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汽车诊断仪项目规划设计纲要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25" w:history="1">
        <w:r>
          <w:rPr>
            <w:rFonts w:ascii="仿宋" w:eastAsia="仿宋" w:hAnsi="仿宋" w:cs="仿宋" w:hint="eastAsia"/>
            <w:lang w:eastAsia="zh-CN"/>
          </w:rPr>
          <w:t>序言</w:t>
        </w:r>
        <w:r>
          <w:tab/>
        </w:r>
        <w:r>
          <w:fldChar w:fldCharType="begin"/>
        </w:r>
        <w:r>
          <w:instrText xml:space="preserve"> PAGEREF _Toc30825 \h </w:instrText>
        </w:r>
        <w:r>
          <w:fldChar w:fldCharType="separate"/>
        </w:r>
        <w:r>
          <w:t>3</w:t>
        </w:r>
        <w:r>
          <w:fldChar w:fldCharType="end"/>
        </w:r>
      </w:hyperlink>
    </w:p>
    <w:p>
      <w:pPr>
        <w:pStyle w:val="TOC1"/>
        <w:tabs>
          <w:tab w:val="right" w:leader="dot" w:pos="8306"/>
        </w:tabs>
      </w:pPr>
      <w:hyperlink w:anchor="_Toc26837" w:history="1">
        <w:r>
          <w:rPr>
            <w:rFonts w:ascii="仿宋" w:eastAsia="仿宋" w:hAnsi="仿宋" w:cs="仿宋" w:hint="eastAsia"/>
            <w:lang w:eastAsia="zh-CN"/>
          </w:rPr>
          <w:t>一、汽车诊断仪项目概论</w:t>
        </w:r>
        <w:r>
          <w:tab/>
        </w:r>
        <w:r>
          <w:fldChar w:fldCharType="begin"/>
        </w:r>
        <w:r>
          <w:instrText xml:space="preserve"> PAGEREF _Toc26837 \h </w:instrText>
        </w:r>
        <w:r>
          <w:fldChar w:fldCharType="separate"/>
        </w:r>
        <w:r>
          <w:t>3</w:t>
        </w:r>
        <w:r>
          <w:fldChar w:fldCharType="end"/>
        </w:r>
      </w:hyperlink>
    </w:p>
    <w:p>
      <w:pPr>
        <w:pStyle w:val="TOC2"/>
        <w:tabs>
          <w:tab w:val="right" w:leader="dot" w:pos="8306"/>
        </w:tabs>
      </w:pPr>
      <w:hyperlink w:anchor="_Toc2421" w:history="1">
        <w:r>
          <w:rPr>
            <w:rFonts w:ascii="仿宋" w:eastAsia="仿宋" w:hAnsi="仿宋" w:cs="仿宋" w:hint="eastAsia"/>
            <w:lang w:eastAsia="zh-CN"/>
          </w:rPr>
          <w:t>(一)、汽车诊断仪项目概况</w:t>
        </w:r>
        <w:r>
          <w:tab/>
        </w:r>
        <w:r>
          <w:fldChar w:fldCharType="begin"/>
        </w:r>
        <w:r>
          <w:instrText xml:space="preserve"> PAGEREF _Toc2421 \h </w:instrText>
        </w:r>
        <w:r>
          <w:fldChar w:fldCharType="separate"/>
        </w:r>
        <w:r>
          <w:t>3</w:t>
        </w:r>
        <w:r>
          <w:fldChar w:fldCharType="end"/>
        </w:r>
      </w:hyperlink>
    </w:p>
    <w:p>
      <w:pPr>
        <w:pStyle w:val="TOC2"/>
        <w:tabs>
          <w:tab w:val="right" w:leader="dot" w:pos="8306"/>
        </w:tabs>
      </w:pPr>
      <w:hyperlink w:anchor="_Toc20378" w:history="1">
        <w:r>
          <w:rPr>
            <w:rFonts w:ascii="仿宋" w:eastAsia="仿宋" w:hAnsi="仿宋" w:cs="仿宋" w:hint="eastAsia"/>
            <w:lang w:eastAsia="zh-CN"/>
          </w:rPr>
          <w:t>(二)、汽车诊断仪项目目标</w:t>
        </w:r>
        <w:r>
          <w:tab/>
        </w:r>
        <w:r>
          <w:fldChar w:fldCharType="begin"/>
        </w:r>
        <w:r>
          <w:instrText xml:space="preserve"> PAGEREF _Toc20378 \h </w:instrText>
        </w:r>
        <w:r>
          <w:fldChar w:fldCharType="separate"/>
        </w:r>
        <w:r>
          <w:t>5</w:t>
        </w:r>
        <w:r>
          <w:fldChar w:fldCharType="end"/>
        </w:r>
      </w:hyperlink>
    </w:p>
    <w:p>
      <w:pPr>
        <w:pStyle w:val="TOC2"/>
        <w:tabs>
          <w:tab w:val="right" w:leader="dot" w:pos="8306"/>
        </w:tabs>
      </w:pPr>
      <w:hyperlink w:anchor="_Toc19468" w:history="1">
        <w:r>
          <w:rPr>
            <w:rFonts w:ascii="仿宋" w:eastAsia="仿宋" w:hAnsi="仿宋" w:cs="仿宋" w:hint="eastAsia"/>
            <w:lang w:eastAsia="zh-CN"/>
          </w:rPr>
          <w:t>(三)、汽车诊断仪项目提出的理由</w:t>
        </w:r>
        <w:r>
          <w:tab/>
        </w:r>
        <w:r>
          <w:fldChar w:fldCharType="begin"/>
        </w:r>
        <w:r>
          <w:instrText xml:space="preserve"> PAGEREF _Toc19468 \h </w:instrText>
        </w:r>
        <w:r>
          <w:fldChar w:fldCharType="separate"/>
        </w:r>
        <w:r>
          <w:t>6</w:t>
        </w:r>
        <w:r>
          <w:fldChar w:fldCharType="end"/>
        </w:r>
      </w:hyperlink>
    </w:p>
    <w:p>
      <w:pPr>
        <w:pStyle w:val="TOC2"/>
        <w:tabs>
          <w:tab w:val="right" w:leader="dot" w:pos="8306"/>
        </w:tabs>
      </w:pPr>
      <w:hyperlink w:anchor="_Toc21829" w:history="1">
        <w:r>
          <w:rPr>
            <w:rFonts w:ascii="仿宋" w:eastAsia="仿宋" w:hAnsi="仿宋" w:cs="仿宋" w:hint="eastAsia"/>
            <w:lang w:eastAsia="zh-CN"/>
          </w:rPr>
          <w:t>(四)、汽车诊断仪项目意义</w:t>
        </w:r>
        <w:r>
          <w:tab/>
        </w:r>
        <w:r>
          <w:fldChar w:fldCharType="begin"/>
        </w:r>
        <w:r>
          <w:instrText xml:space="preserve"> PAGEREF _Toc21829 \h </w:instrText>
        </w:r>
        <w:r>
          <w:fldChar w:fldCharType="separate"/>
        </w:r>
        <w:r>
          <w:t>8</w:t>
        </w:r>
        <w:r>
          <w:fldChar w:fldCharType="end"/>
        </w:r>
      </w:hyperlink>
    </w:p>
    <w:p>
      <w:pPr>
        <w:pStyle w:val="TOC2"/>
        <w:tabs>
          <w:tab w:val="right" w:leader="dot" w:pos="8306"/>
        </w:tabs>
      </w:pPr>
      <w:hyperlink w:anchor="_Toc15458" w:history="1">
        <w:r>
          <w:rPr>
            <w:rFonts w:ascii="仿宋" w:eastAsia="仿宋" w:hAnsi="仿宋" w:cs="仿宋" w:hint="eastAsia"/>
            <w:lang w:eastAsia="zh-CN"/>
          </w:rPr>
          <w:t>(五)、汽车诊断仪项目背景</w:t>
        </w:r>
        <w:r>
          <w:tab/>
        </w:r>
        <w:r>
          <w:fldChar w:fldCharType="begin"/>
        </w:r>
        <w:r>
          <w:instrText xml:space="preserve"> PAGEREF _Toc15458 \h </w:instrText>
        </w:r>
        <w:r>
          <w:fldChar w:fldCharType="separate"/>
        </w:r>
        <w:r>
          <w:t>9</w:t>
        </w:r>
        <w:r>
          <w:fldChar w:fldCharType="end"/>
        </w:r>
      </w:hyperlink>
    </w:p>
    <w:p>
      <w:pPr>
        <w:pStyle w:val="TOC1"/>
        <w:tabs>
          <w:tab w:val="right" w:leader="dot" w:pos="8306"/>
        </w:tabs>
      </w:pPr>
      <w:hyperlink w:anchor="_Toc17246" w:history="1">
        <w:r>
          <w:rPr>
            <w:rFonts w:ascii="仿宋" w:eastAsia="仿宋" w:hAnsi="仿宋" w:cs="仿宋" w:hint="eastAsia"/>
            <w:lang w:eastAsia="zh-CN"/>
          </w:rPr>
          <w:t>二、汽车诊断仪项目可持续发展</w:t>
        </w:r>
        <w:r>
          <w:tab/>
        </w:r>
        <w:r>
          <w:fldChar w:fldCharType="begin"/>
        </w:r>
        <w:r>
          <w:instrText xml:space="preserve"> PAGEREF _Toc17246 \h </w:instrText>
        </w:r>
        <w:r>
          <w:fldChar w:fldCharType="separate"/>
        </w:r>
        <w:r>
          <w:t>9</w:t>
        </w:r>
        <w:r>
          <w:fldChar w:fldCharType="end"/>
        </w:r>
      </w:hyperlink>
    </w:p>
    <w:p>
      <w:pPr>
        <w:pStyle w:val="TOC2"/>
        <w:tabs>
          <w:tab w:val="right" w:leader="dot" w:pos="8306"/>
        </w:tabs>
      </w:pPr>
      <w:hyperlink w:anchor="_Toc27486" w:history="1">
        <w:r>
          <w:rPr>
            <w:rFonts w:ascii="仿宋" w:eastAsia="仿宋" w:hAnsi="仿宋" w:cs="仿宋" w:hint="eastAsia"/>
            <w:lang w:eastAsia="zh-CN"/>
          </w:rPr>
          <w:t>(一)、可持续战略与实践</w:t>
        </w:r>
        <w:r>
          <w:tab/>
        </w:r>
        <w:r>
          <w:fldChar w:fldCharType="begin"/>
        </w:r>
        <w:r>
          <w:instrText xml:space="preserve"> PAGEREF _Toc27486 \h </w:instrText>
        </w:r>
        <w:r>
          <w:fldChar w:fldCharType="separate"/>
        </w:r>
        <w:r>
          <w:t>9</w:t>
        </w:r>
        <w:r>
          <w:fldChar w:fldCharType="end"/>
        </w:r>
      </w:hyperlink>
    </w:p>
    <w:p>
      <w:pPr>
        <w:pStyle w:val="TOC2"/>
        <w:tabs>
          <w:tab w:val="right" w:leader="dot" w:pos="8306"/>
        </w:tabs>
      </w:pPr>
      <w:hyperlink w:anchor="_Toc9904" w:history="1">
        <w:r>
          <w:rPr>
            <w:rFonts w:ascii="仿宋" w:eastAsia="仿宋" w:hAnsi="仿宋" w:cs="仿宋" w:hint="eastAsia"/>
            <w:lang w:eastAsia="zh-CN"/>
          </w:rPr>
          <w:t>(二)、环保与社会责任</w:t>
        </w:r>
        <w:r>
          <w:tab/>
        </w:r>
        <w:r>
          <w:fldChar w:fldCharType="begin"/>
        </w:r>
        <w:r>
          <w:instrText xml:space="preserve"> PAGEREF _Toc9904 \h </w:instrText>
        </w:r>
        <w:r>
          <w:fldChar w:fldCharType="separate"/>
        </w:r>
        <w:r>
          <w:t>10</w:t>
        </w:r>
        <w:r>
          <w:fldChar w:fldCharType="end"/>
        </w:r>
      </w:hyperlink>
    </w:p>
    <w:p>
      <w:pPr>
        <w:pStyle w:val="TOC1"/>
        <w:tabs>
          <w:tab w:val="right" w:leader="dot" w:pos="8306"/>
        </w:tabs>
      </w:pPr>
      <w:hyperlink w:anchor="_Toc23607" w:history="1">
        <w:r>
          <w:rPr>
            <w:rFonts w:ascii="仿宋" w:eastAsia="仿宋" w:hAnsi="仿宋" w:cs="仿宋" w:hint="eastAsia"/>
            <w:lang w:eastAsia="zh-CN"/>
          </w:rPr>
          <w:t>三、工艺说明</w:t>
        </w:r>
        <w:r>
          <w:tab/>
        </w:r>
        <w:r>
          <w:fldChar w:fldCharType="begin"/>
        </w:r>
        <w:r>
          <w:instrText xml:space="preserve"> PAGEREF _Toc23607 \h </w:instrText>
        </w:r>
        <w:r>
          <w:fldChar w:fldCharType="separate"/>
        </w:r>
        <w:r>
          <w:t>11</w:t>
        </w:r>
        <w:r>
          <w:fldChar w:fldCharType="end"/>
        </w:r>
      </w:hyperlink>
    </w:p>
    <w:p>
      <w:pPr>
        <w:pStyle w:val="TOC2"/>
        <w:tabs>
          <w:tab w:val="right" w:leader="dot" w:pos="8306"/>
        </w:tabs>
      </w:pPr>
      <w:hyperlink w:anchor="_Toc16609" w:history="1">
        <w:r>
          <w:rPr>
            <w:rFonts w:ascii="仿宋" w:eastAsia="仿宋" w:hAnsi="仿宋" w:cs="仿宋" w:hint="eastAsia"/>
            <w:lang w:eastAsia="zh-CN"/>
          </w:rPr>
          <w:t>(一)、技术管理特点</w:t>
        </w:r>
        <w:r>
          <w:tab/>
        </w:r>
        <w:r>
          <w:fldChar w:fldCharType="begin"/>
        </w:r>
        <w:r>
          <w:instrText xml:space="preserve"> PAGEREF _Toc16609 \h </w:instrText>
        </w:r>
        <w:r>
          <w:fldChar w:fldCharType="separate"/>
        </w:r>
        <w:r>
          <w:t>11</w:t>
        </w:r>
        <w:r>
          <w:fldChar w:fldCharType="end"/>
        </w:r>
      </w:hyperlink>
    </w:p>
    <w:p>
      <w:pPr>
        <w:pStyle w:val="TOC2"/>
        <w:tabs>
          <w:tab w:val="right" w:leader="dot" w:pos="8306"/>
        </w:tabs>
      </w:pPr>
      <w:hyperlink w:anchor="_Toc4120" w:history="1">
        <w:r>
          <w:rPr>
            <w:rFonts w:ascii="仿宋" w:eastAsia="仿宋" w:hAnsi="仿宋" w:cs="仿宋" w:hint="eastAsia"/>
            <w:lang w:eastAsia="zh-CN"/>
          </w:rPr>
          <w:t>(二)、汽车诊断仪项目工艺技术设计方案</w:t>
        </w:r>
        <w:r>
          <w:tab/>
        </w:r>
        <w:r>
          <w:fldChar w:fldCharType="begin"/>
        </w:r>
        <w:r>
          <w:instrText xml:space="preserve"> PAGEREF _Toc4120 \h </w:instrText>
        </w:r>
        <w:r>
          <w:fldChar w:fldCharType="separate"/>
        </w:r>
        <w:r>
          <w:t>12</w:t>
        </w:r>
        <w:r>
          <w:fldChar w:fldCharType="end"/>
        </w:r>
      </w:hyperlink>
    </w:p>
    <w:p>
      <w:pPr>
        <w:pStyle w:val="TOC2"/>
        <w:tabs>
          <w:tab w:val="right" w:leader="dot" w:pos="8306"/>
        </w:tabs>
      </w:pPr>
      <w:hyperlink w:anchor="_Toc17413" w:history="1">
        <w:r>
          <w:rPr>
            <w:rFonts w:ascii="仿宋" w:eastAsia="仿宋" w:hAnsi="仿宋" w:cs="仿宋" w:hint="eastAsia"/>
            <w:lang w:eastAsia="zh-CN"/>
          </w:rPr>
          <w:t>(三)、设备选型方案</w:t>
        </w:r>
        <w:r>
          <w:tab/>
        </w:r>
        <w:r>
          <w:fldChar w:fldCharType="begin"/>
        </w:r>
        <w:r>
          <w:instrText xml:space="preserve"> PAGEREF _Toc17413 \h </w:instrText>
        </w:r>
        <w:r>
          <w:fldChar w:fldCharType="separate"/>
        </w:r>
        <w:r>
          <w:t>13</w:t>
        </w:r>
        <w:r>
          <w:fldChar w:fldCharType="end"/>
        </w:r>
      </w:hyperlink>
    </w:p>
    <w:p>
      <w:pPr>
        <w:pStyle w:val="TOC1"/>
        <w:tabs>
          <w:tab w:val="right" w:leader="dot" w:pos="8306"/>
        </w:tabs>
      </w:pPr>
      <w:hyperlink w:anchor="_Toc14327" w:history="1">
        <w:r>
          <w:rPr>
            <w:rFonts w:ascii="仿宋" w:eastAsia="仿宋" w:hAnsi="仿宋" w:cs="仿宋" w:hint="eastAsia"/>
            <w:lang w:eastAsia="zh-CN"/>
          </w:rPr>
          <w:t>四、汽车诊断仪项目危机管理</w:t>
        </w:r>
        <w:r>
          <w:tab/>
        </w:r>
        <w:r>
          <w:fldChar w:fldCharType="begin"/>
        </w:r>
        <w:r>
          <w:instrText xml:space="preserve"> PAGEREF _Toc14327 \h </w:instrText>
        </w:r>
        <w:r>
          <w:fldChar w:fldCharType="separate"/>
        </w:r>
        <w:r>
          <w:t>15</w:t>
        </w:r>
        <w:r>
          <w:fldChar w:fldCharType="end"/>
        </w:r>
      </w:hyperlink>
    </w:p>
    <w:p>
      <w:pPr>
        <w:pStyle w:val="TOC2"/>
        <w:tabs>
          <w:tab w:val="right" w:leader="dot" w:pos="8306"/>
        </w:tabs>
      </w:pPr>
      <w:hyperlink w:anchor="_Toc4005" w:history="1">
        <w:r>
          <w:rPr>
            <w:rFonts w:ascii="仿宋" w:eastAsia="仿宋" w:hAnsi="仿宋" w:cs="仿宋" w:hint="eastAsia"/>
            <w:lang w:eastAsia="zh-CN"/>
          </w:rPr>
          <w:t>(一)、危机预警与识别</w:t>
        </w:r>
        <w:r>
          <w:tab/>
        </w:r>
        <w:r>
          <w:fldChar w:fldCharType="begin"/>
        </w:r>
        <w:r>
          <w:instrText xml:space="preserve"> PAGEREF _Toc4005 \h </w:instrText>
        </w:r>
        <w:r>
          <w:fldChar w:fldCharType="separate"/>
        </w:r>
        <w:r>
          <w:t>15</w:t>
        </w:r>
        <w:r>
          <w:fldChar w:fldCharType="end"/>
        </w:r>
      </w:hyperlink>
    </w:p>
    <w:p>
      <w:pPr>
        <w:pStyle w:val="TOC2"/>
        <w:tabs>
          <w:tab w:val="right" w:leader="dot" w:pos="8306"/>
        </w:tabs>
      </w:pPr>
      <w:hyperlink w:anchor="_Toc1530" w:history="1">
        <w:r>
          <w:rPr>
            <w:rFonts w:ascii="仿宋" w:eastAsia="仿宋" w:hAnsi="仿宋" w:cs="仿宋" w:hint="eastAsia"/>
            <w:lang w:eastAsia="zh-CN"/>
          </w:rPr>
          <w:t>(二)、危机应对与恢复</w:t>
        </w:r>
        <w:r>
          <w:tab/>
        </w:r>
        <w:r>
          <w:fldChar w:fldCharType="begin"/>
        </w:r>
        <w:r>
          <w:instrText xml:space="preserve"> PAGEREF _Toc1530 \h </w:instrText>
        </w:r>
        <w:r>
          <w:fldChar w:fldCharType="separate"/>
        </w:r>
        <w:r>
          <w:t>16</w:t>
        </w:r>
        <w:r>
          <w:fldChar w:fldCharType="end"/>
        </w:r>
      </w:hyperlink>
    </w:p>
    <w:p>
      <w:pPr>
        <w:pStyle w:val="TOC1"/>
        <w:tabs>
          <w:tab w:val="right" w:leader="dot" w:pos="8306"/>
        </w:tabs>
      </w:pPr>
      <w:hyperlink w:anchor="_Toc8970" w:history="1">
        <w:r>
          <w:rPr>
            <w:rFonts w:ascii="仿宋" w:eastAsia="仿宋" w:hAnsi="仿宋" w:cs="仿宋" w:hint="eastAsia"/>
            <w:lang w:eastAsia="zh-CN"/>
          </w:rPr>
          <w:t>五、产品规划分析</w:t>
        </w:r>
        <w:r>
          <w:tab/>
        </w:r>
        <w:r>
          <w:fldChar w:fldCharType="begin"/>
        </w:r>
        <w:r>
          <w:instrText xml:space="preserve"> PAGEREF _Toc8970 \h </w:instrText>
        </w:r>
        <w:r>
          <w:fldChar w:fldCharType="separate"/>
        </w:r>
        <w:r>
          <w:t>17</w:t>
        </w:r>
        <w:r>
          <w:fldChar w:fldCharType="end"/>
        </w:r>
      </w:hyperlink>
    </w:p>
    <w:p>
      <w:pPr>
        <w:pStyle w:val="TOC2"/>
        <w:tabs>
          <w:tab w:val="right" w:leader="dot" w:pos="8306"/>
        </w:tabs>
      </w:pPr>
      <w:hyperlink w:anchor="_Toc8990" w:history="1">
        <w:r>
          <w:rPr>
            <w:rFonts w:ascii="仿宋" w:eastAsia="仿宋" w:hAnsi="仿宋" w:cs="仿宋" w:hint="eastAsia"/>
            <w:lang w:eastAsia="zh-CN"/>
          </w:rPr>
          <w:t>(一)、产品规划</w:t>
        </w:r>
        <w:r>
          <w:tab/>
        </w:r>
        <w:r>
          <w:fldChar w:fldCharType="begin"/>
        </w:r>
        <w:r>
          <w:instrText xml:space="preserve"> PAGEREF _Toc8990 \h </w:instrText>
        </w:r>
        <w:r>
          <w:fldChar w:fldCharType="separate"/>
        </w:r>
        <w:r>
          <w:t>17</w:t>
        </w:r>
        <w:r>
          <w:fldChar w:fldCharType="end"/>
        </w:r>
      </w:hyperlink>
    </w:p>
    <w:p>
      <w:pPr>
        <w:pStyle w:val="TOC2"/>
        <w:tabs>
          <w:tab w:val="right" w:leader="dot" w:pos="8306"/>
        </w:tabs>
      </w:pPr>
      <w:hyperlink w:anchor="_Toc22219" w:history="1">
        <w:r>
          <w:rPr>
            <w:rFonts w:ascii="仿宋" w:eastAsia="仿宋" w:hAnsi="仿宋" w:cs="仿宋" w:hint="eastAsia"/>
            <w:lang w:eastAsia="zh-CN"/>
          </w:rPr>
          <w:t>(二)、建设规模</w:t>
        </w:r>
        <w:r>
          <w:tab/>
        </w:r>
        <w:r>
          <w:fldChar w:fldCharType="begin"/>
        </w:r>
        <w:r>
          <w:instrText xml:space="preserve"> PAGEREF _Toc22219 \h </w:instrText>
        </w:r>
        <w:r>
          <w:fldChar w:fldCharType="separate"/>
        </w:r>
        <w:r>
          <w:t>18</w:t>
        </w:r>
        <w:r>
          <w:fldChar w:fldCharType="end"/>
        </w:r>
      </w:hyperlink>
    </w:p>
    <w:p>
      <w:pPr>
        <w:pStyle w:val="TOC1"/>
        <w:tabs>
          <w:tab w:val="right" w:leader="dot" w:pos="8306"/>
        </w:tabs>
      </w:pPr>
      <w:hyperlink w:anchor="_Toc13051" w:history="1">
        <w:r>
          <w:rPr>
            <w:rFonts w:ascii="仿宋" w:eastAsia="仿宋" w:hAnsi="仿宋" w:cs="仿宋" w:hint="eastAsia"/>
            <w:lang w:eastAsia="zh-CN"/>
          </w:rPr>
          <w:t>六、市场分析、调研</w:t>
        </w:r>
        <w:r>
          <w:tab/>
        </w:r>
        <w:r>
          <w:fldChar w:fldCharType="begin"/>
        </w:r>
        <w:r>
          <w:instrText xml:space="preserve"> PAGEREF _Toc13051 \h </w:instrText>
        </w:r>
        <w:r>
          <w:fldChar w:fldCharType="separate"/>
        </w:r>
        <w:r>
          <w:t>19</w:t>
        </w:r>
        <w:r>
          <w:fldChar w:fldCharType="end"/>
        </w:r>
      </w:hyperlink>
    </w:p>
    <w:p>
      <w:pPr>
        <w:pStyle w:val="TOC2"/>
        <w:tabs>
          <w:tab w:val="right" w:leader="dot" w:pos="8306"/>
        </w:tabs>
      </w:pPr>
      <w:hyperlink w:anchor="_Toc16372" w:history="1">
        <w:r>
          <w:rPr>
            <w:rFonts w:ascii="仿宋" w:eastAsia="仿宋" w:hAnsi="仿宋" w:cs="仿宋" w:hint="eastAsia"/>
            <w:lang w:eastAsia="zh-CN"/>
          </w:rPr>
          <w:t>(一)、汽车诊断仪行业分析</w:t>
        </w:r>
        <w:r>
          <w:tab/>
        </w:r>
        <w:r>
          <w:fldChar w:fldCharType="begin"/>
        </w:r>
        <w:r>
          <w:instrText xml:space="preserve"> PAGEREF _Toc16372 \h </w:instrText>
        </w:r>
        <w:r>
          <w:fldChar w:fldCharType="separate"/>
        </w:r>
        <w:r>
          <w:t>19</w:t>
        </w:r>
        <w:r>
          <w:fldChar w:fldCharType="end"/>
        </w:r>
      </w:hyperlink>
    </w:p>
    <w:p>
      <w:pPr>
        <w:pStyle w:val="TOC2"/>
        <w:tabs>
          <w:tab w:val="right" w:leader="dot" w:pos="8306"/>
        </w:tabs>
      </w:pPr>
      <w:hyperlink w:anchor="_Toc24289" w:history="1">
        <w:r>
          <w:rPr>
            <w:rFonts w:ascii="仿宋" w:eastAsia="仿宋" w:hAnsi="仿宋" w:cs="仿宋" w:hint="eastAsia"/>
            <w:lang w:eastAsia="zh-CN"/>
          </w:rPr>
          <w:t>(二)、汽车诊断仪市场分析预测</w:t>
        </w:r>
        <w:r>
          <w:tab/>
        </w:r>
        <w:r>
          <w:fldChar w:fldCharType="begin"/>
        </w:r>
        <w:r>
          <w:instrText xml:space="preserve"> PAGEREF _Toc24289 \h </w:instrText>
        </w:r>
        <w:r>
          <w:fldChar w:fldCharType="separate"/>
        </w:r>
        <w:r>
          <w:t>20</w:t>
        </w:r>
        <w:r>
          <w:fldChar w:fldCharType="end"/>
        </w:r>
      </w:hyperlink>
    </w:p>
    <w:p>
      <w:pPr>
        <w:pStyle w:val="TOC1"/>
        <w:tabs>
          <w:tab w:val="right" w:leader="dot" w:pos="8306"/>
        </w:tabs>
      </w:pPr>
      <w:hyperlink w:anchor="_Toc28991" w:history="1">
        <w:r>
          <w:rPr>
            <w:rFonts w:ascii="仿宋" w:eastAsia="仿宋" w:hAnsi="仿宋" w:cs="仿宋" w:hint="eastAsia"/>
            <w:lang w:eastAsia="zh-CN"/>
          </w:rPr>
          <w:t>七、汽车诊断仪项目人力资源管理</w:t>
        </w:r>
        <w:r>
          <w:tab/>
        </w:r>
        <w:r>
          <w:fldChar w:fldCharType="begin"/>
        </w:r>
        <w:r>
          <w:instrText xml:space="preserve"> PAGEREF _Toc28991 \h </w:instrText>
        </w:r>
        <w:r>
          <w:fldChar w:fldCharType="separate"/>
        </w:r>
        <w:r>
          <w:t>21</w:t>
        </w:r>
        <w:r>
          <w:fldChar w:fldCharType="end"/>
        </w:r>
      </w:hyperlink>
    </w:p>
    <w:p>
      <w:pPr>
        <w:pStyle w:val="TOC2"/>
        <w:tabs>
          <w:tab w:val="right" w:leader="dot" w:pos="8306"/>
        </w:tabs>
      </w:pPr>
      <w:hyperlink w:anchor="_Toc27298" w:history="1">
        <w:r>
          <w:rPr>
            <w:rFonts w:ascii="仿宋" w:eastAsia="仿宋" w:hAnsi="仿宋" w:cs="仿宋" w:hint="eastAsia"/>
            <w:lang w:eastAsia="zh-CN"/>
          </w:rPr>
          <w:t>(一)、建立健全的预算管理制度</w:t>
        </w:r>
        <w:r>
          <w:tab/>
        </w:r>
        <w:r>
          <w:fldChar w:fldCharType="begin"/>
        </w:r>
        <w:r>
          <w:instrText xml:space="preserve"> PAGEREF _Toc27298 \h </w:instrText>
        </w:r>
        <w:r>
          <w:fldChar w:fldCharType="separate"/>
        </w:r>
        <w:r>
          <w:t>21</w:t>
        </w:r>
        <w:r>
          <w:fldChar w:fldCharType="end"/>
        </w:r>
      </w:hyperlink>
    </w:p>
    <w:p>
      <w:pPr>
        <w:pStyle w:val="TOC2"/>
        <w:tabs>
          <w:tab w:val="right" w:leader="dot" w:pos="8306"/>
        </w:tabs>
      </w:pPr>
      <w:hyperlink w:anchor="_Toc13109" w:history="1">
        <w:r>
          <w:rPr>
            <w:rFonts w:ascii="仿宋" w:eastAsia="仿宋" w:hAnsi="仿宋" w:cs="仿宋" w:hint="eastAsia"/>
            <w:lang w:eastAsia="zh-CN"/>
          </w:rPr>
          <w:t>(二)、加强资金流动监控</w:t>
        </w:r>
        <w:r>
          <w:tab/>
        </w:r>
        <w:r>
          <w:fldChar w:fldCharType="begin"/>
        </w:r>
        <w:r>
          <w:instrText xml:space="preserve"> PAGEREF _Toc13109 \h </w:instrText>
        </w:r>
        <w:r>
          <w:fldChar w:fldCharType="separate"/>
        </w:r>
        <w:r>
          <w:t>22</w:t>
        </w:r>
        <w:r>
          <w:fldChar w:fldCharType="end"/>
        </w:r>
      </w:hyperlink>
    </w:p>
    <w:p>
      <w:pPr>
        <w:pStyle w:val="TOC2"/>
        <w:tabs>
          <w:tab w:val="right" w:leader="dot" w:pos="8306"/>
        </w:tabs>
      </w:pPr>
      <w:hyperlink w:anchor="_Toc10424" w:history="1">
        <w:r>
          <w:rPr>
            <w:rFonts w:ascii="仿宋" w:eastAsia="仿宋" w:hAnsi="仿宋" w:cs="仿宋" w:hint="eastAsia"/>
            <w:lang w:eastAsia="zh-CN"/>
          </w:rPr>
          <w:t>(三)、制定完善的风险控制机制</w:t>
        </w:r>
        <w:r>
          <w:tab/>
        </w:r>
        <w:r>
          <w:fldChar w:fldCharType="begin"/>
        </w:r>
        <w:r>
          <w:instrText xml:space="preserve"> PAGEREF _Toc10424 \h </w:instrText>
        </w:r>
        <w:r>
          <w:fldChar w:fldCharType="separate"/>
        </w:r>
        <w:r>
          <w:t>24</w:t>
        </w:r>
        <w:r>
          <w:fldChar w:fldCharType="end"/>
        </w:r>
      </w:hyperlink>
    </w:p>
    <w:p>
      <w:pPr>
        <w:pStyle w:val="TOC2"/>
        <w:tabs>
          <w:tab w:val="right" w:leader="dot" w:pos="8306"/>
        </w:tabs>
      </w:pPr>
      <w:hyperlink w:anchor="_Toc21040" w:history="1">
        <w:r>
          <w:rPr>
            <w:rFonts w:ascii="仿宋" w:eastAsia="仿宋" w:hAnsi="仿宋" w:cs="仿宋" w:hint="eastAsia"/>
            <w:lang w:eastAsia="zh-CN"/>
          </w:rPr>
          <w:t>(四)、优化成本管理</w:t>
        </w:r>
        <w:r>
          <w:tab/>
        </w:r>
        <w:r>
          <w:fldChar w:fldCharType="begin"/>
        </w:r>
        <w:r>
          <w:instrText xml:space="preserve"> PAGEREF _Toc21040 \h </w:instrText>
        </w:r>
        <w:r>
          <w:fldChar w:fldCharType="separate"/>
        </w:r>
        <w:r>
          <w:t>25</w:t>
        </w:r>
        <w:r>
          <w:fldChar w:fldCharType="end"/>
        </w:r>
      </w:hyperlink>
    </w:p>
    <w:p>
      <w:pPr>
        <w:pStyle w:val="TOC1"/>
        <w:tabs>
          <w:tab w:val="right" w:leader="dot" w:pos="8306"/>
        </w:tabs>
      </w:pPr>
      <w:hyperlink w:anchor="_Toc4276" w:history="1">
        <w:r>
          <w:rPr>
            <w:rFonts w:ascii="仿宋" w:eastAsia="仿宋" w:hAnsi="仿宋" w:cs="仿宋" w:hint="eastAsia"/>
            <w:lang w:eastAsia="zh-CN"/>
          </w:rPr>
          <w:t>八、汽车诊断仪项目计划安排</w:t>
        </w:r>
        <w:r>
          <w:tab/>
        </w:r>
        <w:r>
          <w:fldChar w:fldCharType="begin"/>
        </w:r>
        <w:r>
          <w:instrText xml:space="preserve"> PAGEREF _Toc4276 \h </w:instrText>
        </w:r>
        <w:r>
          <w:fldChar w:fldCharType="separate"/>
        </w:r>
        <w:r>
          <w:t>26</w:t>
        </w:r>
        <w:r>
          <w:fldChar w:fldCharType="end"/>
        </w:r>
      </w:hyperlink>
    </w:p>
    <w:p>
      <w:pPr>
        <w:pStyle w:val="TOC2"/>
        <w:tabs>
          <w:tab w:val="right" w:leader="dot" w:pos="8306"/>
        </w:tabs>
      </w:pPr>
      <w:hyperlink w:anchor="_Toc22933" w:history="1">
        <w:r>
          <w:rPr>
            <w:rFonts w:ascii="仿宋" w:eastAsia="仿宋" w:hAnsi="仿宋" w:cs="仿宋" w:hint="eastAsia"/>
            <w:lang w:eastAsia="zh-CN"/>
          </w:rPr>
          <w:t>(一)、建设周期</w:t>
        </w:r>
        <w:r>
          <w:tab/>
        </w:r>
        <w:r>
          <w:fldChar w:fldCharType="begin"/>
        </w:r>
        <w:r>
          <w:instrText xml:space="preserve"> PAGEREF _Toc22933 \h </w:instrText>
        </w:r>
        <w:r>
          <w:fldChar w:fldCharType="separate"/>
        </w:r>
        <w:r>
          <w:t>26</w:t>
        </w:r>
        <w:r>
          <w:fldChar w:fldCharType="end"/>
        </w:r>
      </w:hyperlink>
    </w:p>
    <w:p>
      <w:pPr>
        <w:pStyle w:val="TOC2"/>
        <w:tabs>
          <w:tab w:val="right" w:leader="dot" w:pos="8306"/>
        </w:tabs>
      </w:pPr>
      <w:hyperlink w:anchor="_Toc4634" w:history="1">
        <w:r>
          <w:rPr>
            <w:rFonts w:ascii="仿宋" w:eastAsia="仿宋" w:hAnsi="仿宋" w:cs="仿宋" w:hint="eastAsia"/>
            <w:lang w:eastAsia="zh-CN"/>
          </w:rPr>
          <w:t>(二)、建设进度</w:t>
        </w:r>
        <w:r>
          <w:tab/>
        </w:r>
        <w:r>
          <w:fldChar w:fldCharType="begin"/>
        </w:r>
        <w:r>
          <w:instrText xml:space="preserve"> PAGEREF _Toc4634 \h </w:instrText>
        </w:r>
        <w:r>
          <w:fldChar w:fldCharType="separate"/>
        </w:r>
        <w:r>
          <w:t>27</w:t>
        </w:r>
        <w:r>
          <w:fldChar w:fldCharType="end"/>
        </w:r>
      </w:hyperlink>
    </w:p>
    <w:p>
      <w:pPr>
        <w:pStyle w:val="TOC2"/>
        <w:tabs>
          <w:tab w:val="right" w:leader="dot" w:pos="8306"/>
        </w:tabs>
      </w:pPr>
      <w:hyperlink w:anchor="_Toc3523" w:history="1">
        <w:r>
          <w:rPr>
            <w:rFonts w:ascii="仿宋" w:eastAsia="仿宋" w:hAnsi="仿宋" w:cs="仿宋" w:hint="eastAsia"/>
            <w:lang w:eastAsia="zh-CN"/>
          </w:rPr>
          <w:t>(三)、进度安排注意事项</w:t>
        </w:r>
        <w:r>
          <w:tab/>
        </w:r>
        <w:r>
          <w:fldChar w:fldCharType="begin"/>
        </w:r>
        <w:r>
          <w:instrText xml:space="preserve"> PAGEREF _Toc3523 \h </w:instrText>
        </w:r>
        <w:r>
          <w:fldChar w:fldCharType="separate"/>
        </w:r>
        <w:r>
          <w:t>28</w:t>
        </w:r>
        <w:r>
          <w:fldChar w:fldCharType="end"/>
        </w:r>
      </w:hyperlink>
    </w:p>
    <w:p>
      <w:pPr>
        <w:pStyle w:val="TOC2"/>
        <w:tabs>
          <w:tab w:val="right" w:leader="dot" w:pos="8306"/>
        </w:tabs>
      </w:pPr>
      <w:hyperlink w:anchor="_Toc20239" w:history="1">
        <w:r>
          <w:rPr>
            <w:rFonts w:ascii="仿宋" w:eastAsia="仿宋" w:hAnsi="仿宋" w:cs="仿宋" w:hint="eastAsia"/>
            <w:lang w:eastAsia="zh-CN"/>
          </w:rPr>
          <w:t>(四)、人力资源配置</w:t>
        </w:r>
        <w:r>
          <w:tab/>
        </w:r>
        <w:r>
          <w:fldChar w:fldCharType="begin"/>
        </w:r>
        <w:r>
          <w:instrText xml:space="preserve"> PAGEREF _Toc20239 \h </w:instrText>
        </w:r>
        <w:r>
          <w:fldChar w:fldCharType="separate"/>
        </w:r>
        <w:r>
          <w:t>30</w:t>
        </w:r>
        <w:r>
          <w:fldChar w:fldCharType="end"/>
        </w:r>
      </w:hyperlink>
    </w:p>
    <w:p>
      <w:pPr>
        <w:pStyle w:val="TOC1"/>
        <w:tabs>
          <w:tab w:val="right" w:leader="dot" w:pos="8306"/>
        </w:tabs>
      </w:pPr>
      <w:hyperlink w:anchor="_Toc17028" w:history="1">
        <w:r>
          <w:rPr>
            <w:rFonts w:ascii="仿宋" w:eastAsia="仿宋" w:hAnsi="仿宋" w:cs="仿宋" w:hint="eastAsia"/>
            <w:lang w:eastAsia="zh-CN"/>
          </w:rPr>
          <w:t>九、生产安全保护</w:t>
        </w:r>
        <w:r>
          <w:tab/>
        </w:r>
        <w:r>
          <w:fldChar w:fldCharType="begin"/>
        </w:r>
        <w:r>
          <w:instrText xml:space="preserve"> PAGEREF _Toc17028 \h </w:instrText>
        </w:r>
        <w:r>
          <w:fldChar w:fldCharType="separate"/>
        </w:r>
        <w:r>
          <w:t>30</w:t>
        </w:r>
        <w:r>
          <w:fldChar w:fldCharType="end"/>
        </w:r>
      </w:hyperlink>
    </w:p>
    <w:p>
      <w:pPr>
        <w:pStyle w:val="TOC2"/>
        <w:tabs>
          <w:tab w:val="right" w:leader="dot" w:pos="8306"/>
        </w:tabs>
      </w:pPr>
      <w:hyperlink w:anchor="_Toc1415" w:history="1">
        <w:r>
          <w:rPr>
            <w:rFonts w:ascii="仿宋" w:eastAsia="仿宋" w:hAnsi="仿宋" w:cs="仿宋" w:hint="eastAsia"/>
            <w:lang w:eastAsia="zh-CN"/>
          </w:rPr>
          <w:t>(一)、消防安全</w:t>
        </w:r>
        <w:r>
          <w:tab/>
        </w:r>
        <w:r>
          <w:fldChar w:fldCharType="begin"/>
        </w:r>
        <w:r>
          <w:instrText xml:space="preserve"> PAGEREF _Toc1415 \h </w:instrText>
        </w:r>
        <w:r>
          <w:fldChar w:fldCharType="separate"/>
        </w:r>
        <w:r>
          <w:t>30</w:t>
        </w:r>
        <w:r>
          <w:fldChar w:fldCharType="end"/>
        </w:r>
      </w:hyperlink>
    </w:p>
    <w:p>
      <w:pPr>
        <w:pStyle w:val="TOC2"/>
        <w:tabs>
          <w:tab w:val="right" w:leader="dot" w:pos="8306"/>
        </w:tabs>
      </w:pPr>
      <w:hyperlink w:anchor="_Toc23048" w:history="1">
        <w:r>
          <w:rPr>
            <w:rFonts w:ascii="仿宋" w:eastAsia="仿宋" w:hAnsi="仿宋" w:cs="仿宋" w:hint="eastAsia"/>
            <w:lang w:eastAsia="zh-CN"/>
          </w:rPr>
          <w:t>(二)、防火防爆总图布置措施</w:t>
        </w:r>
        <w:r>
          <w:tab/>
        </w:r>
        <w:r>
          <w:fldChar w:fldCharType="begin"/>
        </w:r>
        <w:r>
          <w:instrText xml:space="preserve"> PAGEREF _Toc23048 \h </w:instrText>
        </w:r>
        <w:r>
          <w:fldChar w:fldCharType="separate"/>
        </w:r>
        <w:r>
          <w:t>32</w:t>
        </w:r>
        <w:r>
          <w:fldChar w:fldCharType="end"/>
        </w:r>
      </w:hyperlink>
    </w:p>
    <w:p>
      <w:pPr>
        <w:pStyle w:val="TOC2"/>
        <w:tabs>
          <w:tab w:val="right" w:leader="dot" w:pos="8306"/>
        </w:tabs>
      </w:pPr>
      <w:hyperlink w:anchor="_Toc25302" w:history="1">
        <w:r>
          <w:rPr>
            <w:rFonts w:ascii="仿宋" w:eastAsia="仿宋" w:hAnsi="仿宋" w:cs="仿宋" w:hint="eastAsia"/>
            <w:lang w:eastAsia="zh-CN"/>
          </w:rPr>
          <w:t>(三)、自然灾害防范措施</w:t>
        </w:r>
        <w:r>
          <w:tab/>
        </w:r>
        <w:r>
          <w:fldChar w:fldCharType="begin"/>
        </w:r>
        <w:r>
          <w:instrText xml:space="preserve"> PAGEREF _Toc25302 \h </w:instrText>
        </w:r>
        <w:r>
          <w:fldChar w:fldCharType="separate"/>
        </w:r>
        <w:r>
          <w:t>33</w:t>
        </w:r>
        <w:r>
          <w:fldChar w:fldCharType="end"/>
        </w:r>
      </w:hyperlink>
    </w:p>
    <w:p>
      <w:pPr>
        <w:pStyle w:val="TOC2"/>
        <w:tabs>
          <w:tab w:val="right" w:leader="dot" w:pos="8306"/>
        </w:tabs>
      </w:pPr>
      <w:hyperlink w:anchor="_Toc22702" w:history="1">
        <w:r>
          <w:rPr>
            <w:rFonts w:ascii="仿宋" w:eastAsia="仿宋" w:hAnsi="仿宋" w:cs="仿宋" w:hint="eastAsia"/>
            <w:lang w:eastAsia="zh-CN"/>
          </w:rPr>
          <w:t>(四)、安全色及安全标志使用要求</w:t>
        </w:r>
        <w:r>
          <w:tab/>
        </w:r>
        <w:r>
          <w:fldChar w:fldCharType="begin"/>
        </w:r>
        <w:r>
          <w:instrText xml:space="preserve"> PAGEREF _Toc22702 \h </w:instrText>
        </w:r>
        <w:r>
          <w:fldChar w:fldCharType="separate"/>
        </w:r>
        <w:r>
          <w:t>34</w:t>
        </w:r>
        <w:r>
          <w:fldChar w:fldCharType="end"/>
        </w:r>
      </w:hyperlink>
    </w:p>
    <w:p>
      <w:pPr>
        <w:pStyle w:val="TOC2"/>
        <w:tabs>
          <w:tab w:val="right" w:leader="dot" w:pos="8306"/>
        </w:tabs>
      </w:pPr>
      <w:hyperlink w:anchor="_Toc7372" w:history="1">
        <w:r>
          <w:rPr>
            <w:rFonts w:ascii="仿宋" w:eastAsia="仿宋" w:hAnsi="仿宋" w:cs="仿宋" w:hint="eastAsia"/>
            <w:lang w:eastAsia="zh-CN"/>
          </w:rPr>
          <w:t>(五)、防尘防毒措施</w:t>
        </w:r>
        <w:r>
          <w:tab/>
        </w:r>
        <w:r>
          <w:fldChar w:fldCharType="begin"/>
        </w:r>
        <w:r>
          <w:instrText xml:space="preserve"> PAGEREF _Toc7372 \h </w:instrText>
        </w:r>
        <w:r>
          <w:fldChar w:fldCharType="separate"/>
        </w:r>
        <w:r>
          <w:t>35</w:t>
        </w:r>
        <w:r>
          <w:fldChar w:fldCharType="end"/>
        </w:r>
      </w:hyperlink>
    </w:p>
    <w:p>
      <w:pPr>
        <w:pStyle w:val="TOC2"/>
        <w:tabs>
          <w:tab w:val="right" w:leader="dot" w:pos="8306"/>
        </w:tabs>
      </w:pPr>
      <w:hyperlink w:anchor="_Toc7213" w:history="1">
        <w:r>
          <w:rPr>
            <w:rFonts w:ascii="仿宋" w:eastAsia="仿宋" w:hAnsi="仿宋" w:cs="仿宋" w:hint="eastAsia"/>
            <w:lang w:eastAsia="zh-CN"/>
          </w:rPr>
          <w:t>(六)、防静电、触电防护及防雷措施</w:t>
        </w:r>
        <w:r>
          <w:tab/>
        </w:r>
        <w:r>
          <w:fldChar w:fldCharType="begin"/>
        </w:r>
        <w:r>
          <w:instrText xml:space="preserve"> PAGEREF _Toc7213 \h </w:instrText>
        </w:r>
        <w:r>
          <w:fldChar w:fldCharType="separate"/>
        </w:r>
        <w:r>
          <w:t>36</w:t>
        </w:r>
        <w:r>
          <w:fldChar w:fldCharType="end"/>
        </w:r>
      </w:hyperlink>
    </w:p>
    <w:p>
      <w:pPr>
        <w:pStyle w:val="TOC2"/>
        <w:tabs>
          <w:tab w:val="right" w:leader="dot" w:pos="8306"/>
        </w:tabs>
      </w:pPr>
      <w:hyperlink w:anchor="_Toc17614" w:history="1">
        <w:r>
          <w:rPr>
            <w:rFonts w:ascii="仿宋" w:eastAsia="仿宋" w:hAnsi="仿宋" w:cs="仿宋" w:hint="eastAsia"/>
            <w:lang w:eastAsia="zh-CN"/>
          </w:rPr>
          <w:t>(七)、机械设备安全保障措施</w:t>
        </w:r>
        <w:r>
          <w:tab/>
        </w:r>
        <w:r>
          <w:fldChar w:fldCharType="begin"/>
        </w:r>
        <w:r>
          <w:instrText xml:space="preserve"> PAGEREF _Toc17614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29" w:history="1">
        <w:r>
          <w:rPr>
            <w:rFonts w:ascii="仿宋" w:eastAsia="仿宋" w:hAnsi="仿宋" w:cs="仿宋" w:hint="eastAsia"/>
            <w:lang w:eastAsia="zh-CN"/>
          </w:rPr>
          <w:t>十、汽车诊断仪项目风险管理</w:t>
        </w:r>
        <w:r>
          <w:tab/>
        </w:r>
        <w:r>
          <w:fldChar w:fldCharType="begin"/>
        </w:r>
        <w:r>
          <w:instrText xml:space="preserve"> PAGEREF _Toc30929 \h </w:instrText>
        </w:r>
        <w:r>
          <w:fldChar w:fldCharType="separate"/>
        </w:r>
        <w:r>
          <w:t>38</w:t>
        </w:r>
        <w:r>
          <w:fldChar w:fldCharType="end"/>
        </w:r>
      </w:hyperlink>
    </w:p>
    <w:p>
      <w:pPr>
        <w:pStyle w:val="TOC2"/>
        <w:tabs>
          <w:tab w:val="right" w:leader="dot" w:pos="8306"/>
        </w:tabs>
      </w:pPr>
      <w:hyperlink w:anchor="_Toc11395" w:history="1">
        <w:r>
          <w:rPr>
            <w:rFonts w:ascii="仿宋" w:eastAsia="仿宋" w:hAnsi="仿宋" w:cs="仿宋" w:hint="eastAsia"/>
            <w:lang w:eastAsia="zh-CN"/>
          </w:rPr>
          <w:t>(一)、风险识别与评估</w:t>
        </w:r>
        <w:r>
          <w:tab/>
        </w:r>
        <w:r>
          <w:fldChar w:fldCharType="begin"/>
        </w:r>
        <w:r>
          <w:instrText xml:space="preserve"> PAGEREF _Toc11395 \h </w:instrText>
        </w:r>
        <w:r>
          <w:fldChar w:fldCharType="separate"/>
        </w:r>
        <w:r>
          <w:t>38</w:t>
        </w:r>
        <w:r>
          <w:fldChar w:fldCharType="end"/>
        </w:r>
      </w:hyperlink>
    </w:p>
    <w:p>
      <w:pPr>
        <w:pStyle w:val="TOC2"/>
        <w:tabs>
          <w:tab w:val="right" w:leader="dot" w:pos="8306"/>
        </w:tabs>
      </w:pPr>
      <w:hyperlink w:anchor="_Toc22001" w:history="1">
        <w:r>
          <w:rPr>
            <w:rFonts w:ascii="仿宋" w:eastAsia="仿宋" w:hAnsi="仿宋" w:cs="仿宋" w:hint="eastAsia"/>
            <w:lang w:eastAsia="zh-CN"/>
          </w:rPr>
          <w:t>(二)、风险应对策略</w:t>
        </w:r>
        <w:r>
          <w:tab/>
        </w:r>
        <w:r>
          <w:fldChar w:fldCharType="begin"/>
        </w:r>
        <w:r>
          <w:instrText xml:space="preserve"> PAGEREF _Toc22001 \h </w:instrText>
        </w:r>
        <w:r>
          <w:fldChar w:fldCharType="separate"/>
        </w:r>
        <w:r>
          <w:t>40</w:t>
        </w:r>
        <w:r>
          <w:fldChar w:fldCharType="end"/>
        </w:r>
      </w:hyperlink>
    </w:p>
    <w:p>
      <w:pPr>
        <w:pStyle w:val="TOC2"/>
        <w:tabs>
          <w:tab w:val="right" w:leader="dot" w:pos="8306"/>
        </w:tabs>
      </w:pPr>
      <w:hyperlink w:anchor="_Toc12552" w:history="1">
        <w:r>
          <w:rPr>
            <w:rFonts w:ascii="仿宋" w:eastAsia="仿宋" w:hAnsi="仿宋" w:cs="仿宋" w:hint="eastAsia"/>
            <w:lang w:eastAsia="zh-CN"/>
          </w:rPr>
          <w:t>(三)、风险监控与控制</w:t>
        </w:r>
        <w:r>
          <w:tab/>
        </w:r>
        <w:r>
          <w:fldChar w:fldCharType="begin"/>
        </w:r>
        <w:r>
          <w:instrText xml:space="preserve"> PAGEREF _Toc12552 \h </w:instrText>
        </w:r>
        <w:r>
          <w:fldChar w:fldCharType="separate"/>
        </w:r>
        <w:r>
          <w:t>41</w:t>
        </w:r>
        <w:r>
          <w:fldChar w:fldCharType="end"/>
        </w:r>
      </w:hyperlink>
    </w:p>
    <w:p>
      <w:pPr>
        <w:pStyle w:val="TOC1"/>
        <w:tabs>
          <w:tab w:val="right" w:leader="dot" w:pos="8306"/>
        </w:tabs>
      </w:pPr>
      <w:hyperlink w:anchor="_Toc27339" w:history="1">
        <w:r>
          <w:rPr>
            <w:rFonts w:ascii="仿宋" w:eastAsia="仿宋" w:hAnsi="仿宋" w:cs="仿宋" w:hint="eastAsia"/>
            <w:lang w:eastAsia="zh-CN"/>
          </w:rPr>
          <w:t>十一、汽车诊断仪项目社会影响</w:t>
        </w:r>
        <w:r>
          <w:tab/>
        </w:r>
        <w:r>
          <w:fldChar w:fldCharType="begin"/>
        </w:r>
        <w:r>
          <w:instrText xml:space="preserve"> PAGEREF _Toc27339 \h </w:instrText>
        </w:r>
        <w:r>
          <w:fldChar w:fldCharType="separate"/>
        </w:r>
        <w:r>
          <w:t>42</w:t>
        </w:r>
        <w:r>
          <w:fldChar w:fldCharType="end"/>
        </w:r>
      </w:hyperlink>
    </w:p>
    <w:p>
      <w:pPr>
        <w:pStyle w:val="TOC2"/>
        <w:tabs>
          <w:tab w:val="right" w:leader="dot" w:pos="8306"/>
        </w:tabs>
      </w:pPr>
      <w:hyperlink w:anchor="_Toc10457" w:history="1">
        <w:r>
          <w:rPr>
            <w:rFonts w:ascii="仿宋" w:eastAsia="仿宋" w:hAnsi="仿宋" w:cs="仿宋" w:hint="eastAsia"/>
            <w:lang w:eastAsia="zh-CN"/>
          </w:rPr>
          <w:t>(一)、社会责任与义务</w:t>
        </w:r>
        <w:r>
          <w:tab/>
        </w:r>
        <w:r>
          <w:fldChar w:fldCharType="begin"/>
        </w:r>
        <w:r>
          <w:instrText xml:space="preserve"> PAGEREF _Toc10457 \h </w:instrText>
        </w:r>
        <w:r>
          <w:fldChar w:fldCharType="separate"/>
        </w:r>
        <w:r>
          <w:t>42</w:t>
        </w:r>
        <w:r>
          <w:fldChar w:fldCharType="end"/>
        </w:r>
      </w:hyperlink>
    </w:p>
    <w:p>
      <w:pPr>
        <w:pStyle w:val="TOC2"/>
        <w:tabs>
          <w:tab w:val="right" w:leader="dot" w:pos="8306"/>
        </w:tabs>
      </w:pPr>
      <w:hyperlink w:anchor="_Toc1884" w:history="1">
        <w:r>
          <w:rPr>
            <w:rFonts w:ascii="仿宋" w:eastAsia="仿宋" w:hAnsi="仿宋" w:cs="仿宋" w:hint="eastAsia"/>
            <w:lang w:eastAsia="zh-CN"/>
          </w:rPr>
          <w:t>(二)、社会参与与沟通</w:t>
        </w:r>
        <w:r>
          <w:tab/>
        </w:r>
        <w:r>
          <w:fldChar w:fldCharType="begin"/>
        </w:r>
        <w:r>
          <w:instrText xml:space="preserve"> PAGEREF _Toc1884 \h </w:instrText>
        </w:r>
        <w:r>
          <w:fldChar w:fldCharType="separate"/>
        </w:r>
        <w:r>
          <w:t>43</w:t>
        </w:r>
        <w:r>
          <w:fldChar w:fldCharType="end"/>
        </w:r>
      </w:hyperlink>
    </w:p>
    <w:p>
      <w:pPr>
        <w:pStyle w:val="TOC1"/>
        <w:tabs>
          <w:tab w:val="right" w:leader="dot" w:pos="8306"/>
        </w:tabs>
      </w:pPr>
      <w:hyperlink w:anchor="_Toc20929" w:history="1">
        <w:r>
          <w:rPr>
            <w:rFonts w:ascii="仿宋" w:eastAsia="仿宋" w:hAnsi="仿宋" w:cs="仿宋" w:hint="eastAsia"/>
            <w:lang w:eastAsia="zh-CN"/>
          </w:rPr>
          <w:t>十二、汽车诊断仪项目技术管理</w:t>
        </w:r>
        <w:r>
          <w:tab/>
        </w:r>
        <w:r>
          <w:fldChar w:fldCharType="begin"/>
        </w:r>
        <w:r>
          <w:instrText xml:space="preserve"> PAGEREF _Toc20929 \h </w:instrText>
        </w:r>
        <w:r>
          <w:fldChar w:fldCharType="separate"/>
        </w:r>
        <w:r>
          <w:t>44</w:t>
        </w:r>
        <w:r>
          <w:fldChar w:fldCharType="end"/>
        </w:r>
      </w:hyperlink>
    </w:p>
    <w:p>
      <w:pPr>
        <w:pStyle w:val="TOC2"/>
        <w:tabs>
          <w:tab w:val="right" w:leader="dot" w:pos="8306"/>
        </w:tabs>
      </w:pPr>
      <w:hyperlink w:anchor="_Toc28920" w:history="1">
        <w:r>
          <w:rPr>
            <w:rFonts w:ascii="仿宋" w:eastAsia="仿宋" w:hAnsi="仿宋" w:cs="仿宋" w:hint="eastAsia"/>
            <w:lang w:eastAsia="zh-CN"/>
          </w:rPr>
          <w:t>(一)、技术方案选用方向</w:t>
        </w:r>
        <w:r>
          <w:tab/>
        </w:r>
        <w:r>
          <w:fldChar w:fldCharType="begin"/>
        </w:r>
        <w:r>
          <w:instrText xml:space="preserve"> PAGEREF _Toc28920 \h </w:instrText>
        </w:r>
        <w:r>
          <w:fldChar w:fldCharType="separate"/>
        </w:r>
        <w:r>
          <w:t>44</w:t>
        </w:r>
        <w:r>
          <w:fldChar w:fldCharType="end"/>
        </w:r>
      </w:hyperlink>
    </w:p>
    <w:p>
      <w:pPr>
        <w:pStyle w:val="TOC2"/>
        <w:tabs>
          <w:tab w:val="right" w:leader="dot" w:pos="8306"/>
        </w:tabs>
      </w:pPr>
      <w:hyperlink w:anchor="_Toc18324" w:history="1">
        <w:r>
          <w:rPr>
            <w:rFonts w:ascii="仿宋" w:eastAsia="仿宋" w:hAnsi="仿宋" w:cs="仿宋" w:hint="eastAsia"/>
            <w:lang w:eastAsia="zh-CN"/>
          </w:rPr>
          <w:t>(二)、工艺技术方案选用原则</w:t>
        </w:r>
        <w:r>
          <w:tab/>
        </w:r>
        <w:r>
          <w:fldChar w:fldCharType="begin"/>
        </w:r>
        <w:r>
          <w:instrText xml:space="preserve"> PAGEREF _Toc18324 \h </w:instrText>
        </w:r>
        <w:r>
          <w:fldChar w:fldCharType="separate"/>
        </w:r>
        <w:r>
          <w:t>46</w:t>
        </w:r>
        <w:r>
          <w:fldChar w:fldCharType="end"/>
        </w:r>
      </w:hyperlink>
    </w:p>
    <w:p>
      <w:pPr>
        <w:pStyle w:val="TOC2"/>
        <w:tabs>
          <w:tab w:val="right" w:leader="dot" w:pos="8306"/>
        </w:tabs>
      </w:pPr>
      <w:hyperlink w:anchor="_Toc22701" w:history="1">
        <w:r>
          <w:rPr>
            <w:rFonts w:ascii="仿宋" w:eastAsia="仿宋" w:hAnsi="仿宋" w:cs="仿宋" w:hint="eastAsia"/>
            <w:lang w:eastAsia="zh-CN"/>
          </w:rPr>
          <w:t>(三)、工艺技术方案要求</w:t>
        </w:r>
        <w:r>
          <w:tab/>
        </w:r>
        <w:r>
          <w:fldChar w:fldCharType="begin"/>
        </w:r>
        <w:r>
          <w:instrText xml:space="preserve"> PAGEREF _Toc22701 \h </w:instrText>
        </w:r>
        <w:r>
          <w:fldChar w:fldCharType="separate"/>
        </w:r>
        <w:r>
          <w:t>48</w:t>
        </w:r>
        <w:r>
          <w:fldChar w:fldCharType="end"/>
        </w:r>
      </w:hyperlink>
    </w:p>
    <w:p>
      <w:pPr>
        <w:pStyle w:val="TOC1"/>
        <w:tabs>
          <w:tab w:val="right" w:leader="dot" w:pos="8306"/>
        </w:tabs>
      </w:pPr>
      <w:hyperlink w:anchor="_Toc4486" w:history="1">
        <w:r>
          <w:rPr>
            <w:rFonts w:ascii="仿宋" w:eastAsia="仿宋" w:hAnsi="仿宋" w:cs="仿宋" w:hint="eastAsia"/>
            <w:lang w:eastAsia="zh-CN"/>
          </w:rPr>
          <w:t>十三、质量管理体系</w:t>
        </w:r>
        <w:r>
          <w:tab/>
        </w:r>
        <w:r>
          <w:fldChar w:fldCharType="begin"/>
        </w:r>
        <w:r>
          <w:instrText xml:space="preserve"> PAGEREF _Toc4486 \h </w:instrText>
        </w:r>
        <w:r>
          <w:fldChar w:fldCharType="separate"/>
        </w:r>
        <w:r>
          <w:t>50</w:t>
        </w:r>
        <w:r>
          <w:fldChar w:fldCharType="end"/>
        </w:r>
      </w:hyperlink>
    </w:p>
    <w:p>
      <w:pPr>
        <w:pStyle w:val="TOC2"/>
        <w:tabs>
          <w:tab w:val="right" w:leader="dot" w:pos="8306"/>
        </w:tabs>
      </w:pPr>
      <w:hyperlink w:anchor="_Toc25018" w:history="1">
        <w:r>
          <w:rPr>
            <w:rFonts w:ascii="仿宋" w:eastAsia="仿宋" w:hAnsi="仿宋" w:cs="仿宋" w:hint="eastAsia"/>
            <w:lang w:eastAsia="zh-CN"/>
          </w:rPr>
          <w:t>(一)、质量目标与方针</w:t>
        </w:r>
        <w:r>
          <w:tab/>
        </w:r>
        <w:r>
          <w:fldChar w:fldCharType="begin"/>
        </w:r>
        <w:r>
          <w:instrText xml:space="preserve"> PAGEREF _Toc25018 \h </w:instrText>
        </w:r>
        <w:r>
          <w:fldChar w:fldCharType="separate"/>
        </w:r>
        <w:r>
          <w:t>50</w:t>
        </w:r>
        <w:r>
          <w:fldChar w:fldCharType="end"/>
        </w:r>
      </w:hyperlink>
    </w:p>
    <w:p>
      <w:pPr>
        <w:pStyle w:val="TOC2"/>
        <w:tabs>
          <w:tab w:val="right" w:leader="dot" w:pos="8306"/>
        </w:tabs>
      </w:pPr>
      <w:hyperlink w:anchor="_Toc852" w:history="1">
        <w:r>
          <w:rPr>
            <w:rFonts w:ascii="仿宋" w:eastAsia="仿宋" w:hAnsi="仿宋" w:cs="仿宋" w:hint="eastAsia"/>
            <w:lang w:eastAsia="zh-CN"/>
          </w:rPr>
          <w:t>(二)、质量管理责任</w:t>
        </w:r>
        <w:r>
          <w:tab/>
        </w:r>
        <w:r>
          <w:fldChar w:fldCharType="begin"/>
        </w:r>
        <w:r>
          <w:instrText xml:space="preserve"> PAGEREF _Toc852 \h </w:instrText>
        </w:r>
        <w:r>
          <w:fldChar w:fldCharType="separate"/>
        </w:r>
        <w:r>
          <w:t>51</w:t>
        </w:r>
        <w:r>
          <w:fldChar w:fldCharType="end"/>
        </w:r>
      </w:hyperlink>
    </w:p>
    <w:p>
      <w:pPr>
        <w:pStyle w:val="TOC2"/>
        <w:tabs>
          <w:tab w:val="right" w:leader="dot" w:pos="8306"/>
        </w:tabs>
      </w:pPr>
      <w:hyperlink w:anchor="_Toc8341" w:history="1">
        <w:r>
          <w:rPr>
            <w:rFonts w:ascii="仿宋" w:eastAsia="仿宋" w:hAnsi="仿宋" w:cs="仿宋" w:hint="eastAsia"/>
            <w:lang w:eastAsia="zh-CN"/>
          </w:rPr>
          <w:t>(三)、质量管理体系文件</w:t>
        </w:r>
        <w:r>
          <w:tab/>
        </w:r>
        <w:r>
          <w:fldChar w:fldCharType="begin"/>
        </w:r>
        <w:r>
          <w:instrText xml:space="preserve"> PAGEREF _Toc8341 \h </w:instrText>
        </w:r>
        <w:r>
          <w:fldChar w:fldCharType="separate"/>
        </w:r>
        <w:r>
          <w:t>53</w:t>
        </w:r>
        <w:r>
          <w:fldChar w:fldCharType="end"/>
        </w:r>
      </w:hyperlink>
    </w:p>
    <w:p>
      <w:pPr>
        <w:pStyle w:val="TOC2"/>
        <w:tabs>
          <w:tab w:val="right" w:leader="dot" w:pos="8306"/>
        </w:tabs>
      </w:pPr>
      <w:hyperlink w:anchor="_Toc22684" w:history="1">
        <w:r>
          <w:rPr>
            <w:rFonts w:ascii="仿宋" w:eastAsia="仿宋" w:hAnsi="仿宋" w:cs="仿宋" w:hint="eastAsia"/>
            <w:lang w:eastAsia="zh-CN"/>
          </w:rPr>
          <w:t>(四)、质量培训与教育</w:t>
        </w:r>
        <w:r>
          <w:tab/>
        </w:r>
        <w:r>
          <w:fldChar w:fldCharType="begin"/>
        </w:r>
        <w:r>
          <w:instrText xml:space="preserve"> PAGEREF _Toc22684 \h </w:instrText>
        </w:r>
        <w:r>
          <w:fldChar w:fldCharType="separate"/>
        </w:r>
        <w:r>
          <w:t>55</w:t>
        </w:r>
        <w:r>
          <w:fldChar w:fldCharType="end"/>
        </w:r>
      </w:hyperlink>
    </w:p>
    <w:p>
      <w:pPr>
        <w:pStyle w:val="TOC2"/>
        <w:tabs>
          <w:tab w:val="right" w:leader="dot" w:pos="8306"/>
        </w:tabs>
      </w:pPr>
      <w:hyperlink w:anchor="_Toc32601" w:history="1">
        <w:r>
          <w:rPr>
            <w:rFonts w:ascii="仿宋" w:eastAsia="仿宋" w:hAnsi="仿宋" w:cs="仿宋" w:hint="eastAsia"/>
            <w:lang w:eastAsia="zh-CN"/>
          </w:rPr>
          <w:t>(五)、质量审核与评价</w:t>
        </w:r>
        <w:r>
          <w:tab/>
        </w:r>
        <w:r>
          <w:fldChar w:fldCharType="begin"/>
        </w:r>
        <w:r>
          <w:instrText xml:space="preserve"> PAGEREF _Toc32601 \h </w:instrText>
        </w:r>
        <w:r>
          <w:fldChar w:fldCharType="separate"/>
        </w:r>
        <w:r>
          <w:t>56</w:t>
        </w:r>
        <w:r>
          <w:fldChar w:fldCharType="end"/>
        </w:r>
      </w:hyperlink>
    </w:p>
    <w:p>
      <w:pPr>
        <w:pStyle w:val="TOC2"/>
        <w:tabs>
          <w:tab w:val="right" w:leader="dot" w:pos="8306"/>
        </w:tabs>
      </w:pPr>
      <w:hyperlink w:anchor="_Toc25624" w:history="1">
        <w:r>
          <w:rPr>
            <w:rFonts w:ascii="仿宋" w:eastAsia="仿宋" w:hAnsi="仿宋" w:cs="仿宋" w:hint="eastAsia"/>
            <w:lang w:eastAsia="zh-CN"/>
          </w:rPr>
          <w:t>(六)、不符合与纠正措施</w:t>
        </w:r>
        <w:r>
          <w:tab/>
        </w:r>
        <w:r>
          <w:fldChar w:fldCharType="begin"/>
        </w:r>
        <w:r>
          <w:instrText xml:space="preserve"> PAGEREF _Toc25624 \h </w:instrText>
        </w:r>
        <w:r>
          <w:fldChar w:fldCharType="separate"/>
        </w:r>
        <w:r>
          <w:t>57</w:t>
        </w:r>
        <w:r>
          <w:fldChar w:fldCharType="end"/>
        </w:r>
      </w:hyperlink>
    </w:p>
    <w:p>
      <w:pPr>
        <w:pStyle w:val="TOC1"/>
        <w:tabs>
          <w:tab w:val="right" w:leader="dot" w:pos="8306"/>
        </w:tabs>
      </w:pPr>
      <w:hyperlink w:anchor="_Toc6818" w:history="1">
        <w:r>
          <w:rPr>
            <w:rFonts w:ascii="仿宋" w:eastAsia="仿宋" w:hAnsi="仿宋" w:cs="仿宋" w:hint="eastAsia"/>
            <w:lang w:eastAsia="zh-CN"/>
          </w:rPr>
          <w:t>十四、汽车诊断仪项目变更管理</w:t>
        </w:r>
        <w:r>
          <w:tab/>
        </w:r>
        <w:r>
          <w:fldChar w:fldCharType="begin"/>
        </w:r>
        <w:r>
          <w:instrText xml:space="preserve"> PAGEREF _Toc6818 \h </w:instrText>
        </w:r>
        <w:r>
          <w:fldChar w:fldCharType="separate"/>
        </w:r>
        <w:r>
          <w:t>58</w:t>
        </w:r>
        <w:r>
          <w:fldChar w:fldCharType="end"/>
        </w:r>
      </w:hyperlink>
    </w:p>
    <w:p>
      <w:pPr>
        <w:pStyle w:val="TOC2"/>
        <w:tabs>
          <w:tab w:val="right" w:leader="dot" w:pos="8306"/>
        </w:tabs>
      </w:pPr>
      <w:hyperlink w:anchor="_Toc14750" w:history="1">
        <w:r>
          <w:rPr>
            <w:rFonts w:ascii="仿宋" w:eastAsia="仿宋" w:hAnsi="仿宋" w:cs="仿宋" w:hint="eastAsia"/>
            <w:lang w:eastAsia="zh-CN"/>
          </w:rPr>
          <w:t>(一)、变更申请与评估</w:t>
        </w:r>
        <w:r>
          <w:tab/>
        </w:r>
        <w:r>
          <w:fldChar w:fldCharType="begin"/>
        </w:r>
        <w:r>
          <w:instrText xml:space="preserve"> PAGEREF _Toc14750 \h </w:instrText>
        </w:r>
        <w:r>
          <w:fldChar w:fldCharType="separate"/>
        </w:r>
        <w:r>
          <w:t>58</w:t>
        </w:r>
        <w:r>
          <w:fldChar w:fldCharType="end"/>
        </w:r>
      </w:hyperlink>
    </w:p>
    <w:p>
      <w:pPr>
        <w:pStyle w:val="TOC2"/>
        <w:tabs>
          <w:tab w:val="right" w:leader="dot" w:pos="8306"/>
        </w:tabs>
      </w:pPr>
      <w:hyperlink w:anchor="_Toc526" w:history="1">
        <w:r>
          <w:rPr>
            <w:rFonts w:ascii="仿宋" w:eastAsia="仿宋" w:hAnsi="仿宋" w:cs="仿宋" w:hint="eastAsia"/>
            <w:lang w:eastAsia="zh-CN"/>
          </w:rPr>
          <w:t>(二)、变更实施与控制</w:t>
        </w:r>
        <w:r>
          <w:tab/>
        </w:r>
        <w:r>
          <w:fldChar w:fldCharType="begin"/>
        </w:r>
        <w:r>
          <w:instrText xml:space="preserve"> PAGEREF _Toc526 \h </w:instrText>
        </w:r>
        <w:r>
          <w:fldChar w:fldCharType="separate"/>
        </w:r>
        <w:r>
          <w:t>59</w:t>
        </w:r>
        <w:r>
          <w:fldChar w:fldCharType="end"/>
        </w:r>
      </w:hyperlink>
    </w:p>
    <w:p>
      <w:pPr>
        <w:pStyle w:val="TOC1"/>
        <w:tabs>
          <w:tab w:val="right" w:leader="dot" w:pos="8306"/>
        </w:tabs>
      </w:pPr>
      <w:hyperlink w:anchor="_Toc12549" w:history="1">
        <w:r>
          <w:rPr>
            <w:rFonts w:ascii="仿宋" w:eastAsia="仿宋" w:hAnsi="仿宋" w:cs="仿宋" w:hint="eastAsia"/>
            <w:lang w:eastAsia="zh-CN"/>
          </w:rPr>
          <w:t>十五、利益相关者分析与沟通计划</w:t>
        </w:r>
        <w:r>
          <w:tab/>
        </w:r>
        <w:r>
          <w:fldChar w:fldCharType="begin"/>
        </w:r>
        <w:r>
          <w:instrText xml:space="preserve"> PAGEREF _Toc12549 \h </w:instrText>
        </w:r>
        <w:r>
          <w:fldChar w:fldCharType="separate"/>
        </w:r>
        <w:r>
          <w:t>59</w:t>
        </w:r>
        <w:r>
          <w:fldChar w:fldCharType="end"/>
        </w:r>
      </w:hyperlink>
    </w:p>
    <w:p>
      <w:pPr>
        <w:pStyle w:val="TOC2"/>
        <w:tabs>
          <w:tab w:val="right" w:leader="dot" w:pos="8306"/>
        </w:tabs>
      </w:pPr>
      <w:hyperlink w:anchor="_Toc25086" w:history="1">
        <w:r>
          <w:rPr>
            <w:rFonts w:ascii="仿宋" w:eastAsia="仿宋" w:hAnsi="仿宋" w:cs="仿宋" w:hint="eastAsia"/>
            <w:lang w:eastAsia="zh-CN"/>
          </w:rPr>
          <w:t>(一)、利益相关者分析</w:t>
        </w:r>
        <w:r>
          <w:tab/>
        </w:r>
        <w:r>
          <w:fldChar w:fldCharType="begin"/>
        </w:r>
        <w:r>
          <w:instrText xml:space="preserve"> PAGEREF _Toc25086 \h </w:instrText>
        </w:r>
        <w:r>
          <w:fldChar w:fldCharType="separate"/>
        </w:r>
        <w:r>
          <w:t>59</w:t>
        </w:r>
        <w:r>
          <w:fldChar w:fldCharType="end"/>
        </w:r>
      </w:hyperlink>
    </w:p>
    <w:p>
      <w:pPr>
        <w:pStyle w:val="TOC2"/>
        <w:tabs>
          <w:tab w:val="right" w:leader="dot" w:pos="8306"/>
        </w:tabs>
      </w:pPr>
      <w:hyperlink w:anchor="_Toc20840" w:history="1">
        <w:r>
          <w:rPr>
            <w:rFonts w:ascii="仿宋" w:eastAsia="仿宋" w:hAnsi="仿宋" w:cs="仿宋" w:hint="eastAsia"/>
            <w:lang w:eastAsia="zh-CN"/>
          </w:rPr>
          <w:t>(二)、沟通计划</w:t>
        </w:r>
        <w:r>
          <w:tab/>
        </w:r>
        <w:r>
          <w:fldChar w:fldCharType="begin"/>
        </w:r>
        <w:r>
          <w:instrText xml:space="preserve"> PAGEREF _Toc20840 \h </w:instrText>
        </w:r>
        <w:r>
          <w:fldChar w:fldCharType="separate"/>
        </w:r>
        <w:r>
          <w:t>60</w:t>
        </w:r>
        <w:r>
          <w:fldChar w:fldCharType="end"/>
        </w:r>
      </w:hyperlink>
    </w:p>
    <w:p>
      <w:pPr>
        <w:pStyle w:val="TOC1"/>
        <w:tabs>
          <w:tab w:val="right" w:leader="dot" w:pos="8306"/>
        </w:tabs>
      </w:pPr>
      <w:hyperlink w:anchor="_Toc2138" w:history="1">
        <w:r>
          <w:rPr>
            <w:rFonts w:ascii="仿宋" w:eastAsia="仿宋" w:hAnsi="仿宋" w:cs="仿宋" w:hint="eastAsia"/>
            <w:lang w:eastAsia="zh-CN"/>
          </w:rPr>
          <w:t>十六、营销与推广策略</w:t>
        </w:r>
        <w:r>
          <w:tab/>
        </w:r>
        <w:r>
          <w:fldChar w:fldCharType="begin"/>
        </w:r>
        <w:r>
          <w:instrText xml:space="preserve"> PAGEREF _Toc2138 \h </w:instrText>
        </w:r>
        <w:r>
          <w:fldChar w:fldCharType="separate"/>
        </w:r>
        <w:r>
          <w:t>62</w:t>
        </w:r>
        <w:r>
          <w:fldChar w:fldCharType="end"/>
        </w:r>
      </w:hyperlink>
    </w:p>
    <w:p>
      <w:pPr>
        <w:pStyle w:val="TOC2"/>
        <w:tabs>
          <w:tab w:val="right" w:leader="dot" w:pos="8306"/>
        </w:tabs>
      </w:pPr>
      <w:hyperlink w:anchor="_Toc28515" w:history="1">
        <w:r>
          <w:rPr>
            <w:rFonts w:ascii="仿宋" w:eastAsia="仿宋" w:hAnsi="仿宋" w:cs="仿宋" w:hint="eastAsia"/>
            <w:lang w:eastAsia="zh-CN"/>
          </w:rPr>
          <w:t>(一)、产品/服务定位与特点</w:t>
        </w:r>
        <w:r>
          <w:tab/>
        </w:r>
        <w:r>
          <w:fldChar w:fldCharType="begin"/>
        </w:r>
        <w:r>
          <w:instrText xml:space="preserve"> PAGEREF _Toc28515 \h </w:instrText>
        </w:r>
        <w:r>
          <w:fldChar w:fldCharType="separate"/>
        </w:r>
        <w:r>
          <w:t>62</w:t>
        </w:r>
        <w:r>
          <w:fldChar w:fldCharType="end"/>
        </w:r>
      </w:hyperlink>
    </w:p>
    <w:p>
      <w:pPr>
        <w:pStyle w:val="TOC2"/>
        <w:tabs>
          <w:tab w:val="right" w:leader="dot" w:pos="8306"/>
        </w:tabs>
      </w:pPr>
      <w:hyperlink w:anchor="_Toc1113" w:history="1">
        <w:r>
          <w:rPr>
            <w:rFonts w:ascii="仿宋" w:eastAsia="仿宋" w:hAnsi="仿宋" w:cs="仿宋" w:hint="eastAsia"/>
            <w:lang w:eastAsia="zh-CN"/>
          </w:rPr>
          <w:t>(二)、市场定位与竞争分析</w:t>
        </w:r>
        <w:r>
          <w:tab/>
        </w:r>
        <w:r>
          <w:fldChar w:fldCharType="begin"/>
        </w:r>
        <w:r>
          <w:instrText xml:space="preserve"> PAGEREF _Toc1113 \h </w:instrText>
        </w:r>
        <w:r>
          <w:fldChar w:fldCharType="separate"/>
        </w:r>
        <w:r>
          <w:t>63</w:t>
        </w:r>
        <w:r>
          <w:fldChar w:fldCharType="end"/>
        </w:r>
      </w:hyperlink>
    </w:p>
    <w:p>
      <w:pPr>
        <w:pStyle w:val="TOC2"/>
        <w:tabs>
          <w:tab w:val="right" w:leader="dot" w:pos="8306"/>
        </w:tabs>
      </w:pPr>
      <w:hyperlink w:anchor="_Toc24116" w:history="1">
        <w:r>
          <w:rPr>
            <w:rFonts w:ascii="仿宋" w:eastAsia="仿宋" w:hAnsi="仿宋" w:cs="仿宋" w:hint="eastAsia"/>
            <w:lang w:eastAsia="zh-CN"/>
          </w:rPr>
          <w:t>(三)、营销渠道与策略</w:t>
        </w:r>
        <w:r>
          <w:tab/>
        </w:r>
        <w:r>
          <w:fldChar w:fldCharType="begin"/>
        </w:r>
        <w:r>
          <w:instrText xml:space="preserve"> PAGEREF _Toc24116 \h </w:instrText>
        </w:r>
        <w:r>
          <w:fldChar w:fldCharType="separate"/>
        </w:r>
        <w:r>
          <w:t>64</w:t>
        </w:r>
        <w:r>
          <w:fldChar w:fldCharType="end"/>
        </w:r>
      </w:hyperlink>
    </w:p>
    <w:p>
      <w:pPr>
        <w:pStyle w:val="TOC2"/>
        <w:tabs>
          <w:tab w:val="right" w:leader="dot" w:pos="8306"/>
        </w:tabs>
      </w:pPr>
      <w:hyperlink w:anchor="_Toc24988" w:history="1">
        <w:r>
          <w:rPr>
            <w:rFonts w:ascii="仿宋" w:eastAsia="仿宋" w:hAnsi="仿宋" w:cs="仿宋" w:hint="eastAsia"/>
            <w:lang w:eastAsia="zh-CN"/>
          </w:rPr>
          <w:t>(四)、推广与宣传活动</w:t>
        </w:r>
        <w:r>
          <w:tab/>
        </w:r>
        <w:r>
          <w:fldChar w:fldCharType="begin"/>
        </w:r>
        <w:r>
          <w:instrText xml:space="preserve"> PAGEREF _Toc24988 \h </w:instrText>
        </w:r>
        <w:r>
          <w:fldChar w:fldCharType="separate"/>
        </w:r>
        <w:r>
          <w:t>65</w:t>
        </w:r>
        <w:r>
          <w:fldChar w:fldCharType="end"/>
        </w:r>
      </w:hyperlink>
    </w:p>
    <w:p>
      <w:pPr>
        <w:pStyle w:val="TOC1"/>
        <w:tabs>
          <w:tab w:val="right" w:leader="dot" w:pos="8306"/>
        </w:tabs>
      </w:pPr>
      <w:hyperlink w:anchor="_Toc21225" w:history="1">
        <w:r>
          <w:rPr>
            <w:rFonts w:ascii="仿宋" w:eastAsia="仿宋" w:hAnsi="仿宋" w:cs="仿宋" w:hint="eastAsia"/>
            <w:lang w:eastAsia="zh-CN"/>
          </w:rPr>
          <w:t>十七、汽车诊断仪项目工程方案分析</w:t>
        </w:r>
        <w:r>
          <w:tab/>
        </w:r>
        <w:r>
          <w:fldChar w:fldCharType="begin"/>
        </w:r>
        <w:r>
          <w:instrText xml:space="preserve"> PAGEREF _Toc21225 \h </w:instrText>
        </w:r>
        <w:r>
          <w:fldChar w:fldCharType="separate"/>
        </w:r>
        <w:r>
          <w:t>71</w:t>
        </w:r>
        <w:r>
          <w:fldChar w:fldCharType="end"/>
        </w:r>
      </w:hyperlink>
    </w:p>
    <w:p>
      <w:pPr>
        <w:pStyle w:val="TOC2"/>
        <w:tabs>
          <w:tab w:val="right" w:leader="dot" w:pos="8306"/>
        </w:tabs>
      </w:pPr>
      <w:hyperlink w:anchor="_Toc16676" w:history="1">
        <w:r>
          <w:rPr>
            <w:rFonts w:ascii="仿宋" w:eastAsia="仿宋" w:hAnsi="仿宋" w:cs="仿宋" w:hint="eastAsia"/>
            <w:lang w:eastAsia="zh-CN"/>
          </w:rPr>
          <w:t>(一)、建筑工程设计原则</w:t>
        </w:r>
        <w:r>
          <w:tab/>
        </w:r>
        <w:r>
          <w:fldChar w:fldCharType="begin"/>
        </w:r>
        <w:r>
          <w:instrText xml:space="preserve"> PAGEREF _Toc16676 \h </w:instrText>
        </w:r>
        <w:r>
          <w:fldChar w:fldCharType="separate"/>
        </w:r>
        <w:r>
          <w:t>71</w:t>
        </w:r>
        <w:r>
          <w:fldChar w:fldCharType="end"/>
        </w:r>
      </w:hyperlink>
    </w:p>
    <w:p>
      <w:pPr>
        <w:pStyle w:val="TOC2"/>
        <w:tabs>
          <w:tab w:val="right" w:leader="dot" w:pos="8306"/>
        </w:tabs>
      </w:pPr>
      <w:hyperlink w:anchor="_Toc20995" w:history="1">
        <w:r>
          <w:rPr>
            <w:rFonts w:ascii="仿宋" w:eastAsia="仿宋" w:hAnsi="仿宋" w:cs="仿宋" w:hint="eastAsia"/>
            <w:lang w:eastAsia="zh-CN"/>
          </w:rPr>
          <w:t>(二)、土建工程建设指标</w:t>
        </w:r>
        <w:r>
          <w:tab/>
        </w:r>
        <w:r>
          <w:fldChar w:fldCharType="begin"/>
        </w:r>
        <w:r>
          <w:instrText xml:space="preserve"> PAGEREF _Toc20995 \h </w:instrText>
        </w:r>
        <w:r>
          <w:fldChar w:fldCharType="separate"/>
        </w:r>
        <w:r>
          <w:t>74</w:t>
        </w:r>
        <w:r>
          <w:fldChar w:fldCharType="end"/>
        </w:r>
      </w:hyperlink>
    </w:p>
    <w:p>
      <w:pPr>
        <w:pStyle w:val="TOC1"/>
        <w:tabs>
          <w:tab w:val="right" w:leader="dot" w:pos="8306"/>
        </w:tabs>
      </w:pPr>
      <w:hyperlink w:anchor="_Toc26339" w:history="1">
        <w:r>
          <w:rPr>
            <w:rFonts w:ascii="仿宋" w:eastAsia="仿宋" w:hAnsi="仿宋" w:cs="仿宋" w:hint="eastAsia"/>
            <w:lang w:eastAsia="zh-CN"/>
          </w:rPr>
          <w:t>十八、汽车诊断仪项目实施时间节点</w:t>
        </w:r>
        <w:r>
          <w:tab/>
        </w:r>
        <w:r>
          <w:fldChar w:fldCharType="begin"/>
        </w:r>
        <w:r>
          <w:instrText xml:space="preserve"> PAGEREF _Toc26339 \h </w:instrText>
        </w:r>
        <w:r>
          <w:fldChar w:fldCharType="separate"/>
        </w:r>
        <w:r>
          <w:t>76</w:t>
        </w:r>
        <w:r>
          <w:fldChar w:fldCharType="end"/>
        </w:r>
      </w:hyperlink>
    </w:p>
    <w:p>
      <w:pPr>
        <w:pStyle w:val="TOC2"/>
        <w:tabs>
          <w:tab w:val="right" w:leader="dot" w:pos="8306"/>
        </w:tabs>
      </w:pPr>
      <w:hyperlink w:anchor="_Toc826" w:history="1">
        <w:r>
          <w:rPr>
            <w:rFonts w:ascii="仿宋" w:eastAsia="仿宋" w:hAnsi="仿宋" w:cs="仿宋" w:hint="eastAsia"/>
            <w:lang w:eastAsia="zh-CN"/>
          </w:rPr>
          <w:t>(一)、汽车诊断仪项目启动阶段时间节点</w:t>
        </w:r>
        <w:r>
          <w:tab/>
        </w:r>
        <w:r>
          <w:fldChar w:fldCharType="begin"/>
        </w:r>
        <w:r>
          <w:instrText xml:space="preserve"> PAGEREF _Toc826 \h </w:instrText>
        </w:r>
        <w:r>
          <w:fldChar w:fldCharType="separate"/>
        </w:r>
        <w:r>
          <w:t>76</w:t>
        </w:r>
        <w:r>
          <w:fldChar w:fldCharType="end"/>
        </w:r>
      </w:hyperlink>
    </w:p>
    <w:p>
      <w:pPr>
        <w:pStyle w:val="TOC2"/>
        <w:tabs>
          <w:tab w:val="right" w:leader="dot" w:pos="8306"/>
        </w:tabs>
      </w:pPr>
      <w:hyperlink w:anchor="_Toc18688" w:history="1">
        <w:r>
          <w:rPr>
            <w:rFonts w:ascii="仿宋" w:eastAsia="仿宋" w:hAnsi="仿宋" w:cs="仿宋" w:hint="eastAsia"/>
            <w:lang w:eastAsia="zh-CN"/>
          </w:rPr>
          <w:t>(二)、汽车诊断仪项目执行阶段时间节点</w:t>
        </w:r>
        <w:r>
          <w:tab/>
        </w:r>
        <w:r>
          <w:fldChar w:fldCharType="begin"/>
        </w:r>
        <w:r>
          <w:instrText xml:space="preserve"> PAGEREF _Toc18688 \h </w:instrText>
        </w:r>
        <w:r>
          <w:fldChar w:fldCharType="separate"/>
        </w:r>
        <w:r>
          <w:t>77</w:t>
        </w:r>
        <w:r>
          <w:fldChar w:fldCharType="end"/>
        </w:r>
      </w:hyperlink>
    </w:p>
    <w:p>
      <w:pPr>
        <w:pStyle w:val="TOC2"/>
        <w:tabs>
          <w:tab w:val="right" w:leader="dot" w:pos="8306"/>
        </w:tabs>
      </w:pPr>
      <w:hyperlink w:anchor="_Toc25663" w:history="1">
        <w:r>
          <w:rPr>
            <w:rFonts w:ascii="仿宋" w:eastAsia="仿宋" w:hAnsi="仿宋" w:cs="仿宋" w:hint="eastAsia"/>
            <w:lang w:eastAsia="zh-CN"/>
          </w:rPr>
          <w:t>(三)、汽车诊断仪项目完成阶段时间节点</w:t>
        </w:r>
        <w:r>
          <w:tab/>
        </w:r>
        <w:r>
          <w:fldChar w:fldCharType="begin"/>
        </w:r>
        <w:r>
          <w:instrText xml:space="preserve"> PAGEREF _Toc25663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837"/>
      <w:r>
        <w:rPr>
          <w:rFonts w:ascii="仿宋" w:eastAsia="仿宋" w:hAnsi="仿宋" w:cs="仿宋" w:hint="eastAsia"/>
          <w:sz w:val="28"/>
          <w:lang w:eastAsia="zh-CN"/>
        </w:rPr>
        <w:t>一、汽车诊断仪项目概论</w:t>
      </w:r>
      <w:bookmarkEnd w:id="2"/>
    </w:p>
    <w:p>
      <w:pPr>
        <w:pStyle w:val="Heading2"/>
        <w:rPr>
          <w:rFonts w:ascii="仿宋" w:eastAsia="仿宋" w:hAnsi="仿宋" w:cs="仿宋" w:hint="eastAsia"/>
          <w:lang w:eastAsia="zh-CN"/>
        </w:rPr>
      </w:pPr>
      <w:bookmarkStart w:id="3" w:name="_Toc2421"/>
      <w:r>
        <w:rPr>
          <w:rFonts w:ascii="仿宋" w:eastAsia="仿宋" w:hAnsi="仿宋" w:cs="仿宋" w:hint="eastAsia"/>
          <w:lang w:eastAsia="zh-CN"/>
        </w:rPr>
        <w:t>(一)、汽车诊断仪项目概况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的起源追溯至对市场的深入洞察。市场的不断演变与变革为汽车诊断仪项目提供了难得的机遇。当前市场存在的需求缺口和变革的大环境共同构成了汽车诊断仪项目的背景。这个汽车诊断仪项目旨在充分利用市场机遇，填补行业中尚未满足的需求，为客户提供全新的解决方案。市场的变革和需求的增长使得这个汽车诊断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汽车诊断仪项目名称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正式命名为汽车诊断仪。这个名称不仅仅是一个标识，更代表了汽车诊断仪项目的核心理念和愿景。它蕴含着汽车诊断仪项目所要解决问题的关键字，具有强烈的表达和辨识度，为汽车诊断仪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汽车诊断仪项目目标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的核心目标是提供一种全新、高效的解决方案，满足客户日益增长的需求。汽车诊断仪项目追求的不仅仅是满足市场需求，更是在市场中获得卓越的竞争优势。通过不断提升产品或服务的质量和创新水平，汽车诊断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汽车诊断仪项目范围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全面涵盖了产品研发、制造、市场推广和售后服务，确保从产品设计到最终用户体验的全方位关注。这一全面的汽车诊断仪项目范围是为了确保汽车诊断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汽车诊断仪项目时间表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汽车诊断仪项目计划在未来18个月内完成，包括研发、测试、市场试点和正式推出等不同阶段。这个时间表的合理设计是为了确保汽车诊断仪项目各个阶段的顺利推进，以便按时交付高质量的成果。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汽车诊断仪项目预算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汽车诊断仪项目总预算估算为XX百万美元，主要分配在研发、市场推广、人员培训和运营等方面。这一充足的预算为汽车诊断仪项目提供了充足的资源，确保汽车诊断仪项目在各个方面都能取得优异的表现。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汽车诊断仪项目风险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可能面临的风险包括市场接受度低、技术难题、竞争激烈等。汽车诊断仪项目团队已经制定了相应的风险应对计划，通过前瞻性的风险管理，确保汽车诊断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汽车诊断仪项目团队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汽车诊断仪项目汇聚了一支经验丰富、多领域专业素养的核心团队，确保汽车诊断仪项目在各个方面都能拥有高水平的执行力。团队的协同作战是汽车诊断仪项目成功的关键因素之一。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汽车诊断仪项目背景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汽车诊断仪项目的背景根植于市场对更高效、创新产品的渴望，同时也受到科技发展对行业格局的深刻改变的影响。这为汽车诊断仪项目提供了广阔的发展空间和市场需求。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汽车诊断仪项目现状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截至目前，汽车诊断仪项目已完成市场调研和技术验证，取得了初步的成功。这为汽车诊断仪项目在未来的发展奠定了坚实的基础，为更远大的目标打下了坚实的基石。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378"/>
      <w:r>
        <w:rPr>
          <w:rFonts w:ascii="仿宋" w:eastAsia="仿宋" w:hAnsi="仿宋" w:cs="仿宋" w:hint="eastAsia"/>
          <w:sz w:val="28"/>
          <w:lang w:eastAsia="zh-CN"/>
        </w:rPr>
        <w:t>(二)、汽车诊断仪项目目标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keyword》汽车诊断仪项目首要业务目标是在市场中占据有利地位，实现产品/服务的成功推广和销售。通过不断提升产品质量、创新性，汽车诊断仪项目追求成为行业中的领导者，赢得更多客户的青睐。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在科技迅速发展的时代，汽车诊断仪项目着眼于技术创新。通过持续的研发和技术升级，汽车诊断仪项目旨在推出更具创新性的产品或服务，以满足市场对新鲜、先进解决方案的需求。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为了建立可持续的客户关系，汽车诊断仪项目设定了客户满意度目标。通过提供卓越的产品质量和优质的客户服务，汽车诊断仪项目追求赢得客户的信任和忠诚度，确保他们的满意度达到行业领先水平。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汽车诊断仪项目注重社会责任和可持续发展。通过实施环保、社会责任汽车诊断仪项目，汽车诊断仪项目致力于在经济发展的同时保护环境，促进社会公平，实现可持续经营。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汽车诊断仪项目的团队是实现目标的核心驱动力。因此，汽车诊断仪项目设定了团队发展目标，包括提升团队成员的专业技能、培养领导力，以及搭建协同高效的团队工作氛围。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468"/>
      <w:r>
        <w:rPr>
          <w:rFonts w:ascii="仿宋" w:eastAsia="仿宋" w:hAnsi="仿宋" w:cs="仿宋" w:hint="eastAsia"/>
          <w:sz w:val="28"/>
          <w:lang w:eastAsia="zh-CN"/>
        </w:rPr>
        <w:t>(三)、汽车诊断仪项目提出的理由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汽车诊断仪项目提出的理由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的提出源于对市场机遇的深刻洞察。当前市场中存在的需求缺口和行业发展趋势表明，有巨大的商业机会等待被开发。通过准确捕捉市场机遇，汽车诊断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汽车诊断仪项目的理念基于对技术创新的信仰。通过持续的研发和技术投入，汽车诊断仪项目有望推出更具创新性的产品或服务。在科技飞速发展的当下，汽车诊断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的提出是为了增强企业的行业竞争力。通过提升产品或服务的质量和独特性，汽车诊断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响应了消费者需求的变化。随着社会和科技的不断发展，消费者对产品和服务的需求也在发生变化。通过深入了解并及时回应消费者的新需求，汽车诊断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汽车诊断仪项目的提出是企业战略发展规划的一部分。在面对日益激烈的市场竞争和不断变化的商业环境中，汽车诊断仪项目作为企业战略的一环，旨在为企业开辟新的增长领域，巩固企业在行业中的地位。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的提出不仅仅是基于商业考量，还注重社会责任。通过推出环保、社会责任等方面的汽车诊断仪项目，汽车诊断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汽车诊断仪项目的提出反映了对利益相关者期望的关注。包括客户、员工、投资者等利益相关者在企业发展中都有着各自的期望，汽车诊断仪项目力求在满足这些期望的同时，取得更大的共赢。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1829"/>
      <w:r>
        <w:rPr>
          <w:rFonts w:ascii="仿宋" w:eastAsia="仿宋" w:hAnsi="仿宋" w:cs="仿宋" w:hint="eastAsia"/>
          <w:sz w:val="28"/>
          <w:lang w:eastAsia="zh-CN"/>
        </w:rPr>
        <w:t>(四)、汽车诊断仪项目意义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在实施汽车诊断仪项目的过程中，我们不仅仅是在追逐商业成功，更是为企业和社会的多个层面创造了深远的意义。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的首要意义在于提升企业的市场竞争力。通过持续的创新和对产品质量的高标准要求，汽车诊断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诊断仪项目的推进将促使行业技术水平的提升。通过引入先进技术和创新性解决方案，汽车诊断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诊断仪项目不仅创造了大量就业机会，提高了就业水平，还注重社会责任和环保。通过参与社会公益事业和推动环保汽车诊断仪项目，汽车诊断仪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综合而言，汽车诊断仪项目意义重大，不仅推动了企业的发展，也为行业和社会的进步贡献了积极力量。这是一个全面而深刻的影响，将在未来产生可持续的正面效应。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458"/>
      <w:r>
        <w:rPr>
          <w:rFonts w:ascii="仿宋" w:eastAsia="仿宋" w:hAnsi="仿宋" w:cs="仿宋" w:hint="eastAsia"/>
          <w:sz w:val="28"/>
          <w:lang w:eastAsia="zh-CN"/>
        </w:rPr>
        <w:t>(五)、汽车诊断仪项目背景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在当今迅猛发展的商业环境中，汽车诊断仪项目的动因根植于对多方面因素的审慎考量。这个汽车诊断仪项目的提出并非孤立的决策，而是对企业所处背景深入思考的产物。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诊断仪项目背后的首要原因。科技的迅速发展和全球市场的快速变化使得企业必须灵活应对。汽车诊断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竞争的激烈程度也是汽车诊断仪项目背景中不可忽视的一环。企业需要在激烈竞争中脱颖而出，为此，汽车诊断仪项目致力于打破常规，提供独特的价值主张，以吸引客户并确保市场份额的增长。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技术的迅速发展为企业带来了机遇与挑战。作为汽车诊断仪项目启动的背景之一，对新兴技术的应用将有助于提升企业的技术水平，使其在不断演进的商业环境中保持竞争优势。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此外，社会对企业责任的期望也在逐渐升高。汽车诊断仪项目充分融入了社会责任的理念，通过可持续经营和社会公益汽车诊断仪项目，企图为社会贡献一份力量，在商业成功的同时关注社会价值。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246"/>
      <w:r>
        <w:rPr>
          <w:rFonts w:ascii="仿宋" w:eastAsia="仿宋" w:hAnsi="仿宋" w:cs="仿宋" w:hint="eastAsia"/>
          <w:sz w:val="28"/>
          <w:lang w:eastAsia="zh-CN"/>
        </w:rPr>
        <w:t>二、汽车诊断仪项目可持续发展</w:t>
      </w:r>
      <w:bookmarkEnd w:id="8"/>
    </w:p>
    <w:p>
      <w:pPr>
        <w:pStyle w:val="Heading2"/>
        <w:rPr>
          <w:rFonts w:ascii="仿宋" w:eastAsia="仿宋" w:hAnsi="仿宋" w:cs="仿宋" w:hint="eastAsia"/>
          <w:lang w:eastAsia="zh-CN"/>
        </w:rPr>
      </w:pPr>
      <w:bookmarkStart w:id="9" w:name="_Toc2748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诊断仪项目中，汽车诊断仪项目团队着眼于未来，明确了可持续发展的战略方向。制定的具体可持续发展目标包括降低资源使用、采用环保技术、最大化社会效益等。这一步骤不仅有助于汽车诊断仪项目在环保和社会责任方面达到最高标准，也为未来提供了明确的指引，确保汽车诊断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可持续实践的融入汽车诊断仪项目管理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诊断仪项目管理周期。从汽车诊断仪项目规划开始，汽车诊断仪项目团队就考虑了环境和社会的因素。在执行阶段，汽车诊断仪项目团队积极推动绿色技术的应用，优化资源利用。此外，关注员工的社会责任，通过培训和沟通活动提高员工对可持续发展的认知，使他们能够在日常工作中践行可持续实践。这些举措不仅为汽车诊断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990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扎根于汽车诊断仪项目的可持续发展理念，我们深信环保与社会责任是汽车诊断仪项目成功的关键支柱。在汽车诊断仪项目的每一步，我们都致力于通过创新和实践，履行对环境和社会的坚定责任。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团队通过引入先进的环保技术、建立高效的废物处理系统以及推动能源节约措施，积极履行环保责任。定期的环保监测和评估确保汽车诊断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不仅致力于自身可持续发展，还注重对社会的回馈。通过支持社区汽车诊断仪项目、参与慈善事业、提供培训机会等方式，汽车诊断仪项目积极履行社会责任。与当地社区建立积极互动，关注员工的工作与生活平衡，以及员工的身心健康，是汽车诊断仪项目在社会责任层面的关键举措。这样的实践不仅增强了汽车诊断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3607"/>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660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汽车诊断仪项目的技术管理特点体现在其创新导向。通过引入最先进的技术趋势和解决方案，汽车诊断仪项目致力于提升科技含量、提高质量和效率水平。这意味着我们将采用最新的工具和方法，确保汽车诊断仪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诊断仪项目技术管理的显著特征。通过整合不同领域的技术资源，我们实现了跨学科的协同工作。这有助于优化技术架构，提高整体效能。此外，整合性策略还促进了不同技术团队之间的紧密沟通和高效合作，确保汽车诊断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诊断仪项目所采用的技术。通过不断优化技术方案，汽车诊断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诊断仪项目团队将在汽车诊断仪项目初期识别可能的技术风险，并采取相应的预防和应对措施。通过建立健全的风险评估机制，汽车诊断仪项目能够在实施过程中及时发现并解决潜在的技术问题，保障汽车诊断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诊断仪项目中，技术将成为汽车诊断仪项目成功的有力支持。这一深度剖析揭示了技术管理在汽车诊断仪项目实施中的关键作用，为汽车诊断仪项目的技术基础奠定了坚实的基础。</w:t>
      </w:r>
    </w:p>
    <w:p>
      <w:pPr>
        <w:pStyle w:val="Heading2"/>
        <w:ind w:firstLine="560" w:firstLineChars="200"/>
        <w:rPr>
          <w:rFonts w:ascii="仿宋" w:eastAsia="仿宋" w:hAnsi="仿宋" w:cs="仿宋" w:hint="eastAsia"/>
          <w:sz w:val="28"/>
          <w:lang w:eastAsia="zh-CN"/>
        </w:rPr>
      </w:pPr>
      <w:bookmarkStart w:id="13" w:name="_Toc4120"/>
      <w:r>
        <w:rPr>
          <w:rFonts w:ascii="仿宋" w:eastAsia="仿宋" w:hAnsi="仿宋" w:cs="仿宋" w:hint="eastAsia"/>
          <w:sz w:val="28"/>
          <w:lang w:eastAsia="zh-CN"/>
        </w:rPr>
        <w:t>(二)、汽车诊断仪项目工艺技术设计方案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诊断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诊断仪项目将严格按照相关行业规范要求进行组织。通过有效控制产品质量，汽车诊断仪项目将致力于为顾客提供优质的汽车诊断仪项目产品和良好的服务。这体现了汽车诊断仪项目对于生产活动合规性和质量标准的高度重视，为汽车诊断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车诊断仪项目注重生态效益和清洁生产原则。汽车诊断仪项目建设将紧密结合地方特色经济发展，与社会经济发展规划和区域环境保护规划方案相协调一致。通过与当地区域自然生态系统的结合，汽车诊断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诊断仪项目产品具有多样化的客户需求和个性化的特点。因此，汽车诊断仪项目产品规格品种多样，且单批生产数量较小。为满足这一特点，汽车诊断仪项目承办单位将建设先进的柔性制造生产线。通过广泛应用柔性制造技术，汽车诊断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车诊断仪项目采用的技术具有较高的技术含量和自动化水平，处于国内先进水平。这一技术选用不仅体现了对生产效率、质量和环境友好性的高标准要求，同时为汽车诊断仪项目的可持续发展奠定了坚实的基础。</w:t>
      </w:r>
    </w:p>
    <w:p>
      <w:pPr>
        <w:pStyle w:val="Heading2"/>
        <w:ind w:firstLine="560" w:firstLineChars="200"/>
        <w:rPr>
          <w:rFonts w:ascii="仿宋" w:eastAsia="仿宋" w:hAnsi="仿宋" w:cs="仿宋" w:hint="eastAsia"/>
          <w:sz w:val="28"/>
          <w:lang w:eastAsia="zh-CN"/>
        </w:rPr>
      </w:pPr>
      <w:bookmarkStart w:id="14" w:name="_Toc1741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为确保汽车诊断仪项目的高效生产和技术实施，我们制定了一套精心设计的设备选型方案，以满足汽车诊断仪项目生产、质量和环保的要求。该方案的主要特点如下：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诊断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针对汽车诊断仪项目产品的多样性和小批量生产的特点，我们将建设柔性制造生产线。通过在设备选型中考虑柔性制造技术，可以灵活应对不同产品规格和生产需求，实现生产线的高度灵活性和适应性。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4327"/>
      <w:r>
        <w:rPr>
          <w:rFonts w:ascii="仿宋" w:eastAsia="仿宋" w:hAnsi="仿宋" w:cs="仿宋" w:hint="eastAsia"/>
          <w:sz w:val="28"/>
          <w:lang w:eastAsia="zh-CN"/>
        </w:rPr>
        <w:t>四、汽车诊断仪项目危机管理</w:t>
      </w:r>
      <w:bookmarkEnd w:id="15"/>
    </w:p>
    <w:p>
      <w:pPr>
        <w:pStyle w:val="Heading2"/>
        <w:rPr>
          <w:rFonts w:ascii="仿宋" w:eastAsia="仿宋" w:hAnsi="仿宋" w:cs="仿宋" w:hint="eastAsia"/>
          <w:lang w:eastAsia="zh-CN"/>
        </w:rPr>
      </w:pPr>
      <w:bookmarkStart w:id="16" w:name="_Toc4005"/>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诊断仪项目危机管理中，危机预警与识别是确保汽车诊断仪项目稳健运行的核心步骤。通过建立全面的监测机制，汽车诊断仪项目团队旨在及时发现和理解潜在的风险和危机因素，以便采取及时的预防和应对措施，确保汽车诊断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首先，通过深入的风险评估，汽车诊断仪项目团队全面分析了整个汽车诊断仪项目和各个阶段可能存在的威胁。这包括准确评估每个潜在风险的发生概率和可能影响的程度，为后续危机预警提供了有力支持。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诊断仪项目团队着重于明确定义汽车诊断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诊断仪项目进展的持续监控，团队能够及时发现潜在问题并作出迅速反应。汽车诊断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在这一阶段，团队的专业素养和反应速度将发挥至关重要的作用，以确保潜在危机能够在初期得到有效的处理，最大程度地减轻负面影响。通过危机预警与识别，汽车诊断仪项目得以更有序、可控地推进。</w:t>
      </w:r>
    </w:p>
    <w:p>
      <w:pPr>
        <w:pStyle w:val="Heading2"/>
        <w:ind w:firstLine="560" w:firstLineChars="200"/>
        <w:rPr>
          <w:rFonts w:ascii="仿宋" w:eastAsia="仿宋" w:hAnsi="仿宋" w:cs="仿宋" w:hint="eastAsia"/>
          <w:sz w:val="28"/>
          <w:lang w:eastAsia="zh-CN"/>
        </w:rPr>
      </w:pPr>
      <w:bookmarkStart w:id="17" w:name="_Toc1530"/>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在危机发生时，汽车诊断仪项目团队立即行动，成立了应急小组。该小组的任务是迅速制定并实施紧急应对措施，以最小化潜在损失。以下是采取的主要措施：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暂停汽车诊断仪项目进度：为遏制危机蔓延，汽车诊断仪项目暂时停止进行，以便全面评估当前状况。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资源重新分配：重新评估汽车诊断仪项目资源的分配，确保最大限度地减小损失。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实时沟通：与关键利益相关者建立实时沟通机制，向他们传递汽车诊断仪项目危机的实际状况，保障汽车诊断仪项目核心利益。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在紧急应对的同时，汽车诊断仪项目团队强调了团队协作和有效沟通的重要性。以下是团队协作的关键举措：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https://d.book118.com/297121006063006035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汽车诊断仪项目规划设计纲要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A35A33"/>
    <w:rsid w:val="3DA35A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712100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2024-01-29T01:49:00Z</dcterms:created>
  <dcterms:modified xsi:type="dcterms:W3CDTF">2024-01-29T01:49:33Z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8158F14CC74F44E8BC850C2C6C0CAD08_11</vt:lpwstr>
  </property>
  <property fmtid="{D5CDD505-2E9C-101B-9397-08002B2CF9AE}" pid="3" name="KSOProductBuildVer">
    <vt:lpwstr>2052-12.1.0.16250</vt:lpwstr>
  </property>
</Properties>
</file>