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喷油器项目规划设计纲要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466" w:history="1">
        <w:r>
          <w:rPr>
            <w:rFonts w:ascii="仿宋" w:eastAsia="仿宋" w:hAnsi="仿宋" w:cs="仿宋" w:hint="eastAsia"/>
            <w:lang w:eastAsia="zh-CN"/>
          </w:rPr>
          <w:t>概论</w:t>
        </w:r>
        <w:r>
          <w:tab/>
        </w:r>
        <w:r>
          <w:fldChar w:fldCharType="begin"/>
        </w:r>
        <w:r>
          <w:instrText xml:space="preserve"> PAGEREF _Toc11466 \h </w:instrText>
        </w:r>
        <w:r>
          <w:fldChar w:fldCharType="separate"/>
        </w:r>
        <w:r>
          <w:t>3</w:t>
        </w:r>
        <w:r>
          <w:fldChar w:fldCharType="end"/>
        </w:r>
      </w:hyperlink>
    </w:p>
    <w:p>
      <w:pPr>
        <w:pStyle w:val="TOC1"/>
        <w:tabs>
          <w:tab w:val="right" w:leader="dot" w:pos="8306"/>
        </w:tabs>
      </w:pPr>
      <w:hyperlink w:anchor="_Toc11635" w:history="1">
        <w:r>
          <w:rPr>
            <w:rFonts w:ascii="仿宋" w:eastAsia="仿宋" w:hAnsi="仿宋" w:cs="仿宋" w:hint="eastAsia"/>
            <w:lang w:eastAsia="zh-CN"/>
          </w:rPr>
          <w:t>一、喷油器项目选址可行性分析</w:t>
        </w:r>
        <w:r>
          <w:tab/>
        </w:r>
        <w:r>
          <w:fldChar w:fldCharType="begin"/>
        </w:r>
        <w:r>
          <w:instrText xml:space="preserve"> PAGEREF _Toc11635 \h </w:instrText>
        </w:r>
        <w:r>
          <w:fldChar w:fldCharType="separate"/>
        </w:r>
        <w:r>
          <w:t>3</w:t>
        </w:r>
        <w:r>
          <w:fldChar w:fldCharType="end"/>
        </w:r>
      </w:hyperlink>
    </w:p>
    <w:p>
      <w:pPr>
        <w:pStyle w:val="TOC2"/>
        <w:tabs>
          <w:tab w:val="right" w:leader="dot" w:pos="8306"/>
        </w:tabs>
      </w:pPr>
      <w:hyperlink w:anchor="_Toc6396" w:history="1">
        <w:r>
          <w:rPr>
            <w:rFonts w:ascii="仿宋" w:eastAsia="仿宋" w:hAnsi="仿宋" w:cs="仿宋" w:hint="eastAsia"/>
            <w:lang w:eastAsia="zh-CN"/>
          </w:rPr>
          <w:t>(一)、喷油器项目选址</w:t>
        </w:r>
        <w:r>
          <w:tab/>
        </w:r>
        <w:r>
          <w:fldChar w:fldCharType="begin"/>
        </w:r>
        <w:r>
          <w:instrText xml:space="preserve"> PAGEREF _Toc6396 \h </w:instrText>
        </w:r>
        <w:r>
          <w:fldChar w:fldCharType="separate"/>
        </w:r>
        <w:r>
          <w:t>3</w:t>
        </w:r>
        <w:r>
          <w:fldChar w:fldCharType="end"/>
        </w:r>
      </w:hyperlink>
    </w:p>
    <w:p>
      <w:pPr>
        <w:pStyle w:val="TOC2"/>
        <w:tabs>
          <w:tab w:val="right" w:leader="dot" w:pos="8306"/>
        </w:tabs>
      </w:pPr>
      <w:hyperlink w:anchor="_Toc263" w:history="1">
        <w:r>
          <w:rPr>
            <w:rFonts w:ascii="仿宋" w:eastAsia="仿宋" w:hAnsi="仿宋" w:cs="仿宋" w:hint="eastAsia"/>
            <w:lang w:eastAsia="zh-CN"/>
          </w:rPr>
          <w:t>(二)、用地控制指标</w:t>
        </w:r>
        <w:r>
          <w:tab/>
        </w:r>
        <w:r>
          <w:fldChar w:fldCharType="begin"/>
        </w:r>
        <w:r>
          <w:instrText xml:space="preserve"> PAGEREF _Toc263 \h </w:instrText>
        </w:r>
        <w:r>
          <w:fldChar w:fldCharType="separate"/>
        </w:r>
        <w:r>
          <w:t>3</w:t>
        </w:r>
        <w:r>
          <w:fldChar w:fldCharType="end"/>
        </w:r>
      </w:hyperlink>
    </w:p>
    <w:p>
      <w:pPr>
        <w:pStyle w:val="TOC2"/>
        <w:tabs>
          <w:tab w:val="right" w:leader="dot" w:pos="8306"/>
        </w:tabs>
      </w:pPr>
      <w:hyperlink w:anchor="_Toc12130" w:history="1">
        <w:r>
          <w:rPr>
            <w:rFonts w:ascii="仿宋" w:eastAsia="仿宋" w:hAnsi="仿宋" w:cs="仿宋" w:hint="eastAsia"/>
            <w:lang w:eastAsia="zh-CN"/>
          </w:rPr>
          <w:t>(三)、节约用地措施</w:t>
        </w:r>
        <w:r>
          <w:tab/>
        </w:r>
        <w:r>
          <w:fldChar w:fldCharType="begin"/>
        </w:r>
        <w:r>
          <w:instrText xml:space="preserve"> PAGEREF _Toc12130 \h </w:instrText>
        </w:r>
        <w:r>
          <w:fldChar w:fldCharType="separate"/>
        </w:r>
        <w:r>
          <w:t>5</w:t>
        </w:r>
        <w:r>
          <w:fldChar w:fldCharType="end"/>
        </w:r>
      </w:hyperlink>
    </w:p>
    <w:p>
      <w:pPr>
        <w:pStyle w:val="TOC2"/>
        <w:tabs>
          <w:tab w:val="right" w:leader="dot" w:pos="8306"/>
        </w:tabs>
      </w:pPr>
      <w:hyperlink w:anchor="_Toc32142" w:history="1">
        <w:r>
          <w:rPr>
            <w:rFonts w:ascii="仿宋" w:eastAsia="仿宋" w:hAnsi="仿宋" w:cs="仿宋" w:hint="eastAsia"/>
            <w:lang w:eastAsia="zh-CN"/>
          </w:rPr>
          <w:t>(四)、总图布置方案</w:t>
        </w:r>
        <w:r>
          <w:tab/>
        </w:r>
        <w:r>
          <w:fldChar w:fldCharType="begin"/>
        </w:r>
        <w:r>
          <w:instrText xml:space="preserve"> PAGEREF _Toc32142 \h </w:instrText>
        </w:r>
        <w:r>
          <w:fldChar w:fldCharType="separate"/>
        </w:r>
        <w:r>
          <w:t>6</w:t>
        </w:r>
        <w:r>
          <w:fldChar w:fldCharType="end"/>
        </w:r>
      </w:hyperlink>
    </w:p>
    <w:p>
      <w:pPr>
        <w:pStyle w:val="TOC2"/>
        <w:tabs>
          <w:tab w:val="right" w:leader="dot" w:pos="8306"/>
        </w:tabs>
      </w:pPr>
      <w:hyperlink w:anchor="_Toc8514" w:history="1">
        <w:r>
          <w:rPr>
            <w:rFonts w:ascii="仿宋" w:eastAsia="仿宋" w:hAnsi="仿宋" w:cs="仿宋" w:hint="eastAsia"/>
            <w:lang w:eastAsia="zh-CN"/>
          </w:rPr>
          <w:t>(五)、选址综合评价</w:t>
        </w:r>
        <w:r>
          <w:tab/>
        </w:r>
        <w:r>
          <w:fldChar w:fldCharType="begin"/>
        </w:r>
        <w:r>
          <w:instrText xml:space="preserve"> PAGEREF _Toc8514 \h </w:instrText>
        </w:r>
        <w:r>
          <w:fldChar w:fldCharType="separate"/>
        </w:r>
        <w:r>
          <w:t>7</w:t>
        </w:r>
        <w:r>
          <w:fldChar w:fldCharType="end"/>
        </w:r>
      </w:hyperlink>
    </w:p>
    <w:p>
      <w:pPr>
        <w:pStyle w:val="TOC1"/>
        <w:tabs>
          <w:tab w:val="right" w:leader="dot" w:pos="8306"/>
        </w:tabs>
      </w:pPr>
      <w:hyperlink w:anchor="_Toc32178" w:history="1">
        <w:r>
          <w:rPr>
            <w:rFonts w:ascii="仿宋" w:eastAsia="仿宋" w:hAnsi="仿宋" w:cs="仿宋" w:hint="eastAsia"/>
            <w:lang w:eastAsia="zh-CN"/>
          </w:rPr>
          <w:t>二、市场分析、调研</w:t>
        </w:r>
        <w:r>
          <w:tab/>
        </w:r>
        <w:r>
          <w:fldChar w:fldCharType="begin"/>
        </w:r>
        <w:r>
          <w:instrText xml:space="preserve"> PAGEREF _Toc32178 \h </w:instrText>
        </w:r>
        <w:r>
          <w:fldChar w:fldCharType="separate"/>
        </w:r>
        <w:r>
          <w:t>8</w:t>
        </w:r>
        <w:r>
          <w:fldChar w:fldCharType="end"/>
        </w:r>
      </w:hyperlink>
    </w:p>
    <w:p>
      <w:pPr>
        <w:pStyle w:val="TOC2"/>
        <w:tabs>
          <w:tab w:val="right" w:leader="dot" w:pos="8306"/>
        </w:tabs>
      </w:pPr>
      <w:hyperlink w:anchor="_Toc31535" w:history="1">
        <w:r>
          <w:rPr>
            <w:rFonts w:ascii="仿宋" w:eastAsia="仿宋" w:hAnsi="仿宋" w:cs="仿宋" w:hint="eastAsia"/>
            <w:lang w:eastAsia="zh-CN"/>
          </w:rPr>
          <w:t>(一)、喷油器行业分析</w:t>
        </w:r>
        <w:r>
          <w:tab/>
        </w:r>
        <w:r>
          <w:fldChar w:fldCharType="begin"/>
        </w:r>
        <w:r>
          <w:instrText xml:space="preserve"> PAGEREF _Toc31535 \h </w:instrText>
        </w:r>
        <w:r>
          <w:fldChar w:fldCharType="separate"/>
        </w:r>
        <w:r>
          <w:t>8</w:t>
        </w:r>
        <w:r>
          <w:fldChar w:fldCharType="end"/>
        </w:r>
      </w:hyperlink>
    </w:p>
    <w:p>
      <w:pPr>
        <w:pStyle w:val="TOC2"/>
        <w:tabs>
          <w:tab w:val="right" w:leader="dot" w:pos="8306"/>
        </w:tabs>
      </w:pPr>
      <w:hyperlink w:anchor="_Toc19968" w:history="1">
        <w:r>
          <w:rPr>
            <w:rFonts w:ascii="仿宋" w:eastAsia="仿宋" w:hAnsi="仿宋" w:cs="仿宋" w:hint="eastAsia"/>
            <w:lang w:eastAsia="zh-CN"/>
          </w:rPr>
          <w:t>(二)、喷油器市场分析预测</w:t>
        </w:r>
        <w:r>
          <w:tab/>
        </w:r>
        <w:r>
          <w:fldChar w:fldCharType="begin"/>
        </w:r>
        <w:r>
          <w:instrText xml:space="preserve"> PAGEREF _Toc19968 \h </w:instrText>
        </w:r>
        <w:r>
          <w:fldChar w:fldCharType="separate"/>
        </w:r>
        <w:r>
          <w:t>9</w:t>
        </w:r>
        <w:r>
          <w:fldChar w:fldCharType="end"/>
        </w:r>
      </w:hyperlink>
    </w:p>
    <w:p>
      <w:pPr>
        <w:pStyle w:val="TOC1"/>
        <w:tabs>
          <w:tab w:val="right" w:leader="dot" w:pos="8306"/>
        </w:tabs>
      </w:pPr>
      <w:hyperlink w:anchor="_Toc10401" w:history="1">
        <w:r>
          <w:rPr>
            <w:rFonts w:ascii="仿宋" w:eastAsia="仿宋" w:hAnsi="仿宋" w:cs="仿宋" w:hint="eastAsia"/>
            <w:lang w:eastAsia="zh-CN"/>
          </w:rPr>
          <w:t>三、喷油器项目可持续发展</w:t>
        </w:r>
        <w:r>
          <w:tab/>
        </w:r>
        <w:r>
          <w:fldChar w:fldCharType="begin"/>
        </w:r>
        <w:r>
          <w:instrText xml:space="preserve"> PAGEREF _Toc10401 \h </w:instrText>
        </w:r>
        <w:r>
          <w:fldChar w:fldCharType="separate"/>
        </w:r>
        <w:r>
          <w:t>10</w:t>
        </w:r>
        <w:r>
          <w:fldChar w:fldCharType="end"/>
        </w:r>
      </w:hyperlink>
    </w:p>
    <w:p>
      <w:pPr>
        <w:pStyle w:val="TOC2"/>
        <w:tabs>
          <w:tab w:val="right" w:leader="dot" w:pos="8306"/>
        </w:tabs>
      </w:pPr>
      <w:hyperlink w:anchor="_Toc16555" w:history="1">
        <w:r>
          <w:rPr>
            <w:rFonts w:ascii="仿宋" w:eastAsia="仿宋" w:hAnsi="仿宋" w:cs="仿宋" w:hint="eastAsia"/>
            <w:lang w:eastAsia="zh-CN"/>
          </w:rPr>
          <w:t>(一)、可持续战略与实践</w:t>
        </w:r>
        <w:r>
          <w:tab/>
        </w:r>
        <w:r>
          <w:fldChar w:fldCharType="begin"/>
        </w:r>
        <w:r>
          <w:instrText xml:space="preserve"> PAGEREF _Toc16555 \h </w:instrText>
        </w:r>
        <w:r>
          <w:fldChar w:fldCharType="separate"/>
        </w:r>
        <w:r>
          <w:t>10</w:t>
        </w:r>
        <w:r>
          <w:fldChar w:fldCharType="end"/>
        </w:r>
      </w:hyperlink>
    </w:p>
    <w:p>
      <w:pPr>
        <w:pStyle w:val="TOC2"/>
        <w:tabs>
          <w:tab w:val="right" w:leader="dot" w:pos="8306"/>
        </w:tabs>
      </w:pPr>
      <w:hyperlink w:anchor="_Toc23865" w:history="1">
        <w:r>
          <w:rPr>
            <w:rFonts w:ascii="仿宋" w:eastAsia="仿宋" w:hAnsi="仿宋" w:cs="仿宋" w:hint="eastAsia"/>
            <w:lang w:eastAsia="zh-CN"/>
          </w:rPr>
          <w:t>(二)、环保与社会责任</w:t>
        </w:r>
        <w:r>
          <w:tab/>
        </w:r>
        <w:r>
          <w:fldChar w:fldCharType="begin"/>
        </w:r>
        <w:r>
          <w:instrText xml:space="preserve"> PAGEREF _Toc23865 \h </w:instrText>
        </w:r>
        <w:r>
          <w:fldChar w:fldCharType="separate"/>
        </w:r>
        <w:r>
          <w:t>10</w:t>
        </w:r>
        <w:r>
          <w:fldChar w:fldCharType="end"/>
        </w:r>
      </w:hyperlink>
    </w:p>
    <w:p>
      <w:pPr>
        <w:pStyle w:val="TOC1"/>
        <w:tabs>
          <w:tab w:val="right" w:leader="dot" w:pos="8306"/>
        </w:tabs>
      </w:pPr>
      <w:hyperlink w:anchor="_Toc1085" w:history="1">
        <w:r>
          <w:rPr>
            <w:rFonts w:ascii="仿宋" w:eastAsia="仿宋" w:hAnsi="仿宋" w:cs="仿宋" w:hint="eastAsia"/>
            <w:lang w:eastAsia="zh-CN"/>
          </w:rPr>
          <w:t>四、喷油器项目绩效评估</w:t>
        </w:r>
        <w:r>
          <w:tab/>
        </w:r>
        <w:r>
          <w:fldChar w:fldCharType="begin"/>
        </w:r>
        <w:r>
          <w:instrText xml:space="preserve"> PAGEREF _Toc1085 \h </w:instrText>
        </w:r>
        <w:r>
          <w:fldChar w:fldCharType="separate"/>
        </w:r>
        <w:r>
          <w:t>11</w:t>
        </w:r>
        <w:r>
          <w:fldChar w:fldCharType="end"/>
        </w:r>
      </w:hyperlink>
    </w:p>
    <w:p>
      <w:pPr>
        <w:pStyle w:val="TOC2"/>
        <w:tabs>
          <w:tab w:val="right" w:leader="dot" w:pos="8306"/>
        </w:tabs>
      </w:pPr>
      <w:hyperlink w:anchor="_Toc22804" w:history="1">
        <w:r>
          <w:rPr>
            <w:rFonts w:ascii="仿宋" w:eastAsia="仿宋" w:hAnsi="仿宋" w:cs="仿宋" w:hint="eastAsia"/>
            <w:lang w:eastAsia="zh-CN"/>
          </w:rPr>
          <w:t>(一)、绩效评估指标</w:t>
        </w:r>
        <w:r>
          <w:tab/>
        </w:r>
        <w:r>
          <w:fldChar w:fldCharType="begin"/>
        </w:r>
        <w:r>
          <w:instrText xml:space="preserve"> PAGEREF _Toc22804 \h </w:instrText>
        </w:r>
        <w:r>
          <w:fldChar w:fldCharType="separate"/>
        </w:r>
        <w:r>
          <w:t>11</w:t>
        </w:r>
        <w:r>
          <w:fldChar w:fldCharType="end"/>
        </w:r>
      </w:hyperlink>
    </w:p>
    <w:p>
      <w:pPr>
        <w:pStyle w:val="TOC2"/>
        <w:tabs>
          <w:tab w:val="right" w:leader="dot" w:pos="8306"/>
        </w:tabs>
      </w:pPr>
      <w:hyperlink w:anchor="_Toc32023" w:history="1">
        <w:r>
          <w:rPr>
            <w:rFonts w:ascii="仿宋" w:eastAsia="仿宋" w:hAnsi="仿宋" w:cs="仿宋" w:hint="eastAsia"/>
            <w:lang w:eastAsia="zh-CN"/>
          </w:rPr>
          <w:t>(二)、绩效评估方法</w:t>
        </w:r>
        <w:r>
          <w:tab/>
        </w:r>
        <w:r>
          <w:fldChar w:fldCharType="begin"/>
        </w:r>
        <w:r>
          <w:instrText xml:space="preserve"> PAGEREF _Toc32023 \h </w:instrText>
        </w:r>
        <w:r>
          <w:fldChar w:fldCharType="separate"/>
        </w:r>
        <w:r>
          <w:t>12</w:t>
        </w:r>
        <w:r>
          <w:fldChar w:fldCharType="end"/>
        </w:r>
      </w:hyperlink>
    </w:p>
    <w:p>
      <w:pPr>
        <w:pStyle w:val="TOC2"/>
        <w:tabs>
          <w:tab w:val="right" w:leader="dot" w:pos="8306"/>
        </w:tabs>
      </w:pPr>
      <w:hyperlink w:anchor="_Toc26852" w:history="1">
        <w:r>
          <w:rPr>
            <w:rFonts w:ascii="仿宋" w:eastAsia="仿宋" w:hAnsi="仿宋" w:cs="仿宋" w:hint="eastAsia"/>
            <w:lang w:eastAsia="zh-CN"/>
          </w:rPr>
          <w:t>(三)、绩效评估周期</w:t>
        </w:r>
        <w:r>
          <w:tab/>
        </w:r>
        <w:r>
          <w:fldChar w:fldCharType="begin"/>
        </w:r>
        <w:r>
          <w:instrText xml:space="preserve"> PAGEREF _Toc26852 \h </w:instrText>
        </w:r>
        <w:r>
          <w:fldChar w:fldCharType="separate"/>
        </w:r>
        <w:r>
          <w:t>13</w:t>
        </w:r>
        <w:r>
          <w:fldChar w:fldCharType="end"/>
        </w:r>
      </w:hyperlink>
    </w:p>
    <w:p>
      <w:pPr>
        <w:pStyle w:val="TOC1"/>
        <w:tabs>
          <w:tab w:val="right" w:leader="dot" w:pos="8306"/>
        </w:tabs>
      </w:pPr>
      <w:hyperlink w:anchor="_Toc8112" w:history="1">
        <w:r>
          <w:rPr>
            <w:rFonts w:ascii="仿宋" w:eastAsia="仿宋" w:hAnsi="仿宋" w:cs="仿宋" w:hint="eastAsia"/>
            <w:lang w:eastAsia="zh-CN"/>
          </w:rPr>
          <w:t>五、产品规划分析</w:t>
        </w:r>
        <w:r>
          <w:tab/>
        </w:r>
        <w:r>
          <w:fldChar w:fldCharType="begin"/>
        </w:r>
        <w:r>
          <w:instrText xml:space="preserve"> PAGEREF _Toc8112 \h </w:instrText>
        </w:r>
        <w:r>
          <w:fldChar w:fldCharType="separate"/>
        </w:r>
        <w:r>
          <w:t>14</w:t>
        </w:r>
        <w:r>
          <w:fldChar w:fldCharType="end"/>
        </w:r>
      </w:hyperlink>
    </w:p>
    <w:p>
      <w:pPr>
        <w:pStyle w:val="TOC2"/>
        <w:tabs>
          <w:tab w:val="right" w:leader="dot" w:pos="8306"/>
        </w:tabs>
      </w:pPr>
      <w:hyperlink w:anchor="_Toc18341" w:history="1">
        <w:r>
          <w:rPr>
            <w:rFonts w:ascii="仿宋" w:eastAsia="仿宋" w:hAnsi="仿宋" w:cs="仿宋" w:hint="eastAsia"/>
            <w:lang w:eastAsia="zh-CN"/>
          </w:rPr>
          <w:t>(一)、产品规划</w:t>
        </w:r>
        <w:r>
          <w:tab/>
        </w:r>
        <w:r>
          <w:fldChar w:fldCharType="begin"/>
        </w:r>
        <w:r>
          <w:instrText xml:space="preserve"> PAGEREF _Toc18341 \h </w:instrText>
        </w:r>
        <w:r>
          <w:fldChar w:fldCharType="separate"/>
        </w:r>
        <w:r>
          <w:t>14</w:t>
        </w:r>
        <w:r>
          <w:fldChar w:fldCharType="end"/>
        </w:r>
      </w:hyperlink>
    </w:p>
    <w:p>
      <w:pPr>
        <w:pStyle w:val="TOC2"/>
        <w:tabs>
          <w:tab w:val="right" w:leader="dot" w:pos="8306"/>
        </w:tabs>
      </w:pPr>
      <w:hyperlink w:anchor="_Toc31208" w:history="1">
        <w:r>
          <w:rPr>
            <w:rFonts w:ascii="仿宋" w:eastAsia="仿宋" w:hAnsi="仿宋" w:cs="仿宋" w:hint="eastAsia"/>
            <w:lang w:eastAsia="zh-CN"/>
          </w:rPr>
          <w:t>(二)、建设规模</w:t>
        </w:r>
        <w:r>
          <w:tab/>
        </w:r>
        <w:r>
          <w:fldChar w:fldCharType="begin"/>
        </w:r>
        <w:r>
          <w:instrText xml:space="preserve"> PAGEREF _Toc31208 \h </w:instrText>
        </w:r>
        <w:r>
          <w:fldChar w:fldCharType="separate"/>
        </w:r>
        <w:r>
          <w:t>15</w:t>
        </w:r>
        <w:r>
          <w:fldChar w:fldCharType="end"/>
        </w:r>
      </w:hyperlink>
    </w:p>
    <w:p>
      <w:pPr>
        <w:pStyle w:val="TOC1"/>
        <w:tabs>
          <w:tab w:val="right" w:leader="dot" w:pos="8306"/>
        </w:tabs>
      </w:pPr>
      <w:hyperlink w:anchor="_Toc30506" w:history="1">
        <w:r>
          <w:rPr>
            <w:rFonts w:ascii="仿宋" w:eastAsia="仿宋" w:hAnsi="仿宋" w:cs="仿宋" w:hint="eastAsia"/>
            <w:lang w:eastAsia="zh-CN"/>
          </w:rPr>
          <w:t>六、喷油器项目建设单位说明</w:t>
        </w:r>
        <w:r>
          <w:tab/>
        </w:r>
        <w:r>
          <w:fldChar w:fldCharType="begin"/>
        </w:r>
        <w:r>
          <w:instrText xml:space="preserve"> PAGEREF _Toc30506 \h </w:instrText>
        </w:r>
        <w:r>
          <w:fldChar w:fldCharType="separate"/>
        </w:r>
        <w:r>
          <w:t>16</w:t>
        </w:r>
        <w:r>
          <w:fldChar w:fldCharType="end"/>
        </w:r>
      </w:hyperlink>
    </w:p>
    <w:p>
      <w:pPr>
        <w:pStyle w:val="TOC2"/>
        <w:tabs>
          <w:tab w:val="right" w:leader="dot" w:pos="8306"/>
        </w:tabs>
      </w:pPr>
      <w:hyperlink w:anchor="_Toc19444" w:history="1">
        <w:r>
          <w:rPr>
            <w:rFonts w:ascii="仿宋" w:eastAsia="仿宋" w:hAnsi="仿宋" w:cs="仿宋" w:hint="eastAsia"/>
            <w:lang w:eastAsia="zh-CN"/>
          </w:rPr>
          <w:t>(一)、喷油器项目承办单位基本情况</w:t>
        </w:r>
        <w:r>
          <w:tab/>
        </w:r>
        <w:r>
          <w:fldChar w:fldCharType="begin"/>
        </w:r>
        <w:r>
          <w:instrText xml:space="preserve"> PAGEREF _Toc19444 \h </w:instrText>
        </w:r>
        <w:r>
          <w:fldChar w:fldCharType="separate"/>
        </w:r>
        <w:r>
          <w:t>16</w:t>
        </w:r>
        <w:r>
          <w:fldChar w:fldCharType="end"/>
        </w:r>
      </w:hyperlink>
    </w:p>
    <w:p>
      <w:pPr>
        <w:pStyle w:val="TOC2"/>
        <w:tabs>
          <w:tab w:val="right" w:leader="dot" w:pos="8306"/>
        </w:tabs>
      </w:pPr>
      <w:hyperlink w:anchor="_Toc3539" w:history="1">
        <w:r>
          <w:rPr>
            <w:rFonts w:ascii="仿宋" w:eastAsia="仿宋" w:hAnsi="仿宋" w:cs="仿宋" w:hint="eastAsia"/>
            <w:lang w:eastAsia="zh-CN"/>
          </w:rPr>
          <w:t>(二)、公司经济效益分析</w:t>
        </w:r>
        <w:r>
          <w:tab/>
        </w:r>
        <w:r>
          <w:fldChar w:fldCharType="begin"/>
        </w:r>
        <w:r>
          <w:instrText xml:space="preserve"> PAGEREF _Toc3539 \h </w:instrText>
        </w:r>
        <w:r>
          <w:fldChar w:fldCharType="separate"/>
        </w:r>
        <w:r>
          <w:t>17</w:t>
        </w:r>
        <w:r>
          <w:fldChar w:fldCharType="end"/>
        </w:r>
      </w:hyperlink>
    </w:p>
    <w:p>
      <w:pPr>
        <w:pStyle w:val="TOC1"/>
        <w:tabs>
          <w:tab w:val="right" w:leader="dot" w:pos="8306"/>
        </w:tabs>
      </w:pPr>
      <w:hyperlink w:anchor="_Toc21934" w:history="1">
        <w:r>
          <w:rPr>
            <w:rFonts w:ascii="仿宋" w:eastAsia="仿宋" w:hAnsi="仿宋" w:cs="仿宋" w:hint="eastAsia"/>
            <w:lang w:eastAsia="zh-CN"/>
          </w:rPr>
          <w:t>七、喷油器项目财务管理</w:t>
        </w:r>
        <w:r>
          <w:tab/>
        </w:r>
        <w:r>
          <w:fldChar w:fldCharType="begin"/>
        </w:r>
        <w:r>
          <w:instrText xml:space="preserve"> PAGEREF _Toc21934 \h </w:instrText>
        </w:r>
        <w:r>
          <w:fldChar w:fldCharType="separate"/>
        </w:r>
        <w:r>
          <w:t>18</w:t>
        </w:r>
        <w:r>
          <w:fldChar w:fldCharType="end"/>
        </w:r>
      </w:hyperlink>
    </w:p>
    <w:p>
      <w:pPr>
        <w:pStyle w:val="TOC2"/>
        <w:tabs>
          <w:tab w:val="right" w:leader="dot" w:pos="8306"/>
        </w:tabs>
      </w:pPr>
      <w:hyperlink w:anchor="_Toc11048" w:history="1">
        <w:r>
          <w:rPr>
            <w:rFonts w:ascii="仿宋" w:eastAsia="仿宋" w:hAnsi="仿宋" w:cs="仿宋" w:hint="eastAsia"/>
            <w:lang w:eastAsia="zh-CN"/>
          </w:rPr>
          <w:t>(一)、资金需求大</w:t>
        </w:r>
        <w:r>
          <w:tab/>
        </w:r>
        <w:r>
          <w:fldChar w:fldCharType="begin"/>
        </w:r>
        <w:r>
          <w:instrText xml:space="preserve"> PAGEREF _Toc11048 \h </w:instrText>
        </w:r>
        <w:r>
          <w:fldChar w:fldCharType="separate"/>
        </w:r>
        <w:r>
          <w:t>18</w:t>
        </w:r>
        <w:r>
          <w:fldChar w:fldCharType="end"/>
        </w:r>
      </w:hyperlink>
    </w:p>
    <w:p>
      <w:pPr>
        <w:pStyle w:val="TOC2"/>
        <w:tabs>
          <w:tab w:val="right" w:leader="dot" w:pos="8306"/>
        </w:tabs>
      </w:pPr>
      <w:hyperlink w:anchor="_Toc25415" w:history="1">
        <w:r>
          <w:rPr>
            <w:rFonts w:ascii="仿宋" w:eastAsia="仿宋" w:hAnsi="仿宋" w:cs="仿宋" w:hint="eastAsia"/>
            <w:lang w:eastAsia="zh-CN"/>
          </w:rPr>
          <w:t>(二)、研发周期长</w:t>
        </w:r>
        <w:r>
          <w:tab/>
        </w:r>
        <w:r>
          <w:fldChar w:fldCharType="begin"/>
        </w:r>
        <w:r>
          <w:instrText xml:space="preserve"> PAGEREF _Toc25415 \h </w:instrText>
        </w:r>
        <w:r>
          <w:fldChar w:fldCharType="separate"/>
        </w:r>
        <w:r>
          <w:t>19</w:t>
        </w:r>
        <w:r>
          <w:fldChar w:fldCharType="end"/>
        </w:r>
      </w:hyperlink>
    </w:p>
    <w:p>
      <w:pPr>
        <w:pStyle w:val="TOC2"/>
        <w:tabs>
          <w:tab w:val="right" w:leader="dot" w:pos="8306"/>
        </w:tabs>
      </w:pPr>
      <w:hyperlink w:anchor="_Toc4662" w:history="1">
        <w:r>
          <w:rPr>
            <w:rFonts w:ascii="仿宋" w:eastAsia="仿宋" w:hAnsi="仿宋" w:cs="仿宋" w:hint="eastAsia"/>
            <w:lang w:eastAsia="zh-CN"/>
          </w:rPr>
          <w:t>(三)、市场风险大</w:t>
        </w:r>
        <w:r>
          <w:tab/>
        </w:r>
        <w:r>
          <w:fldChar w:fldCharType="begin"/>
        </w:r>
        <w:r>
          <w:instrText xml:space="preserve"> PAGEREF _Toc4662 \h </w:instrText>
        </w:r>
        <w:r>
          <w:fldChar w:fldCharType="separate"/>
        </w:r>
        <w:r>
          <w:t>20</w:t>
        </w:r>
        <w:r>
          <w:fldChar w:fldCharType="end"/>
        </w:r>
      </w:hyperlink>
    </w:p>
    <w:p>
      <w:pPr>
        <w:pStyle w:val="TOC2"/>
        <w:tabs>
          <w:tab w:val="right" w:leader="dot" w:pos="8306"/>
        </w:tabs>
      </w:pPr>
      <w:hyperlink w:anchor="_Toc15536" w:history="1">
        <w:r>
          <w:rPr>
            <w:rFonts w:ascii="仿宋" w:eastAsia="仿宋" w:hAnsi="仿宋" w:cs="仿宋" w:hint="eastAsia"/>
            <w:lang w:eastAsia="zh-CN"/>
          </w:rPr>
          <w:t>(四)、利润率高</w:t>
        </w:r>
        <w:r>
          <w:tab/>
        </w:r>
        <w:r>
          <w:fldChar w:fldCharType="begin"/>
        </w:r>
        <w:r>
          <w:instrText xml:space="preserve"> PAGEREF _Toc15536 \h </w:instrText>
        </w:r>
        <w:r>
          <w:fldChar w:fldCharType="separate"/>
        </w:r>
        <w:r>
          <w:t>23</w:t>
        </w:r>
        <w:r>
          <w:fldChar w:fldCharType="end"/>
        </w:r>
      </w:hyperlink>
    </w:p>
    <w:p>
      <w:pPr>
        <w:pStyle w:val="TOC1"/>
        <w:tabs>
          <w:tab w:val="right" w:leader="dot" w:pos="8306"/>
        </w:tabs>
      </w:pPr>
      <w:hyperlink w:anchor="_Toc8156" w:history="1">
        <w:r>
          <w:rPr>
            <w:rFonts w:ascii="仿宋" w:eastAsia="仿宋" w:hAnsi="仿宋" w:cs="仿宋" w:hint="eastAsia"/>
            <w:lang w:eastAsia="zh-CN"/>
          </w:rPr>
          <w:t>八、喷油器项目投资规划</w:t>
        </w:r>
        <w:r>
          <w:tab/>
        </w:r>
        <w:r>
          <w:fldChar w:fldCharType="begin"/>
        </w:r>
        <w:r>
          <w:instrText xml:space="preserve"> PAGEREF _Toc8156 \h </w:instrText>
        </w:r>
        <w:r>
          <w:fldChar w:fldCharType="separate"/>
        </w:r>
        <w:r>
          <w:t>25</w:t>
        </w:r>
        <w:r>
          <w:fldChar w:fldCharType="end"/>
        </w:r>
      </w:hyperlink>
    </w:p>
    <w:p>
      <w:pPr>
        <w:pStyle w:val="TOC2"/>
        <w:tabs>
          <w:tab w:val="right" w:leader="dot" w:pos="8306"/>
        </w:tabs>
      </w:pPr>
      <w:hyperlink w:anchor="_Toc30012" w:history="1">
        <w:r>
          <w:rPr>
            <w:rFonts w:ascii="仿宋" w:eastAsia="仿宋" w:hAnsi="仿宋" w:cs="仿宋" w:hint="eastAsia"/>
            <w:lang w:eastAsia="zh-CN"/>
          </w:rPr>
          <w:t>(一)、喷油器项目总投资估算</w:t>
        </w:r>
        <w:r>
          <w:tab/>
        </w:r>
        <w:r>
          <w:fldChar w:fldCharType="begin"/>
        </w:r>
        <w:r>
          <w:instrText xml:space="preserve"> PAGEREF _Toc30012 \h </w:instrText>
        </w:r>
        <w:r>
          <w:fldChar w:fldCharType="separate"/>
        </w:r>
        <w:r>
          <w:t>25</w:t>
        </w:r>
        <w:r>
          <w:fldChar w:fldCharType="end"/>
        </w:r>
      </w:hyperlink>
    </w:p>
    <w:p>
      <w:pPr>
        <w:pStyle w:val="TOC2"/>
        <w:tabs>
          <w:tab w:val="right" w:leader="dot" w:pos="8306"/>
        </w:tabs>
      </w:pPr>
      <w:hyperlink w:anchor="_Toc17510" w:history="1">
        <w:r>
          <w:rPr>
            <w:rFonts w:ascii="仿宋" w:eastAsia="仿宋" w:hAnsi="仿宋" w:cs="仿宋" w:hint="eastAsia"/>
            <w:lang w:eastAsia="zh-CN"/>
          </w:rPr>
          <w:t>(二)、资金筹措</w:t>
        </w:r>
        <w:r>
          <w:tab/>
        </w:r>
        <w:r>
          <w:fldChar w:fldCharType="begin"/>
        </w:r>
        <w:r>
          <w:instrText xml:space="preserve"> PAGEREF _Toc17510 \h </w:instrText>
        </w:r>
        <w:r>
          <w:fldChar w:fldCharType="separate"/>
        </w:r>
        <w:r>
          <w:t>26</w:t>
        </w:r>
        <w:r>
          <w:fldChar w:fldCharType="end"/>
        </w:r>
      </w:hyperlink>
    </w:p>
    <w:p>
      <w:pPr>
        <w:pStyle w:val="TOC1"/>
        <w:tabs>
          <w:tab w:val="right" w:leader="dot" w:pos="8306"/>
        </w:tabs>
      </w:pPr>
      <w:hyperlink w:anchor="_Toc17724" w:history="1">
        <w:r>
          <w:rPr>
            <w:rFonts w:ascii="仿宋" w:eastAsia="仿宋" w:hAnsi="仿宋" w:cs="仿宋" w:hint="eastAsia"/>
            <w:lang w:eastAsia="zh-CN"/>
          </w:rPr>
          <w:t>九、喷油器项目技术管理</w:t>
        </w:r>
        <w:r>
          <w:tab/>
        </w:r>
        <w:r>
          <w:fldChar w:fldCharType="begin"/>
        </w:r>
        <w:r>
          <w:instrText xml:space="preserve"> PAGEREF _Toc17724 \h </w:instrText>
        </w:r>
        <w:r>
          <w:fldChar w:fldCharType="separate"/>
        </w:r>
        <w:r>
          <w:t>27</w:t>
        </w:r>
        <w:r>
          <w:fldChar w:fldCharType="end"/>
        </w:r>
      </w:hyperlink>
    </w:p>
    <w:p>
      <w:pPr>
        <w:pStyle w:val="TOC2"/>
        <w:tabs>
          <w:tab w:val="right" w:leader="dot" w:pos="8306"/>
        </w:tabs>
      </w:pPr>
      <w:hyperlink w:anchor="_Toc9005" w:history="1">
        <w:r>
          <w:rPr>
            <w:rFonts w:ascii="仿宋" w:eastAsia="仿宋" w:hAnsi="仿宋" w:cs="仿宋" w:hint="eastAsia"/>
            <w:lang w:eastAsia="zh-CN"/>
          </w:rPr>
          <w:t>(一)、技术方案选用方向</w:t>
        </w:r>
        <w:r>
          <w:tab/>
        </w:r>
        <w:r>
          <w:fldChar w:fldCharType="begin"/>
        </w:r>
        <w:r>
          <w:instrText xml:space="preserve"> PAGEREF _Toc9005 \h </w:instrText>
        </w:r>
        <w:r>
          <w:fldChar w:fldCharType="separate"/>
        </w:r>
        <w:r>
          <w:t>27</w:t>
        </w:r>
        <w:r>
          <w:fldChar w:fldCharType="end"/>
        </w:r>
      </w:hyperlink>
    </w:p>
    <w:p>
      <w:pPr>
        <w:pStyle w:val="TOC2"/>
        <w:tabs>
          <w:tab w:val="right" w:leader="dot" w:pos="8306"/>
        </w:tabs>
      </w:pPr>
      <w:hyperlink w:anchor="_Toc9648" w:history="1">
        <w:r>
          <w:rPr>
            <w:rFonts w:ascii="仿宋" w:eastAsia="仿宋" w:hAnsi="仿宋" w:cs="仿宋" w:hint="eastAsia"/>
            <w:lang w:eastAsia="zh-CN"/>
          </w:rPr>
          <w:t>(二)、工艺技术方案选用原则</w:t>
        </w:r>
        <w:r>
          <w:tab/>
        </w:r>
        <w:r>
          <w:fldChar w:fldCharType="begin"/>
        </w:r>
        <w:r>
          <w:instrText xml:space="preserve"> PAGEREF _Toc9648 \h </w:instrText>
        </w:r>
        <w:r>
          <w:fldChar w:fldCharType="separate"/>
        </w:r>
        <w:r>
          <w:t>29</w:t>
        </w:r>
        <w:r>
          <w:fldChar w:fldCharType="end"/>
        </w:r>
      </w:hyperlink>
    </w:p>
    <w:p>
      <w:pPr>
        <w:pStyle w:val="TOC2"/>
        <w:tabs>
          <w:tab w:val="right" w:leader="dot" w:pos="8306"/>
        </w:tabs>
      </w:pPr>
      <w:hyperlink w:anchor="_Toc20504" w:history="1">
        <w:r>
          <w:rPr>
            <w:rFonts w:ascii="仿宋" w:eastAsia="仿宋" w:hAnsi="仿宋" w:cs="仿宋" w:hint="eastAsia"/>
            <w:lang w:eastAsia="zh-CN"/>
          </w:rPr>
          <w:t>(三)、工艺技术方案要求</w:t>
        </w:r>
        <w:r>
          <w:tab/>
        </w:r>
        <w:r>
          <w:fldChar w:fldCharType="begin"/>
        </w:r>
        <w:r>
          <w:instrText xml:space="preserve"> PAGEREF _Toc20504 \h </w:instrText>
        </w:r>
        <w:r>
          <w:fldChar w:fldCharType="separate"/>
        </w:r>
        <w:r>
          <w:t>31</w:t>
        </w:r>
        <w:r>
          <w:fldChar w:fldCharType="end"/>
        </w:r>
      </w:hyperlink>
    </w:p>
    <w:p>
      <w:pPr>
        <w:pStyle w:val="TOC1"/>
        <w:tabs>
          <w:tab w:val="right" w:leader="dot" w:pos="8306"/>
        </w:tabs>
      </w:pPr>
      <w:hyperlink w:anchor="_Toc26171" w:history="1">
        <w:r>
          <w:rPr>
            <w:rFonts w:ascii="仿宋" w:eastAsia="仿宋" w:hAnsi="仿宋" w:cs="仿宋" w:hint="eastAsia"/>
            <w:lang w:eastAsia="zh-CN"/>
          </w:rPr>
          <w:t>十、喷油器项目计划安排</w:t>
        </w:r>
        <w:r>
          <w:tab/>
        </w:r>
        <w:r>
          <w:fldChar w:fldCharType="begin"/>
        </w:r>
        <w:r>
          <w:instrText xml:space="preserve"> PAGEREF _Toc26171 \h </w:instrText>
        </w:r>
        <w:r>
          <w:fldChar w:fldCharType="separate"/>
        </w:r>
        <w:r>
          <w:t>33</w:t>
        </w:r>
        <w:r>
          <w:fldChar w:fldCharType="end"/>
        </w:r>
      </w:hyperlink>
    </w:p>
    <w:p>
      <w:pPr>
        <w:pStyle w:val="TOC2"/>
        <w:tabs>
          <w:tab w:val="right" w:leader="dot" w:pos="8306"/>
        </w:tabs>
      </w:pPr>
      <w:hyperlink w:anchor="_Toc8747" w:history="1">
        <w:r>
          <w:rPr>
            <w:rFonts w:ascii="仿宋" w:eastAsia="仿宋" w:hAnsi="仿宋" w:cs="仿宋" w:hint="eastAsia"/>
            <w:lang w:eastAsia="zh-CN"/>
          </w:rPr>
          <w:t>(一)、建设周期</w:t>
        </w:r>
        <w:r>
          <w:tab/>
        </w:r>
        <w:r>
          <w:fldChar w:fldCharType="begin"/>
        </w:r>
        <w:r>
          <w:instrText xml:space="preserve"> PAGEREF _Toc8747 \h </w:instrText>
        </w:r>
        <w:r>
          <w:fldChar w:fldCharType="separate"/>
        </w:r>
        <w:r>
          <w:t>33</w:t>
        </w:r>
        <w:r>
          <w:fldChar w:fldCharType="end"/>
        </w:r>
      </w:hyperlink>
    </w:p>
    <w:p>
      <w:pPr>
        <w:pStyle w:val="TOC2"/>
        <w:tabs>
          <w:tab w:val="right" w:leader="dot" w:pos="8306"/>
        </w:tabs>
      </w:pPr>
      <w:hyperlink w:anchor="_Toc30718" w:history="1">
        <w:r>
          <w:rPr>
            <w:rFonts w:ascii="仿宋" w:eastAsia="仿宋" w:hAnsi="仿宋" w:cs="仿宋" w:hint="eastAsia"/>
            <w:lang w:eastAsia="zh-CN"/>
          </w:rPr>
          <w:t>(二)、建设进度</w:t>
        </w:r>
        <w:r>
          <w:tab/>
        </w:r>
        <w:r>
          <w:fldChar w:fldCharType="begin"/>
        </w:r>
        <w:r>
          <w:instrText xml:space="preserve"> PAGEREF _Toc30718 \h </w:instrText>
        </w:r>
        <w:r>
          <w:fldChar w:fldCharType="separate"/>
        </w:r>
        <w:r>
          <w:t>34</w:t>
        </w:r>
        <w:r>
          <w:fldChar w:fldCharType="end"/>
        </w:r>
      </w:hyperlink>
    </w:p>
    <w:p>
      <w:pPr>
        <w:pStyle w:val="TOC2"/>
        <w:tabs>
          <w:tab w:val="right" w:leader="dot" w:pos="8306"/>
        </w:tabs>
      </w:pPr>
      <w:hyperlink w:anchor="_Toc2954" w:history="1">
        <w:r>
          <w:rPr>
            <w:rFonts w:ascii="仿宋" w:eastAsia="仿宋" w:hAnsi="仿宋" w:cs="仿宋" w:hint="eastAsia"/>
            <w:lang w:eastAsia="zh-CN"/>
          </w:rPr>
          <w:t>(三)、进度安排注意事项</w:t>
        </w:r>
        <w:r>
          <w:tab/>
        </w:r>
        <w:r>
          <w:fldChar w:fldCharType="begin"/>
        </w:r>
        <w:r>
          <w:instrText xml:space="preserve"> PAGEREF _Toc2954 \h </w:instrText>
        </w:r>
        <w:r>
          <w:fldChar w:fldCharType="separate"/>
        </w:r>
        <w:r>
          <w:t>34</w:t>
        </w:r>
        <w:r>
          <w:fldChar w:fldCharType="end"/>
        </w:r>
      </w:hyperlink>
    </w:p>
    <w:p>
      <w:pPr>
        <w:pStyle w:val="TOC2"/>
        <w:tabs>
          <w:tab w:val="right" w:leader="dot" w:pos="8306"/>
        </w:tabs>
      </w:pPr>
      <w:hyperlink w:anchor="_Toc15368" w:history="1">
        <w:r>
          <w:rPr>
            <w:rFonts w:ascii="仿宋" w:eastAsia="仿宋" w:hAnsi="仿宋" w:cs="仿宋" w:hint="eastAsia"/>
            <w:lang w:eastAsia="zh-CN"/>
          </w:rPr>
          <w:t>(四)、人力资源配置</w:t>
        </w:r>
        <w:r>
          <w:tab/>
        </w:r>
        <w:r>
          <w:fldChar w:fldCharType="begin"/>
        </w:r>
        <w:r>
          <w:instrText xml:space="preserve"> PAGEREF _Toc15368 \h </w:instrText>
        </w:r>
        <w:r>
          <w:fldChar w:fldCharType="separate"/>
        </w:r>
        <w:r>
          <w:t>36</w:t>
        </w:r>
        <w:r>
          <w:fldChar w:fldCharType="end"/>
        </w:r>
      </w:hyperlink>
    </w:p>
    <w:p>
      <w:pPr>
        <w:pStyle w:val="TOC1"/>
        <w:tabs>
          <w:tab w:val="right" w:leader="dot" w:pos="8306"/>
        </w:tabs>
      </w:pPr>
      <w:hyperlink w:anchor="_Toc10905" w:history="1">
        <w:r>
          <w:rPr>
            <w:rFonts w:ascii="仿宋" w:eastAsia="仿宋" w:hAnsi="仿宋" w:cs="仿宋" w:hint="eastAsia"/>
            <w:lang w:eastAsia="zh-CN"/>
          </w:rPr>
          <w:t>十一、喷油器项目经营效益</w:t>
        </w:r>
        <w:r>
          <w:tab/>
        </w:r>
        <w:r>
          <w:fldChar w:fldCharType="begin"/>
        </w:r>
        <w:r>
          <w:instrText xml:space="preserve"> PAGEREF _Toc10905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159" w:history="1">
        <w:r>
          <w:rPr>
            <w:rFonts w:ascii="仿宋" w:eastAsia="仿宋" w:hAnsi="仿宋" w:cs="仿宋" w:hint="eastAsia"/>
            <w:lang w:eastAsia="zh-CN"/>
          </w:rPr>
          <w:t>(一)、经济评价财务测算</w:t>
        </w:r>
        <w:r>
          <w:tab/>
        </w:r>
        <w:r>
          <w:fldChar w:fldCharType="begin"/>
        </w:r>
        <w:r>
          <w:instrText xml:space="preserve"> PAGEREF _Toc23159 \h </w:instrText>
        </w:r>
        <w:r>
          <w:fldChar w:fldCharType="separate"/>
        </w:r>
        <w:r>
          <w:t>37</w:t>
        </w:r>
        <w:r>
          <w:fldChar w:fldCharType="end"/>
        </w:r>
      </w:hyperlink>
    </w:p>
    <w:p>
      <w:pPr>
        <w:pStyle w:val="TOC2"/>
        <w:tabs>
          <w:tab w:val="right" w:leader="dot" w:pos="8306"/>
        </w:tabs>
      </w:pPr>
      <w:hyperlink w:anchor="_Toc9506" w:history="1">
        <w:r>
          <w:rPr>
            <w:rFonts w:ascii="仿宋" w:eastAsia="仿宋" w:hAnsi="仿宋" w:cs="仿宋" w:hint="eastAsia"/>
            <w:lang w:eastAsia="zh-CN"/>
          </w:rPr>
          <w:t>(二)、喷油器项目盈利能力分析</w:t>
        </w:r>
        <w:r>
          <w:tab/>
        </w:r>
        <w:r>
          <w:fldChar w:fldCharType="begin"/>
        </w:r>
        <w:r>
          <w:instrText xml:space="preserve"> PAGEREF _Toc9506 \h </w:instrText>
        </w:r>
        <w:r>
          <w:fldChar w:fldCharType="separate"/>
        </w:r>
        <w:r>
          <w:t>38</w:t>
        </w:r>
        <w:r>
          <w:fldChar w:fldCharType="end"/>
        </w:r>
      </w:hyperlink>
    </w:p>
    <w:p>
      <w:pPr>
        <w:pStyle w:val="TOC1"/>
        <w:tabs>
          <w:tab w:val="right" w:leader="dot" w:pos="8306"/>
        </w:tabs>
      </w:pPr>
      <w:hyperlink w:anchor="_Toc3971" w:history="1">
        <w:r>
          <w:rPr>
            <w:rFonts w:ascii="仿宋" w:eastAsia="仿宋" w:hAnsi="仿宋" w:cs="仿宋" w:hint="eastAsia"/>
            <w:lang w:eastAsia="zh-CN"/>
          </w:rPr>
          <w:t>十二、生产安全保护</w:t>
        </w:r>
        <w:r>
          <w:tab/>
        </w:r>
        <w:r>
          <w:fldChar w:fldCharType="begin"/>
        </w:r>
        <w:r>
          <w:instrText xml:space="preserve"> PAGEREF _Toc3971 \h </w:instrText>
        </w:r>
        <w:r>
          <w:fldChar w:fldCharType="separate"/>
        </w:r>
        <w:r>
          <w:t>39</w:t>
        </w:r>
        <w:r>
          <w:fldChar w:fldCharType="end"/>
        </w:r>
      </w:hyperlink>
    </w:p>
    <w:p>
      <w:pPr>
        <w:pStyle w:val="TOC2"/>
        <w:tabs>
          <w:tab w:val="right" w:leader="dot" w:pos="8306"/>
        </w:tabs>
      </w:pPr>
      <w:hyperlink w:anchor="_Toc9641" w:history="1">
        <w:r>
          <w:rPr>
            <w:rFonts w:ascii="仿宋" w:eastAsia="仿宋" w:hAnsi="仿宋" w:cs="仿宋" w:hint="eastAsia"/>
            <w:lang w:eastAsia="zh-CN"/>
          </w:rPr>
          <w:t>(一)、消防安全</w:t>
        </w:r>
        <w:r>
          <w:tab/>
        </w:r>
        <w:r>
          <w:fldChar w:fldCharType="begin"/>
        </w:r>
        <w:r>
          <w:instrText xml:space="preserve"> PAGEREF _Toc9641 \h </w:instrText>
        </w:r>
        <w:r>
          <w:fldChar w:fldCharType="separate"/>
        </w:r>
        <w:r>
          <w:t>39</w:t>
        </w:r>
        <w:r>
          <w:fldChar w:fldCharType="end"/>
        </w:r>
      </w:hyperlink>
    </w:p>
    <w:p>
      <w:pPr>
        <w:pStyle w:val="TOC2"/>
        <w:tabs>
          <w:tab w:val="right" w:leader="dot" w:pos="8306"/>
        </w:tabs>
      </w:pPr>
      <w:hyperlink w:anchor="_Toc1548" w:history="1">
        <w:r>
          <w:rPr>
            <w:rFonts w:ascii="仿宋" w:eastAsia="仿宋" w:hAnsi="仿宋" w:cs="仿宋" w:hint="eastAsia"/>
            <w:lang w:eastAsia="zh-CN"/>
          </w:rPr>
          <w:t>(二)、防火防爆总图布置措施</w:t>
        </w:r>
        <w:r>
          <w:tab/>
        </w:r>
        <w:r>
          <w:fldChar w:fldCharType="begin"/>
        </w:r>
        <w:r>
          <w:instrText xml:space="preserve"> PAGEREF _Toc1548 \h </w:instrText>
        </w:r>
        <w:r>
          <w:fldChar w:fldCharType="separate"/>
        </w:r>
        <w:r>
          <w:t>40</w:t>
        </w:r>
        <w:r>
          <w:fldChar w:fldCharType="end"/>
        </w:r>
      </w:hyperlink>
    </w:p>
    <w:p>
      <w:pPr>
        <w:pStyle w:val="TOC2"/>
        <w:tabs>
          <w:tab w:val="right" w:leader="dot" w:pos="8306"/>
        </w:tabs>
      </w:pPr>
      <w:hyperlink w:anchor="_Toc21586" w:history="1">
        <w:r>
          <w:rPr>
            <w:rFonts w:ascii="仿宋" w:eastAsia="仿宋" w:hAnsi="仿宋" w:cs="仿宋" w:hint="eastAsia"/>
            <w:lang w:eastAsia="zh-CN"/>
          </w:rPr>
          <w:t>(三)、自然灾害防范措施</w:t>
        </w:r>
        <w:r>
          <w:tab/>
        </w:r>
        <w:r>
          <w:fldChar w:fldCharType="begin"/>
        </w:r>
        <w:r>
          <w:instrText xml:space="preserve"> PAGEREF _Toc21586 \h </w:instrText>
        </w:r>
        <w:r>
          <w:fldChar w:fldCharType="separate"/>
        </w:r>
        <w:r>
          <w:t>41</w:t>
        </w:r>
        <w:r>
          <w:fldChar w:fldCharType="end"/>
        </w:r>
      </w:hyperlink>
    </w:p>
    <w:p>
      <w:pPr>
        <w:pStyle w:val="TOC2"/>
        <w:tabs>
          <w:tab w:val="right" w:leader="dot" w:pos="8306"/>
        </w:tabs>
      </w:pPr>
      <w:hyperlink w:anchor="_Toc21345" w:history="1">
        <w:r>
          <w:rPr>
            <w:rFonts w:ascii="仿宋" w:eastAsia="仿宋" w:hAnsi="仿宋" w:cs="仿宋" w:hint="eastAsia"/>
            <w:lang w:eastAsia="zh-CN"/>
          </w:rPr>
          <w:t>(四)、安全色及安全标志使用要求</w:t>
        </w:r>
        <w:r>
          <w:tab/>
        </w:r>
        <w:r>
          <w:fldChar w:fldCharType="begin"/>
        </w:r>
        <w:r>
          <w:instrText xml:space="preserve"> PAGEREF _Toc21345 \h </w:instrText>
        </w:r>
        <w:r>
          <w:fldChar w:fldCharType="separate"/>
        </w:r>
        <w:r>
          <w:t>42</w:t>
        </w:r>
        <w:r>
          <w:fldChar w:fldCharType="end"/>
        </w:r>
      </w:hyperlink>
    </w:p>
    <w:p>
      <w:pPr>
        <w:pStyle w:val="TOC2"/>
        <w:tabs>
          <w:tab w:val="right" w:leader="dot" w:pos="8306"/>
        </w:tabs>
      </w:pPr>
      <w:hyperlink w:anchor="_Toc12294" w:history="1">
        <w:r>
          <w:rPr>
            <w:rFonts w:ascii="仿宋" w:eastAsia="仿宋" w:hAnsi="仿宋" w:cs="仿宋" w:hint="eastAsia"/>
            <w:lang w:eastAsia="zh-CN"/>
          </w:rPr>
          <w:t>(五)、防尘防毒措施</w:t>
        </w:r>
        <w:r>
          <w:tab/>
        </w:r>
        <w:r>
          <w:fldChar w:fldCharType="begin"/>
        </w:r>
        <w:r>
          <w:instrText xml:space="preserve"> PAGEREF _Toc12294 \h </w:instrText>
        </w:r>
        <w:r>
          <w:fldChar w:fldCharType="separate"/>
        </w:r>
        <w:r>
          <w:t>43</w:t>
        </w:r>
        <w:r>
          <w:fldChar w:fldCharType="end"/>
        </w:r>
      </w:hyperlink>
    </w:p>
    <w:p>
      <w:pPr>
        <w:pStyle w:val="TOC2"/>
        <w:tabs>
          <w:tab w:val="right" w:leader="dot" w:pos="8306"/>
        </w:tabs>
      </w:pPr>
      <w:hyperlink w:anchor="_Toc1614" w:history="1">
        <w:r>
          <w:rPr>
            <w:rFonts w:ascii="仿宋" w:eastAsia="仿宋" w:hAnsi="仿宋" w:cs="仿宋" w:hint="eastAsia"/>
            <w:lang w:eastAsia="zh-CN"/>
          </w:rPr>
          <w:t>(六)、防静电、触电防护及防雷措施</w:t>
        </w:r>
        <w:r>
          <w:tab/>
        </w:r>
        <w:r>
          <w:fldChar w:fldCharType="begin"/>
        </w:r>
        <w:r>
          <w:instrText xml:space="preserve"> PAGEREF _Toc1614 \h </w:instrText>
        </w:r>
        <w:r>
          <w:fldChar w:fldCharType="separate"/>
        </w:r>
        <w:r>
          <w:t>44</w:t>
        </w:r>
        <w:r>
          <w:fldChar w:fldCharType="end"/>
        </w:r>
      </w:hyperlink>
    </w:p>
    <w:p>
      <w:pPr>
        <w:pStyle w:val="TOC2"/>
        <w:tabs>
          <w:tab w:val="right" w:leader="dot" w:pos="8306"/>
        </w:tabs>
      </w:pPr>
      <w:hyperlink w:anchor="_Toc4542" w:history="1">
        <w:r>
          <w:rPr>
            <w:rFonts w:ascii="仿宋" w:eastAsia="仿宋" w:hAnsi="仿宋" w:cs="仿宋" w:hint="eastAsia"/>
            <w:lang w:eastAsia="zh-CN"/>
          </w:rPr>
          <w:t>(七)、机械设备安全保障措施</w:t>
        </w:r>
        <w:r>
          <w:tab/>
        </w:r>
        <w:r>
          <w:fldChar w:fldCharType="begin"/>
        </w:r>
        <w:r>
          <w:instrText xml:space="preserve"> PAGEREF _Toc4542 \h </w:instrText>
        </w:r>
        <w:r>
          <w:fldChar w:fldCharType="separate"/>
        </w:r>
        <w:r>
          <w:t>45</w:t>
        </w:r>
        <w:r>
          <w:fldChar w:fldCharType="end"/>
        </w:r>
      </w:hyperlink>
    </w:p>
    <w:p>
      <w:pPr>
        <w:pStyle w:val="TOC1"/>
        <w:tabs>
          <w:tab w:val="right" w:leader="dot" w:pos="8306"/>
        </w:tabs>
      </w:pPr>
      <w:hyperlink w:anchor="_Toc3014" w:history="1">
        <w:r>
          <w:rPr>
            <w:rFonts w:ascii="仿宋" w:eastAsia="仿宋" w:hAnsi="仿宋" w:cs="仿宋" w:hint="eastAsia"/>
            <w:lang w:eastAsia="zh-CN"/>
          </w:rPr>
          <w:t>十三、喷油器项目实施时间节点</w:t>
        </w:r>
        <w:r>
          <w:tab/>
        </w:r>
        <w:r>
          <w:fldChar w:fldCharType="begin"/>
        </w:r>
        <w:r>
          <w:instrText xml:space="preserve"> PAGEREF _Toc3014 \h </w:instrText>
        </w:r>
        <w:r>
          <w:fldChar w:fldCharType="separate"/>
        </w:r>
        <w:r>
          <w:t>47</w:t>
        </w:r>
        <w:r>
          <w:fldChar w:fldCharType="end"/>
        </w:r>
      </w:hyperlink>
    </w:p>
    <w:p>
      <w:pPr>
        <w:pStyle w:val="TOC2"/>
        <w:tabs>
          <w:tab w:val="right" w:leader="dot" w:pos="8306"/>
        </w:tabs>
      </w:pPr>
      <w:hyperlink w:anchor="_Toc13079" w:history="1">
        <w:r>
          <w:rPr>
            <w:rFonts w:ascii="仿宋" w:eastAsia="仿宋" w:hAnsi="仿宋" w:cs="仿宋" w:hint="eastAsia"/>
            <w:lang w:eastAsia="zh-CN"/>
          </w:rPr>
          <w:t>(一)、喷油器项目启动阶段时间节点</w:t>
        </w:r>
        <w:r>
          <w:tab/>
        </w:r>
        <w:r>
          <w:fldChar w:fldCharType="begin"/>
        </w:r>
        <w:r>
          <w:instrText xml:space="preserve"> PAGEREF _Toc13079 \h </w:instrText>
        </w:r>
        <w:r>
          <w:fldChar w:fldCharType="separate"/>
        </w:r>
        <w:r>
          <w:t>47</w:t>
        </w:r>
        <w:r>
          <w:fldChar w:fldCharType="end"/>
        </w:r>
      </w:hyperlink>
    </w:p>
    <w:p>
      <w:pPr>
        <w:pStyle w:val="TOC2"/>
        <w:tabs>
          <w:tab w:val="right" w:leader="dot" w:pos="8306"/>
        </w:tabs>
      </w:pPr>
      <w:hyperlink w:anchor="_Toc32153" w:history="1">
        <w:r>
          <w:rPr>
            <w:rFonts w:ascii="仿宋" w:eastAsia="仿宋" w:hAnsi="仿宋" w:cs="仿宋" w:hint="eastAsia"/>
            <w:lang w:eastAsia="zh-CN"/>
          </w:rPr>
          <w:t>(二)、喷油器项目执行阶段时间节点</w:t>
        </w:r>
        <w:r>
          <w:tab/>
        </w:r>
        <w:r>
          <w:fldChar w:fldCharType="begin"/>
        </w:r>
        <w:r>
          <w:instrText xml:space="preserve"> PAGEREF _Toc32153 \h </w:instrText>
        </w:r>
        <w:r>
          <w:fldChar w:fldCharType="separate"/>
        </w:r>
        <w:r>
          <w:t>48</w:t>
        </w:r>
        <w:r>
          <w:fldChar w:fldCharType="end"/>
        </w:r>
      </w:hyperlink>
    </w:p>
    <w:p>
      <w:pPr>
        <w:pStyle w:val="TOC2"/>
        <w:tabs>
          <w:tab w:val="right" w:leader="dot" w:pos="8306"/>
        </w:tabs>
      </w:pPr>
      <w:hyperlink w:anchor="_Toc6817" w:history="1">
        <w:r>
          <w:rPr>
            <w:rFonts w:ascii="仿宋" w:eastAsia="仿宋" w:hAnsi="仿宋" w:cs="仿宋" w:hint="eastAsia"/>
            <w:lang w:eastAsia="zh-CN"/>
          </w:rPr>
          <w:t>(三)、喷油器项目完成阶段时间节点</w:t>
        </w:r>
        <w:r>
          <w:tab/>
        </w:r>
        <w:r>
          <w:fldChar w:fldCharType="begin"/>
        </w:r>
        <w:r>
          <w:instrText xml:space="preserve"> PAGEREF _Toc6817 \h </w:instrText>
        </w:r>
        <w:r>
          <w:fldChar w:fldCharType="separate"/>
        </w:r>
        <w:r>
          <w:t>49</w:t>
        </w:r>
        <w:r>
          <w:fldChar w:fldCharType="end"/>
        </w:r>
      </w:hyperlink>
    </w:p>
    <w:p>
      <w:pPr>
        <w:pStyle w:val="TOC1"/>
        <w:tabs>
          <w:tab w:val="right" w:leader="dot" w:pos="8306"/>
        </w:tabs>
      </w:pPr>
      <w:hyperlink w:anchor="_Toc21525" w:history="1">
        <w:r>
          <w:rPr>
            <w:rFonts w:ascii="仿宋" w:eastAsia="仿宋" w:hAnsi="仿宋" w:cs="仿宋" w:hint="eastAsia"/>
            <w:lang w:eastAsia="zh-CN"/>
          </w:rPr>
          <w:t>十四、喷油器项目实施保障措施</w:t>
        </w:r>
        <w:r>
          <w:tab/>
        </w:r>
        <w:r>
          <w:fldChar w:fldCharType="begin"/>
        </w:r>
        <w:r>
          <w:instrText xml:space="preserve"> PAGEREF _Toc21525 \h </w:instrText>
        </w:r>
        <w:r>
          <w:fldChar w:fldCharType="separate"/>
        </w:r>
        <w:r>
          <w:t>50</w:t>
        </w:r>
        <w:r>
          <w:fldChar w:fldCharType="end"/>
        </w:r>
      </w:hyperlink>
    </w:p>
    <w:p>
      <w:pPr>
        <w:pStyle w:val="TOC2"/>
        <w:tabs>
          <w:tab w:val="right" w:leader="dot" w:pos="8306"/>
        </w:tabs>
      </w:pPr>
      <w:hyperlink w:anchor="_Toc9091" w:history="1">
        <w:r>
          <w:rPr>
            <w:rFonts w:ascii="仿宋" w:eastAsia="仿宋" w:hAnsi="仿宋" w:cs="仿宋" w:hint="eastAsia"/>
            <w:lang w:eastAsia="zh-CN"/>
          </w:rPr>
          <w:t>(一)、喷油器项目实施保障机制</w:t>
        </w:r>
        <w:r>
          <w:tab/>
        </w:r>
        <w:r>
          <w:fldChar w:fldCharType="begin"/>
        </w:r>
        <w:r>
          <w:instrText xml:space="preserve"> PAGEREF _Toc9091 \h </w:instrText>
        </w:r>
        <w:r>
          <w:fldChar w:fldCharType="separate"/>
        </w:r>
        <w:r>
          <w:t>50</w:t>
        </w:r>
        <w:r>
          <w:fldChar w:fldCharType="end"/>
        </w:r>
      </w:hyperlink>
    </w:p>
    <w:p>
      <w:pPr>
        <w:pStyle w:val="TOC2"/>
        <w:tabs>
          <w:tab w:val="right" w:leader="dot" w:pos="8306"/>
        </w:tabs>
      </w:pPr>
      <w:hyperlink w:anchor="_Toc31115" w:history="1">
        <w:r>
          <w:rPr>
            <w:rFonts w:ascii="仿宋" w:eastAsia="仿宋" w:hAnsi="仿宋" w:cs="仿宋" w:hint="eastAsia"/>
            <w:lang w:eastAsia="zh-CN"/>
          </w:rPr>
          <w:t>(二)、喷油器项目法律合规要求</w:t>
        </w:r>
        <w:r>
          <w:tab/>
        </w:r>
        <w:r>
          <w:fldChar w:fldCharType="begin"/>
        </w:r>
        <w:r>
          <w:instrText xml:space="preserve"> PAGEREF _Toc31115 \h </w:instrText>
        </w:r>
        <w:r>
          <w:fldChar w:fldCharType="separate"/>
        </w:r>
        <w:r>
          <w:t>53</w:t>
        </w:r>
        <w:r>
          <w:fldChar w:fldCharType="end"/>
        </w:r>
      </w:hyperlink>
    </w:p>
    <w:p>
      <w:pPr>
        <w:pStyle w:val="TOC2"/>
        <w:tabs>
          <w:tab w:val="right" w:leader="dot" w:pos="8306"/>
        </w:tabs>
      </w:pPr>
      <w:hyperlink w:anchor="_Toc17260" w:history="1">
        <w:r>
          <w:rPr>
            <w:rFonts w:ascii="仿宋" w:eastAsia="仿宋" w:hAnsi="仿宋" w:cs="仿宋" w:hint="eastAsia"/>
            <w:lang w:eastAsia="zh-CN"/>
          </w:rPr>
          <w:t>(三)、喷油器项目合同管理与法律事务</w:t>
        </w:r>
        <w:r>
          <w:tab/>
        </w:r>
        <w:r>
          <w:fldChar w:fldCharType="begin"/>
        </w:r>
        <w:r>
          <w:instrText xml:space="preserve"> PAGEREF _Toc17260 \h </w:instrText>
        </w:r>
        <w:r>
          <w:fldChar w:fldCharType="separate"/>
        </w:r>
        <w:r>
          <w:t>57</w:t>
        </w:r>
        <w:r>
          <w:fldChar w:fldCharType="end"/>
        </w:r>
      </w:hyperlink>
    </w:p>
    <w:p>
      <w:pPr>
        <w:pStyle w:val="TOC2"/>
        <w:tabs>
          <w:tab w:val="right" w:leader="dot" w:pos="8306"/>
        </w:tabs>
      </w:pPr>
      <w:hyperlink w:anchor="_Toc30471" w:history="1">
        <w:r>
          <w:rPr>
            <w:rFonts w:ascii="仿宋" w:eastAsia="仿宋" w:hAnsi="仿宋" w:cs="仿宋" w:hint="eastAsia"/>
            <w:lang w:eastAsia="zh-CN"/>
          </w:rPr>
          <w:t>(四)、喷油器项目知识产权保护策略</w:t>
        </w:r>
        <w:r>
          <w:tab/>
        </w:r>
        <w:r>
          <w:fldChar w:fldCharType="begin"/>
        </w:r>
        <w:r>
          <w:instrText xml:space="preserve"> PAGEREF _Toc30471 \h </w:instrText>
        </w:r>
        <w:r>
          <w:fldChar w:fldCharType="separate"/>
        </w:r>
        <w:r>
          <w:t>63</w:t>
        </w:r>
        <w:r>
          <w:fldChar w:fldCharType="end"/>
        </w:r>
      </w:hyperlink>
    </w:p>
    <w:p>
      <w:pPr>
        <w:pStyle w:val="TOC1"/>
        <w:tabs>
          <w:tab w:val="right" w:leader="dot" w:pos="8306"/>
        </w:tabs>
      </w:pPr>
      <w:hyperlink w:anchor="_Toc2288" w:history="1">
        <w:r>
          <w:rPr>
            <w:rFonts w:ascii="仿宋" w:eastAsia="仿宋" w:hAnsi="仿宋" w:cs="仿宋" w:hint="eastAsia"/>
            <w:lang w:eastAsia="zh-CN"/>
          </w:rPr>
          <w:t>十五、营销与推广策略</w:t>
        </w:r>
        <w:r>
          <w:tab/>
        </w:r>
        <w:r>
          <w:fldChar w:fldCharType="begin"/>
        </w:r>
        <w:r>
          <w:instrText xml:space="preserve"> PAGEREF _Toc2288 \h </w:instrText>
        </w:r>
        <w:r>
          <w:fldChar w:fldCharType="separate"/>
        </w:r>
        <w:r>
          <w:t>66</w:t>
        </w:r>
        <w:r>
          <w:fldChar w:fldCharType="end"/>
        </w:r>
      </w:hyperlink>
    </w:p>
    <w:p>
      <w:pPr>
        <w:pStyle w:val="TOC2"/>
        <w:tabs>
          <w:tab w:val="right" w:leader="dot" w:pos="8306"/>
        </w:tabs>
      </w:pPr>
      <w:hyperlink w:anchor="_Toc27579" w:history="1">
        <w:r>
          <w:rPr>
            <w:rFonts w:ascii="仿宋" w:eastAsia="仿宋" w:hAnsi="仿宋" w:cs="仿宋" w:hint="eastAsia"/>
            <w:lang w:eastAsia="zh-CN"/>
          </w:rPr>
          <w:t>(一)、产品/服务定位与特点</w:t>
        </w:r>
        <w:r>
          <w:tab/>
        </w:r>
        <w:r>
          <w:fldChar w:fldCharType="begin"/>
        </w:r>
        <w:r>
          <w:instrText xml:space="preserve"> PAGEREF _Toc27579 \h </w:instrText>
        </w:r>
        <w:r>
          <w:fldChar w:fldCharType="separate"/>
        </w:r>
        <w:r>
          <w:t>66</w:t>
        </w:r>
        <w:r>
          <w:fldChar w:fldCharType="end"/>
        </w:r>
      </w:hyperlink>
    </w:p>
    <w:p>
      <w:pPr>
        <w:pStyle w:val="TOC2"/>
        <w:tabs>
          <w:tab w:val="right" w:leader="dot" w:pos="8306"/>
        </w:tabs>
      </w:pPr>
      <w:hyperlink w:anchor="_Toc23985" w:history="1">
        <w:r>
          <w:rPr>
            <w:rFonts w:ascii="仿宋" w:eastAsia="仿宋" w:hAnsi="仿宋" w:cs="仿宋" w:hint="eastAsia"/>
            <w:lang w:eastAsia="zh-CN"/>
          </w:rPr>
          <w:t>(二)、市场定位与竞争分析</w:t>
        </w:r>
        <w:r>
          <w:tab/>
        </w:r>
        <w:r>
          <w:fldChar w:fldCharType="begin"/>
        </w:r>
        <w:r>
          <w:instrText xml:space="preserve"> PAGEREF _Toc23985 \h </w:instrText>
        </w:r>
        <w:r>
          <w:fldChar w:fldCharType="separate"/>
        </w:r>
        <w:r>
          <w:t>67</w:t>
        </w:r>
        <w:r>
          <w:fldChar w:fldCharType="end"/>
        </w:r>
      </w:hyperlink>
    </w:p>
    <w:p>
      <w:pPr>
        <w:pStyle w:val="TOC2"/>
        <w:tabs>
          <w:tab w:val="right" w:leader="dot" w:pos="8306"/>
        </w:tabs>
      </w:pPr>
      <w:hyperlink w:anchor="_Toc19706" w:history="1">
        <w:r>
          <w:rPr>
            <w:rFonts w:ascii="仿宋" w:eastAsia="仿宋" w:hAnsi="仿宋" w:cs="仿宋" w:hint="eastAsia"/>
            <w:lang w:eastAsia="zh-CN"/>
          </w:rPr>
          <w:t>(三)、营销渠道与策略</w:t>
        </w:r>
        <w:r>
          <w:tab/>
        </w:r>
        <w:r>
          <w:fldChar w:fldCharType="begin"/>
        </w:r>
        <w:r>
          <w:instrText xml:space="preserve"> PAGEREF _Toc19706 \h </w:instrText>
        </w:r>
        <w:r>
          <w:fldChar w:fldCharType="separate"/>
        </w:r>
        <w:r>
          <w:t>68</w:t>
        </w:r>
        <w:r>
          <w:fldChar w:fldCharType="end"/>
        </w:r>
      </w:hyperlink>
    </w:p>
    <w:p>
      <w:pPr>
        <w:pStyle w:val="TOC2"/>
        <w:tabs>
          <w:tab w:val="right" w:leader="dot" w:pos="8306"/>
        </w:tabs>
      </w:pPr>
      <w:hyperlink w:anchor="_Toc13073" w:history="1">
        <w:r>
          <w:rPr>
            <w:rFonts w:ascii="仿宋" w:eastAsia="仿宋" w:hAnsi="仿宋" w:cs="仿宋" w:hint="eastAsia"/>
            <w:lang w:eastAsia="zh-CN"/>
          </w:rPr>
          <w:t>(四)、推广与宣传活动</w:t>
        </w:r>
        <w:r>
          <w:tab/>
        </w:r>
        <w:r>
          <w:fldChar w:fldCharType="begin"/>
        </w:r>
        <w:r>
          <w:instrText xml:space="preserve"> PAGEREF _Toc13073 \h </w:instrText>
        </w:r>
        <w:r>
          <w:fldChar w:fldCharType="separate"/>
        </w:r>
        <w:r>
          <w:t>70</w:t>
        </w:r>
        <w:r>
          <w:fldChar w:fldCharType="end"/>
        </w:r>
      </w:hyperlink>
    </w:p>
    <w:p>
      <w:pPr>
        <w:pStyle w:val="TOC1"/>
        <w:tabs>
          <w:tab w:val="right" w:leader="dot" w:pos="8306"/>
        </w:tabs>
      </w:pPr>
      <w:hyperlink w:anchor="_Toc6824" w:history="1">
        <w:r>
          <w:rPr>
            <w:rFonts w:ascii="仿宋" w:eastAsia="仿宋" w:hAnsi="仿宋" w:cs="仿宋" w:hint="eastAsia"/>
            <w:lang w:eastAsia="zh-CN"/>
          </w:rPr>
          <w:t>十六、质量管理体系</w:t>
        </w:r>
        <w:r>
          <w:tab/>
        </w:r>
        <w:r>
          <w:fldChar w:fldCharType="begin"/>
        </w:r>
        <w:r>
          <w:instrText xml:space="preserve"> PAGEREF _Toc6824 \h </w:instrText>
        </w:r>
        <w:r>
          <w:fldChar w:fldCharType="separate"/>
        </w:r>
        <w:r>
          <w:t>75</w:t>
        </w:r>
        <w:r>
          <w:fldChar w:fldCharType="end"/>
        </w:r>
      </w:hyperlink>
    </w:p>
    <w:p>
      <w:pPr>
        <w:pStyle w:val="TOC2"/>
        <w:tabs>
          <w:tab w:val="right" w:leader="dot" w:pos="8306"/>
        </w:tabs>
      </w:pPr>
      <w:hyperlink w:anchor="_Toc13632" w:history="1">
        <w:r>
          <w:rPr>
            <w:rFonts w:ascii="仿宋" w:eastAsia="仿宋" w:hAnsi="仿宋" w:cs="仿宋" w:hint="eastAsia"/>
            <w:lang w:eastAsia="zh-CN"/>
          </w:rPr>
          <w:t>(一)、质量目标与方针</w:t>
        </w:r>
        <w:r>
          <w:tab/>
        </w:r>
        <w:r>
          <w:fldChar w:fldCharType="begin"/>
        </w:r>
        <w:r>
          <w:instrText xml:space="preserve"> PAGEREF _Toc13632 \h </w:instrText>
        </w:r>
        <w:r>
          <w:fldChar w:fldCharType="separate"/>
        </w:r>
        <w:r>
          <w:t>75</w:t>
        </w:r>
        <w:r>
          <w:fldChar w:fldCharType="end"/>
        </w:r>
      </w:hyperlink>
    </w:p>
    <w:p>
      <w:pPr>
        <w:pStyle w:val="TOC2"/>
        <w:tabs>
          <w:tab w:val="right" w:leader="dot" w:pos="8306"/>
        </w:tabs>
      </w:pPr>
      <w:hyperlink w:anchor="_Toc21644" w:history="1">
        <w:r>
          <w:rPr>
            <w:rFonts w:ascii="仿宋" w:eastAsia="仿宋" w:hAnsi="仿宋" w:cs="仿宋" w:hint="eastAsia"/>
            <w:lang w:eastAsia="zh-CN"/>
          </w:rPr>
          <w:t>(二)、质量管理责任</w:t>
        </w:r>
        <w:r>
          <w:tab/>
        </w:r>
        <w:r>
          <w:fldChar w:fldCharType="begin"/>
        </w:r>
        <w:r>
          <w:instrText xml:space="preserve"> PAGEREF _Toc21644 \h </w:instrText>
        </w:r>
        <w:r>
          <w:fldChar w:fldCharType="separate"/>
        </w:r>
        <w:r>
          <w:t>76</w:t>
        </w:r>
        <w:r>
          <w:fldChar w:fldCharType="end"/>
        </w:r>
      </w:hyperlink>
    </w:p>
    <w:p>
      <w:pPr>
        <w:pStyle w:val="TOC2"/>
        <w:tabs>
          <w:tab w:val="right" w:leader="dot" w:pos="8306"/>
        </w:tabs>
      </w:pPr>
      <w:hyperlink w:anchor="_Toc16351" w:history="1">
        <w:r>
          <w:rPr>
            <w:rFonts w:ascii="仿宋" w:eastAsia="仿宋" w:hAnsi="仿宋" w:cs="仿宋" w:hint="eastAsia"/>
            <w:lang w:eastAsia="zh-CN"/>
          </w:rPr>
          <w:t>(三)、质量管理体系文件</w:t>
        </w:r>
        <w:r>
          <w:tab/>
        </w:r>
        <w:r>
          <w:fldChar w:fldCharType="begin"/>
        </w:r>
        <w:r>
          <w:instrText xml:space="preserve"> PAGEREF _Toc16351 \h </w:instrText>
        </w:r>
        <w:r>
          <w:fldChar w:fldCharType="separate"/>
        </w:r>
        <w:r>
          <w:t>77</w:t>
        </w:r>
        <w:r>
          <w:fldChar w:fldCharType="end"/>
        </w:r>
      </w:hyperlink>
    </w:p>
    <w:p>
      <w:pPr>
        <w:pStyle w:val="TOC2"/>
        <w:tabs>
          <w:tab w:val="right" w:leader="dot" w:pos="8306"/>
        </w:tabs>
      </w:pPr>
      <w:hyperlink w:anchor="_Toc7920" w:history="1">
        <w:r>
          <w:rPr>
            <w:rFonts w:ascii="仿宋" w:eastAsia="仿宋" w:hAnsi="仿宋" w:cs="仿宋" w:hint="eastAsia"/>
            <w:lang w:eastAsia="zh-CN"/>
          </w:rPr>
          <w:t>(四)、质量培训与教育</w:t>
        </w:r>
        <w:r>
          <w:tab/>
        </w:r>
        <w:r>
          <w:fldChar w:fldCharType="begin"/>
        </w:r>
        <w:r>
          <w:instrText xml:space="preserve"> PAGEREF _Toc7920 \h </w:instrText>
        </w:r>
        <w:r>
          <w:fldChar w:fldCharType="separate"/>
        </w:r>
        <w:r>
          <w:t>79</w:t>
        </w:r>
        <w:r>
          <w:fldChar w:fldCharType="end"/>
        </w:r>
      </w:hyperlink>
    </w:p>
    <w:p>
      <w:pPr>
        <w:pStyle w:val="TOC2"/>
        <w:tabs>
          <w:tab w:val="right" w:leader="dot" w:pos="8306"/>
        </w:tabs>
      </w:pPr>
      <w:hyperlink w:anchor="_Toc26768" w:history="1">
        <w:r>
          <w:rPr>
            <w:rFonts w:ascii="仿宋" w:eastAsia="仿宋" w:hAnsi="仿宋" w:cs="仿宋" w:hint="eastAsia"/>
            <w:lang w:eastAsia="zh-CN"/>
          </w:rPr>
          <w:t>(五)、质量审核与评价</w:t>
        </w:r>
        <w:r>
          <w:tab/>
        </w:r>
        <w:r>
          <w:fldChar w:fldCharType="begin"/>
        </w:r>
        <w:r>
          <w:instrText xml:space="preserve"> PAGEREF _Toc26768 \h </w:instrText>
        </w:r>
        <w:r>
          <w:fldChar w:fldCharType="separate"/>
        </w:r>
        <w:r>
          <w:t>80</w:t>
        </w:r>
        <w:r>
          <w:fldChar w:fldCharType="end"/>
        </w:r>
      </w:hyperlink>
    </w:p>
    <w:p>
      <w:pPr>
        <w:pStyle w:val="TOC2"/>
        <w:tabs>
          <w:tab w:val="right" w:leader="dot" w:pos="8306"/>
        </w:tabs>
      </w:pPr>
      <w:hyperlink w:anchor="_Toc14697" w:history="1">
        <w:r>
          <w:rPr>
            <w:rFonts w:ascii="仿宋" w:eastAsia="仿宋" w:hAnsi="仿宋" w:cs="仿宋" w:hint="eastAsia"/>
            <w:lang w:eastAsia="zh-CN"/>
          </w:rPr>
          <w:t>(六)、不符合与纠正措施</w:t>
        </w:r>
        <w:r>
          <w:tab/>
        </w:r>
        <w:r>
          <w:fldChar w:fldCharType="begin"/>
        </w:r>
        <w:r>
          <w:instrText xml:space="preserve"> PAGEREF _Toc14697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46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635"/>
      <w:r>
        <w:rPr>
          <w:rFonts w:ascii="仿宋" w:eastAsia="仿宋" w:hAnsi="仿宋" w:cs="仿宋" w:hint="eastAsia"/>
          <w:sz w:val="28"/>
          <w:lang w:eastAsia="zh-CN"/>
        </w:rPr>
        <w:t>一、喷油器项目选址可行性分析</w:t>
      </w:r>
      <w:bookmarkEnd w:id="2"/>
    </w:p>
    <w:p>
      <w:pPr>
        <w:pStyle w:val="Heading2"/>
        <w:rPr>
          <w:rFonts w:ascii="仿宋" w:eastAsia="仿宋" w:hAnsi="仿宋" w:cs="仿宋" w:hint="eastAsia"/>
          <w:lang w:eastAsia="zh-CN"/>
        </w:rPr>
      </w:pPr>
      <w:bookmarkStart w:id="3" w:name="_Toc6396"/>
      <w:r>
        <w:rPr>
          <w:rFonts w:ascii="仿宋" w:eastAsia="仿宋" w:hAnsi="仿宋" w:cs="仿宋" w:hint="eastAsia"/>
          <w:lang w:eastAsia="zh-CN"/>
        </w:rPr>
        <w:t>(一)、喷油器项目选址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该喷油器项目选址位于XX省XX市XX区XXX街道</w:t>
      </w:r>
    </w:p>
    <w:p>
      <w:pPr>
        <w:pStyle w:val="Heading2"/>
        <w:ind w:firstLine="560" w:firstLineChars="200"/>
        <w:rPr>
          <w:rFonts w:ascii="仿宋" w:eastAsia="仿宋" w:hAnsi="仿宋" w:cs="仿宋" w:hint="eastAsia"/>
          <w:sz w:val="28"/>
          <w:lang w:eastAsia="zh-CN"/>
        </w:rPr>
      </w:pPr>
      <w:bookmarkStart w:id="4" w:name="_Toc26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喷油器项目的征地面积将根据喷油器项目的实际规模和需求进行精确规划。具体面积XXX平方米，旨在确保喷油器项目不仅能够满足当前的发展需求，还能够预留空间以适应未来的扩展。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净用地面积是在征地面积基础上去除不可利用面积后的实际可开发用地。具体面积XXX平方米，考虑到环保、交通、安全等多方面因素，以确保喷油器项目在整体利用效率上达到最优。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喷油器项目计划建设的建筑总规模具体面积XXX平方米。这一规模的确定综合考虑了喷油器项目的性质、规模，以及城市规划的相关要求，确保建筑布局与周边环境协调一致。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绿地率是喷油器项目用地中被规划为绿地的比例。具体面积XXX平方米，旨在通过合理规划绿地，改善喷油器项目周边环境，提升居民生活质量，并符合城市整体绿化规划。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容积率是用地上可以建设的建筑总体积与用地面积之比。具体面积XXX，通过合理的容积率规划，确保喷油器项目建筑规模与周边环境和谐共生。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确保喷油器项目选址与当地城市规划相一致，具体面积XXX平方米。通过与城市规划部门深入沟通，确保喷油器项目不仅符合城市的整体发展方向，还能够融入城市的发展布局，为城市的长远发展贡献力量。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充分了解并确保喷油器项目选址符合当地产业政策，具体面积XXX平方米。这包括喷油器项目对当地经济的促进作用，以及对相关产业的带动效应，确保喷油器项目与地方政府的产业政策保持一致，促进共赢合作。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用地总体要求必须符合环保和可持续发展的原则，具体面积XXX平方米。通过采用绿色建筑设计、节能减排等措施，确保喷油器项目在建设和运营过程中对环境的影响最小化，达到可持续发展的要求。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确保喷油器项目选址具备必要的公共设施配套，具体面积XXX平方米。这包括交通便利性、教育、医疗等基础设施，以提高居民生活品质，使得喷油器项目选址更具吸引力。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考虑用地总体要求对当地社会稳定性的影响，具体面积XXX平方米。通过深入了解当地社区反馈，确保喷油器项目的选址和建设过程对当地社会和谐稳定产生积极作用。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喷油器项目选址不仅符合法规和规划，还在实际操作中具有可行性。这一全面规划将为喷油器项目的成功实施提供坚实的基础，确保喷油器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213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喷油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喷油器项目的设备规划和空间设计中，我们将采取灵活设备布局的措施。设备布局将根据实际需求进行灵活设计，避免不必要的浪费。通过合理规划设备摆放位置，我们将提高设备的利用率，减少设备间距，以确保喷油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喷油器项目内部引入共享设施的概念，例如共享会议室、办公区等。通过这种方式，我们可以减少对资源的重复建设，提高资源共享效率，从而减小喷油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214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喷油器项目的总图布置中，我们将不同功能区域进行明确的规划，以最大程度满足喷油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8514"/>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我们首先关注市场因素，包括潜在客户分布、竞争对手位置、市场需求等。通过深入的市场调研，我们能够更准确地评估选址对于市场开拓和产品销售的影响，确保喷油器项目能够在有利的市场环境中蓬勃发展。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喷油器项目对环境的影响是综合评价的重要因素之一。我们将详细考虑选址周边的自然环境、生态保护区、水源地等情况，确保喷油器项目的建设和运营对环境影响最小化，并符合当地的环保法规标准。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对选址的评价还需充分考虑当地政府的产业政策和法规。我们将详细了解喷油器项目所在地的相关政策，确保喷油器项目的规划和运营与当地法规相符，降低不必要的法律风险。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考虑到社会稳定性对企业运营的重要性，我们将评估选址地区的社会安全情况、劳工关系、社区反馈等方面，以确保喷油器项目的建设和运营不会受到社会稳定性的负面影响。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最后，我们将综合考虑用地成本，包括土地购置费用、土地开发成本等。通过对用地成本的详细评估，我们能够做出更为精确的经济效益分析，为喷油器项目的投资决策提供有力支持。</w:t>
      </w:r>
    </w:p>
    <w:p>
      <w:pPr>
        <w:pStyle w:val="Heading1"/>
        <w:ind w:firstLine="560" w:firstLineChars="200"/>
        <w:rPr>
          <w:rFonts w:ascii="仿宋" w:eastAsia="仿宋" w:hAnsi="仿宋" w:cs="仿宋" w:hint="eastAsia"/>
          <w:sz w:val="28"/>
          <w:lang w:eastAsia="zh-CN"/>
        </w:rPr>
      </w:pPr>
      <w:bookmarkStart w:id="8" w:name="_Toc32178"/>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31535"/>
      <w:r>
        <w:rPr>
          <w:rFonts w:ascii="仿宋" w:eastAsia="仿宋" w:hAnsi="仿宋" w:cs="仿宋" w:hint="eastAsia"/>
          <w:lang w:eastAsia="zh-CN"/>
        </w:rPr>
        <w:t>(一)、喷油器行业分析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喷油器行业一直以来都是市场的关注焦点。行业内的发展趋势、竞争态势以及潜在机会都对喷油器项目的推进产生深远的影响。通过深入研究行业的整体概貌，我们将更好地理解行业的核心特征，为喷油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喷油器行业，技术一直是推动创新和发展的关键因素。我们将对当前技术趋势进行详尽分析，包括但不限于人工智能、大数据应用、先进制造技术等。这有助于喷油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喷油器项目成功的基础。我们将对主要竞争对手进行深入研究，包括其市场份额、产品特点、市场定位等。通过全面了解竞争对手的优势和劣势，喷油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19968"/>
      <w:r>
        <w:rPr>
          <w:rFonts w:ascii="仿宋" w:eastAsia="仿宋" w:hAnsi="仿宋" w:cs="仿宋" w:hint="eastAsia"/>
          <w:sz w:val="28"/>
          <w:lang w:eastAsia="zh-CN"/>
        </w:rPr>
        <w:t>(二)、喷油器市场分析预测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通过对市场规模的深入调研，我们将预测喷油器市场未来的增长趋势。这包括市场的整体规模、各细分领域的发展趋势等。喷油器项目可以根据市场的扩张速度和潜在机会，制定更符合市场需求的发展策略。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了解消费者的需求是市场分析的核心。我们将通过调查研究，深入挖掘目标消费者的需求特点、购买习惯以及对产品和服务的期望。这有助于喷油器项目更好地定位目标市场，提供更符合消费者期待的解决方案。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喷油器项目实施过程中需要充分考虑的因素。我们将对市场风险进行全面评估，包括但不限于政策法规风险、市场竞争风险、技术变革风险等。通过对潜在风险的深入分析，喷油器项目可以制定相应的风险缓解策略，降低不确定性对喷油器项目的影响。</w:t>
      </w:r>
    </w:p>
    <w:p>
      <w:pPr>
        <w:pStyle w:val="Heading1"/>
        <w:ind w:firstLine="560" w:firstLineChars="200"/>
        <w:rPr>
          <w:rFonts w:ascii="仿宋" w:eastAsia="仿宋" w:hAnsi="仿宋" w:cs="仿宋" w:hint="eastAsia"/>
          <w:sz w:val="28"/>
          <w:lang w:eastAsia="zh-CN"/>
        </w:rPr>
      </w:pPr>
      <w:bookmarkStart w:id="11" w:name="_Toc10401"/>
      <w:r>
        <w:rPr>
          <w:rFonts w:ascii="仿宋" w:eastAsia="仿宋" w:hAnsi="仿宋" w:cs="仿宋" w:hint="eastAsia"/>
          <w:sz w:val="28"/>
          <w:lang w:eastAsia="zh-CN"/>
        </w:rPr>
        <w:t>三、喷油器项目可持续发展</w:t>
      </w:r>
      <w:bookmarkEnd w:id="11"/>
    </w:p>
    <w:p>
      <w:pPr>
        <w:pStyle w:val="Heading2"/>
        <w:rPr>
          <w:rFonts w:ascii="仿宋" w:eastAsia="仿宋" w:hAnsi="仿宋" w:cs="仿宋" w:hint="eastAsia"/>
          <w:lang w:eastAsia="zh-CN"/>
        </w:rPr>
      </w:pPr>
      <w:bookmarkStart w:id="12" w:name="_Toc16555"/>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喷油器项目中，喷油器项目团队着眼于未来，明确了可持续发展的战略方向。制定的具体可持续发展目标包括降低资源使用、采用环保技术、最大化社会效益等。这一步骤不仅有助于喷油器项目在环保和社会责任方面达到最高标准，也为未来提供了明确的指引，确保喷油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可持续实践的融入喷油器项目管理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喷油器项目管理周期。从喷油器项目规划开始，喷油器项目团队就考虑了环境和社会的因素。在执行阶段，喷油器项目团队积极推动绿色技术的应用，优化资源利用。此外，关注员工的社会责任，通过培训和沟通活动提高员工对可持续发展的认知，使他们能够在日常工作中践行可持续实践。这些举措不仅为喷油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3865"/>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扎根于喷油器项目的可持续发展理念，我们深信环保与社会责任是喷油器项目成功的关键支柱。在喷油器项目的每一步，我们都致力于通过创新和实践，履行对环境和社会的坚定责任。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喷油器项目团队通过引入先进的环保技术、建立高效的废物处理系统以及推动能源节约措施，积极履行环保责任。定期的环保监测和评估确保喷油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喷油器项目不仅致力于自身可持续发展，还注重对社会的回馈。通过支持社区喷油器项目、参与慈善事业、提供培训机会等方式，喷油器项目积极履行社会责任。与当地社区建立积极互动，关注员工的工作与生活平衡，以及员工的身心健康，是喷油器项目在社会责任层面的关键举措。这样的实践不仅增强了喷油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1085"/>
      <w:r>
        <w:rPr>
          <w:rFonts w:ascii="仿宋" w:eastAsia="仿宋" w:hAnsi="仿宋" w:cs="仿宋" w:hint="eastAsia"/>
          <w:sz w:val="28"/>
          <w:lang w:eastAsia="zh-CN"/>
        </w:rPr>
        <w:t>四、喷油器项目绩效评估</w:t>
      </w:r>
      <w:bookmarkEnd w:id="14"/>
    </w:p>
    <w:p>
      <w:pPr>
        <w:pStyle w:val="Heading2"/>
        <w:rPr>
          <w:rFonts w:ascii="仿宋" w:eastAsia="仿宋" w:hAnsi="仿宋" w:cs="仿宋" w:hint="eastAsia"/>
          <w:lang w:eastAsia="zh-CN"/>
        </w:rPr>
      </w:pPr>
      <w:bookmarkStart w:id="15" w:name="_Toc22804"/>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在喷油器项目中，我们设计了一套全面的绩效评估指标，以确保喷油器项目的可控和成功交付。这些指标跨足喷油器项目目标、成本、进度和质量等多个维度，为我们提供了全面洞察喷油器项目的健康状况。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喷油器项目目标达成率是我们关注的首要指标。我们设定了明确的目标，并通过定期监测和评估，迅速发现并应对潜在的目标偏差。这为喷油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成本绩效是另一个核心关注点。通过实际成本与预算成本的对比分析，我们深入了解成本差异的原因，及时调整资源分配，保持喷油器项目在经济效益方面的合理水平。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喷油器项目进度作为关键的绩效指标之一，得到了精心的关注。我们制定了详细的喷油器项目进度计划，并设立了进度符合度指标，确保实际进度与计划进度保持一致。这使我们能够快速发现和解决潜在的进度问题，保持喷油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喷油器项目绩效的不可或缺的一环。我们引入了一系列的质量标准和客户满意度指标，以确保喷油器项目交付的成果在质量上达到或超越预期水平。通过持续监测这些指标，我们努力提升喷油器项目整体质量水平，为喷油器项目的成功交付提供有力保障。通过这些科学且全面的绩效评估，我们能够更好地引导喷油器项目的持续改进，确保喷油器项目目标的顺利达成。</w:t>
      </w:r>
    </w:p>
    <w:p>
      <w:pPr>
        <w:pStyle w:val="Heading2"/>
        <w:ind w:firstLine="560" w:firstLineChars="200"/>
        <w:rPr>
          <w:rFonts w:ascii="仿宋" w:eastAsia="仿宋" w:hAnsi="仿宋" w:cs="仿宋" w:hint="eastAsia"/>
          <w:sz w:val="28"/>
          <w:lang w:eastAsia="zh-CN"/>
        </w:rPr>
      </w:pPr>
      <w:bookmarkStart w:id="16" w:name="_Toc32023"/>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绩效评估是喷油器项目中的关键环节，为确保喷油器项目达到预期目标，我们采用了多层次、多维度的绩效评估方法。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喷油器项目的战略目标对齐，确保每个决策和行动都与喷油器项目整体目标保持一致。团队会定期召开战略对齐会议，审视当前工作与喷油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喷油器项目进度、质量、成本和风险等方面。这些指标通过数据收集和分析，为喷油器项目管理团队提供了客观的评估依据。例如，我们通过喷油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绩效评估不仅仅停留在喷油器项目内部，还考虑了喷油器项目对外部环境的影响。我们定期进行干系人满意度调查，以了解各利益相关方对喷油器项目的期望和满意度，并及时做出调整。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这种多层次、多角度的绩效评估方法，使得我们能够全面了解喷油器项目的运行状态，及时做出调整，确保喷油器项目在不断变化的环境中保持稳健前行。</w:t>
      </w:r>
    </w:p>
    <w:p>
      <w:pPr>
        <w:pStyle w:val="Heading2"/>
        <w:ind w:firstLine="560" w:firstLineChars="200"/>
        <w:rPr>
          <w:rFonts w:ascii="仿宋" w:eastAsia="仿宋" w:hAnsi="仿宋" w:cs="仿宋" w:hint="eastAsia"/>
          <w:sz w:val="28"/>
          <w:lang w:eastAsia="zh-CN"/>
        </w:rPr>
      </w:pPr>
      <w:bookmarkStart w:id="17" w:name="_Toc26852"/>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为了确保喷油器项目的有效管理和不断优化，我们采用了精心设计的绩效评估周期。这个周期旨在实现灵活、实时和全面的评估，以适应喷油器项目执行中的各种挑战。</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喷油器项目的不同需求，分为短期、中期和长期。短期评估关注每个迭代或工作周期，以及时发现和解决当前任务中的问题。中期评估涵盖几个迭代，深入了解整体喷油器项目的趋势和性能。长期评估则着眼于整个喷油器项目阶段，确保喷油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喷油器项目管理工具和协作平台，团队成员能够随时更新和分享喷油器项目数据。这种实时性的反馈机制使我们能够及时察觉潜在问题，快速调整，保持喷油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喷油器项目的决策制定密不可分。每个周期的喷油器项目回顾会议成为集体总结经验、识别问题深层次原因并找到创新解决方案的平台。这种定期的反思与调整机制使喷油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8112"/>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18341"/>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喷油器项目的主要产品是XXXX，预计年产值为XXX万元。这一产品在市场中占据着重要的地位，其广泛的应用范围使得该喷油器项目的市场前景非常广阔。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喷油器项目的xxx产品作为重要的原材料之一，将在多个领域发挥关键作用。其在建筑、交通、能源等方面的广泛应用将为整个产业链提供强大的支持，形成产业协同效应。喷油器项目的年产值XXX万XXX万XXX万万元不仅反映了其在市场上的巨大潜力，更预示着它对国民经济的积极贡献。这种关联度高、涉及面广的产业关系，使得该喷油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31208"/>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喷油器项目总征地面积为XXXX平方米，相当于约XX.XX亩，其中净用地面积为XXXX平方米，红线范围内相当于约XX.XX亩。这一用地规模充分考虑了喷油器项目的建设需求，保障了喷油器项目在合适的空间内得以充分发展。喷油器项目规划的总建筑面积为XXXX平方米，其中主体工程建设占XXXX平方米，计容建筑面积达XXXX平方米。预计建筑工程的投资将达到XXXX万元，为喷油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喷油器项目计划购置的设备共计XXXX台（套），设备购置费用为XXXX万元。这一设备购置计划充分考虑到喷油器项目的生产需求和技术要求，确保了喷油器项目在生产运营中具备先进的技术装备和高效的生产能力。设备的合理配置将为喷油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喷油器项目计划总投资为XXXX万元，预计年实现营业收入为XXXX万元。这一产能规模的设定旨在确保喷油器项目能够在投资与回报之间取得平衡，实现长期可持续的发展。喷油器项目的总投资充分考虑到各个方面的需求，包括用地建设、设备购置等多个环节，以确保喷油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21" w:name="_Toc30506"/>
      <w:r>
        <w:rPr>
          <w:rFonts w:ascii="仿宋" w:eastAsia="仿宋" w:hAnsi="仿宋" w:cs="仿宋" w:hint="eastAsia"/>
          <w:sz w:val="28"/>
          <w:lang w:eastAsia="zh-CN"/>
        </w:rPr>
        <w:t>六、喷油器项目建设单位说明</w:t>
      </w:r>
      <w:bookmarkEnd w:id="21"/>
    </w:p>
    <w:p>
      <w:pPr>
        <w:pStyle w:val="Heading2"/>
        <w:rPr>
          <w:rFonts w:ascii="仿宋" w:eastAsia="仿宋" w:hAnsi="仿宋" w:cs="仿宋" w:hint="eastAsia"/>
          <w:lang w:eastAsia="zh-CN"/>
        </w:rPr>
      </w:pPr>
      <w:bookmarkStart w:id="22" w:name="_Toc19444"/>
      <w:r>
        <w:rPr>
          <w:rFonts w:ascii="仿宋" w:eastAsia="仿宋" w:hAnsi="仿宋" w:cs="仿宋" w:hint="eastAsia"/>
          <w:lang w:eastAsia="zh-CN"/>
        </w:rPr>
        <w:t>(一)、喷油器项目承办单位基本情况</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https://d.book118.com/297125053026006040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喷油器项目规划设计纲要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F276C0"/>
    <w:rsid w:val="38F276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712505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2024-02-03T05:36:00Z</dcterms:created>
  <dcterms:modified xsi:type="dcterms:W3CDTF">2024-02-03T05:36:34Z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3B235DD3130F4C51ACBFF9ECF7E49DB8_11</vt:lpwstr>
  </property>
  <property fmtid="{D5CDD505-2E9C-101B-9397-08002B2CF9AE}" pid="3" name="KSOProductBuildVer">
    <vt:lpwstr>2052-12.1.0.16250</vt:lpwstr>
  </property>
</Properties>
</file>