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襄樊市襄城区2023-2024学年九年级上学期期末数学测试卷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（2021•灞桥区校级模拟）如图，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</w:t>
      </w:r>
      <w:r>
        <w:pict>
          <v:shape id="_x0000_i1028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​的外接圆，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​的延长线交边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​于点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2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3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​度数为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9pt;height:7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余杭区星桥中学中考数学二模试卷）如图1所示，一只封闭的圆柱形容器内盛了一半水（容器的厚度忽略不计），圆柱形容器底面直径为高的2倍，现将该容器竖起后如图2所示，设图1、图2中水所形成的几何体的表面积分别为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，则S</w:t>
      </w:r>
      <w:r w:rsidRPr="004E0094">
        <w:rPr>
          <w:vertAlign w:val="subscript"/>
        </w:rPr>
        <w:t>1</w:t>
      </w:r>
      <w:r>
        <w:t>与S</w:t>
      </w:r>
      <w:r w:rsidRPr="004E0094">
        <w:rPr>
          <w:vertAlign w:val="subscript"/>
        </w:rPr>
        <w:t>2</w:t>
      </w:r>
      <w:r>
        <w:t>的大小关系是（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93pt;height:5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</w:t>
      </w:r>
      <w:r w:rsidRPr="004E0094">
        <w:rPr>
          <w:vertAlign w:val="subscript"/>
        </w:rPr>
        <w:t>1</w:t>
      </w:r>
      <w:r>
        <w:t>≤S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</w:t>
      </w:r>
      <w:r w:rsidRPr="004E0094">
        <w:rPr>
          <w:vertAlign w:val="subscript"/>
        </w:rPr>
        <w:t>1</w:t>
      </w:r>
      <w:r>
        <w:t>＜S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</w:t>
      </w:r>
      <w:r w:rsidRPr="004E0094">
        <w:rPr>
          <w:vertAlign w:val="subscript"/>
        </w:rPr>
        <w:t>1</w:t>
      </w:r>
      <w:r>
        <w:t>＞S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.S</w:t>
      </w:r>
      <w:r w:rsidRPr="004E0094">
        <w:rPr>
          <w:vertAlign w:val="subscript"/>
        </w:rPr>
        <w:t>1</w:t>
      </w:r>
      <w:r>
        <w:t>=S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（济宁）如果圆锥的母线长为</w:t>
      </w:r>
      <w:r>
        <w:pict>
          <v:shape id="_x0000_i104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​，底面半径为</w:t>
      </w:r>
      <w:r>
        <w:pict>
          <v:shape id="_x0000_i1043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​，那么这个圆锥的侧面积为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2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32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2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32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（2021•老河口市模拟）下列图形中，是中心对称图形，但不是轴对称图形的是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2" type="#_x0000_t75" style="width:44pt;height:44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3" type="#_x0000_t75" style="width:40pt;height:39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4" type="#_x0000_t75" style="width:44pt;height:39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5" type="#_x0000_t75" style="width:41pt;height:41pt">
            <v:imagedata r:id="rId3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（2021•海珠区一模）</w:t>
      </w:r>
      <w:r>
        <w:pict>
          <v:shape id="_x0000_i1056" type="#_x0000_t75" style="width:21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​与</w:t>
      </w:r>
      <w:r>
        <w:pict>
          <v:shape id="_x0000_i105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​轴相交于</w:t>
      </w:r>
      <w:r>
        <w:pict>
          <v:shape id="_x0000_i1058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​、</w:t>
      </w:r>
      <w:r>
        <w:pict>
          <v:shape id="_x0000_i1059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​，与</w:t>
      </w:r>
      <w:r>
        <w:pict>
          <v:shape id="_x0000_i106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​轴相切于点</w:t>
      </w:r>
      <w:r>
        <w:pict>
          <v:shape id="_x0000_i1061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0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​，则</w:t>
      </w:r>
      <w:r>
        <w:pict>
          <v:shape id="_x0000_i1062" type="#_x0000_t75" style="width:21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​的半径是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6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宜兴市校级月考）（2020年秋•宜兴市校级月考）数学兴趣小组活动时，小明将一块等腰直角三角板（其中斜边上带有刻度）的直角顶点C放在⊙O上的任意一点，转动三角板，使其一条直角边AC经过圆心O，此时小明发现三角板的斜边AB在⊙O上截得的线段（DE）长为2厘米，已知三角板的直角边长为7厘米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5" type="#_x0000_t75" style="width:97pt;height:57pt">
            <v:imagedata r:id="rId3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.3厘米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https://d.book118.com/297126100120006032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hyperlink" Target="https://d.book118.com/297126100120006032" TargetMode="Externa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