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727AE" w:rsidP="00D727AE" w14:paraId="65BDFC85" w14:textId="77777777">
      <w:pPr>
        <w:spacing w:before="48" w:beforeLines="20" w:after="360" w:afterLines="150" w:line="360" w:lineRule="auto"/>
        <w:jc w:val="center"/>
        <w:rPr>
          <w:rFonts w:ascii="华文中宋" w:eastAsia="华文中宋" w:hAnsi="华文中宋"/>
          <w:b/>
          <w:sz w:val="30"/>
        </w:rPr>
      </w:pPr>
      <w:r w:rsidRPr="00D727AE">
        <w:rPr>
          <w:rFonts w:ascii="华文中宋" w:eastAsia="华文中宋" w:hAnsi="华文中宋"/>
          <w:b/>
          <w:sz w:val="30"/>
        </w:rPr>
        <w:t>2023</w:t>
      </w:r>
      <w:r w:rsidRPr="00D727AE">
        <w:rPr>
          <w:rFonts w:ascii="华文中宋" w:eastAsia="华文中宋" w:hAnsi="华文中宋"/>
          <w:b/>
          <w:sz w:val="30"/>
        </w:rPr>
        <w:t>广东湛江中心人民医院博士后创新实践基地博士后招聘笔试备考试题及答案解析</w:t>
      </w:r>
    </w:p>
    <w:p w:rsidR="00A77B3E" w14:paraId="448D74D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1C79BD2" w14:textId="77777777">
      <w:pPr>
        <w:spacing w:after="260" w:line="360" w:lineRule="auto"/>
      </w:pPr>
      <w:r>
        <w:rPr>
          <w:rFonts w:ascii="微软雅黑" w:eastAsia="微软雅黑" w:cs="微软雅黑"/>
        </w:rPr>
        <w:t>一、选择题</w:t>
      </w:r>
    </w:p>
    <w:p w:rsidR="00090F29" w14:paraId="61B1809C" w14:textId="77777777">
      <w:pPr>
        <w:pStyle w:val="NormalWeb"/>
        <w:widowControl/>
        <w:spacing w:beforeAutospacing="0" w:after="260" w:afterAutospacing="0" w:line="360" w:lineRule="auto"/>
      </w:pPr>
      <w:r w:rsidRPr="00090F29">
        <w:rPr>
          <w:rFonts w:ascii="微软雅黑" w:eastAsia="微软雅黑" w:cs="微软雅黑"/>
          <w:color w:val="0000FF"/>
          <w:szCs w:val="14"/>
        </w:rPr>
        <w:t>1</w:t>
      </w:r>
      <w:r w:rsidRPr="00090F29">
        <w:rPr>
          <w:rFonts w:ascii="微软雅黑" w:eastAsia="微软雅黑" w:cs="微软雅黑"/>
          <w:color w:val="0000FF"/>
          <w:szCs w:val="14"/>
        </w:rPr>
        <w:t>．</w:t>
      </w:r>
      <w:r w:rsidRPr="00090F29">
        <w:rPr>
          <w:rFonts w:ascii="微软雅黑" w:eastAsia="微软雅黑" w:cs="微软雅黑"/>
          <w:szCs w:val="14"/>
        </w:rPr>
        <w:t>为苏菲</w:t>
      </w:r>
      <w:r w:rsidRPr="00090F29">
        <w:rPr>
          <w:rFonts w:ascii="微软雅黑" w:eastAsia="微软雅黑" w:cs="微软雅黑"/>
          <w:szCs w:val="14"/>
        </w:rPr>
        <w:t>·</w:t>
      </w:r>
      <w:r w:rsidRPr="00090F29">
        <w:rPr>
          <w:rFonts w:ascii="微软雅黑" w:eastAsia="微软雅黑" w:cs="微软雅黑"/>
          <w:szCs w:val="14"/>
        </w:rPr>
        <w:t>玛索饰演的安娜配音，她觉得是一次美的历程，苏菲的美丽</w:t>
      </w:r>
      <w:r w:rsidRPr="00090F29">
        <w:rPr>
          <w:rFonts w:ascii="微软雅黑" w:eastAsia="微软雅黑" w:cs="微软雅黑"/>
          <w:szCs w:val="14"/>
        </w:rPr>
        <w:t>_________</w:t>
      </w:r>
      <w:r w:rsidRPr="00090F29">
        <w:rPr>
          <w:rFonts w:ascii="微软雅黑" w:eastAsia="微软雅黑" w:cs="微软雅黑"/>
          <w:szCs w:val="14"/>
        </w:rPr>
        <w:t>了安娜别样的气质，美艳动人，撩人心弦。配音完成后，她</w:t>
      </w:r>
      <w:r w:rsidRPr="00090F29">
        <w:rPr>
          <w:rFonts w:ascii="微软雅黑" w:eastAsia="微软雅黑" w:cs="微软雅黑"/>
          <w:szCs w:val="14"/>
        </w:rPr>
        <w:t>_________</w:t>
      </w:r>
      <w:r w:rsidRPr="00090F29">
        <w:rPr>
          <w:rFonts w:ascii="微软雅黑" w:eastAsia="微软雅黑" w:cs="微软雅黑"/>
          <w:szCs w:val="14"/>
        </w:rPr>
        <w:t>于安娜不屈的人物性格，久久不能释怀。</w:t>
      </w:r>
    </w:p>
    <w:p w:rsidR="00090F29" w14:paraId="719FB8CA" w14:textId="77777777">
      <w:pPr>
        <w:pStyle w:val="NormalWeb"/>
        <w:widowControl/>
        <w:spacing w:beforeAutospacing="0" w:after="260" w:afterAutospacing="0" w:line="360" w:lineRule="auto"/>
      </w:pPr>
      <w:r w:rsidRPr="00090F29">
        <w:rPr>
          <w:rFonts w:ascii="微软雅黑" w:eastAsia="微软雅黑" w:cs="微软雅黑"/>
          <w:szCs w:val="14"/>
        </w:rPr>
        <w:t>依次填入画横线部分最恰当的一项是</w:t>
      </w:r>
      <w:r w:rsidRPr="00090F29">
        <w:rPr>
          <w:rFonts w:ascii="微软雅黑" w:eastAsia="微软雅黑" w:cs="微软雅黑"/>
          <w:szCs w:val="14"/>
        </w:rPr>
        <w:t>()</w:t>
      </w:r>
      <w:r w:rsidRPr="00090F29">
        <w:rPr>
          <w:rFonts w:ascii="微软雅黑" w:eastAsia="微软雅黑" w:cs="微软雅黑"/>
          <w:szCs w:val="14"/>
        </w:rPr>
        <w:t>。</w:t>
      </w:r>
    </w:p>
    <w:p w:rsidR="00090F29" w14:paraId="1780FF3E"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、给予</w:t>
      </w:r>
      <w:r w:rsidRPr="00090F29">
        <w:rPr>
          <w:rFonts w:ascii="微软雅黑" w:eastAsia="微软雅黑" w:cs="微软雅黑"/>
          <w:szCs w:val="14"/>
        </w:rPr>
        <w:t>B</w:t>
      </w:r>
      <w:r w:rsidRPr="00090F29">
        <w:rPr>
          <w:rFonts w:ascii="微软雅黑" w:eastAsia="微软雅黑" w:cs="微软雅黑"/>
          <w:szCs w:val="14"/>
        </w:rPr>
        <w:t>、赐予</w:t>
      </w:r>
      <w:r w:rsidRPr="00090F29">
        <w:rPr>
          <w:rFonts w:ascii="微软雅黑" w:eastAsia="微软雅黑" w:cs="微软雅黑"/>
          <w:szCs w:val="14"/>
        </w:rPr>
        <w:t>C</w:t>
      </w:r>
      <w:r w:rsidRPr="00090F29">
        <w:rPr>
          <w:rFonts w:ascii="微软雅黑" w:eastAsia="微软雅黑" w:cs="微软雅黑"/>
          <w:szCs w:val="14"/>
        </w:rPr>
        <w:t>、赋予</w:t>
      </w:r>
      <w:r w:rsidRPr="00090F29">
        <w:rPr>
          <w:rFonts w:ascii="微软雅黑" w:eastAsia="微软雅黑" w:cs="微软雅黑"/>
          <w:szCs w:val="14"/>
        </w:rPr>
        <w:t>D</w:t>
      </w:r>
      <w:r w:rsidRPr="00090F29">
        <w:rPr>
          <w:rFonts w:ascii="微软雅黑" w:eastAsia="微软雅黑" w:cs="微软雅黑"/>
          <w:szCs w:val="14"/>
        </w:rPr>
        <w:t>、授予</w:t>
      </w:r>
    </w:p>
    <w:p w:rsidR="00090F29" w14:paraId="4ACCA9B1" w14:textId="77777777">
      <w:pPr>
        <w:pStyle w:val="NormalWeb"/>
        <w:widowControl/>
        <w:spacing w:beforeAutospacing="0" w:after="260" w:afterAutospacing="0" w:line="360" w:lineRule="auto"/>
      </w:pPr>
      <w:r w:rsidRPr="00090F29">
        <w:rPr>
          <w:rFonts w:ascii="微软雅黑" w:eastAsia="微软雅黑" w:cs="微软雅黑"/>
          <w:szCs w:val="14"/>
        </w:rPr>
        <w:t>沉湎</w:t>
      </w:r>
    </w:p>
    <w:p w:rsidR="00090F29" w14:paraId="2896BFAC" w14:textId="77777777">
      <w:pPr>
        <w:pStyle w:val="NormalWeb"/>
        <w:widowControl/>
        <w:spacing w:beforeAutospacing="0" w:after="260" w:afterAutospacing="0" w:line="360" w:lineRule="auto"/>
      </w:pPr>
      <w:r w:rsidRPr="00090F29">
        <w:rPr>
          <w:rFonts w:ascii="微软雅黑" w:eastAsia="微软雅黑" w:cs="微软雅黑"/>
          <w:szCs w:val="14"/>
        </w:rPr>
        <w:t>沉溺</w:t>
      </w:r>
    </w:p>
    <w:p w:rsidR="00090F29" w14:paraId="3A43F131" w14:textId="77777777">
      <w:pPr>
        <w:pStyle w:val="NormalWeb"/>
        <w:widowControl/>
        <w:spacing w:beforeAutospacing="0" w:after="260" w:afterAutospacing="0" w:line="360" w:lineRule="auto"/>
      </w:pPr>
      <w:r w:rsidRPr="00090F29">
        <w:rPr>
          <w:rFonts w:ascii="微软雅黑" w:eastAsia="微软雅黑" w:cs="微软雅黑"/>
          <w:szCs w:val="14"/>
        </w:rPr>
        <w:t>沉醉</w:t>
      </w:r>
    </w:p>
    <w:p w:rsidR="00090F29" w14:paraId="5B88B81F" w14:textId="77777777">
      <w:pPr>
        <w:pStyle w:val="NormalWeb"/>
        <w:widowControl/>
        <w:spacing w:beforeAutospacing="0" w:after="260" w:afterAutospacing="0" w:line="360" w:lineRule="auto"/>
      </w:pPr>
      <w:r w:rsidRPr="00090F29">
        <w:rPr>
          <w:rFonts w:ascii="微软雅黑" w:eastAsia="微软雅黑" w:cs="微软雅黑"/>
          <w:szCs w:val="14"/>
        </w:rPr>
        <w:t>沉迷</w:t>
      </w:r>
    </w:p>
    <w:p w:rsidR="00090F29" w14:paraId="270C5681"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C</w:t>
      </w:r>
    </w:p>
    <w:p w:rsidR="00090F29" w14:paraId="1F5F5327"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090F29">
        <w:rPr>
          <w:rFonts w:ascii="微软雅黑" w:eastAsia="微软雅黑" w:cs="微软雅黑"/>
          <w:color w:val="228B22"/>
          <w:szCs w:val="14"/>
        </w:rPr>
        <w:t>解析：</w:t>
      </w:r>
      <w:r w:rsidRPr="00090F29">
        <w:rPr>
          <w:rFonts w:ascii="微软雅黑" w:eastAsia="微软雅黑" w:cs="微软雅黑"/>
          <w:szCs w:val="14"/>
        </w:rPr>
        <w:t>第一空，选项四个词语有共同的</w:t>
      </w:r>
      <w:r w:rsidRPr="00090F29">
        <w:rPr>
          <w:rFonts w:ascii="微软雅黑" w:eastAsia="微软雅黑" w:cs="微软雅黑"/>
          <w:szCs w:val="14"/>
        </w:rPr>
        <w:t>“</w:t>
      </w:r>
      <w:r w:rsidRPr="00090F29">
        <w:rPr>
          <w:rFonts w:ascii="微软雅黑" w:eastAsia="微软雅黑" w:cs="微软雅黑"/>
          <w:szCs w:val="14"/>
        </w:rPr>
        <w:t>予</w:t>
      </w:r>
      <w:r w:rsidRPr="00090F29">
        <w:rPr>
          <w:rFonts w:ascii="微软雅黑" w:eastAsia="微软雅黑" w:cs="微软雅黑"/>
          <w:szCs w:val="14"/>
        </w:rPr>
        <w:t>”</w:t>
      </w:r>
      <w:r w:rsidRPr="00090F29">
        <w:rPr>
          <w:rFonts w:ascii="微软雅黑" w:eastAsia="微软雅黑" w:cs="微软雅黑"/>
          <w:szCs w:val="14"/>
        </w:rPr>
        <w:t>字，都有</w:t>
      </w:r>
      <w:r w:rsidRPr="00090F29">
        <w:rPr>
          <w:rFonts w:ascii="微软雅黑" w:eastAsia="微软雅黑" w:cs="微软雅黑"/>
          <w:szCs w:val="14"/>
        </w:rPr>
        <w:t>“</w:t>
      </w:r>
      <w:r w:rsidRPr="00090F29">
        <w:rPr>
          <w:rFonts w:ascii="微软雅黑" w:eastAsia="微软雅黑" w:cs="微软雅黑"/>
          <w:szCs w:val="14"/>
        </w:rPr>
        <w:t>给与</w:t>
      </w:r>
      <w:r w:rsidRPr="00090F29">
        <w:rPr>
          <w:rFonts w:ascii="微软雅黑" w:eastAsia="微软雅黑" w:cs="微软雅黑"/>
          <w:szCs w:val="14"/>
        </w:rPr>
        <w:t>”</w:t>
      </w:r>
      <w:r w:rsidRPr="00090F29">
        <w:rPr>
          <w:rFonts w:ascii="微软雅黑" w:eastAsia="微软雅黑" w:cs="微软雅黑"/>
          <w:szCs w:val="14"/>
        </w:rPr>
        <w:t>之意，可通过另外四个字的差异加以区别。</w:t>
      </w:r>
      <w:r w:rsidRPr="00090F29">
        <w:rPr>
          <w:rFonts w:ascii="微软雅黑" w:eastAsia="微软雅黑" w:cs="微软雅黑"/>
          <w:szCs w:val="14"/>
        </w:rPr>
        <w:t>“</w:t>
      </w:r>
      <w:r w:rsidRPr="00090F29">
        <w:rPr>
          <w:rFonts w:ascii="微软雅黑" w:eastAsia="微软雅黑" w:cs="微软雅黑"/>
          <w:szCs w:val="14"/>
        </w:rPr>
        <w:t>赐</w:t>
      </w:r>
      <w:r w:rsidRPr="00090F29">
        <w:rPr>
          <w:rFonts w:ascii="微软雅黑" w:eastAsia="微软雅黑" w:cs="微软雅黑"/>
          <w:szCs w:val="14"/>
        </w:rPr>
        <w:t>”</w:t>
      </w:r>
      <w:r w:rsidRPr="00090F29">
        <w:rPr>
          <w:rFonts w:ascii="微软雅黑" w:eastAsia="微软雅黑" w:cs="微软雅黑"/>
          <w:szCs w:val="14"/>
        </w:rPr>
        <w:t>有</w:t>
      </w:r>
      <w:r w:rsidRPr="00090F29">
        <w:rPr>
          <w:rFonts w:ascii="微软雅黑" w:eastAsia="微软雅黑" w:cs="微软雅黑"/>
          <w:szCs w:val="14"/>
        </w:rPr>
        <w:t>“</w:t>
      </w:r>
      <w:r w:rsidRPr="00090F29">
        <w:rPr>
          <w:rFonts w:ascii="微软雅黑" w:eastAsia="微软雅黑" w:cs="微软雅黑"/>
          <w:szCs w:val="14"/>
        </w:rPr>
        <w:t>赏赐</w:t>
      </w:r>
      <w:r w:rsidRPr="00090F29">
        <w:rPr>
          <w:rFonts w:ascii="微软雅黑" w:eastAsia="微软雅黑" w:cs="微软雅黑"/>
          <w:szCs w:val="14"/>
        </w:rPr>
        <w:t>”</w:t>
      </w:r>
      <w:r w:rsidRPr="00090F29">
        <w:rPr>
          <w:rFonts w:ascii="微软雅黑" w:eastAsia="微软雅黑" w:cs="微软雅黑"/>
          <w:szCs w:val="14"/>
        </w:rPr>
        <w:t>之意，</w:t>
      </w:r>
      <w:r w:rsidRPr="00090F29">
        <w:rPr>
          <w:rFonts w:ascii="微软雅黑" w:eastAsia="微软雅黑" w:cs="微软雅黑"/>
          <w:szCs w:val="14"/>
        </w:rPr>
        <w:t>“</w:t>
      </w:r>
      <w:r w:rsidRPr="00090F29">
        <w:rPr>
          <w:rFonts w:ascii="微软雅黑" w:eastAsia="微软雅黑" w:cs="微软雅黑"/>
          <w:szCs w:val="14"/>
        </w:rPr>
        <w:t>授</w:t>
      </w:r>
      <w:r w:rsidRPr="00090F29">
        <w:rPr>
          <w:rFonts w:ascii="微软雅黑" w:eastAsia="微软雅黑" w:cs="微软雅黑"/>
          <w:szCs w:val="14"/>
        </w:rPr>
        <w:t>”</w:t>
      </w:r>
      <w:r w:rsidRPr="00090F29">
        <w:rPr>
          <w:rFonts w:ascii="微软雅黑" w:eastAsia="微软雅黑" w:cs="微软雅黑"/>
          <w:szCs w:val="14"/>
        </w:rPr>
        <w:t>指教、传给，常指郑重地给予，二者一般用于上对下的</w:t>
      </w:r>
      <w:r w:rsidRPr="00090F29">
        <w:rPr>
          <w:rFonts w:ascii="微软雅黑" w:eastAsia="微软雅黑" w:cs="微软雅黑"/>
          <w:szCs w:val="14"/>
        </w:rPr>
        <w:t>“</w:t>
      </w:r>
      <w:r w:rsidRPr="00090F29">
        <w:rPr>
          <w:rFonts w:ascii="微软雅黑" w:eastAsia="微软雅黑" w:cs="微软雅黑"/>
          <w:szCs w:val="14"/>
        </w:rPr>
        <w:t>给与</w:t>
      </w:r>
      <w:r w:rsidRPr="00090F29">
        <w:rPr>
          <w:rFonts w:ascii="微软雅黑" w:eastAsia="微软雅黑" w:cs="微软雅黑"/>
          <w:szCs w:val="14"/>
        </w:rPr>
        <w:t>”</w:t>
      </w:r>
      <w:r w:rsidRPr="00090F29">
        <w:rPr>
          <w:rFonts w:ascii="微软雅黑" w:eastAsia="微软雅黑" w:cs="微软雅黑"/>
          <w:szCs w:val="14"/>
        </w:rPr>
        <w:t>关系中，故排除</w:t>
      </w:r>
      <w:r w:rsidRPr="00090F29">
        <w:rPr>
          <w:rFonts w:ascii="微软雅黑" w:eastAsia="微软雅黑" w:cs="微软雅黑"/>
          <w:szCs w:val="14"/>
        </w:rPr>
        <w:t>B</w:t>
      </w:r>
      <w:r w:rsidRPr="00090F29">
        <w:rPr>
          <w:rFonts w:ascii="微软雅黑" w:eastAsia="微软雅黑" w:cs="微软雅黑"/>
          <w:szCs w:val="14"/>
        </w:rPr>
        <w:t>、</w:t>
      </w:r>
      <w:r w:rsidRPr="00090F29">
        <w:rPr>
          <w:rFonts w:ascii="微软雅黑" w:eastAsia="微软雅黑" w:cs="微软雅黑"/>
          <w:szCs w:val="14"/>
        </w:rPr>
        <w:t>D</w:t>
      </w:r>
      <w:r w:rsidRPr="00090F29">
        <w:rPr>
          <w:rFonts w:ascii="微软雅黑" w:eastAsia="微软雅黑" w:cs="微软雅黑"/>
          <w:szCs w:val="14"/>
        </w:rPr>
        <w:t>两项。第二空，根据语境，此处显然应填入表示积极意义的词语。</w:t>
      </w:r>
      <w:r w:rsidRPr="00090F29">
        <w:rPr>
          <w:rFonts w:ascii="微软雅黑" w:eastAsia="微软雅黑" w:cs="微软雅黑"/>
          <w:szCs w:val="14"/>
        </w:rPr>
        <w:t>“</w:t>
      </w:r>
      <w:r w:rsidRPr="00090F29">
        <w:rPr>
          <w:rFonts w:ascii="微软雅黑" w:eastAsia="微软雅黑" w:cs="微软雅黑"/>
          <w:szCs w:val="14"/>
        </w:rPr>
        <w:t>沉湎</w:t>
      </w:r>
      <w:r w:rsidRPr="00090F29">
        <w:rPr>
          <w:rFonts w:ascii="微软雅黑" w:eastAsia="微软雅黑" w:cs="微软雅黑"/>
          <w:szCs w:val="14"/>
        </w:rPr>
        <w:t>”</w:t>
      </w:r>
    </w:p>
    <w:p w:rsidR="00090F29" w14:textId="77777777">
      <w:pPr>
        <w:pStyle w:val="NormalWeb"/>
        <w:widowControl/>
        <w:spacing w:beforeAutospacing="0" w:after="260" w:afterAutospacing="0" w:line="360" w:lineRule="auto"/>
        <w:rPr>
          <w:color w:val="4066F4"/>
        </w:rPr>
      </w:pPr>
      <w:r w:rsidRPr="00090F29">
        <w:rPr>
          <w:rFonts w:ascii="微软雅黑" w:eastAsia="微软雅黑" w:cs="微软雅黑"/>
          <w:szCs w:val="14"/>
        </w:rPr>
        <w:t>带有消极色彩，指陷入不良的境地</w:t>
      </w:r>
      <w:r w:rsidRPr="00090F29">
        <w:rPr>
          <w:rFonts w:ascii="微软雅黑" w:eastAsia="微软雅黑" w:cs="微软雅黑"/>
          <w:szCs w:val="14"/>
        </w:rPr>
        <w:t>(</w:t>
      </w:r>
      <w:r w:rsidRPr="00090F29">
        <w:rPr>
          <w:rFonts w:ascii="微软雅黑" w:eastAsia="微软雅黑" w:cs="微软雅黑"/>
          <w:szCs w:val="14"/>
        </w:rPr>
        <w:t>多指生活习惯方面</w:t>
      </w:r>
      <w:r w:rsidRPr="00090F29">
        <w:rPr>
          <w:rFonts w:ascii="微软雅黑" w:eastAsia="微软雅黑" w:cs="微软雅黑"/>
          <w:szCs w:val="14"/>
        </w:rPr>
        <w:t>)</w:t>
      </w:r>
      <w:r w:rsidRPr="00090F29">
        <w:rPr>
          <w:rFonts w:ascii="微软雅黑" w:eastAsia="微软雅黑" w:cs="微软雅黑"/>
          <w:szCs w:val="14"/>
        </w:rPr>
        <w:t>而不能自拔，故排除</w:t>
      </w:r>
      <w:r w:rsidRPr="00090F29">
        <w:rPr>
          <w:rFonts w:ascii="微软雅黑" w:eastAsia="微软雅黑" w:cs="微软雅黑"/>
          <w:szCs w:val="14"/>
        </w:rPr>
        <w:t>A</w:t>
      </w:r>
      <w:r w:rsidRPr="00090F29">
        <w:rPr>
          <w:rFonts w:ascii="微软雅黑" w:eastAsia="微软雅黑" w:cs="微软雅黑"/>
          <w:szCs w:val="14"/>
        </w:rPr>
        <w:t>项。</w:t>
      </w:r>
      <w:r w:rsidRPr="00090F29">
        <w:rPr>
          <w:rFonts w:ascii="微软雅黑" w:eastAsia="微软雅黑" w:cs="微软雅黑"/>
          <w:szCs w:val="14"/>
        </w:rPr>
        <w:t>“</w:t>
      </w:r>
      <w:r w:rsidRPr="00090F29">
        <w:rPr>
          <w:rFonts w:ascii="微软雅黑" w:eastAsia="微软雅黑" w:cs="微软雅黑"/>
          <w:szCs w:val="14"/>
        </w:rPr>
        <w:t>沉醉</w:t>
      </w:r>
      <w:r w:rsidRPr="00090F29">
        <w:rPr>
          <w:rFonts w:ascii="微软雅黑" w:eastAsia="微软雅黑" w:cs="微软雅黑"/>
          <w:szCs w:val="14"/>
        </w:rPr>
        <w:t>”</w:t>
      </w:r>
      <w:r w:rsidRPr="00090F29">
        <w:rPr>
          <w:rFonts w:ascii="微软雅黑" w:eastAsia="微软雅黑" w:cs="微软雅黑"/>
          <w:szCs w:val="14"/>
        </w:rPr>
        <w:t>比喻深深地迷恋某种事物，沉浸在某种境界里。</w:t>
      </w:r>
      <w:r w:rsidRPr="00090F29">
        <w:rPr>
          <w:rFonts w:ascii="微软雅黑" w:eastAsia="微软雅黑" w:cs="微软雅黑"/>
          <w:szCs w:val="14"/>
        </w:rPr>
        <w:t>“</w:t>
      </w:r>
      <w:r w:rsidRPr="00090F29">
        <w:rPr>
          <w:rFonts w:ascii="微软雅黑" w:eastAsia="微软雅黑" w:cs="微软雅黑"/>
          <w:szCs w:val="14"/>
        </w:rPr>
        <w:t>沉醉</w:t>
      </w:r>
      <w:r w:rsidRPr="00090F29">
        <w:rPr>
          <w:rFonts w:ascii="微软雅黑" w:eastAsia="微软雅黑" w:cs="微软雅黑"/>
          <w:szCs w:val="14"/>
        </w:rPr>
        <w:t>”</w:t>
      </w:r>
      <w:r w:rsidRPr="00090F29">
        <w:rPr>
          <w:rFonts w:ascii="微软雅黑" w:eastAsia="微软雅黑" w:cs="微软雅黑"/>
          <w:szCs w:val="14"/>
        </w:rPr>
        <w:t>中的</w:t>
      </w:r>
      <w:r w:rsidRPr="00090F29">
        <w:rPr>
          <w:rFonts w:ascii="微软雅黑" w:eastAsia="微软雅黑" w:cs="微软雅黑"/>
          <w:szCs w:val="14"/>
        </w:rPr>
        <w:t>“</w:t>
      </w:r>
      <w:r w:rsidRPr="00090F29">
        <w:rPr>
          <w:rFonts w:ascii="微软雅黑" w:eastAsia="微软雅黑" w:cs="微软雅黑"/>
          <w:szCs w:val="14"/>
        </w:rPr>
        <w:t>醉</w:t>
      </w:r>
      <w:r w:rsidRPr="00090F29">
        <w:rPr>
          <w:rFonts w:ascii="微软雅黑" w:eastAsia="微软雅黑" w:cs="微软雅黑"/>
          <w:szCs w:val="14"/>
        </w:rPr>
        <w:t>”</w:t>
      </w:r>
      <w:r w:rsidRPr="00090F29">
        <w:rPr>
          <w:rFonts w:ascii="微软雅黑" w:eastAsia="微软雅黑" w:cs="微软雅黑"/>
          <w:szCs w:val="14"/>
        </w:rPr>
        <w:t>有</w:t>
      </w:r>
      <w:r w:rsidRPr="00090F29">
        <w:rPr>
          <w:rFonts w:ascii="微软雅黑" w:eastAsia="微软雅黑" w:cs="微软雅黑"/>
          <w:szCs w:val="14"/>
        </w:rPr>
        <w:t>“</w:t>
      </w:r>
      <w:r w:rsidRPr="00090F29">
        <w:rPr>
          <w:rFonts w:ascii="微软雅黑" w:eastAsia="微软雅黑" w:cs="微软雅黑"/>
          <w:szCs w:val="14"/>
        </w:rPr>
        <w:t>陶醉</w:t>
      </w:r>
      <w:r w:rsidRPr="00090F29">
        <w:rPr>
          <w:rFonts w:ascii="微软雅黑" w:eastAsia="微软雅黑" w:cs="微软雅黑"/>
          <w:szCs w:val="14"/>
        </w:rPr>
        <w:t>”</w:t>
      </w:r>
      <w:r w:rsidRPr="00090F29">
        <w:rPr>
          <w:rFonts w:ascii="微软雅黑" w:eastAsia="微软雅黑" w:cs="微软雅黑"/>
          <w:szCs w:val="14"/>
        </w:rPr>
        <w:t>之意，用在此处更加贴切。故选</w:t>
      </w:r>
      <w:r w:rsidRPr="00090F29">
        <w:rPr>
          <w:rFonts w:ascii="微软雅黑" w:eastAsia="微软雅黑" w:cs="微软雅黑"/>
          <w:szCs w:val="14"/>
        </w:rPr>
        <w:t>C</w:t>
      </w:r>
      <w:r w:rsidRPr="00090F29">
        <w:rPr>
          <w:rFonts w:ascii="微软雅黑" w:eastAsia="微软雅黑" w:cs="微软雅黑"/>
          <w:szCs w:val="14"/>
        </w:rPr>
        <w:t>。</w:t>
      </w:r>
    </w:p>
    <w:p w:rsidR="00090F29" w14:paraId="2705D32A" w14:textId="77777777">
      <w:pPr>
        <w:pStyle w:val="NormalWeb"/>
        <w:widowControl/>
        <w:spacing w:beforeAutospacing="0" w:after="260" w:afterAutospacing="0" w:line="360" w:lineRule="auto"/>
      </w:pPr>
      <w:r w:rsidRPr="00090F29">
        <w:rPr>
          <w:rFonts w:ascii="微软雅黑" w:eastAsia="微软雅黑" w:cs="微软雅黑"/>
          <w:color w:val="0000FF"/>
          <w:szCs w:val="14"/>
        </w:rPr>
        <w:t>2</w:t>
      </w:r>
      <w:r w:rsidRPr="00090F29">
        <w:rPr>
          <w:rFonts w:ascii="微软雅黑" w:eastAsia="微软雅黑" w:cs="微软雅黑"/>
          <w:color w:val="0000FF"/>
          <w:szCs w:val="14"/>
        </w:rPr>
        <w:t>．</w:t>
      </w:r>
      <w:r w:rsidRPr="00090F29">
        <w:rPr>
          <w:rFonts w:ascii="微软雅黑" w:eastAsia="微软雅黑" w:cs="微软雅黑"/>
          <w:szCs w:val="14"/>
        </w:rPr>
        <w:t>明知要早睡，却忍不住熬夜追剧</w:t>
      </w:r>
      <w:r w:rsidRPr="00090F29">
        <w:rPr>
          <w:rFonts w:ascii="微软雅黑" w:eastAsia="微软雅黑" w:cs="微软雅黑"/>
          <w:szCs w:val="14"/>
        </w:rPr>
        <w:t>;</w:t>
      </w:r>
      <w:r w:rsidRPr="00090F29">
        <w:rPr>
          <w:rFonts w:ascii="微软雅黑" w:eastAsia="微软雅黑" w:cs="微软雅黑"/>
          <w:szCs w:val="14"/>
        </w:rPr>
        <w:t>明知吸烟、酗酒有害健康，却挡不住烟酒的诱惑</w:t>
      </w:r>
      <w:r w:rsidRPr="00090F29">
        <w:rPr>
          <w:rFonts w:ascii="微软雅黑" w:eastAsia="微软雅黑" w:cs="微软雅黑"/>
          <w:szCs w:val="14"/>
        </w:rPr>
        <w:t>;</w:t>
      </w:r>
      <w:r w:rsidRPr="00090F29">
        <w:rPr>
          <w:rFonts w:ascii="微软雅黑" w:eastAsia="微软雅黑" w:cs="微软雅黑"/>
          <w:szCs w:val="14"/>
        </w:rPr>
        <w:t>明知运动有益，却一步都懒得走</w:t>
      </w:r>
      <w:r w:rsidRPr="00090F29">
        <w:rPr>
          <w:rFonts w:ascii="微软雅黑" w:eastAsia="微软雅黑" w:cs="微软雅黑"/>
          <w:szCs w:val="14"/>
        </w:rPr>
        <w:t>……</w:t>
      </w:r>
      <w:r w:rsidRPr="00090F29">
        <w:rPr>
          <w:rFonts w:ascii="微软雅黑" w:eastAsia="微软雅黑" w:cs="微软雅黑"/>
          <w:szCs w:val="14"/>
        </w:rPr>
        <w:t>生活中，很多人并不缺少健康常识，他们更多的是缺乏一种自律精神。自律的人都会早睡，都会忌口，都坚持运动。如果一个人坚守自律精神，就不会放纵自己，就能够维护自己的生理节律，过上健康幸福的生活。</w:t>
      </w:r>
    </w:p>
    <w:p w:rsidR="00090F29" w14:paraId="2582BD7D" w14:textId="77777777">
      <w:pPr>
        <w:pStyle w:val="NormalWeb"/>
        <w:widowControl/>
        <w:spacing w:beforeAutospacing="0" w:after="260" w:afterAutospacing="0" w:line="360" w:lineRule="auto"/>
      </w:pPr>
      <w:r w:rsidRPr="00090F29">
        <w:rPr>
          <w:rFonts w:ascii="微软雅黑" w:eastAsia="微软雅黑" w:cs="微软雅黑"/>
          <w:szCs w:val="14"/>
        </w:rPr>
        <w:t>根据以上陈述，可以得出以下哪项</w:t>
      </w:r>
      <w:r w:rsidRPr="00090F29">
        <w:rPr>
          <w:rFonts w:ascii="微软雅黑" w:eastAsia="微软雅黑" w:cs="微软雅黑"/>
          <w:szCs w:val="14"/>
        </w:rPr>
        <w:t>?()</w:t>
      </w:r>
    </w:p>
    <w:p w:rsidR="00090F29" w14:paraId="23AC25F9"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、所有坚持运动的人都很自律</w:t>
      </w:r>
    </w:p>
    <w:p w:rsidR="00090F29" w14:paraId="1E3998D3"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、有的缺乏自律精神的人不缺少健康常识</w:t>
      </w:r>
    </w:p>
    <w:p w:rsidR="00090F29" w14:paraId="22A8A88D"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、一个人如果不坚守自律精神，就会放纵自己</w:t>
      </w:r>
    </w:p>
    <w:p w:rsidR="00090F29" w14:paraId="3B56F128"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、维护自己生理节律的人都能过上健康幸福的生活</w:t>
      </w:r>
    </w:p>
    <w:p w:rsidR="00090F29" w14:paraId="116E4D65"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B</w:t>
      </w:r>
    </w:p>
    <w:p w:rsidR="00090F29" w14:paraId="4F9BE891"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090F29">
        <w:rPr>
          <w:rFonts w:ascii="微软雅黑" w:eastAsia="微软雅黑" w:cs="微软雅黑"/>
          <w:color w:val="228B22"/>
          <w:szCs w:val="14"/>
        </w:rPr>
        <w:t>解析：</w:t>
      </w:r>
      <w:r w:rsidRPr="00090F29">
        <w:rPr>
          <w:rFonts w:ascii="微软雅黑" w:eastAsia="微软雅黑" w:cs="微软雅黑"/>
          <w:szCs w:val="14"/>
        </w:rPr>
        <w:t>第一步：翻译题干。</w:t>
      </w:r>
      <w:r w:rsidRPr="00090F29">
        <w:rPr>
          <w:rFonts w:ascii="微软雅黑" w:eastAsia="微软雅黑" w:cs="微软雅黑"/>
          <w:szCs w:val="14"/>
        </w:rPr>
        <w:t>①</w:t>
      </w:r>
      <w:r w:rsidRPr="00090F29">
        <w:rPr>
          <w:rFonts w:ascii="微软雅黑" w:eastAsia="微软雅黑" w:cs="微软雅黑"/>
          <w:szCs w:val="14"/>
        </w:rPr>
        <w:t>有些人不缺乏健康常识缺乏自律精神</w:t>
      </w:r>
      <w:r w:rsidRPr="00090F29">
        <w:rPr>
          <w:rFonts w:ascii="微软雅黑" w:eastAsia="微软雅黑" w:cs="微软雅黑"/>
          <w:szCs w:val="14"/>
        </w:rPr>
        <w:t>;</w:t>
      </w:r>
      <w:r w:rsidRPr="00090F29">
        <w:rPr>
          <w:rFonts w:ascii="微软雅黑" w:eastAsia="微软雅黑" w:cs="微软雅黑"/>
          <w:szCs w:val="14"/>
        </w:rPr>
        <w:t>②</w:t>
      </w:r>
      <w:r w:rsidRPr="00090F29">
        <w:rPr>
          <w:rFonts w:ascii="微软雅黑" w:eastAsia="微软雅黑" w:cs="微软雅黑"/>
          <w:szCs w:val="14"/>
        </w:rPr>
        <w:t>自律的人早睡</w:t>
      </w:r>
      <w:r w:rsidRPr="00090F29">
        <w:rPr>
          <w:rFonts w:ascii="微软雅黑" w:eastAsia="微软雅黑" w:cs="微软雅黑"/>
          <w:szCs w:val="14"/>
        </w:rPr>
        <w:t>;</w:t>
      </w:r>
      <w:r w:rsidRPr="00090F29">
        <w:rPr>
          <w:rFonts w:ascii="微软雅黑" w:eastAsia="微软雅黑" w:cs="微软雅黑"/>
          <w:szCs w:val="14"/>
        </w:rPr>
        <w:t>③</w:t>
      </w:r>
      <w:r w:rsidRPr="00090F29">
        <w:rPr>
          <w:rFonts w:ascii="微软雅黑" w:eastAsia="微软雅黑" w:cs="微软雅黑"/>
          <w:szCs w:val="14"/>
        </w:rPr>
        <w:t>自律的人忌口</w:t>
      </w:r>
      <w:r w:rsidRPr="00090F29">
        <w:rPr>
          <w:rFonts w:ascii="微软雅黑" w:eastAsia="微软雅黑" w:cs="微软雅黑"/>
          <w:szCs w:val="14"/>
        </w:rPr>
        <w:t>;</w:t>
      </w:r>
      <w:r w:rsidRPr="00090F29">
        <w:rPr>
          <w:rFonts w:ascii="微软雅黑" w:eastAsia="微软雅黑" w:cs="微软雅黑"/>
          <w:szCs w:val="14"/>
        </w:rPr>
        <w:t>④</w:t>
      </w:r>
      <w:r w:rsidRPr="00090F29">
        <w:rPr>
          <w:rFonts w:ascii="微软雅黑" w:eastAsia="微软雅黑" w:cs="微软雅黑"/>
          <w:szCs w:val="14"/>
        </w:rPr>
        <w:t>自律的人坚持运动</w:t>
      </w:r>
      <w:r w:rsidRPr="00090F29">
        <w:rPr>
          <w:rFonts w:ascii="微软雅黑" w:eastAsia="微软雅黑" w:cs="微软雅黑"/>
          <w:szCs w:val="14"/>
        </w:rPr>
        <w:t>;</w:t>
      </w:r>
      <w:r w:rsidRPr="00090F29">
        <w:rPr>
          <w:rFonts w:ascii="微软雅黑" w:eastAsia="微软雅黑" w:cs="微软雅黑"/>
          <w:szCs w:val="14"/>
        </w:rPr>
        <w:t>⑤</w:t>
      </w:r>
      <w:r w:rsidRPr="00090F29">
        <w:rPr>
          <w:rFonts w:ascii="微软雅黑" w:eastAsia="微软雅黑" w:cs="微软雅黑"/>
          <w:szCs w:val="14"/>
        </w:rPr>
        <w:t>坚守自律精神</w:t>
      </w:r>
      <w:r w:rsidRPr="00090F29">
        <w:rPr>
          <w:rFonts w:ascii="微软雅黑" w:eastAsia="微软雅黑" w:cs="微软雅黑"/>
          <w:szCs w:val="14"/>
        </w:rPr>
        <w:t>-</w:t>
      </w:r>
      <w:r w:rsidRPr="00090F29">
        <w:rPr>
          <w:rFonts w:ascii="微软雅黑" w:eastAsia="微软雅黑" w:cs="微软雅黑"/>
          <w:szCs w:val="14"/>
        </w:rPr>
        <w:t>放纵自己</w:t>
      </w:r>
      <w:r w:rsidRPr="00090F29">
        <w:rPr>
          <w:rFonts w:ascii="微软雅黑" w:eastAsia="微软雅黑" w:cs="微软雅黑"/>
          <w:szCs w:val="14"/>
        </w:rPr>
        <w:t>;</w:t>
      </w:r>
      <w:r w:rsidRPr="00090F29">
        <w:rPr>
          <w:rFonts w:ascii="微软雅黑" w:eastAsia="微软雅黑" w:cs="微软雅黑"/>
          <w:szCs w:val="14"/>
        </w:rPr>
        <w:t>⑥</w:t>
      </w:r>
      <w:r w:rsidRPr="00090F29">
        <w:rPr>
          <w:rFonts w:ascii="微软雅黑" w:eastAsia="微软雅黑" w:cs="微软雅黑"/>
          <w:szCs w:val="14"/>
        </w:rPr>
        <w:t>坚守自律精神维护生理节律</w:t>
      </w:r>
      <w:r w:rsidRPr="00090F29">
        <w:rPr>
          <w:rFonts w:ascii="微软雅黑" w:eastAsia="微软雅黑" w:cs="微软雅黑"/>
          <w:szCs w:val="14"/>
        </w:rPr>
        <w:t>;</w:t>
      </w:r>
      <w:r w:rsidRPr="00090F29">
        <w:rPr>
          <w:rFonts w:ascii="微软雅黑" w:eastAsia="微软雅黑" w:cs="微软雅黑"/>
          <w:szCs w:val="14"/>
        </w:rPr>
        <w:t>⑦</w:t>
      </w:r>
      <w:r w:rsidRPr="00090F29">
        <w:rPr>
          <w:rFonts w:ascii="微软雅黑" w:eastAsia="微软雅黑" w:cs="微软雅黑"/>
          <w:szCs w:val="14"/>
        </w:rPr>
        <w:t>坚守自律精神过上健康生活。第二步：逐一分析选项。</w:t>
      </w:r>
      <w:r w:rsidRPr="00090F29">
        <w:rPr>
          <w:rFonts w:ascii="微软雅黑" w:eastAsia="微软雅黑" w:cs="微软雅黑"/>
          <w:szCs w:val="14"/>
        </w:rPr>
        <w:t>A</w:t>
      </w:r>
      <w:r w:rsidRPr="00090F29">
        <w:rPr>
          <w:rFonts w:ascii="微软雅黑" w:eastAsia="微软雅黑" w:cs="微软雅黑"/>
          <w:szCs w:val="14"/>
        </w:rPr>
        <w:t>项：翻译为坚持运动自律，对</w:t>
      </w:r>
      <w:r w:rsidRPr="00090F29">
        <w:rPr>
          <w:rFonts w:ascii="微软雅黑" w:eastAsia="微软雅黑" w:cs="微软雅黑"/>
          <w:szCs w:val="14"/>
        </w:rPr>
        <w:t>④</w:t>
      </w:r>
      <w:r w:rsidRPr="00090F29">
        <w:rPr>
          <w:rFonts w:ascii="微软雅黑" w:eastAsia="微软雅黑" w:cs="微软雅黑"/>
          <w:szCs w:val="14"/>
        </w:rPr>
        <w:t>肯后得不到确定性结论，无法推出，排除</w:t>
      </w:r>
      <w:r w:rsidRPr="00090F29">
        <w:rPr>
          <w:rFonts w:ascii="微软雅黑" w:eastAsia="微软雅黑" w:cs="微软雅黑"/>
          <w:szCs w:val="14"/>
        </w:rPr>
        <w:t>;B</w:t>
      </w:r>
      <w:r w:rsidRPr="00090F29">
        <w:rPr>
          <w:rFonts w:ascii="微软雅黑" w:eastAsia="微软雅黑" w:cs="微软雅黑"/>
          <w:szCs w:val="14"/>
        </w:rPr>
        <w:t>项：翻译为有些缺乏自律的人不缺乏健康常识，等价于命题</w:t>
      </w:r>
      <w:r w:rsidRPr="00090F29">
        <w:rPr>
          <w:rFonts w:ascii="微软雅黑" w:eastAsia="微软雅黑" w:cs="微软雅黑"/>
          <w:szCs w:val="14"/>
        </w:rPr>
        <w:t>①</w:t>
      </w:r>
      <w:r w:rsidRPr="00090F29">
        <w:rPr>
          <w:rFonts w:ascii="微软雅黑" w:eastAsia="微软雅黑" w:cs="微软雅黑"/>
          <w:szCs w:val="14"/>
        </w:rPr>
        <w:t>：有些人不缺乏健康常识缺乏自律精神，可以推出，当选</w:t>
      </w:r>
      <w:r w:rsidRPr="00090F29">
        <w:rPr>
          <w:rFonts w:ascii="微软雅黑" w:eastAsia="微软雅黑" w:cs="微软雅黑"/>
          <w:szCs w:val="14"/>
        </w:rPr>
        <w:t>;C</w:t>
      </w:r>
      <w:r w:rsidRPr="00090F29">
        <w:rPr>
          <w:rFonts w:ascii="微软雅黑" w:eastAsia="微软雅黑" w:cs="微软雅黑"/>
          <w:szCs w:val="14"/>
        </w:rPr>
        <w:t>项：翻译为</w:t>
      </w:r>
      <w:r w:rsidRPr="00090F29">
        <w:rPr>
          <w:rFonts w:ascii="微软雅黑" w:eastAsia="微软雅黑" w:cs="微软雅黑"/>
          <w:szCs w:val="14"/>
        </w:rPr>
        <w:t>-</w:t>
      </w:r>
      <w:r w:rsidRPr="00090F29">
        <w:rPr>
          <w:rFonts w:ascii="微软雅黑" w:eastAsia="微软雅黑" w:cs="微软雅黑"/>
          <w:szCs w:val="14"/>
        </w:rPr>
        <w:t>坚持自律放纵自己，对</w:t>
      </w:r>
      <w:r w:rsidRPr="00090F29">
        <w:rPr>
          <w:rFonts w:ascii="微软雅黑" w:eastAsia="微软雅黑" w:cs="微软雅黑"/>
          <w:szCs w:val="14"/>
        </w:rPr>
        <w:t>⑤</w:t>
      </w:r>
    </w:p>
    <w:p w:rsidR="00090F29" w14:textId="77777777">
      <w:pPr>
        <w:pStyle w:val="NormalWeb"/>
        <w:widowControl/>
        <w:spacing w:beforeAutospacing="0" w:after="260" w:afterAutospacing="0" w:line="360" w:lineRule="auto"/>
        <w:rPr>
          <w:color w:val="4066F4"/>
        </w:rPr>
      </w:pPr>
      <w:r w:rsidRPr="00090F29">
        <w:rPr>
          <w:rFonts w:ascii="微软雅黑" w:eastAsia="微软雅黑" w:cs="微软雅黑"/>
          <w:szCs w:val="14"/>
        </w:rPr>
        <w:t>否前得不到确定性结论，无法推出，排除</w:t>
      </w:r>
      <w:r w:rsidRPr="00090F29">
        <w:rPr>
          <w:rFonts w:ascii="微软雅黑" w:eastAsia="微软雅黑" w:cs="微软雅黑"/>
          <w:szCs w:val="14"/>
        </w:rPr>
        <w:t>;D</w:t>
      </w:r>
      <w:r w:rsidRPr="00090F29">
        <w:rPr>
          <w:rFonts w:ascii="微软雅黑" w:eastAsia="微软雅黑" w:cs="微软雅黑"/>
          <w:szCs w:val="14"/>
        </w:rPr>
        <w:t>项：翻译为维护自己生理节奏的人健康幸福生活，二者之间没有必然的逻辑关系，无法推出，排除。故选</w:t>
      </w:r>
      <w:r w:rsidRPr="00090F29">
        <w:rPr>
          <w:rFonts w:ascii="微软雅黑" w:eastAsia="微软雅黑" w:cs="微软雅黑"/>
          <w:szCs w:val="14"/>
        </w:rPr>
        <w:t>B</w:t>
      </w:r>
      <w:r w:rsidRPr="00090F29">
        <w:rPr>
          <w:rFonts w:ascii="微软雅黑" w:eastAsia="微软雅黑" w:cs="微软雅黑"/>
          <w:szCs w:val="14"/>
        </w:rPr>
        <w:t>。</w:t>
      </w:r>
    </w:p>
    <w:p w:rsidR="00090F29" w14:paraId="2B35EA74" w14:textId="77777777">
      <w:pPr>
        <w:pStyle w:val="NormalWeb"/>
        <w:widowControl/>
        <w:spacing w:beforeAutospacing="0" w:after="260" w:afterAutospacing="0" w:line="360" w:lineRule="auto"/>
      </w:pPr>
      <w:r w:rsidRPr="00090F29">
        <w:rPr>
          <w:rFonts w:ascii="微软雅黑" w:eastAsia="微软雅黑" w:cs="微软雅黑"/>
          <w:color w:val="0000FF"/>
          <w:szCs w:val="14"/>
        </w:rPr>
        <w:t>3</w:t>
      </w:r>
      <w:r w:rsidRPr="00090F29">
        <w:rPr>
          <w:rFonts w:ascii="微软雅黑" w:eastAsia="微软雅黑" w:cs="微软雅黑"/>
          <w:color w:val="0000FF"/>
          <w:szCs w:val="14"/>
        </w:rPr>
        <w:t>．</w:t>
      </w:r>
      <w:r w:rsidRPr="00090F29">
        <w:rPr>
          <w:rFonts w:ascii="微软雅黑" w:eastAsia="微软雅黑" w:cs="微软雅黑"/>
          <w:szCs w:val="14"/>
        </w:rPr>
        <w:t>()</w:t>
      </w:r>
      <w:r w:rsidRPr="00090F29">
        <w:rPr>
          <w:rFonts w:ascii="微软雅黑" w:eastAsia="微软雅黑" w:cs="微软雅黑"/>
          <w:szCs w:val="14"/>
        </w:rPr>
        <w:t>是劳动权的核心。</w:t>
      </w:r>
    </w:p>
    <w:p w:rsidR="00090F29" w14:paraId="4E702D92"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、择业权和劳动报酬权</w:t>
      </w:r>
    </w:p>
    <w:p w:rsidR="00090F29" w14:paraId="4091142E"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、就业权和择业权</w:t>
      </w:r>
    </w:p>
    <w:p w:rsidR="00090F29" w14:paraId="18BFEFE5"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、休息休假权和劳动保护权</w:t>
      </w:r>
    </w:p>
    <w:p w:rsidR="00090F29" w14:paraId="1662ED19"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、劳动保护权和职业培训权</w:t>
      </w:r>
    </w:p>
    <w:p w:rsidR="00090F29" w14:paraId="6C2EA7CE"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B</w:t>
      </w:r>
    </w:p>
    <w:p w:rsidR="00090F29" w14:paraId="54E86DDD"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平等的就业权和自由择业权是劳动权的核心。该项权利对于公民来说，不分性别、民族、政治信仰、财产状况，均有权实现就业，有权依法自由地选择职业，有权利用国家和社会提供的各种就业促进条件，以提高就业能力和增加就业机会，禁止任何形式的就业歧视和职业歧视</w:t>
      </w:r>
      <w:r w:rsidRPr="00090F29">
        <w:rPr>
          <w:rFonts w:ascii="微软雅黑" w:eastAsia="微软雅黑" w:cs="微软雅黑"/>
          <w:szCs w:val="14"/>
        </w:rPr>
        <w:t>;</w:t>
      </w:r>
      <w:r w:rsidRPr="00090F29">
        <w:rPr>
          <w:rFonts w:ascii="微软雅黑" w:eastAsia="微软雅黑" w:cs="微软雅黑"/>
          <w:szCs w:val="14"/>
        </w:rPr>
        <w:t>对于国家来说，应当为公民实现劳动权提供必要的保障，为提高促进经济和社会发展创造就业条件，扩大就业机会。故选</w:t>
      </w:r>
      <w:r w:rsidRPr="00090F29">
        <w:rPr>
          <w:rFonts w:ascii="微软雅黑" w:eastAsia="微软雅黑" w:cs="微软雅黑"/>
          <w:szCs w:val="14"/>
        </w:rPr>
        <w:t>B</w:t>
      </w:r>
      <w:r w:rsidRPr="00090F29">
        <w:rPr>
          <w:rFonts w:ascii="微软雅黑" w:eastAsia="微软雅黑" w:cs="微软雅黑"/>
          <w:szCs w:val="14"/>
        </w:rPr>
        <w:t>。</w:t>
      </w:r>
    </w:p>
    <w:p w:rsidR="00090F29" w14:paraId="73CBA401" w14:textId="77777777">
      <w:pPr>
        <w:pStyle w:val="NormalWeb"/>
        <w:widowControl/>
        <w:spacing w:beforeAutospacing="0" w:after="260" w:afterAutospacing="0" w:line="360" w:lineRule="auto"/>
      </w:pPr>
      <w:r w:rsidRPr="00090F29">
        <w:rPr>
          <w:rFonts w:ascii="微软雅黑" w:eastAsia="微软雅黑" w:cs="微软雅黑"/>
          <w:color w:val="0000FF"/>
          <w:szCs w:val="14"/>
        </w:rPr>
        <w:t>4</w:t>
      </w:r>
      <w:r w:rsidRPr="00090F29">
        <w:rPr>
          <w:rFonts w:ascii="微软雅黑" w:eastAsia="微软雅黑" w:cs="微软雅黑"/>
          <w:color w:val="0000FF"/>
          <w:szCs w:val="14"/>
        </w:rPr>
        <w:t>．</w:t>
      </w:r>
      <w:r w:rsidRPr="00090F29">
        <w:rPr>
          <w:rFonts w:ascii="微软雅黑" w:eastAsia="微软雅黑" w:cs="微软雅黑"/>
          <w:szCs w:val="14"/>
        </w:rPr>
        <w:t>恩格斯指出：</w:t>
      </w:r>
      <w:r w:rsidRPr="00090F29">
        <w:rPr>
          <w:rFonts w:ascii="微软雅黑" w:eastAsia="微软雅黑" w:cs="微软雅黑"/>
          <w:szCs w:val="14"/>
        </w:rPr>
        <w:t>“</w:t>
      </w:r>
      <w:r w:rsidRPr="00090F29">
        <w:rPr>
          <w:rFonts w:ascii="微软雅黑" w:eastAsia="微软雅黑" w:cs="微软雅黑"/>
          <w:szCs w:val="14"/>
        </w:rPr>
        <w:t>全部哲学特别是近代哲学的重大基本问题，是思维和存在的关系问题。</w:t>
      </w:r>
      <w:r w:rsidRPr="00090F29">
        <w:rPr>
          <w:rFonts w:ascii="微软雅黑" w:eastAsia="微软雅黑" w:cs="微软雅黑"/>
          <w:szCs w:val="14"/>
        </w:rPr>
        <w:t>”</w:t>
      </w:r>
      <w:r w:rsidRPr="00090F29">
        <w:rPr>
          <w:rFonts w:ascii="微软雅黑" w:eastAsia="微软雅黑" w:cs="微软雅黑"/>
          <w:szCs w:val="14"/>
        </w:rPr>
        <w:t>恩格斯的上述论断指出了</w:t>
      </w:r>
      <w:r w:rsidRPr="00090F29">
        <w:rPr>
          <w:rFonts w:ascii="微软雅黑" w:eastAsia="微软雅黑" w:cs="微软雅黑"/>
          <w:szCs w:val="14"/>
        </w:rPr>
        <w:t>()</w:t>
      </w:r>
      <w:r w:rsidRPr="00090F29">
        <w:rPr>
          <w:rFonts w:ascii="微软雅黑" w:eastAsia="微软雅黑" w:cs="微软雅黑"/>
          <w:szCs w:val="14"/>
        </w:rPr>
        <w:t>。</w:t>
      </w:r>
    </w:p>
    <w:p w:rsidR="00090F29" w14:paraId="665FA9B4"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、一切唯物主义的基本问题</w:t>
      </w:r>
    </w:p>
    <w:p w:rsidR="00090F29" w14:paraId="7EFE5B98"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、唯物主义的正确性和唯心主义的荒谬性</w:t>
      </w:r>
    </w:p>
    <w:p w:rsidR="00090F29" w14:paraId="7F0CC40F"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、哲学的基本问题是物质和意识的关系问题</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https://d.book118.com/297136110163006036</w:t>
        </w:r>
      </w:hyperlink>
    </w:p>
    <w:p w:rsidR="00090F29">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7AE" w:rsidP="00C95F94" w14:paraId="156F55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27AE" w14:paraId="42FB907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7AE" w:rsidP="00C95F94" w14:paraId="6B3EA839" w14:textId="315095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727AE" w14:paraId="625FC98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7AE" w14:paraId="094503B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7AE" w:rsidP="00C95F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27A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7AE" w:rsidP="00C95F94" w14:textId="315095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727A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7A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7AE" w:rsidP="00C95F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27A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7AE" w:rsidP="00C95F94" w14:textId="315095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727A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7A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7AE" w14:paraId="20D5507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7AE" w14:paraId="147F305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7AE" w14:paraId="36C26B3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7A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7A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7A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7A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7A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7A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90F29"/>
    <w:rsid w:val="00A77B3E"/>
    <w:rsid w:val="00C95F94"/>
    <w:rsid w:val="00CA2A55"/>
    <w:rsid w:val="00D727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2BB82ED"/>
  <w15:docId w15:val="{3DD1B511-A8FA-4802-B9ED-2F36F6357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090F29"/>
    <w:pPr>
      <w:widowControl w:val="0"/>
      <w:jc w:val="both"/>
    </w:pPr>
    <w:rPr>
      <w:rFonts w:ascii="等线" w:eastAsia="等线" w:hAnsi="等线"/>
      <w:kern w:val="2"/>
      <w:sz w:val="21"/>
      <w:szCs w:val="22"/>
    </w:rPr>
  </w:style>
  <w:style w:type="paragraph" w:styleId="NormalWeb">
    <w:name w:val="Normal (Web)"/>
    <w:basedOn w:val="1"/>
    <w:qFormat/>
    <w:rsid w:val="00090F29"/>
    <w:pPr>
      <w:spacing w:beforeAutospacing="1" w:afterAutospacing="1"/>
      <w:jc w:val="left"/>
    </w:pPr>
    <w:rPr>
      <w:kern w:val="0"/>
      <w:sz w:val="24"/>
      <w:szCs w:val="24"/>
    </w:rPr>
  </w:style>
  <w:style w:type="paragraph" w:styleId="Header">
    <w:name w:val="header"/>
    <w:basedOn w:val="Normal"/>
    <w:link w:val="a"/>
    <w:rsid w:val="00D727A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727AE"/>
    <w:rPr>
      <w:sz w:val="18"/>
      <w:szCs w:val="18"/>
    </w:rPr>
  </w:style>
  <w:style w:type="paragraph" w:styleId="Footer">
    <w:name w:val="footer"/>
    <w:basedOn w:val="Normal"/>
    <w:link w:val="a0"/>
    <w:rsid w:val="00D727AE"/>
    <w:pPr>
      <w:tabs>
        <w:tab w:val="center" w:pos="4153"/>
        <w:tab w:val="right" w:pos="8306"/>
      </w:tabs>
      <w:snapToGrid w:val="0"/>
    </w:pPr>
    <w:rPr>
      <w:sz w:val="18"/>
      <w:szCs w:val="18"/>
    </w:rPr>
  </w:style>
  <w:style w:type="character" w:customStyle="1" w:styleId="a0">
    <w:name w:val="页脚 字符"/>
    <w:basedOn w:val="DefaultParagraphFont"/>
    <w:link w:val="Footer"/>
    <w:rsid w:val="00D727AE"/>
    <w:rPr>
      <w:sz w:val="18"/>
      <w:szCs w:val="18"/>
    </w:rPr>
  </w:style>
  <w:style w:type="character" w:styleId="PageNumber">
    <w:name w:val="page number"/>
    <w:basedOn w:val="DefaultParagraphFont"/>
    <w:rsid w:val="00D727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9713611016300603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3541</Words>
  <Characters>20189</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2024-02-03T08:12:00Z</dcterms:created>
  <dcterms:modified xsi:type="dcterms:W3CDTF">2024-02-03T08:12:00Z</dcterms:modified>
</cp:coreProperties>
</file>