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oxmlPackage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616FB7" w14:paraId="5151DDC3" w14:textId="77777777">
      <w:pPr>
        <w:jc w:val="center"/>
        <w:rPr>
          <w:b/>
          <w:bCs/>
          <w:color w:val="000000"/>
          <w:sz w:val="40"/>
          <w:szCs w:val="40"/>
          <w:lang w:val="en-US" w:bidi="ar"/>
        </w:rPr>
      </w:pPr>
      <w:r>
        <w:rPr>
          <w:rFonts w:hint="eastAsia"/>
          <w:b/>
          <w:bCs/>
          <w:color w:val="000000"/>
          <w:sz w:val="40"/>
          <w:szCs w:val="40"/>
          <w:lang w:val="en-US" w:bidi="ar"/>
        </w:rPr>
        <w:t>2023年全国职业院校技能大赛</w:t>
      </w:r>
    </w:p>
    <w:p w:rsidR="00616FB7" w14:paraId="4CB556F5" w14:textId="77777777">
      <w:pPr>
        <w:jc w:val="center"/>
        <w:rPr>
          <w:b/>
          <w:bCs/>
          <w:color w:val="000000"/>
          <w:sz w:val="40"/>
          <w:szCs w:val="40"/>
          <w:lang w:val="en-US" w:bidi="ar"/>
        </w:rPr>
      </w:pPr>
      <w:r>
        <w:rPr>
          <w:rFonts w:hint="eastAsia"/>
          <w:b/>
          <w:bCs/>
          <w:color w:val="000000"/>
          <w:sz w:val="40"/>
          <w:szCs w:val="40"/>
          <w:lang w:val="en-US" w:bidi="ar"/>
        </w:rPr>
        <w:t>高职组“机器人系统集成应用技术”赛项</w:t>
      </w:r>
    </w:p>
    <w:p w:rsidR="00616FB7" w14:paraId="63D5DC07" w14:textId="35CFD74F">
      <w:pPr>
        <w:jc w:val="center"/>
        <w:rPr>
          <w:b/>
          <w:bCs/>
          <w:color w:val="000000"/>
          <w:sz w:val="40"/>
          <w:szCs w:val="40"/>
          <w:lang w:val="en-US" w:bidi="ar"/>
        </w:rPr>
      </w:pPr>
      <w:r>
        <w:rPr>
          <w:rFonts w:hint="eastAsia"/>
          <w:b/>
          <w:bCs/>
          <w:color w:val="000000"/>
          <w:sz w:val="40"/>
          <w:szCs w:val="40"/>
          <w:lang w:val="en-US" w:bidi="ar"/>
        </w:rPr>
        <w:t>竞赛任务书（教师</w:t>
      </w:r>
      <w:r w:rsidR="008804B6">
        <w:rPr>
          <w:rFonts w:hint="eastAsia"/>
          <w:b/>
          <w:bCs/>
          <w:color w:val="000000"/>
          <w:sz w:val="40"/>
          <w:szCs w:val="40"/>
          <w:lang w:val="en-US" w:bidi="ar"/>
        </w:rPr>
        <w:t>赛</w:t>
      </w:r>
      <w:r>
        <w:rPr>
          <w:rFonts w:hint="eastAsia"/>
          <w:b/>
          <w:bCs/>
          <w:color w:val="000000"/>
          <w:sz w:val="40"/>
          <w:szCs w:val="40"/>
          <w:lang w:val="en-US" w:bidi="ar"/>
        </w:rPr>
        <w:t>）</w:t>
      </w:r>
    </w:p>
    <w:p w:rsidR="00616FB7" w14:paraId="1E66EF62" w14:textId="36D6CDCF">
      <w:pPr>
        <w:jc w:val="center"/>
        <w:rPr>
          <w:color w:val="000000"/>
          <w:sz w:val="40"/>
          <w:szCs w:val="40"/>
          <w:lang w:val="en-US" w:bidi="ar"/>
        </w:rPr>
      </w:pPr>
      <w:r>
        <w:rPr>
          <w:rFonts w:hint="eastAsia"/>
          <w:b/>
          <w:bCs/>
          <w:color w:val="000000"/>
          <w:sz w:val="40"/>
          <w:szCs w:val="40"/>
          <w:lang w:val="en-US" w:bidi="ar"/>
        </w:rPr>
        <w:t>样</w:t>
      </w:r>
      <w:r w:rsidR="008804B6">
        <w:rPr>
          <w:rFonts w:hint="eastAsia"/>
          <w:b/>
          <w:bCs/>
          <w:color w:val="000000"/>
          <w:sz w:val="40"/>
          <w:szCs w:val="40"/>
          <w:lang w:val="en-US" w:bidi="ar"/>
        </w:rPr>
        <w:t>题</w:t>
      </w:r>
      <w:r>
        <w:rPr>
          <w:rFonts w:hint="eastAsia"/>
          <w:b/>
          <w:bCs/>
          <w:color w:val="000000"/>
          <w:sz w:val="40"/>
          <w:szCs w:val="40"/>
          <w:lang w:val="en-US" w:bidi="ar"/>
        </w:rPr>
        <w:t>7</w:t>
      </w:r>
    </w:p>
    <w:p w:rsidR="00616FB7" w14:paraId="6DFA3939" w14:textId="77777777">
      <w:pPr>
        <w:pStyle w:val="a3"/>
        <w:spacing w:before="0" w:after="120" w:afterLines="50"/>
        <w:jc w:val="both"/>
        <w:rPr>
          <w:rFonts w:ascii="Times New Roman" w:hAnsi="Times New Roman" w:cs="Times New Roman"/>
          <w:b/>
          <w:sz w:val="26"/>
        </w:rPr>
      </w:pPr>
      <w:bookmarkStart w:id="0" w:name="选手须知："/>
      <w:bookmarkEnd w:id="0"/>
      <w:r>
        <w:rPr>
          <w:rFonts w:ascii="Times New Roman" w:hAnsi="Times New Roman" w:cs="Times New Roman"/>
        </w:rPr>
        <w:t>选手须知：</w:t>
      </w:r>
    </w:p>
    <w:p w:rsidR="00616FB7" w14:paraId="33722982" w14:textId="77777777">
      <w:pPr>
        <w:pStyle w:val="ListParagraph"/>
        <w:numPr>
          <w:ilvl w:val="0"/>
          <w:numId w:val="1"/>
        </w:numPr>
        <w:tabs>
          <w:tab w:val="left" w:pos="1433"/>
        </w:tabs>
        <w:spacing w:after="120" w:afterLines="50" w:line="360" w:lineRule="auto"/>
        <w:ind w:right="717" w:firstLine="559"/>
        <w:jc w:val="both"/>
        <w:rPr>
          <w:rFonts w:ascii="Times New Roman" w:hAnsi="Times New Roman" w:cs="Times New Roman"/>
          <w:sz w:val="28"/>
        </w:rPr>
      </w:pPr>
      <w:r>
        <w:rPr>
          <w:rFonts w:ascii="Times New Roman" w:hAnsi="Times New Roman" w:cs="Times New Roman"/>
          <w:spacing w:val="-3"/>
          <w:sz w:val="28"/>
        </w:rPr>
        <w:t>本任务书共</w:t>
      </w:r>
      <w:r>
        <w:rPr>
          <w:rFonts w:ascii="Times New Roman" w:hAnsi="Times New Roman" w:cs="Times New Roman" w:hint="eastAsia"/>
          <w:spacing w:val="-3"/>
          <w:sz w:val="28"/>
          <w:u w:val="single"/>
          <w:lang w:val="en-US"/>
        </w:rPr>
        <w:t xml:space="preserve"> </w:t>
      </w:r>
      <w:r>
        <w:rPr>
          <w:rFonts w:ascii="Times New Roman" w:hAnsi="Times New Roman" w:cs="Times New Roman" w:hint="eastAsia"/>
          <w:b/>
          <w:bCs/>
          <w:spacing w:val="-3"/>
          <w:sz w:val="28"/>
          <w:u w:val="single"/>
          <w:lang w:val="en-US"/>
        </w:rPr>
        <w:t>24</w:t>
      </w:r>
      <w:r>
        <w:rPr>
          <w:rFonts w:ascii="Times New Roman" w:hAnsi="Times New Roman" w:cs="Times New Roman"/>
          <w:spacing w:val="-3"/>
          <w:sz w:val="28"/>
        </w:rPr>
        <w:t>页，如出现任务书缺页、字迹不清等问题，请及时向裁</w:t>
      </w:r>
      <w:r>
        <w:rPr>
          <w:rFonts w:ascii="Times New Roman" w:hAnsi="Times New Roman" w:cs="Times New Roman"/>
          <w:spacing w:val="-10"/>
          <w:sz w:val="28"/>
        </w:rPr>
        <w:t>判示意，并进行任务书的更换。</w:t>
      </w:r>
    </w:p>
    <w:p w:rsidR="00616FB7" w14:paraId="3DAF25FC" w14:textId="77777777">
      <w:pPr>
        <w:pStyle w:val="ListParagraph"/>
        <w:numPr>
          <w:ilvl w:val="0"/>
          <w:numId w:val="1"/>
        </w:numPr>
        <w:tabs>
          <w:tab w:val="left" w:pos="1428"/>
        </w:tabs>
        <w:spacing w:after="120" w:afterLines="50" w:line="360" w:lineRule="auto"/>
        <w:ind w:left="1428" w:hanging="339"/>
        <w:jc w:val="both"/>
        <w:rPr>
          <w:rFonts w:ascii="Times New Roman" w:hAnsi="Times New Roman" w:cs="Times New Roman"/>
          <w:sz w:val="28"/>
        </w:rPr>
      </w:pPr>
      <w:r>
        <w:rPr>
          <w:rFonts w:ascii="Times New Roman" w:hAnsi="Times New Roman" w:cs="Times New Roman"/>
          <w:spacing w:val="-21"/>
          <w:sz w:val="28"/>
        </w:rPr>
        <w:t>参赛队应在</w:t>
      </w:r>
      <w:r>
        <w:rPr>
          <w:rFonts w:ascii="Times New Roman" w:hAnsi="Times New Roman" w:cs="Times New Roman"/>
          <w:b/>
          <w:spacing w:val="-5"/>
          <w:sz w:val="28"/>
          <w:lang w:val="en-US"/>
        </w:rPr>
        <w:t>5</w:t>
      </w:r>
      <w:r>
        <w:rPr>
          <w:rFonts w:ascii="Times New Roman" w:hAnsi="Times New Roman" w:cs="Times New Roman"/>
          <w:spacing w:val="-10"/>
          <w:sz w:val="28"/>
        </w:rPr>
        <w:t>小时内完成本任务书规定内容。</w:t>
      </w:r>
    </w:p>
    <w:p w:rsidR="00616FB7" w14:paraId="03511283" w14:textId="77777777">
      <w:pPr>
        <w:pStyle w:val="ListParagraph"/>
        <w:numPr>
          <w:ilvl w:val="0"/>
          <w:numId w:val="1"/>
        </w:numPr>
        <w:tabs>
          <w:tab w:val="left" w:pos="1431"/>
        </w:tabs>
        <w:spacing w:after="120" w:afterLines="50" w:line="360" w:lineRule="auto"/>
        <w:ind w:left="532" w:right="715" w:firstLine="559"/>
        <w:jc w:val="both"/>
        <w:rPr>
          <w:rFonts w:ascii="Times New Roman" w:hAnsi="Times New Roman" w:cs="Times New Roman"/>
          <w:sz w:val="28"/>
        </w:rPr>
      </w:pPr>
      <w:r>
        <w:rPr>
          <w:rFonts w:ascii="Times New Roman" w:hAnsi="Times New Roman" w:cs="Times New Roman"/>
          <w:spacing w:val="-13"/>
          <w:sz w:val="28"/>
        </w:rPr>
        <w:t>竞赛工位提供</w:t>
      </w:r>
      <w:r>
        <w:rPr>
          <w:rFonts w:ascii="Times New Roman" w:hAnsi="Times New Roman" w:cs="Times New Roman"/>
          <w:sz w:val="28"/>
        </w:rPr>
        <w:t>2</w:t>
      </w:r>
      <w:r>
        <w:rPr>
          <w:rFonts w:ascii="Times New Roman" w:hAnsi="Times New Roman" w:cs="Times New Roman"/>
          <w:spacing w:val="-10"/>
          <w:sz w:val="28"/>
        </w:rPr>
        <w:t>台计算机，参考资料存储在</w:t>
      </w:r>
      <w:r>
        <w:rPr>
          <w:rFonts w:ascii="Times New Roman" w:hAnsi="Times New Roman" w:cs="Times New Roman"/>
          <w:spacing w:val="-5"/>
          <w:sz w:val="28"/>
        </w:rPr>
        <w:t>“D:\</w:t>
      </w:r>
      <w:r>
        <w:rPr>
          <w:rFonts w:ascii="Times New Roman" w:hAnsi="Times New Roman" w:cs="Times New Roman"/>
          <w:spacing w:val="-8"/>
          <w:sz w:val="28"/>
        </w:rPr>
        <w:t>参考资料</w:t>
      </w:r>
      <w:r>
        <w:rPr>
          <w:rFonts w:ascii="Times New Roman" w:hAnsi="Times New Roman" w:cs="Times New Roman"/>
          <w:spacing w:val="-3"/>
          <w:sz w:val="28"/>
        </w:rPr>
        <w:t>”</w:t>
      </w:r>
      <w:r>
        <w:rPr>
          <w:rFonts w:ascii="Times New Roman" w:hAnsi="Times New Roman" w:cs="Times New Roman"/>
          <w:spacing w:val="-7"/>
          <w:sz w:val="28"/>
        </w:rPr>
        <w:t>文件夹中。选手</w:t>
      </w:r>
      <w:r>
        <w:rPr>
          <w:rFonts w:ascii="Times New Roman" w:hAnsi="Times New Roman" w:cs="Times New Roman"/>
          <w:spacing w:val="-8"/>
          <w:sz w:val="28"/>
        </w:rPr>
        <w:t>在竞赛过程中利用计算机创建的程序文件必须存储到</w:t>
      </w:r>
      <w:r>
        <w:rPr>
          <w:rFonts w:ascii="Times New Roman" w:hAnsi="Times New Roman" w:cs="Times New Roman"/>
          <w:spacing w:val="-4"/>
          <w:sz w:val="28"/>
        </w:rPr>
        <w:t>“D:\</w:t>
      </w:r>
      <w:r>
        <w:rPr>
          <w:rFonts w:ascii="Times New Roman" w:hAnsi="Times New Roman" w:cs="Times New Roman"/>
          <w:spacing w:val="-5"/>
          <w:sz w:val="28"/>
        </w:rPr>
        <w:t>技能竞赛</w:t>
      </w:r>
      <w:r>
        <w:rPr>
          <w:rFonts w:ascii="Times New Roman" w:hAnsi="Times New Roman" w:cs="Times New Roman"/>
          <w:sz w:val="28"/>
        </w:rPr>
        <w:t>”</w:t>
      </w:r>
      <w:r>
        <w:rPr>
          <w:rFonts w:ascii="Times New Roman" w:hAnsi="Times New Roman" w:cs="Times New Roman"/>
          <w:spacing w:val="-4"/>
          <w:sz w:val="28"/>
        </w:rPr>
        <w:t>文件夹中，未</w:t>
      </w:r>
      <w:r>
        <w:rPr>
          <w:rFonts w:ascii="Times New Roman" w:hAnsi="Times New Roman" w:cs="Times New Roman"/>
          <w:spacing w:val="-5"/>
          <w:sz w:val="28"/>
        </w:rPr>
        <w:t>存储到指定位置的程序文件不作为竞赛成果予以评分。请及时对程序文件存储，</w:t>
      </w:r>
      <w:r>
        <w:rPr>
          <w:rFonts w:ascii="Times New Roman" w:hAnsi="Times New Roman" w:cs="Times New Roman"/>
          <w:spacing w:val="-26"/>
          <w:sz w:val="28"/>
        </w:rPr>
        <w:t>建议每</w:t>
      </w:r>
      <w:r>
        <w:rPr>
          <w:rFonts w:ascii="Times New Roman" w:hAnsi="Times New Roman" w:cs="Times New Roman"/>
          <w:spacing w:val="-3"/>
          <w:sz w:val="28"/>
        </w:rPr>
        <w:t>10-15</w:t>
      </w:r>
      <w:r>
        <w:rPr>
          <w:rFonts w:ascii="Times New Roman" w:hAnsi="Times New Roman" w:cs="Times New Roman"/>
          <w:spacing w:val="-30"/>
          <w:sz w:val="28"/>
        </w:rPr>
        <w:t>分钟</w:t>
      </w:r>
      <w:r>
        <w:rPr>
          <w:rFonts w:ascii="Times New Roman" w:hAnsi="Times New Roman" w:cs="Times New Roman"/>
          <w:sz w:val="28"/>
        </w:rPr>
        <w:t>1</w:t>
      </w:r>
      <w:r>
        <w:rPr>
          <w:rFonts w:ascii="Times New Roman" w:hAnsi="Times New Roman" w:cs="Times New Roman"/>
          <w:spacing w:val="-16"/>
          <w:sz w:val="28"/>
        </w:rPr>
        <w:t>次</w:t>
      </w:r>
      <w:r>
        <w:rPr>
          <w:rFonts w:ascii="Times New Roman" w:hAnsi="Times New Roman" w:cs="Times New Roman"/>
          <w:spacing w:val="-6"/>
          <w:sz w:val="28"/>
        </w:rPr>
        <w:t>。</w:t>
      </w:r>
    </w:p>
    <w:p w:rsidR="00616FB7" w14:paraId="583FD686" w14:textId="77777777">
      <w:pPr>
        <w:pStyle w:val="ListParagraph"/>
        <w:numPr>
          <w:ilvl w:val="0"/>
          <w:numId w:val="1"/>
        </w:numPr>
        <w:tabs>
          <w:tab w:val="left" w:pos="1433"/>
        </w:tabs>
        <w:spacing w:after="120" w:afterLines="50" w:line="360" w:lineRule="auto"/>
        <w:ind w:right="717" w:firstLine="559"/>
        <w:jc w:val="both"/>
        <w:rPr>
          <w:rFonts w:ascii="Times New Roman" w:hAnsi="Times New Roman" w:cs="Times New Roman"/>
          <w:sz w:val="28"/>
        </w:rPr>
      </w:pPr>
      <w:r>
        <w:rPr>
          <w:rFonts w:ascii="Times New Roman" w:hAnsi="Times New Roman" w:cs="Times New Roman"/>
          <w:spacing w:val="-9"/>
          <w:sz w:val="28"/>
        </w:rPr>
        <w:t>任务书中只允许填写竞赛相关信息，不得出现学校、姓名等与身份有关的</w:t>
      </w:r>
      <w:r>
        <w:rPr>
          <w:rFonts w:ascii="Times New Roman" w:hAnsi="Times New Roman" w:cs="Times New Roman"/>
          <w:spacing w:val="-10"/>
          <w:sz w:val="28"/>
        </w:rPr>
        <w:t>信息或与竞赛过程无关的内容，否则成绩无效。</w:t>
      </w:r>
    </w:p>
    <w:p w:rsidR="00616FB7" w14:paraId="2415AF98" w14:textId="77777777">
      <w:pPr>
        <w:pStyle w:val="ListParagraph"/>
        <w:numPr>
          <w:ilvl w:val="0"/>
          <w:numId w:val="1"/>
        </w:numPr>
        <w:tabs>
          <w:tab w:val="left" w:pos="1433"/>
        </w:tabs>
        <w:spacing w:after="120" w:afterLines="50" w:line="360" w:lineRule="auto"/>
        <w:ind w:right="722" w:firstLine="559"/>
        <w:jc w:val="both"/>
        <w:rPr>
          <w:rFonts w:ascii="Times New Roman" w:hAnsi="Times New Roman" w:cs="Times New Roman"/>
          <w:sz w:val="28"/>
        </w:rPr>
      </w:pPr>
      <w:r>
        <w:rPr>
          <w:rFonts w:ascii="Times New Roman" w:hAnsi="Times New Roman" w:cs="Times New Roman"/>
          <w:spacing w:val="-8"/>
          <w:sz w:val="28"/>
        </w:rPr>
        <w:t>由于参赛选手人为原因导致竞赛设备损坏，以致无法正常继续比赛，将取</w:t>
      </w:r>
      <w:r>
        <w:rPr>
          <w:rFonts w:ascii="Times New Roman" w:hAnsi="Times New Roman" w:cs="Times New Roman"/>
          <w:spacing w:val="-9"/>
          <w:sz w:val="28"/>
        </w:rPr>
        <w:t>消参赛队竞赛资格。</w:t>
      </w:r>
    </w:p>
    <w:p w:rsidR="00616FB7" w14:paraId="6EFE2DB0" w14:textId="77777777">
      <w:pPr>
        <w:pStyle w:val="ListParagraph"/>
        <w:numPr>
          <w:ilvl w:val="0"/>
          <w:numId w:val="1"/>
        </w:numPr>
        <w:tabs>
          <w:tab w:val="left" w:pos="1433"/>
        </w:tabs>
        <w:spacing w:after="120" w:afterLines="50" w:line="360" w:lineRule="auto"/>
        <w:ind w:right="722" w:firstLine="559"/>
        <w:jc w:val="both"/>
        <w:rPr>
          <w:rFonts w:ascii="Times New Roman" w:hAnsi="Times New Roman" w:cs="Times New Roman"/>
          <w:sz w:val="28"/>
        </w:rPr>
      </w:pPr>
      <w:r>
        <w:rPr>
          <w:rFonts w:ascii="Times New Roman" w:hAnsi="Times New Roman" w:cs="Times New Roman"/>
          <w:spacing w:val="-8"/>
          <w:sz w:val="28"/>
        </w:rPr>
        <w:t>选手在比赛期间任何时间，均不得损毁、丢弃</w:t>
      </w:r>
      <w:r>
        <w:rPr>
          <w:rFonts w:ascii="Times New Roman" w:hAnsi="Times New Roman" w:cs="Times New Roman" w:hint="eastAsia"/>
          <w:spacing w:val="-8"/>
          <w:sz w:val="28"/>
          <w:lang w:val="en-US"/>
        </w:rPr>
        <w:t>或赛后带离</w:t>
      </w:r>
      <w:r>
        <w:rPr>
          <w:rFonts w:ascii="Times New Roman" w:hAnsi="Times New Roman" w:cs="Times New Roman"/>
          <w:spacing w:val="-8"/>
          <w:sz w:val="28"/>
        </w:rPr>
        <w:t>与比赛相关的材料、工具、</w:t>
      </w:r>
      <w:r>
        <w:rPr>
          <w:rFonts w:ascii="Times New Roman" w:hAnsi="Times New Roman" w:cs="Times New Roman"/>
          <w:spacing w:val="-10"/>
          <w:sz w:val="28"/>
        </w:rPr>
        <w:t>图纸、程序、文件等相关资料，否则取消选手比赛资格，比赛成绩以零分计。</w:t>
      </w:r>
    </w:p>
    <w:p w:rsidR="00616FB7" w14:paraId="282BA01E" w14:textId="77777777">
      <w:pPr>
        <w:pStyle w:val="ListParagraph"/>
        <w:numPr>
          <w:ilvl w:val="0"/>
          <w:numId w:val="1"/>
        </w:numPr>
        <w:tabs>
          <w:tab w:val="left" w:pos="1433"/>
        </w:tabs>
        <w:spacing w:after="120" w:afterLines="50" w:line="360" w:lineRule="auto"/>
        <w:ind w:right="722" w:firstLine="559"/>
        <w:jc w:val="both"/>
        <w:rPr>
          <w:rFonts w:ascii="Times New Roman" w:hAnsi="Times New Roman" w:cs="Times New Roman"/>
          <w:spacing w:val="-10"/>
          <w:sz w:val="28"/>
        </w:rPr>
      </w:pPr>
      <w:r>
        <w:rPr>
          <w:rFonts w:ascii="Times New Roman" w:hAnsi="Times New Roman" w:cs="Times New Roman" w:hint="eastAsia"/>
          <w:spacing w:val="-10"/>
          <w:sz w:val="28"/>
          <w:lang w:val="en-US"/>
        </w:rPr>
        <w:t>竞赛过程中违反相关规定的，根据评分表中扣分项目进行违规扣分</w:t>
      </w:r>
      <w:r>
        <w:rPr>
          <w:rFonts w:ascii="Times New Roman" w:hAnsi="Times New Roman" w:cs="Times New Roman" w:hint="eastAsia"/>
          <w:spacing w:val="-10"/>
          <w:sz w:val="28"/>
        </w:rPr>
        <w:t>。</w:t>
      </w:r>
    </w:p>
    <w:p w:rsidR="00616FB7" w14:paraId="2CAA5705" w14:textId="77777777">
      <w:pPr>
        <w:pStyle w:val="ListParagraph"/>
        <w:tabs>
          <w:tab w:val="left" w:pos="1433"/>
        </w:tabs>
        <w:spacing w:after="120" w:afterLines="50" w:line="360" w:lineRule="auto"/>
        <w:ind w:left="1089" w:right="722" w:firstLine="0"/>
        <w:jc w:val="both"/>
        <w:rPr>
          <w:rFonts w:ascii="Times New Roman" w:hAnsi="Times New Roman" w:cs="Times New Roman"/>
          <w:sz w:val="28"/>
        </w:rPr>
      </w:pPr>
    </w:p>
    <w:p w:rsidR="00616FB7" w14:paraId="1DD93688" w14:textId="77777777">
      <w:pPr>
        <w:pStyle w:val="ListParagraph"/>
        <w:tabs>
          <w:tab w:val="left" w:pos="1433"/>
        </w:tabs>
        <w:spacing w:after="120" w:afterLines="50" w:line="360" w:lineRule="auto"/>
        <w:ind w:left="0" w:right="722" w:firstLine="0"/>
        <w:jc w:val="both"/>
        <w:rPr>
          <w:rFonts w:ascii="Times New Roman" w:hAnsi="Times New Roman" w:cs="Times New Roman"/>
          <w:sz w:val="28"/>
        </w:rPr>
      </w:pPr>
    </w:p>
    <w:p w:rsidR="00616FB7" w14:paraId="310DBF79" w14:textId="77777777">
      <w:pPr>
        <w:pStyle w:val="13"/>
        <w:spacing w:after="120" w:afterLines="50" w:line="360" w:lineRule="auto"/>
        <w:ind w:firstLine="840" w:firstLineChars="300"/>
        <w:rPr>
          <w:rFonts w:ascii="Times New Roman" w:hAnsi="Times New Roman" w:cs="Times New Roman"/>
        </w:rPr>
        <w:sectPr>
          <w:headerReference w:type="default" r:id="rId6"/>
          <w:footerReference w:type="default" r:id="rId7"/>
          <w:type w:val="continuous"/>
          <w:pgSz w:w="11910" w:h="16840"/>
          <w:pgMar w:top="720" w:right="720" w:bottom="720" w:left="720" w:header="961" w:footer="843" w:gutter="0"/>
          <w:cols w:space="720"/>
        </w:sectPr>
      </w:pPr>
      <w:r>
        <w:rPr>
          <w:rFonts w:ascii="Times New Roman" w:hAnsi="Times New Roman" w:cs="Times New Roman"/>
        </w:rPr>
        <w:t>场次号：</w:t>
      </w:r>
      <w:r>
        <w:rPr>
          <w:rFonts w:ascii="Times New Roman" w:hAnsi="Times New Roman" w:cs="Times New Roman"/>
          <w:u w:val="single"/>
        </w:rPr>
        <w:t xml:space="preserve">                         </w:t>
      </w:r>
      <w:r>
        <w:rPr>
          <w:rFonts w:ascii="Times New Roman" w:hAnsi="Times New Roman" w:cs="Times New Roman" w:hint="eastAsia"/>
          <w:u w:val="single"/>
          <w:lang w:val="en-US"/>
        </w:rPr>
        <w:t xml:space="preserve">         </w:t>
      </w:r>
      <w:r>
        <w:rPr>
          <w:rFonts w:ascii="Times New Roman" w:hAnsi="Times New Roman" w:cs="Times New Roman" w:hint="eastAsia"/>
          <w:lang w:val="en-US"/>
        </w:rPr>
        <w:t xml:space="preserve">            </w:t>
      </w:r>
      <w:r>
        <w:rPr>
          <w:rFonts w:ascii="Times New Roman" w:hAnsi="Times New Roman" w:cs="Times New Roman"/>
        </w:rPr>
        <w:t>赛位号：</w:t>
      </w:r>
      <w:r>
        <w:rPr>
          <w:rFonts w:ascii="Times New Roman" w:hAnsi="Times New Roman" w:cs="Times New Roman"/>
          <w:u w:val="single"/>
        </w:rPr>
        <w:t xml:space="preserve">          </w:t>
      </w:r>
      <w:r>
        <w:rPr>
          <w:rFonts w:ascii="Times New Roman" w:hAnsi="Times New Roman" w:cs="Times New Roman" w:hint="eastAsia"/>
          <w:u w:val="single"/>
          <w:lang w:val="en-US"/>
        </w:rPr>
        <w:t xml:space="preserve"> </w:t>
      </w:r>
      <w:r>
        <w:rPr>
          <w:rFonts w:ascii="Times New Roman" w:hAnsi="Times New Roman" w:cs="Times New Roman"/>
          <w:u w:val="single"/>
        </w:rPr>
        <w:t xml:space="preserve">          </w:t>
      </w:r>
      <w:r>
        <w:rPr>
          <w:rFonts w:ascii="Times New Roman" w:hAnsi="Times New Roman" w:cs="Times New Roman" w:hint="eastAsia"/>
          <w:u w:val="single"/>
          <w:lang w:val="en-US"/>
        </w:rPr>
        <w:t xml:space="preserve">       </w:t>
      </w:r>
      <w:r>
        <w:rPr>
          <w:rFonts w:ascii="Times New Roman" w:hAnsi="Times New Roman" w:cs="Times New Roman"/>
          <w:u w:val="single"/>
        </w:rPr>
        <w:t xml:space="preserve">        </w:t>
      </w:r>
      <w:r>
        <w:rPr>
          <w:rFonts w:ascii="Times New Roman" w:hAnsi="Times New Roman" w:cs="Times New Roman"/>
        </w:rPr>
        <w:t xml:space="preserve">                                                              </w:t>
      </w:r>
    </w:p>
    <w:p w:rsidR="00616FB7" w14:paraId="7777440B" w14:textId="77777777">
      <w:pPr>
        <w:pStyle w:val="a3"/>
        <w:spacing w:before="120" w:beforeLines="50"/>
        <w:jc w:val="both"/>
        <w:rPr>
          <w:rFonts w:ascii="Times New Roman" w:hAnsi="Times New Roman" w:cs="Times New Roman"/>
        </w:rPr>
      </w:pPr>
      <w:r>
        <w:rPr>
          <w:rFonts w:ascii="Times New Roman" w:hAnsi="Times New Roman" w:cs="Times New Roman"/>
        </w:rPr>
        <w:t>任务背景：机器人系统集成需求及产品生产要求</w:t>
      </w:r>
    </w:p>
    <w:p w:rsidR="00616FB7" w14:paraId="357A57F4" w14:textId="77777777">
      <w:pPr>
        <w:pStyle w:val="a4"/>
        <w:numPr>
          <w:ilvl w:val="0"/>
          <w:numId w:val="15"/>
        </w:numPr>
        <w:spacing w:before="120" w:beforeLines="50"/>
        <w:ind w:leftChars="0" w:firstLineChars="0"/>
        <w:jc w:val="both"/>
        <w:rPr>
          <w:rFonts w:ascii="Times New Roman" w:hAnsi="Times New Roman" w:cs="Times New Roman"/>
        </w:rPr>
      </w:pPr>
      <w:r>
        <w:rPr>
          <w:rFonts w:ascii="Times New Roman" w:hAnsi="Times New Roman" w:cs="Times New Roman"/>
        </w:rPr>
        <w:t>背景介绍</w:t>
      </w:r>
    </w:p>
    <w:p w:rsidR="00616FB7" w14:paraId="318CEC28" w14:textId="77777777">
      <w:pPr>
        <w:pStyle w:val="BodyText"/>
        <w:spacing w:before="120" w:beforeLines="50" w:line="360" w:lineRule="auto"/>
        <w:ind w:left="527" w:right="658" w:firstLine="561"/>
        <w:jc w:val="both"/>
        <w:rPr>
          <w:rFonts w:ascii="Times New Roman" w:hAnsi="Times New Roman" w:cs="Times New Roman"/>
          <w:spacing w:val="-8"/>
        </w:rPr>
      </w:pPr>
      <w:r>
        <w:rPr>
          <w:rFonts w:ascii="Times New Roman" w:hAnsi="Times New Roman" w:cs="Times New Roman" w:hint="eastAsia"/>
          <w:spacing w:val="-8"/>
          <w:lang w:val="en-US"/>
        </w:rPr>
        <w:t>企业</w:t>
      </w:r>
      <w:r>
        <w:rPr>
          <w:rFonts w:ascii="Times New Roman" w:hAnsi="Times New Roman" w:cs="Times New Roman"/>
          <w:spacing w:val="-8"/>
        </w:rPr>
        <w:t>需要对现有机器人系统进行集成，以满足产品零件的生产单元升级改造和不同类型产品零件的共线生产。以智能制造技术为基础，在现有设备单元的基础上，结合工业机器人、视觉</w:t>
      </w:r>
      <w:r>
        <w:rPr>
          <w:rFonts w:ascii="Times New Roman" w:hAnsi="Times New Roman" w:cs="Times New Roman" w:hint="eastAsia"/>
          <w:spacing w:val="-8"/>
        </w:rPr>
        <w:t>、</w:t>
      </w:r>
      <w:r>
        <w:rPr>
          <w:rFonts w:ascii="Times New Roman" w:hAnsi="Times New Roman" w:cs="Times New Roman" w:hint="eastAsia"/>
          <w:spacing w:val="-8"/>
          <w:lang w:val="en-US"/>
        </w:rPr>
        <w:t>数控系统、</w:t>
      </w:r>
      <w:r>
        <w:rPr>
          <w:rFonts w:ascii="Times New Roman" w:hAnsi="Times New Roman" w:cs="Times New Roman" w:hint="eastAsia"/>
          <w:spacing w:val="-8"/>
          <w:lang w:val="en-US"/>
        </w:rPr>
        <w:t>RFID</w:t>
      </w:r>
      <w:r>
        <w:rPr>
          <w:rFonts w:ascii="Times New Roman" w:hAnsi="Times New Roman" w:cs="Times New Roman"/>
          <w:spacing w:val="-8"/>
        </w:rPr>
        <w:t>等设备，实现柔性化生产；选用工业以太网通讯方</w:t>
      </w:r>
      <w:r>
        <w:rPr>
          <w:rFonts w:ascii="Times New Roman" w:hAnsi="Times New Roman" w:cs="Times New Roman"/>
          <w:spacing w:val="-17"/>
        </w:rPr>
        <w:t>式完成设备端的控制和信息采集，</w:t>
      </w:r>
      <w:r>
        <w:rPr>
          <w:rFonts w:ascii="Times New Roman" w:hAnsi="Times New Roman" w:cs="Times New Roman"/>
          <w:spacing w:val="-17"/>
          <w:lang w:val="en-US"/>
        </w:rPr>
        <w:t>利用人机交</w:t>
      </w:r>
      <w:r>
        <w:rPr>
          <w:rFonts w:ascii="Times New Roman" w:hAnsi="Times New Roman" w:cs="Times New Roman" w:hint="eastAsia"/>
          <w:spacing w:val="-17"/>
          <w:lang w:val="en-US"/>
        </w:rPr>
        <w:t>互系统、</w:t>
      </w:r>
      <w:r>
        <w:rPr>
          <w:rFonts w:ascii="Times New Roman" w:hAnsi="Times New Roman" w:cs="Times New Roman"/>
          <w:spacing w:val="-10"/>
        </w:rPr>
        <w:t>MES</w:t>
      </w:r>
      <w:r>
        <w:rPr>
          <w:rFonts w:ascii="Times New Roman" w:hAnsi="Times New Roman" w:cs="Times New Roman" w:hint="eastAsia"/>
          <w:spacing w:val="-17"/>
          <w:lang w:val="en-US"/>
        </w:rPr>
        <w:t>系统</w:t>
      </w:r>
      <w:r>
        <w:rPr>
          <w:rFonts w:ascii="Times New Roman" w:hAnsi="Times New Roman" w:cs="Times New Roman"/>
          <w:spacing w:val="-10"/>
        </w:rPr>
        <w:t>完成对生产全流程的监控和优化，</w:t>
      </w:r>
      <w:r>
        <w:rPr>
          <w:rFonts w:ascii="Times New Roman" w:hAnsi="Times New Roman" w:cs="Times New Roman"/>
          <w:spacing w:val="-8"/>
        </w:rPr>
        <w:t>实现智能化生产；请根据具体任务要求和硬件条件，完成机器人系统的单元改造</w:t>
      </w:r>
      <w:r>
        <w:rPr>
          <w:rFonts w:ascii="Times New Roman" w:hAnsi="Times New Roman" w:cs="Times New Roman"/>
          <w:spacing w:val="-10"/>
        </w:rPr>
        <w:t>的集成设计、安装部署、编程调试，实现试生产验证。</w:t>
      </w:r>
    </w:p>
    <w:p w:rsidR="00616FB7" w14:paraId="064C7D12" w14:textId="77777777">
      <w:pPr>
        <w:pStyle w:val="a4"/>
        <w:numPr>
          <w:ilvl w:val="0"/>
          <w:numId w:val="15"/>
        </w:numPr>
        <w:spacing w:before="120" w:beforeLines="50"/>
        <w:ind w:leftChars="0" w:firstLineChars="0"/>
        <w:jc w:val="both"/>
        <w:rPr>
          <w:rFonts w:ascii="Times New Roman" w:hAnsi="Times New Roman" w:cs="Times New Roman"/>
        </w:rPr>
      </w:pPr>
      <w:bookmarkStart w:id="1" w:name="2.生产对象"/>
      <w:bookmarkEnd w:id="1"/>
      <w:r>
        <w:rPr>
          <w:rFonts w:ascii="Times New Roman" w:hAnsi="Times New Roman" w:cs="Times New Roman"/>
        </w:rPr>
        <w:t>生产对象</w:t>
      </w:r>
    </w:p>
    <w:p w:rsidR="00616FB7" w14:paraId="3F66DA67" w14:textId="77777777">
      <w:pPr>
        <w:pStyle w:val="BodyText"/>
        <w:spacing w:before="120" w:beforeLines="50" w:line="360" w:lineRule="auto"/>
        <w:ind w:left="527" w:right="658" w:firstLine="561"/>
        <w:jc w:val="both"/>
        <w:rPr>
          <w:rFonts w:ascii="Times New Roman" w:hAnsi="Times New Roman" w:cs="Times New Roman"/>
          <w:spacing w:val="-8"/>
        </w:rPr>
      </w:pPr>
      <w:r>
        <w:rPr>
          <w:rFonts w:ascii="Times New Roman" w:hAnsi="Times New Roman" w:cs="Times New Roman"/>
          <w:spacing w:val="-8"/>
        </w:rPr>
        <w:t>生产对象为</w:t>
      </w:r>
      <w:r>
        <w:rPr>
          <w:rFonts w:ascii="Times New Roman" w:hAnsi="Times New Roman" w:cs="Times New Roman" w:hint="eastAsia"/>
          <w:spacing w:val="-8"/>
          <w:lang w:val="en-US"/>
        </w:rPr>
        <w:t>汽车行业的轮毂零件</w:t>
      </w:r>
      <w:r>
        <w:rPr>
          <w:rFonts w:ascii="Times New Roman" w:hAnsi="Times New Roman" w:cs="Times New Roman"/>
          <w:spacing w:val="-8"/>
        </w:rPr>
        <w:t>，是完成粗加工后的半成品</w:t>
      </w:r>
      <w:r>
        <w:rPr>
          <w:rFonts w:ascii="Times New Roman" w:hAnsi="Times New Roman" w:cs="Times New Roman" w:hint="eastAsia"/>
          <w:spacing w:val="-8"/>
          <w:lang w:val="en-US"/>
        </w:rPr>
        <w:t>铸造铝制</w:t>
      </w:r>
      <w:r>
        <w:rPr>
          <w:rFonts w:ascii="Times New Roman" w:hAnsi="Times New Roman" w:cs="Times New Roman"/>
          <w:spacing w:val="-8"/>
        </w:rPr>
        <w:t>零件。</w:t>
      </w:r>
      <w:r>
        <w:rPr>
          <w:rFonts w:ascii="Times New Roman" w:hAnsi="Times New Roman" w:cs="Times New Roman" w:hint="eastAsia"/>
          <w:spacing w:val="-8"/>
          <w:lang w:val="en-US"/>
        </w:rPr>
        <w:t>轮毂</w:t>
      </w:r>
      <w:r>
        <w:rPr>
          <w:rFonts w:ascii="Times New Roman" w:hAnsi="Times New Roman" w:cs="Times New Roman"/>
          <w:spacing w:val="-8"/>
        </w:rPr>
        <w:t>零件在其正面、背面布置有定位基准、</w:t>
      </w:r>
      <w:r>
        <w:rPr>
          <w:rFonts w:ascii="Times New Roman" w:hAnsi="Times New Roman" w:cs="Times New Roman"/>
          <w:spacing w:val="-8"/>
          <w:lang w:val="en-US"/>
        </w:rPr>
        <w:t>RFID</w:t>
      </w:r>
      <w:r>
        <w:rPr>
          <w:rFonts w:ascii="Times New Roman" w:hAnsi="Times New Roman" w:cs="Times New Roman"/>
          <w:spacing w:val="-8"/>
          <w:lang w:val="en-US"/>
        </w:rPr>
        <w:t>电子信息区域</w:t>
      </w:r>
      <w:r>
        <w:rPr>
          <w:rFonts w:ascii="Times New Roman" w:hAnsi="Times New Roman" w:cs="Times New Roman"/>
          <w:spacing w:val="-8"/>
        </w:rPr>
        <w:t>、零件缺陷表征区域、数控加工区域</w:t>
      </w:r>
      <w:r>
        <w:rPr>
          <w:rFonts w:ascii="Times New Roman" w:hAnsi="Times New Roman" w:cs="Times New Roman" w:hint="eastAsia"/>
          <w:spacing w:val="-8"/>
        </w:rPr>
        <w:t>等</w:t>
      </w:r>
      <w:r>
        <w:rPr>
          <w:rFonts w:ascii="Times New Roman" w:hAnsi="Times New Roman" w:cs="Times New Roman"/>
          <w:spacing w:val="-8"/>
        </w:rPr>
        <w:t>。</w:t>
      </w:r>
    </w:p>
    <w:p w:rsidR="00616FB7" w14:paraId="67D58A77" w14:textId="77777777">
      <w:pPr>
        <w:pStyle w:val="BodyText"/>
        <w:spacing w:before="120" w:beforeLines="50" w:line="360" w:lineRule="auto"/>
        <w:ind w:left="527" w:right="658" w:firstLine="561"/>
        <w:jc w:val="both"/>
        <w:rPr>
          <w:rFonts w:ascii="Times New Roman" w:hAnsi="Times New Roman" w:cs="Times New Roman"/>
          <w:spacing w:val="-8"/>
        </w:rPr>
      </w:pPr>
      <w:r>
        <w:rPr>
          <w:rFonts w:ascii="Times New Roman" w:hAnsi="Times New Roman" w:cs="Times New Roman"/>
          <w:spacing w:val="-8"/>
        </w:rPr>
        <w:t>（</w:t>
      </w:r>
      <w:r>
        <w:rPr>
          <w:rFonts w:ascii="Times New Roman" w:hAnsi="Times New Roman" w:cs="Times New Roman"/>
          <w:spacing w:val="-8"/>
        </w:rPr>
        <w:t>1</w:t>
      </w:r>
      <w:r>
        <w:rPr>
          <w:rFonts w:ascii="Times New Roman" w:hAnsi="Times New Roman" w:cs="Times New Roman"/>
          <w:spacing w:val="-8"/>
        </w:rPr>
        <w:t>）产品零件在应用平台各单元中通过轮廓和定位基准实现准确定位，正面背面定位方式相同。</w:t>
      </w:r>
    </w:p>
    <w:p w:rsidR="00616FB7" w14:paraId="062DEA66" w14:textId="77777777">
      <w:pPr>
        <w:pStyle w:val="BodyText"/>
        <w:spacing w:before="120" w:beforeLines="50" w:line="360" w:lineRule="auto"/>
        <w:ind w:left="527" w:right="658" w:firstLine="561"/>
        <w:jc w:val="both"/>
        <w:rPr>
          <w:rFonts w:ascii="Times New Roman" w:hAnsi="Times New Roman" w:cs="Times New Roman"/>
          <w:spacing w:val="-8"/>
        </w:rPr>
      </w:pPr>
      <w:r>
        <w:rPr>
          <w:rFonts w:ascii="Times New Roman" w:hAnsi="Times New Roman" w:cs="Times New Roman"/>
          <w:spacing w:val="-8"/>
        </w:rPr>
        <w:t>（</w:t>
      </w:r>
      <w:r>
        <w:rPr>
          <w:rFonts w:ascii="Times New Roman" w:hAnsi="Times New Roman" w:cs="Times New Roman"/>
          <w:spacing w:val="-8"/>
        </w:rPr>
        <w:t>2</w:t>
      </w:r>
      <w:r>
        <w:rPr>
          <w:rFonts w:ascii="Times New Roman" w:hAnsi="Times New Roman" w:cs="Times New Roman"/>
          <w:spacing w:val="-8"/>
        </w:rPr>
        <w:t>）产品的拾取须采用指定专用工具实现，如产品的正面拾取与背面拾取，均须采用不同的工具实现相应功能。选手可根据不同功能要求自行选择合理的工具，并完成相关任务。</w:t>
      </w:r>
    </w:p>
    <w:p w:rsidR="00616FB7" w14:paraId="2A860580" w14:textId="77777777">
      <w:pPr>
        <w:pStyle w:val="BodyText"/>
        <w:spacing w:before="120" w:beforeLines="50" w:line="360" w:lineRule="auto"/>
        <w:ind w:left="527" w:right="658" w:firstLine="561"/>
        <w:jc w:val="both"/>
        <w:rPr>
          <w:rFonts w:ascii="Times New Roman" w:hAnsi="Times New Roman" w:cs="Times New Roman"/>
          <w:spacing w:val="-8"/>
        </w:rPr>
        <w:sectPr>
          <w:headerReference w:type="default" r:id="rId8"/>
          <w:footerReference w:type="default" r:id="rId9"/>
          <w:pgSz w:w="11910" w:h="16840"/>
          <w:pgMar w:top="720" w:right="720" w:bottom="720" w:left="720" w:header="961" w:footer="876" w:gutter="0"/>
          <w:pgNumType w:start="2"/>
          <w:cols w:space="720"/>
          <w:docGrid w:linePitch="299"/>
        </w:sectPr>
      </w:pPr>
      <w:r>
        <w:rPr>
          <w:rFonts w:ascii="Times New Roman" w:hAnsi="Times New Roman" w:cs="Times New Roman" w:hint="eastAsia"/>
          <w:spacing w:val="-8"/>
        </w:rPr>
        <w:t>（</w:t>
      </w:r>
      <w:r>
        <w:rPr>
          <w:rFonts w:ascii="Times New Roman" w:hAnsi="Times New Roman" w:cs="Times New Roman" w:hint="eastAsia"/>
          <w:spacing w:val="-8"/>
        </w:rPr>
        <w:t>3</w:t>
      </w:r>
      <w:r>
        <w:rPr>
          <w:rFonts w:ascii="Times New Roman" w:hAnsi="Times New Roman" w:cs="Times New Roman" w:hint="eastAsia"/>
          <w:spacing w:val="-8"/>
        </w:rPr>
        <w:t>）下图为所示加工零件图</w:t>
      </w:r>
    </w:p>
    <w:p w:rsidR="00616FB7" w14:paraId="728DCD0C" w14:textId="77777777">
      <w:pPr>
        <w:pStyle w:val="BodyText"/>
        <w:spacing w:before="120" w:beforeLines="50" w:line="360" w:lineRule="auto"/>
        <w:ind w:left="527" w:right="658" w:firstLine="561"/>
        <w:jc w:val="center"/>
        <w:rPr>
          <w:rFonts w:ascii="Times New Roman" w:hAnsi="Times New Roman" w:cs="Times New Roman"/>
          <w:spacing w:val="-8"/>
        </w:rPr>
      </w:pPr>
      <w:r>
        <w:rPr>
          <w:noProof/>
        </w:rPr>
        <w:drawing>
          <wp:inline distT="0" distB="0" distL="114300" distR="114300">
            <wp:extent cx="3916680" cy="6096000"/>
            <wp:effectExtent l="0" t="0" r="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xmlns:r="http://schemas.openxmlformats.org/officeDocument/2006/relationships" r:embed="rId10"/>
                    <a:stretch>
                      <a:fillRect/>
                    </a:stretch>
                  </pic:blipFill>
                  <pic:spPr>
                    <a:xfrm>
                      <a:off x="0" y="0"/>
                      <a:ext cx="3916680" cy="6096000"/>
                    </a:xfrm>
                    <a:prstGeom prst="rect">
                      <a:avLst/>
                    </a:prstGeom>
                    <a:noFill/>
                    <a:ln>
                      <a:noFill/>
                    </a:ln>
                  </pic:spPr>
                </pic:pic>
              </a:graphicData>
            </a:graphic>
          </wp:inline>
        </w:drawing>
      </w:r>
    </w:p>
    <w:p w:rsidR="00616FB7" w14:paraId="4500457D" w14:textId="77777777">
      <w:pPr>
        <w:pStyle w:val="BodyText"/>
        <w:spacing w:before="120" w:beforeLines="50" w:line="360" w:lineRule="auto"/>
        <w:ind w:left="527" w:right="658" w:firstLine="561"/>
        <w:jc w:val="center"/>
        <w:rPr>
          <w:rFonts w:ascii="Times New Roman" w:hAnsi="Times New Roman" w:cs="Times New Roman"/>
          <w:spacing w:val="-8"/>
          <w:lang w:val="en-US"/>
        </w:rPr>
      </w:pPr>
      <w:r>
        <w:rPr>
          <w:rFonts w:ascii="Times New Roman" w:hAnsi="Times New Roman" w:cs="Times New Roman" w:hint="eastAsia"/>
          <w:spacing w:val="-8"/>
          <w:lang w:val="en-US"/>
        </w:rPr>
        <w:t>图</w:t>
      </w:r>
      <w:r>
        <w:rPr>
          <w:rFonts w:ascii="Times New Roman" w:hAnsi="Times New Roman" w:cs="Times New Roman" w:hint="eastAsia"/>
          <w:spacing w:val="-8"/>
          <w:lang w:val="en-US"/>
        </w:rPr>
        <w:t xml:space="preserve">1 </w:t>
      </w:r>
      <w:r>
        <w:rPr>
          <w:rFonts w:ascii="Times New Roman" w:hAnsi="Times New Roman" w:cs="Times New Roman" w:hint="eastAsia"/>
          <w:spacing w:val="-8"/>
          <w:lang w:val="en-US"/>
        </w:rPr>
        <w:t>加工零件图示</w:t>
      </w:r>
    </w:p>
    <w:p w:rsidR="00616FB7" w14:paraId="36769744" w14:textId="77777777">
      <w:pPr>
        <w:pStyle w:val="a4"/>
        <w:numPr>
          <w:ilvl w:val="0"/>
          <w:numId w:val="16"/>
        </w:numPr>
        <w:spacing w:before="120" w:beforeLines="50"/>
        <w:ind w:leftChars="0" w:firstLineChars="0"/>
        <w:jc w:val="both"/>
        <w:rPr>
          <w:rFonts w:ascii="Times New Roman" w:hAnsi="Times New Roman" w:cs="Times New Roman"/>
        </w:rPr>
      </w:pPr>
      <w:bookmarkStart w:id="2" w:name="3.产品生产工艺流程"/>
      <w:bookmarkEnd w:id="2"/>
      <w:r>
        <w:rPr>
          <w:rFonts w:ascii="Times New Roman" w:hAnsi="Times New Roman" w:cs="Times New Roman"/>
        </w:rPr>
        <w:t>职业素养</w:t>
      </w:r>
    </w:p>
    <w:p w:rsidR="00616FB7" w14:paraId="7E95D0C9" w14:textId="77777777">
      <w:pPr>
        <w:pStyle w:val="13"/>
        <w:spacing w:before="120" w:beforeLines="50" w:line="360" w:lineRule="auto"/>
        <w:rPr>
          <w:rFonts w:ascii="Times New Roman" w:hAnsi="Times New Roman" w:cs="Times New Roman"/>
        </w:rPr>
      </w:pPr>
      <w:r>
        <w:rPr>
          <w:rFonts w:ascii="Times New Roman" w:hAnsi="Times New Roman" w:cs="Times New Roman"/>
        </w:rPr>
        <w:t>竞赛过程中，对参赛选手的技术应用合理性、工具操作规范性、机械电气工艺规范性、耗材使用环保性、功耗控制节能性以及赛场纪律、安全和文明生产等职业素养进行综合评价，采用扣分制。</w:t>
      </w:r>
    </w:p>
    <w:p w:rsidR="00616FB7" w14:paraId="54779AFE" w14:textId="77777777">
      <w:pPr>
        <w:pStyle w:val="13"/>
        <w:spacing w:before="120" w:beforeLines="50" w:line="360" w:lineRule="auto"/>
        <w:rPr>
          <w:rFonts w:ascii="Times New Roman" w:hAnsi="Times New Roman" w:cs="Times New Roman"/>
        </w:rPr>
      </w:pPr>
    </w:p>
    <w:p w:rsidR="00616FB7" w14:paraId="0B81D260" w14:textId="77777777">
      <w:pPr>
        <w:pStyle w:val="13"/>
        <w:spacing w:before="120" w:beforeLines="50" w:line="360" w:lineRule="auto"/>
        <w:rPr>
          <w:rFonts w:ascii="Times New Roman" w:hAnsi="Times New Roman" w:cs="Times New Roman"/>
        </w:rPr>
      </w:pPr>
    </w:p>
    <w:p w:rsidR="00616FB7" w14:paraId="0E706706" w14:textId="77777777">
      <w:pPr>
        <w:spacing w:before="120" w:beforeLines="50" w:line="360" w:lineRule="auto"/>
        <w:rPr>
          <w:rFonts w:ascii="Times New Roman" w:hAnsi="Times New Roman" w:cs="Times New Roman"/>
        </w:rPr>
        <w:sectPr>
          <w:headerReference w:type="default" r:id="rId11"/>
          <w:footerReference w:type="default" r:id="rId12"/>
          <w:type w:val="nextPage"/>
          <w:pgSz w:w="11910" w:h="16840"/>
          <w:pgMar w:top="720" w:right="720" w:bottom="720" w:left="720" w:header="961" w:footer="876" w:gutter="0"/>
          <w:pgNumType w:start="3"/>
          <w:cols w:space="720"/>
          <w:titlePg w:val="0"/>
          <w:docGrid w:linePitch="299"/>
        </w:sectPr>
      </w:pPr>
      <w:bookmarkStart w:id="3" w:name="任务一系统方案设计"/>
      <w:bookmarkStart w:id="4" w:name="任务四机器人系统集成"/>
      <w:bookmarkEnd w:id="3"/>
      <w:bookmarkEnd w:id="4"/>
    </w:p>
    <w:p w:rsidR="00616FB7" w14:paraId="092D02DC" w14:textId="77777777">
      <w:pPr>
        <w:pStyle w:val="a3"/>
        <w:spacing w:before="120" w:beforeLines="50"/>
        <w:jc w:val="both"/>
        <w:rPr>
          <w:rFonts w:ascii="Times New Roman" w:hAnsi="Times New Roman" w:cs="Times New Roman"/>
        </w:rPr>
      </w:pPr>
      <w:r>
        <w:rPr>
          <w:rFonts w:ascii="Times New Roman" w:hAnsi="Times New Roman" w:cs="Times New Roman"/>
        </w:rPr>
        <w:t>模块一</w:t>
      </w:r>
      <w:r>
        <w:rPr>
          <w:rFonts w:ascii="Times New Roman" w:hAnsi="Times New Roman" w:cs="Times New Roman" w:hint="eastAsia"/>
          <w:lang w:val="en-US"/>
        </w:rPr>
        <w:t xml:space="preserve"> </w:t>
      </w:r>
      <w:r>
        <w:rPr>
          <w:rFonts w:ascii="Times New Roman" w:hAnsi="Times New Roman" w:cs="Times New Roman"/>
        </w:rPr>
        <w:t>机器人系统方案设计和仿真调试</w:t>
      </w:r>
      <w:r>
        <w:rPr>
          <w:rFonts w:ascii="Times New Roman" w:hAnsi="Times New Roman" w:cs="Times New Roman" w:hint="eastAsia"/>
        </w:rPr>
        <w:t>（</w:t>
      </w:r>
      <w:r>
        <w:rPr>
          <w:rFonts w:ascii="Times New Roman" w:hAnsi="Times New Roman" w:cs="Times New Roman" w:hint="eastAsia"/>
          <w:lang w:val="en-US"/>
        </w:rPr>
        <w:t>40</w:t>
      </w:r>
      <w:r>
        <w:rPr>
          <w:rFonts w:ascii="Times New Roman" w:hAnsi="Times New Roman" w:cs="Times New Roman" w:hint="eastAsia"/>
          <w:lang w:val="en-US"/>
        </w:rPr>
        <w:t>分</w:t>
      </w:r>
      <w:r>
        <w:rPr>
          <w:rFonts w:ascii="Times New Roman" w:hAnsi="Times New Roman" w:cs="Times New Roman" w:hint="eastAsia"/>
        </w:rPr>
        <w:t>）</w:t>
      </w:r>
    </w:p>
    <w:p w:rsidR="00616FB7" w14:paraId="1ED375CF"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任务</w:t>
      </w:r>
      <w:r>
        <w:rPr>
          <w:rFonts w:ascii="Times New Roman" w:hAnsi="Times New Roman" w:cs="Times New Roman"/>
        </w:rPr>
        <w:t>1</w:t>
      </w:r>
      <w:r>
        <w:rPr>
          <w:rFonts w:ascii="Times New Roman" w:hAnsi="Times New Roman" w:cs="Times New Roman" w:hint="eastAsia"/>
          <w:lang w:val="en-US"/>
        </w:rPr>
        <w:t xml:space="preserve"> </w:t>
      </w:r>
      <w:r>
        <w:rPr>
          <w:rFonts w:ascii="Times New Roman" w:hAnsi="Times New Roman" w:cs="Times New Roman"/>
        </w:rPr>
        <w:t>系统方案设计和仿真调试</w:t>
      </w:r>
      <w:r>
        <w:rPr>
          <w:rFonts w:ascii="Times New Roman" w:hAnsi="Times New Roman" w:cs="Times New Roman" w:hint="eastAsia"/>
        </w:rPr>
        <w:t>（</w:t>
      </w:r>
      <w:r>
        <w:rPr>
          <w:rFonts w:ascii="Times New Roman" w:hAnsi="Times New Roman" w:cs="Times New Roman" w:hint="eastAsia"/>
          <w:lang w:val="en-US"/>
        </w:rPr>
        <w:t>30</w:t>
      </w:r>
      <w:r>
        <w:rPr>
          <w:rFonts w:ascii="Times New Roman" w:hAnsi="Times New Roman" w:cs="Times New Roman" w:hint="eastAsia"/>
          <w:lang w:val="en-US"/>
        </w:rPr>
        <w:t>分</w:t>
      </w:r>
      <w:r>
        <w:rPr>
          <w:rFonts w:ascii="Times New Roman" w:hAnsi="Times New Roman" w:cs="Times New Roman" w:hint="eastAsia"/>
        </w:rPr>
        <w:t>）</w:t>
      </w:r>
    </w:p>
    <w:p w:rsidR="00616FB7" w14:paraId="315B4F68"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1.1</w:t>
      </w:r>
      <w:r>
        <w:rPr>
          <w:rFonts w:ascii="Times New Roman" w:hAnsi="Times New Roman" w:cs="Times New Roman" w:hint="eastAsia"/>
          <w:lang w:val="en-US"/>
        </w:rPr>
        <w:t xml:space="preserve"> </w:t>
      </w:r>
      <w:r>
        <w:rPr>
          <w:rFonts w:ascii="Times New Roman" w:hAnsi="Times New Roman" w:cs="Times New Roman"/>
        </w:rPr>
        <w:t>系统方案设计</w:t>
      </w:r>
    </w:p>
    <w:p w:rsidR="00616FB7" w14:paraId="17020E05"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）根据产品生产工艺流程，结合所提供的硬件单元尺寸和功能，合理设计各单元的布局分布。</w:t>
      </w:r>
    </w:p>
    <w:p w:rsidR="00616FB7" w14:paraId="44E08300"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）绘制布局方案：在任务书附</w:t>
      </w:r>
      <w:r>
        <w:rPr>
          <w:rFonts w:ascii="Times New Roman" w:hAnsi="Times New Roman" w:cs="Times New Roman" w:hint="eastAsia"/>
          <w:lang w:val="en-US"/>
        </w:rPr>
        <w:t>件</w:t>
      </w:r>
      <w:r>
        <w:rPr>
          <w:rFonts w:ascii="Times New Roman" w:hAnsi="Times New Roman" w:cs="Times New Roman"/>
        </w:rPr>
        <w:t>一上绘制</w:t>
      </w:r>
      <w:r>
        <w:rPr>
          <w:rFonts w:ascii="Times New Roman" w:hAnsi="Times New Roman" w:cs="Times New Roman" w:hint="eastAsia"/>
          <w:lang w:val="en-US"/>
        </w:rPr>
        <w:t>系统布局方案一份</w:t>
      </w:r>
      <w:r>
        <w:rPr>
          <w:rFonts w:ascii="Times New Roman" w:hAnsi="Times New Roman" w:cs="Times New Roman"/>
        </w:rPr>
        <w:t>，要求各单元用框图表示并用</w:t>
      </w:r>
      <w:r>
        <w:rPr>
          <w:rFonts w:ascii="Times New Roman" w:hAnsi="Times New Roman" w:cs="Times New Roman"/>
          <w:b/>
          <w:bCs/>
        </w:rPr>
        <w:t>文字标识</w:t>
      </w:r>
      <w:r>
        <w:rPr>
          <w:rFonts w:ascii="Times New Roman" w:hAnsi="Times New Roman" w:cs="Times New Roman"/>
        </w:rPr>
        <w:t>，比例适当。</w:t>
      </w:r>
    </w:p>
    <w:p w:rsidR="00616FB7" w14:paraId="740E5EC7"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）据产品生产工艺流程，结合提供的硬件单元功能，合理设计控制系统结构。</w:t>
      </w:r>
    </w:p>
    <w:p w:rsidR="00616FB7" w14:paraId="6656F8F1"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4</w:t>
      </w:r>
      <w:r>
        <w:rPr>
          <w:rFonts w:ascii="Times New Roman" w:hAnsi="Times New Roman" w:cs="Times New Roman"/>
        </w:rPr>
        <w:t>）绘制控制系统通讯拓扑结构图：在任务书附</w:t>
      </w:r>
      <w:r>
        <w:rPr>
          <w:rFonts w:ascii="Times New Roman" w:hAnsi="Times New Roman" w:cs="Times New Roman" w:hint="eastAsia"/>
          <w:lang w:val="en-US"/>
        </w:rPr>
        <w:t>件</w:t>
      </w:r>
      <w:r>
        <w:rPr>
          <w:rFonts w:ascii="Times New Roman" w:hAnsi="Times New Roman" w:cs="Times New Roman"/>
        </w:rPr>
        <w:t>二上绘制</w:t>
      </w:r>
      <w:r>
        <w:rPr>
          <w:rFonts w:ascii="Times New Roman" w:hAnsi="Times New Roman" w:cs="Times New Roman" w:hint="eastAsia"/>
        </w:rPr>
        <w:t>控制系统方案</w:t>
      </w:r>
      <w:r>
        <w:rPr>
          <w:rFonts w:ascii="Times New Roman" w:hAnsi="Times New Roman" w:cs="Times New Roman"/>
        </w:rPr>
        <w:t>，要求各功能单元的远程</w:t>
      </w:r>
      <w:r>
        <w:rPr>
          <w:rFonts w:ascii="Times New Roman" w:hAnsi="Times New Roman" w:cs="Times New Roman"/>
        </w:rPr>
        <w:t xml:space="preserve"> IO </w:t>
      </w:r>
      <w:r>
        <w:rPr>
          <w:rFonts w:ascii="Times New Roman" w:hAnsi="Times New Roman" w:cs="Times New Roman"/>
        </w:rPr>
        <w:t>模块必须连接到总控单元的</w:t>
      </w:r>
      <w:r>
        <w:rPr>
          <w:rFonts w:ascii="Times New Roman" w:hAnsi="Times New Roman" w:cs="Times New Roman"/>
        </w:rPr>
        <w:t xml:space="preserve"> PLC </w:t>
      </w:r>
      <w:r>
        <w:rPr>
          <w:rFonts w:ascii="Times New Roman" w:hAnsi="Times New Roman" w:cs="Times New Roman"/>
        </w:rPr>
        <w:t>上，通过连线体现出所有网络通信设备的连接情况，并注明</w:t>
      </w:r>
      <w:r>
        <w:rPr>
          <w:rFonts w:ascii="Times New Roman" w:hAnsi="Times New Roman" w:cs="Times New Roman"/>
          <w:b/>
          <w:bCs/>
        </w:rPr>
        <w:t>设备名称</w:t>
      </w:r>
      <w:r>
        <w:rPr>
          <w:rFonts w:ascii="Times New Roman" w:hAnsi="Times New Roman" w:cs="Times New Roman" w:hint="eastAsia"/>
          <w:b/>
          <w:bCs/>
        </w:rPr>
        <w:t>、</w:t>
      </w:r>
      <w:r>
        <w:rPr>
          <w:rFonts w:ascii="Times New Roman" w:hAnsi="Times New Roman" w:cs="Times New Roman" w:hint="eastAsia"/>
          <w:b/>
          <w:bCs/>
          <w:lang w:val="en-US"/>
        </w:rPr>
        <w:t>通讯方式</w:t>
      </w:r>
      <w:r>
        <w:rPr>
          <w:rFonts w:ascii="Times New Roman" w:hAnsi="Times New Roman" w:cs="Times New Roman"/>
          <w:b/>
          <w:bCs/>
        </w:rPr>
        <w:t>和</w:t>
      </w:r>
      <w:r>
        <w:rPr>
          <w:rFonts w:ascii="Times New Roman" w:hAnsi="Times New Roman" w:cs="Times New Roman" w:hint="eastAsia"/>
          <w:b/>
          <w:bCs/>
          <w:lang w:val="en-US"/>
        </w:rPr>
        <w:t>通讯地址</w:t>
      </w:r>
      <w:r>
        <w:rPr>
          <w:rFonts w:ascii="Times New Roman" w:hAnsi="Times New Roman" w:cs="Times New Roman"/>
        </w:rPr>
        <w:t>。</w:t>
      </w:r>
    </w:p>
    <w:p w:rsidR="00616FB7" w14:paraId="3199311C"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1.2</w:t>
      </w:r>
      <w:r>
        <w:rPr>
          <w:rFonts w:ascii="Times New Roman" w:hAnsi="Times New Roman" w:cs="Times New Roman" w:hint="eastAsia"/>
          <w:lang w:val="en-US"/>
        </w:rPr>
        <w:t xml:space="preserve"> </w:t>
      </w:r>
      <w:r>
        <w:rPr>
          <w:rFonts w:ascii="Times New Roman" w:hAnsi="Times New Roman" w:cs="Times New Roman"/>
        </w:rPr>
        <w:t>系统仿真</w:t>
      </w:r>
      <w:r>
        <w:rPr>
          <w:rFonts w:ascii="Times New Roman" w:hAnsi="Times New Roman" w:cs="Times New Roman" w:hint="eastAsia"/>
        </w:rPr>
        <w:t>搭建</w:t>
      </w:r>
    </w:p>
    <w:p w:rsidR="00616FB7" w14:paraId="5CFDC6CD" w14:textId="77777777">
      <w:pPr>
        <w:pStyle w:val="13"/>
        <w:spacing w:before="120" w:beforeLines="50"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lang w:val="en-US"/>
        </w:rPr>
        <w:t>1</w:t>
      </w:r>
      <w:r>
        <w:rPr>
          <w:rFonts w:ascii="Times New Roman" w:hAnsi="Times New Roman" w:cs="Times New Roman" w:hint="eastAsia"/>
        </w:rPr>
        <w:t>）</w:t>
      </w:r>
      <w:r>
        <w:rPr>
          <w:rFonts w:ascii="Times New Roman" w:hAnsi="Times New Roman" w:cs="Times New Roman"/>
        </w:rPr>
        <w:t>根据系统布局方案设计结果，在</w:t>
      </w:r>
      <w:r>
        <w:rPr>
          <w:rFonts w:ascii="Times New Roman" w:hAnsi="Times New Roman" w:cs="Times New Roman" w:hint="eastAsia"/>
          <w:lang w:val="en-US"/>
        </w:rPr>
        <w:t>虚拟调试软件中</w:t>
      </w:r>
      <w:r>
        <w:rPr>
          <w:rFonts w:ascii="Times New Roman" w:hAnsi="Times New Roman" w:cs="Times New Roman"/>
        </w:rPr>
        <w:t>，</w:t>
      </w:r>
      <w:r>
        <w:rPr>
          <w:rFonts w:ascii="Times New Roman" w:hAnsi="Times New Roman" w:cs="Times New Roman" w:hint="eastAsia"/>
          <w:lang w:val="en-US"/>
        </w:rPr>
        <w:t>搭建</w:t>
      </w:r>
      <w:r>
        <w:rPr>
          <w:rFonts w:ascii="Times New Roman" w:hAnsi="Times New Roman" w:cs="Times New Roman" w:hint="eastAsia"/>
        </w:rPr>
        <w:t>工业机器人、数控、工具、仓储、分拣、检测、</w:t>
      </w:r>
      <w:r>
        <w:rPr>
          <w:rFonts w:ascii="Times New Roman" w:hAnsi="Times New Roman" w:cs="Times New Roman" w:hint="eastAsia"/>
          <w:lang w:val="en-US"/>
        </w:rPr>
        <w:t>打磨</w:t>
      </w:r>
      <w:r>
        <w:rPr>
          <w:rFonts w:ascii="Times New Roman" w:hAnsi="Times New Roman" w:cs="Times New Roman" w:hint="eastAsia"/>
        </w:rPr>
        <w:t>等组成的机器人集成应用系统。</w:t>
      </w:r>
    </w:p>
    <w:p w:rsidR="00616FB7" w14:paraId="0EC09931" w14:textId="77777777">
      <w:pPr>
        <w:pStyle w:val="13"/>
        <w:spacing w:before="120" w:beforeLines="50"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lang w:val="en-US"/>
        </w:rPr>
        <w:t>2</w:t>
      </w:r>
      <w:r>
        <w:rPr>
          <w:rFonts w:ascii="Times New Roman" w:hAnsi="Times New Roman" w:cs="Times New Roman" w:hint="eastAsia"/>
        </w:rPr>
        <w:t>）</w:t>
      </w:r>
      <w:r>
        <w:rPr>
          <w:rFonts w:ascii="Times New Roman" w:hAnsi="Times New Roman" w:cs="Times New Roman"/>
        </w:rPr>
        <w:t>在</w:t>
      </w:r>
      <w:r>
        <w:rPr>
          <w:rFonts w:ascii="Times New Roman" w:hAnsi="Times New Roman" w:cs="Times New Roman" w:hint="eastAsia"/>
        </w:rPr>
        <w:t>虚拟仿真系统中</w:t>
      </w:r>
      <w:r>
        <w:rPr>
          <w:rFonts w:ascii="Times New Roman" w:hAnsi="Times New Roman" w:cs="Times New Roman"/>
        </w:rPr>
        <w:t>，定义仓储单元</w:t>
      </w:r>
      <w:r>
        <w:rPr>
          <w:rFonts w:ascii="Times New Roman" w:hAnsi="Times New Roman" w:cs="Times New Roman" w:hint="eastAsia"/>
          <w:lang w:val="en-US"/>
        </w:rPr>
        <w:t>3</w:t>
      </w:r>
      <w:r>
        <w:rPr>
          <w:rFonts w:ascii="Times New Roman" w:hAnsi="Times New Roman" w:cs="Times New Roman" w:hint="eastAsia"/>
          <w:lang w:val="en-US"/>
        </w:rPr>
        <w:t>号、</w:t>
      </w:r>
      <w:r>
        <w:rPr>
          <w:rFonts w:ascii="Times New Roman" w:hAnsi="Times New Roman" w:cs="Times New Roman" w:hint="eastAsia"/>
          <w:lang w:val="en-US"/>
        </w:rPr>
        <w:t>6</w:t>
      </w:r>
      <w:r>
        <w:rPr>
          <w:rFonts w:ascii="Times New Roman" w:hAnsi="Times New Roman" w:cs="Times New Roman" w:hint="eastAsia"/>
          <w:lang w:val="en-US"/>
        </w:rPr>
        <w:t>号</w:t>
      </w:r>
      <w:r>
        <w:rPr>
          <w:rFonts w:ascii="Times New Roman" w:hAnsi="Times New Roman" w:cs="Times New Roman"/>
        </w:rPr>
        <w:t>工位的光电传感器，使其具备传感器检测功能，可以检测对应工位上的产品零件</w:t>
      </w:r>
      <w:r>
        <w:rPr>
          <w:rFonts w:ascii="Times New Roman" w:hAnsi="Times New Roman" w:cs="Times New Roman" w:hint="eastAsia"/>
        </w:rPr>
        <w:t>，</w:t>
      </w:r>
      <w:r>
        <w:rPr>
          <w:rFonts w:ascii="Times New Roman" w:hAnsi="Times New Roman" w:cs="Times New Roman" w:hint="eastAsia"/>
          <w:lang w:val="en-US"/>
        </w:rPr>
        <w:t>并关联对应变量</w:t>
      </w:r>
      <w:r>
        <w:rPr>
          <w:rFonts w:ascii="Times New Roman" w:hAnsi="Times New Roman" w:cs="Times New Roman" w:hint="eastAsia"/>
        </w:rPr>
        <w:t>。</w:t>
      </w:r>
    </w:p>
    <w:p w:rsidR="00616FB7" w14:paraId="0DC1A3CD" w14:textId="77777777">
      <w:pPr>
        <w:pStyle w:val="13"/>
        <w:numPr>
          <w:ilvl w:val="0"/>
          <w:numId w:val="3"/>
        </w:numPr>
        <w:spacing w:before="120" w:beforeLines="50" w:line="360" w:lineRule="auto"/>
        <w:rPr>
          <w:rFonts w:ascii="Times New Roman" w:hAnsi="Times New Roman" w:cs="Times New Roman"/>
        </w:rPr>
      </w:pPr>
      <w:r>
        <w:rPr>
          <w:rFonts w:ascii="Times New Roman" w:hAnsi="Times New Roman" w:cs="Times New Roman"/>
        </w:rPr>
        <w:t>在</w:t>
      </w:r>
      <w:r>
        <w:rPr>
          <w:rFonts w:ascii="Times New Roman" w:hAnsi="Times New Roman" w:cs="Times New Roman" w:hint="eastAsia"/>
        </w:rPr>
        <w:t>虚拟仿真系统</w:t>
      </w:r>
      <w:r>
        <w:rPr>
          <w:rFonts w:ascii="Times New Roman" w:hAnsi="Times New Roman" w:cs="Times New Roman"/>
        </w:rPr>
        <w:t>中</w:t>
      </w:r>
      <w:r>
        <w:rPr>
          <w:rFonts w:ascii="Times New Roman" w:hAnsi="Times New Roman" w:cs="Times New Roman" w:hint="eastAsia"/>
        </w:rPr>
        <w:t>，定义</w:t>
      </w:r>
      <w:r>
        <w:rPr>
          <w:rFonts w:ascii="Times New Roman" w:hAnsi="Times New Roman" w:cs="Times New Roman"/>
        </w:rPr>
        <w:t>仓储单元</w:t>
      </w:r>
      <w:r>
        <w:rPr>
          <w:rFonts w:ascii="Times New Roman" w:hAnsi="Times New Roman" w:cs="Times New Roman" w:hint="eastAsia"/>
          <w:lang w:val="en-US"/>
        </w:rPr>
        <w:t>3</w:t>
      </w:r>
      <w:r>
        <w:rPr>
          <w:rFonts w:ascii="Times New Roman" w:hAnsi="Times New Roman" w:cs="Times New Roman" w:hint="eastAsia"/>
          <w:lang w:val="en-US"/>
        </w:rPr>
        <w:t>号、</w:t>
      </w:r>
      <w:r>
        <w:rPr>
          <w:rFonts w:ascii="Times New Roman" w:hAnsi="Times New Roman" w:cs="Times New Roman" w:hint="eastAsia"/>
          <w:lang w:val="en-US"/>
        </w:rPr>
        <w:t>6</w:t>
      </w:r>
      <w:r>
        <w:rPr>
          <w:rFonts w:ascii="Times New Roman" w:hAnsi="Times New Roman" w:cs="Times New Roman" w:hint="eastAsia"/>
          <w:lang w:val="en-US"/>
        </w:rPr>
        <w:t>号</w:t>
      </w:r>
      <w:r>
        <w:rPr>
          <w:rFonts w:ascii="Times New Roman" w:hAnsi="Times New Roman" w:cs="Times New Roman"/>
        </w:rPr>
        <w:t>工位的红、绿指示灯颜色状态，要求仓位有料显示绿色，无料显示红色</w:t>
      </w:r>
      <w:r>
        <w:rPr>
          <w:rFonts w:ascii="Times New Roman" w:hAnsi="Times New Roman" w:cs="Times New Roman" w:hint="eastAsia"/>
        </w:rPr>
        <w:t>，</w:t>
      </w:r>
      <w:r>
        <w:rPr>
          <w:rFonts w:ascii="Times New Roman" w:hAnsi="Times New Roman" w:cs="Times New Roman" w:hint="eastAsia"/>
          <w:lang w:val="en-US"/>
        </w:rPr>
        <w:t>关联对应变量</w:t>
      </w:r>
      <w:r>
        <w:rPr>
          <w:rFonts w:ascii="Times New Roman" w:hAnsi="Times New Roman" w:cs="Times New Roman"/>
        </w:rPr>
        <w:t>。</w:t>
      </w:r>
    </w:p>
    <w:p w:rsidR="00616FB7" w14:paraId="58B5AF63" w14:textId="77777777">
      <w:pPr>
        <w:pStyle w:val="13"/>
        <w:numPr>
          <w:ilvl w:val="0"/>
          <w:numId w:val="3"/>
        </w:numPr>
        <w:spacing w:before="120" w:beforeLines="50" w:line="360" w:lineRule="auto"/>
        <w:rPr>
          <w:rFonts w:ascii="Times New Roman" w:hAnsi="Times New Roman" w:cs="Times New Roman"/>
          <w:lang w:val="en-US"/>
        </w:rPr>
        <w:sectPr>
          <w:headerReference w:type="default" r:id="rId13"/>
          <w:footerReference w:type="default" r:id="rId14"/>
          <w:type w:val="nextPage"/>
          <w:pgSz w:w="11910" w:h="16840"/>
          <w:pgMar w:top="720" w:right="720" w:bottom="720" w:left="720" w:header="961" w:footer="876" w:gutter="0"/>
          <w:pgNumType w:start="4"/>
          <w:cols w:space="720"/>
          <w:titlePg w:val="0"/>
          <w:docGrid w:linePitch="299"/>
        </w:sectPr>
      </w:pPr>
      <w:r>
        <w:rPr>
          <w:rFonts w:ascii="Times New Roman" w:hAnsi="Times New Roman" w:cs="Times New Roman" w:hint="eastAsia"/>
          <w:lang w:val="en-US"/>
        </w:rPr>
        <w:t>在虚拟仿真系统中，定义分拣单元</w:t>
      </w:r>
      <w:r>
        <w:rPr>
          <w:rFonts w:ascii="Times New Roman" w:hAnsi="Times New Roman" w:cs="Times New Roman" w:hint="eastAsia"/>
          <w:lang w:val="en-US"/>
        </w:rPr>
        <w:t>3</w:t>
      </w:r>
      <w:r>
        <w:rPr>
          <w:rFonts w:ascii="Times New Roman" w:hAnsi="Times New Roman" w:cs="Times New Roman" w:hint="eastAsia"/>
          <w:lang w:val="en-US"/>
        </w:rPr>
        <w:t>号道口三个气缸状态机。在模型“场景”下，找到“分拣</w:t>
      </w:r>
      <w:r>
        <w:rPr>
          <w:rFonts w:ascii="Times New Roman" w:hAnsi="Times New Roman" w:cs="Times New Roman" w:hint="eastAsia"/>
          <w:lang w:val="en-US"/>
        </w:rPr>
        <w:t>-</w:t>
      </w:r>
      <w:r>
        <w:rPr>
          <w:rFonts w:ascii="Times New Roman" w:hAnsi="Times New Roman" w:cs="Times New Roman" w:hint="eastAsia"/>
          <w:lang w:val="en-US"/>
        </w:rPr>
        <w:t>横挡板</w:t>
      </w:r>
      <w:r>
        <w:rPr>
          <w:rFonts w:ascii="Times New Roman" w:hAnsi="Times New Roman" w:cs="Times New Roman" w:hint="eastAsia"/>
          <w:lang w:val="en-US"/>
        </w:rPr>
        <w:t>3</w:t>
      </w:r>
      <w:r>
        <w:rPr>
          <w:rFonts w:ascii="Times New Roman" w:hAnsi="Times New Roman" w:cs="Times New Roman" w:hint="eastAsia"/>
          <w:lang w:val="en-US"/>
        </w:rPr>
        <w:t>”、“分拣</w:t>
      </w:r>
      <w:r>
        <w:rPr>
          <w:rFonts w:ascii="Times New Roman" w:hAnsi="Times New Roman" w:cs="Times New Roman" w:hint="eastAsia"/>
          <w:lang w:val="en-US"/>
        </w:rPr>
        <w:t>-</w:t>
      </w:r>
      <w:r>
        <w:rPr>
          <w:rFonts w:ascii="Times New Roman" w:hAnsi="Times New Roman" w:cs="Times New Roman" w:hint="eastAsia"/>
          <w:lang w:val="en-US"/>
        </w:rPr>
        <w:t>上推板</w:t>
      </w:r>
      <w:r>
        <w:rPr>
          <w:rFonts w:ascii="Times New Roman" w:hAnsi="Times New Roman" w:cs="Times New Roman" w:hint="eastAsia"/>
          <w:lang w:val="en-US"/>
        </w:rPr>
        <w:t>3</w:t>
      </w:r>
      <w:r>
        <w:rPr>
          <w:rFonts w:ascii="Times New Roman" w:hAnsi="Times New Roman" w:cs="Times New Roman" w:hint="eastAsia"/>
          <w:lang w:val="en-US"/>
        </w:rPr>
        <w:t>”和“分拣</w:t>
      </w:r>
      <w:r>
        <w:rPr>
          <w:rFonts w:ascii="Times New Roman" w:hAnsi="Times New Roman" w:cs="Times New Roman" w:hint="eastAsia"/>
          <w:lang w:val="en-US"/>
        </w:rPr>
        <w:t>-</w:t>
      </w:r>
      <w:r>
        <w:rPr>
          <w:rFonts w:ascii="Times New Roman" w:hAnsi="Times New Roman" w:cs="Times New Roman" w:hint="eastAsia"/>
          <w:lang w:val="en-US"/>
        </w:rPr>
        <w:t>下推板</w:t>
      </w:r>
      <w:r>
        <w:rPr>
          <w:rFonts w:ascii="Times New Roman" w:hAnsi="Times New Roman" w:cs="Times New Roman" w:hint="eastAsia"/>
          <w:lang w:val="en-US"/>
        </w:rPr>
        <w:t>3</w:t>
      </w:r>
      <w:r>
        <w:rPr>
          <w:rFonts w:ascii="Times New Roman" w:hAnsi="Times New Roman" w:cs="Times New Roman" w:hint="eastAsia"/>
          <w:lang w:val="en-US"/>
        </w:rPr>
        <w:t>”装配体，定义为状态机，命名为“分拣</w:t>
      </w:r>
      <w:r>
        <w:rPr>
          <w:rFonts w:ascii="Times New Roman" w:hAnsi="Times New Roman" w:cs="Times New Roman" w:hint="eastAsia"/>
          <w:lang w:val="en-US"/>
        </w:rPr>
        <w:t>-</w:t>
      </w:r>
      <w:r>
        <w:rPr>
          <w:rFonts w:ascii="Times New Roman" w:hAnsi="Times New Roman" w:cs="Times New Roman" w:hint="eastAsia"/>
          <w:lang w:val="en-US"/>
        </w:rPr>
        <w:t>横挡板</w:t>
      </w:r>
      <w:r>
        <w:rPr>
          <w:rFonts w:ascii="Times New Roman" w:hAnsi="Times New Roman" w:cs="Times New Roman" w:hint="eastAsia"/>
          <w:lang w:val="en-US"/>
        </w:rPr>
        <w:t>3</w:t>
      </w:r>
      <w:r>
        <w:rPr>
          <w:rFonts w:ascii="Times New Roman" w:hAnsi="Times New Roman" w:cs="Times New Roman" w:hint="eastAsia"/>
          <w:lang w:val="en-US"/>
        </w:rPr>
        <w:t>状态机”、“分拣</w:t>
      </w:r>
      <w:r>
        <w:rPr>
          <w:rFonts w:ascii="Times New Roman" w:hAnsi="Times New Roman" w:cs="Times New Roman" w:hint="eastAsia"/>
          <w:lang w:val="en-US"/>
        </w:rPr>
        <w:t>-</w:t>
      </w:r>
      <w:r>
        <w:rPr>
          <w:rFonts w:ascii="Times New Roman" w:hAnsi="Times New Roman" w:cs="Times New Roman" w:hint="eastAsia"/>
          <w:lang w:val="en-US"/>
        </w:rPr>
        <w:t>上推</w:t>
      </w:r>
    </w:p>
    <w:p w:rsidR="00616FB7" w14:textId="77777777">
      <w:pPr>
        <w:pStyle w:val="13"/>
        <w:numPr>
          <w:ilvl w:val="0"/>
          <w:numId w:val="0"/>
        </w:numPr>
        <w:spacing w:before="120" w:beforeLines="50" w:line="360" w:lineRule="auto"/>
        <w:ind w:left="0"/>
        <w:rPr>
          <w:rFonts w:ascii="Times New Roman" w:hAnsi="Times New Roman" w:cs="Times New Roman"/>
          <w:lang w:val="en-US"/>
        </w:rPr>
      </w:pPr>
      <w:r>
        <w:rPr>
          <w:rFonts w:ascii="Times New Roman" w:hAnsi="Times New Roman" w:cs="Times New Roman" w:hint="eastAsia"/>
          <w:lang w:val="en-US"/>
        </w:rPr>
        <w:t>板</w:t>
      </w:r>
      <w:r>
        <w:rPr>
          <w:rFonts w:ascii="Times New Roman" w:hAnsi="Times New Roman" w:cs="Times New Roman" w:hint="eastAsia"/>
          <w:lang w:val="en-US"/>
        </w:rPr>
        <w:t>3</w:t>
      </w:r>
      <w:r>
        <w:rPr>
          <w:rFonts w:ascii="Times New Roman" w:hAnsi="Times New Roman" w:cs="Times New Roman" w:hint="eastAsia"/>
          <w:lang w:val="en-US"/>
        </w:rPr>
        <w:t>状态机”和“分拣</w:t>
      </w:r>
      <w:r>
        <w:rPr>
          <w:rFonts w:ascii="Times New Roman" w:hAnsi="Times New Roman" w:cs="Times New Roman" w:hint="eastAsia"/>
          <w:lang w:val="en-US"/>
        </w:rPr>
        <w:t>-</w:t>
      </w:r>
      <w:r>
        <w:rPr>
          <w:rFonts w:ascii="Times New Roman" w:hAnsi="Times New Roman" w:cs="Times New Roman" w:hint="eastAsia"/>
          <w:lang w:val="en-US"/>
        </w:rPr>
        <w:t>下推板</w:t>
      </w:r>
      <w:r>
        <w:rPr>
          <w:rFonts w:ascii="Times New Roman" w:hAnsi="Times New Roman" w:cs="Times New Roman" w:hint="eastAsia"/>
          <w:lang w:val="en-US"/>
        </w:rPr>
        <w:t>3</w:t>
      </w:r>
      <w:r>
        <w:rPr>
          <w:rFonts w:ascii="Times New Roman" w:hAnsi="Times New Roman" w:cs="Times New Roman" w:hint="eastAsia"/>
          <w:lang w:val="en-US"/>
        </w:rPr>
        <w:t>状态机”。“分拣</w:t>
      </w:r>
      <w:r>
        <w:rPr>
          <w:rFonts w:ascii="Times New Roman" w:hAnsi="Times New Roman" w:cs="Times New Roman" w:hint="eastAsia"/>
          <w:lang w:val="en-US"/>
        </w:rPr>
        <w:t>-</w:t>
      </w:r>
      <w:r>
        <w:rPr>
          <w:rFonts w:ascii="Times New Roman" w:hAnsi="Times New Roman" w:cs="Times New Roman" w:hint="eastAsia"/>
          <w:lang w:val="en-US"/>
        </w:rPr>
        <w:t>横挡板</w:t>
      </w:r>
      <w:r>
        <w:rPr>
          <w:rFonts w:ascii="Times New Roman" w:hAnsi="Times New Roman" w:cs="Times New Roman" w:hint="eastAsia"/>
          <w:lang w:val="en-US"/>
        </w:rPr>
        <w:t>3</w:t>
      </w:r>
      <w:r>
        <w:rPr>
          <w:rFonts w:ascii="Times New Roman" w:hAnsi="Times New Roman" w:cs="Times New Roman" w:hint="eastAsia"/>
          <w:lang w:val="en-US"/>
        </w:rPr>
        <w:t>”设定状态机运动方向为“平移”，运动范围最小“</w:t>
      </w:r>
      <w:r>
        <w:rPr>
          <w:rFonts w:ascii="Times New Roman" w:hAnsi="Times New Roman" w:cs="Times New Roman" w:hint="eastAsia"/>
          <w:lang w:val="en-US"/>
        </w:rPr>
        <w:t>0mm</w:t>
      </w:r>
      <w:r>
        <w:rPr>
          <w:rFonts w:ascii="Times New Roman" w:hAnsi="Times New Roman" w:cs="Times New Roman" w:hint="eastAsia"/>
          <w:lang w:val="en-US"/>
        </w:rPr>
        <w:t>”，最大“</w:t>
      </w:r>
      <w:r>
        <w:rPr>
          <w:rFonts w:ascii="Times New Roman" w:hAnsi="Times New Roman" w:cs="Times New Roman" w:hint="eastAsia"/>
          <w:lang w:val="en-US"/>
        </w:rPr>
        <w:t>52mm</w:t>
      </w:r>
      <w:r>
        <w:rPr>
          <w:rFonts w:ascii="Times New Roman" w:hAnsi="Times New Roman" w:cs="Times New Roman" w:hint="eastAsia"/>
          <w:lang w:val="en-US"/>
        </w:rPr>
        <w:t>”，方向与实际气缸运动方向一致；设定两个状态，状态</w:t>
      </w:r>
      <w:r>
        <w:rPr>
          <w:rFonts w:ascii="Times New Roman" w:hAnsi="Times New Roman" w:cs="Times New Roman" w:hint="eastAsia"/>
          <w:lang w:val="en-US"/>
        </w:rPr>
        <w:t>1</w:t>
      </w:r>
      <w:r>
        <w:rPr>
          <w:rFonts w:ascii="Times New Roman" w:hAnsi="Times New Roman" w:cs="Times New Roman" w:hint="eastAsia"/>
          <w:lang w:val="en-US"/>
        </w:rPr>
        <w:t>为抬起状态，运动时间</w:t>
      </w:r>
      <w:r>
        <w:rPr>
          <w:rFonts w:ascii="Times New Roman" w:hAnsi="Times New Roman" w:cs="Times New Roman" w:hint="eastAsia"/>
          <w:lang w:val="en-US"/>
        </w:rPr>
        <w:t>0s</w:t>
      </w:r>
      <w:r>
        <w:rPr>
          <w:rFonts w:ascii="Times New Roman" w:hAnsi="Times New Roman" w:cs="Times New Roman" w:hint="eastAsia"/>
          <w:lang w:val="en-US"/>
        </w:rPr>
        <w:t>，关节值</w:t>
      </w:r>
      <w:r>
        <w:rPr>
          <w:rFonts w:ascii="Times New Roman" w:hAnsi="Times New Roman" w:cs="Times New Roman" w:hint="eastAsia"/>
          <w:lang w:val="en-US"/>
        </w:rPr>
        <w:t>0mm</w:t>
      </w:r>
      <w:r>
        <w:rPr>
          <w:rFonts w:ascii="Times New Roman" w:hAnsi="Times New Roman" w:cs="Times New Roman" w:hint="eastAsia"/>
          <w:lang w:val="en-US"/>
        </w:rPr>
        <w:t>，状态</w:t>
      </w:r>
      <w:r>
        <w:rPr>
          <w:rFonts w:ascii="Times New Roman" w:hAnsi="Times New Roman" w:cs="Times New Roman" w:hint="eastAsia"/>
          <w:lang w:val="en-US"/>
        </w:rPr>
        <w:t>2</w:t>
      </w:r>
      <w:r>
        <w:rPr>
          <w:rFonts w:ascii="Times New Roman" w:hAnsi="Times New Roman" w:cs="Times New Roman" w:hint="eastAsia"/>
          <w:lang w:val="en-US"/>
        </w:rPr>
        <w:t>为落下状态，运动时间</w:t>
      </w:r>
      <w:r>
        <w:rPr>
          <w:rFonts w:ascii="Times New Roman" w:hAnsi="Times New Roman" w:cs="Times New Roman" w:hint="eastAsia"/>
          <w:lang w:val="en-US"/>
        </w:rPr>
        <w:t>1s</w:t>
      </w:r>
      <w:r>
        <w:rPr>
          <w:rFonts w:ascii="Times New Roman" w:hAnsi="Times New Roman" w:cs="Times New Roman" w:hint="eastAsia"/>
          <w:lang w:val="en-US"/>
        </w:rPr>
        <w:t>，关节值</w:t>
      </w:r>
      <w:r>
        <w:rPr>
          <w:rFonts w:ascii="Times New Roman" w:hAnsi="Times New Roman" w:cs="Times New Roman" w:hint="eastAsia"/>
          <w:lang w:val="en-US"/>
        </w:rPr>
        <w:t>52mm</w:t>
      </w:r>
      <w:r>
        <w:rPr>
          <w:rFonts w:ascii="Times New Roman" w:hAnsi="Times New Roman" w:cs="Times New Roman" w:hint="eastAsia"/>
          <w:lang w:val="en-US"/>
        </w:rPr>
        <w:t>。“分拣</w:t>
      </w:r>
      <w:r>
        <w:rPr>
          <w:rFonts w:ascii="Times New Roman" w:hAnsi="Times New Roman" w:cs="Times New Roman" w:hint="eastAsia"/>
          <w:lang w:val="en-US"/>
        </w:rPr>
        <w:t>-</w:t>
      </w:r>
      <w:r>
        <w:rPr>
          <w:rFonts w:ascii="Times New Roman" w:hAnsi="Times New Roman" w:cs="Times New Roman" w:hint="eastAsia"/>
          <w:lang w:val="en-US"/>
        </w:rPr>
        <w:t>上推板</w:t>
      </w:r>
      <w:r>
        <w:rPr>
          <w:rFonts w:ascii="Times New Roman" w:hAnsi="Times New Roman" w:cs="Times New Roman" w:hint="eastAsia"/>
          <w:lang w:val="en-US"/>
        </w:rPr>
        <w:t>3</w:t>
      </w:r>
      <w:r>
        <w:rPr>
          <w:rFonts w:ascii="Times New Roman" w:hAnsi="Times New Roman" w:cs="Times New Roman" w:hint="eastAsia"/>
          <w:lang w:val="en-US"/>
        </w:rPr>
        <w:t>”设定状态机运动方向为“平移”，运动范围最小“</w:t>
      </w:r>
      <w:r>
        <w:rPr>
          <w:rFonts w:ascii="Times New Roman" w:hAnsi="Times New Roman" w:cs="Times New Roman" w:hint="eastAsia"/>
          <w:lang w:val="en-US"/>
        </w:rPr>
        <w:t>0mm</w:t>
      </w:r>
      <w:r>
        <w:rPr>
          <w:rFonts w:ascii="Times New Roman" w:hAnsi="Times New Roman" w:cs="Times New Roman" w:hint="eastAsia"/>
          <w:lang w:val="en-US"/>
        </w:rPr>
        <w:t>”，最大“</w:t>
      </w:r>
      <w:r>
        <w:rPr>
          <w:rFonts w:ascii="Times New Roman" w:hAnsi="Times New Roman" w:cs="Times New Roman" w:hint="eastAsia"/>
          <w:lang w:val="en-US"/>
        </w:rPr>
        <w:t>110mm</w:t>
      </w:r>
      <w:r>
        <w:rPr>
          <w:rFonts w:ascii="Times New Roman" w:hAnsi="Times New Roman" w:cs="Times New Roman" w:hint="eastAsia"/>
          <w:lang w:val="en-US"/>
        </w:rPr>
        <w:t>”，方向与实际气缸运动方向一致；设定三个状态，状态</w:t>
      </w:r>
      <w:r>
        <w:rPr>
          <w:rFonts w:ascii="Times New Roman" w:hAnsi="Times New Roman" w:cs="Times New Roman" w:hint="eastAsia"/>
          <w:lang w:val="en-US"/>
        </w:rPr>
        <w:t>1</w:t>
      </w:r>
      <w:r>
        <w:rPr>
          <w:rFonts w:ascii="Times New Roman" w:hAnsi="Times New Roman" w:cs="Times New Roman" w:hint="eastAsia"/>
          <w:lang w:val="en-US"/>
        </w:rPr>
        <w:t>为回位状态，运动时间</w:t>
      </w:r>
      <w:r>
        <w:rPr>
          <w:rFonts w:ascii="Times New Roman" w:hAnsi="Times New Roman" w:cs="Times New Roman" w:hint="eastAsia"/>
          <w:lang w:val="en-US"/>
        </w:rPr>
        <w:t>0s</w:t>
      </w:r>
      <w:r>
        <w:rPr>
          <w:rFonts w:ascii="Times New Roman" w:hAnsi="Times New Roman" w:cs="Times New Roman" w:hint="eastAsia"/>
          <w:lang w:val="en-US"/>
        </w:rPr>
        <w:t>，关节值</w:t>
      </w:r>
      <w:r>
        <w:rPr>
          <w:rFonts w:ascii="Times New Roman" w:hAnsi="Times New Roman" w:cs="Times New Roman" w:hint="eastAsia"/>
          <w:lang w:val="en-US"/>
        </w:rPr>
        <w:t>0mm</w:t>
      </w:r>
      <w:r>
        <w:rPr>
          <w:rFonts w:ascii="Times New Roman" w:hAnsi="Times New Roman" w:cs="Times New Roman" w:hint="eastAsia"/>
          <w:lang w:val="en-US"/>
        </w:rPr>
        <w:t>，状态</w:t>
      </w:r>
      <w:r>
        <w:rPr>
          <w:rFonts w:ascii="Times New Roman" w:hAnsi="Times New Roman" w:cs="Times New Roman" w:hint="eastAsia"/>
          <w:lang w:val="en-US"/>
        </w:rPr>
        <w:t>2</w:t>
      </w:r>
      <w:r>
        <w:rPr>
          <w:rFonts w:ascii="Times New Roman" w:hAnsi="Times New Roman" w:cs="Times New Roman" w:hint="eastAsia"/>
          <w:lang w:val="en-US"/>
        </w:rPr>
        <w:t>为伸出状态，运动时间</w:t>
      </w:r>
      <w:r>
        <w:rPr>
          <w:rFonts w:ascii="Times New Roman" w:hAnsi="Times New Roman" w:cs="Times New Roman" w:hint="eastAsia"/>
          <w:lang w:val="en-US"/>
        </w:rPr>
        <w:t>1s</w:t>
      </w:r>
      <w:r>
        <w:rPr>
          <w:rFonts w:ascii="Times New Roman" w:hAnsi="Times New Roman" w:cs="Times New Roman" w:hint="eastAsia"/>
          <w:lang w:val="en-US"/>
        </w:rPr>
        <w:t>，关节值</w:t>
      </w:r>
      <w:r>
        <w:rPr>
          <w:rFonts w:ascii="Times New Roman" w:hAnsi="Times New Roman" w:cs="Times New Roman" w:hint="eastAsia"/>
          <w:lang w:val="en-US"/>
        </w:rPr>
        <w:t>16mm</w:t>
      </w:r>
      <w:r>
        <w:rPr>
          <w:rFonts w:ascii="Times New Roman" w:hAnsi="Times New Roman" w:cs="Times New Roman" w:hint="eastAsia"/>
          <w:lang w:val="en-US"/>
        </w:rPr>
        <w:t>，状态</w:t>
      </w:r>
      <w:r>
        <w:rPr>
          <w:rFonts w:ascii="Times New Roman" w:hAnsi="Times New Roman" w:cs="Times New Roman" w:hint="eastAsia"/>
          <w:lang w:val="en-US"/>
        </w:rPr>
        <w:t>3</w:t>
      </w:r>
      <w:r>
        <w:rPr>
          <w:rFonts w:ascii="Times New Roman" w:hAnsi="Times New Roman" w:cs="Times New Roman" w:hint="eastAsia"/>
          <w:lang w:val="en-US"/>
        </w:rPr>
        <w:t>为推出状态，运动时间</w:t>
      </w:r>
      <w:r>
        <w:rPr>
          <w:rFonts w:ascii="Times New Roman" w:hAnsi="Times New Roman" w:cs="Times New Roman" w:hint="eastAsia"/>
          <w:lang w:val="en-US"/>
        </w:rPr>
        <w:t>3s</w:t>
      </w:r>
      <w:r>
        <w:rPr>
          <w:rFonts w:ascii="Times New Roman" w:hAnsi="Times New Roman" w:cs="Times New Roman" w:hint="eastAsia"/>
          <w:lang w:val="en-US"/>
        </w:rPr>
        <w:t>，关节值</w:t>
      </w:r>
      <w:r>
        <w:rPr>
          <w:rFonts w:ascii="Times New Roman" w:hAnsi="Times New Roman" w:cs="Times New Roman" w:hint="eastAsia"/>
          <w:lang w:val="en-US"/>
        </w:rPr>
        <w:t>110mm</w:t>
      </w:r>
      <w:r>
        <w:rPr>
          <w:rFonts w:ascii="Times New Roman" w:hAnsi="Times New Roman" w:cs="Times New Roman" w:hint="eastAsia"/>
          <w:lang w:val="en-US"/>
        </w:rPr>
        <w:t>。“分拣</w:t>
      </w:r>
      <w:r>
        <w:rPr>
          <w:rFonts w:ascii="Times New Roman" w:hAnsi="Times New Roman" w:cs="Times New Roman" w:hint="eastAsia"/>
          <w:lang w:val="en-US"/>
        </w:rPr>
        <w:t>-</w:t>
      </w:r>
      <w:r>
        <w:rPr>
          <w:rFonts w:ascii="Times New Roman" w:hAnsi="Times New Roman" w:cs="Times New Roman" w:hint="eastAsia"/>
          <w:lang w:val="en-US"/>
        </w:rPr>
        <w:t>下推板</w:t>
      </w:r>
      <w:r>
        <w:rPr>
          <w:rFonts w:ascii="Times New Roman" w:hAnsi="Times New Roman" w:cs="Times New Roman" w:hint="eastAsia"/>
          <w:lang w:val="en-US"/>
        </w:rPr>
        <w:t>3</w:t>
      </w:r>
      <w:r>
        <w:rPr>
          <w:rFonts w:ascii="Times New Roman" w:hAnsi="Times New Roman" w:cs="Times New Roman" w:hint="eastAsia"/>
          <w:lang w:val="en-US"/>
        </w:rPr>
        <w:t>”设定状态机运动方向为“平移”，运动范围最小“</w:t>
      </w:r>
      <w:r>
        <w:rPr>
          <w:rFonts w:ascii="Times New Roman" w:hAnsi="Times New Roman" w:cs="Times New Roman" w:hint="eastAsia"/>
          <w:lang w:val="en-US"/>
        </w:rPr>
        <w:t>0mm</w:t>
      </w:r>
      <w:r>
        <w:rPr>
          <w:rFonts w:ascii="Times New Roman" w:hAnsi="Times New Roman" w:cs="Times New Roman" w:hint="eastAsia"/>
          <w:lang w:val="en-US"/>
        </w:rPr>
        <w:t>”，最大“</w:t>
      </w:r>
      <w:r>
        <w:rPr>
          <w:rFonts w:ascii="Times New Roman" w:hAnsi="Times New Roman" w:cs="Times New Roman" w:hint="eastAsia"/>
          <w:lang w:val="en-US"/>
        </w:rPr>
        <w:t>147mm</w:t>
      </w:r>
      <w:r>
        <w:rPr>
          <w:rFonts w:ascii="Times New Roman" w:hAnsi="Times New Roman" w:cs="Times New Roman" w:hint="eastAsia"/>
          <w:lang w:val="en-US"/>
        </w:rPr>
        <w:t>”，方向与实际气缸运动方向一致；设定三个状态，状态</w:t>
      </w:r>
      <w:r>
        <w:rPr>
          <w:rFonts w:ascii="Times New Roman" w:hAnsi="Times New Roman" w:cs="Times New Roman" w:hint="eastAsia"/>
          <w:lang w:val="en-US"/>
        </w:rPr>
        <w:t>1</w:t>
      </w:r>
      <w:r>
        <w:rPr>
          <w:rFonts w:ascii="Times New Roman" w:hAnsi="Times New Roman" w:cs="Times New Roman" w:hint="eastAsia"/>
          <w:lang w:val="en-US"/>
        </w:rPr>
        <w:t>为回位状态，运动时间</w:t>
      </w:r>
      <w:r>
        <w:rPr>
          <w:rFonts w:ascii="Times New Roman" w:hAnsi="Times New Roman" w:cs="Times New Roman" w:hint="eastAsia"/>
          <w:lang w:val="en-US"/>
        </w:rPr>
        <w:t>0s</w:t>
      </w:r>
      <w:r>
        <w:rPr>
          <w:rFonts w:ascii="Times New Roman" w:hAnsi="Times New Roman" w:cs="Times New Roman" w:hint="eastAsia"/>
          <w:lang w:val="en-US"/>
        </w:rPr>
        <w:t>，关节值</w:t>
      </w:r>
      <w:r>
        <w:rPr>
          <w:rFonts w:ascii="Times New Roman" w:hAnsi="Times New Roman" w:cs="Times New Roman" w:hint="eastAsia"/>
          <w:lang w:val="en-US"/>
        </w:rPr>
        <w:t>0mm</w:t>
      </w:r>
      <w:r>
        <w:rPr>
          <w:rFonts w:ascii="Times New Roman" w:hAnsi="Times New Roman" w:cs="Times New Roman" w:hint="eastAsia"/>
          <w:lang w:val="en-US"/>
        </w:rPr>
        <w:t>，状态</w:t>
      </w:r>
      <w:r>
        <w:rPr>
          <w:rFonts w:ascii="Times New Roman" w:hAnsi="Times New Roman" w:cs="Times New Roman" w:hint="eastAsia"/>
          <w:lang w:val="en-US"/>
        </w:rPr>
        <w:t>2</w:t>
      </w:r>
      <w:r>
        <w:rPr>
          <w:rFonts w:ascii="Times New Roman" w:hAnsi="Times New Roman" w:cs="Times New Roman" w:hint="eastAsia"/>
          <w:lang w:val="en-US"/>
        </w:rPr>
        <w:t>为伸出状态，运动时间</w:t>
      </w:r>
      <w:r>
        <w:rPr>
          <w:rFonts w:ascii="Times New Roman" w:hAnsi="Times New Roman" w:cs="Times New Roman" w:hint="eastAsia"/>
          <w:lang w:val="en-US"/>
        </w:rPr>
        <w:t>2s</w:t>
      </w:r>
      <w:r>
        <w:rPr>
          <w:rFonts w:ascii="Times New Roman" w:hAnsi="Times New Roman" w:cs="Times New Roman" w:hint="eastAsia"/>
          <w:lang w:val="en-US"/>
        </w:rPr>
        <w:t>，关节值</w:t>
      </w:r>
      <w:r>
        <w:rPr>
          <w:rFonts w:ascii="Times New Roman" w:hAnsi="Times New Roman" w:cs="Times New Roman" w:hint="eastAsia"/>
          <w:lang w:val="en-US"/>
        </w:rPr>
        <w:t>131mm</w:t>
      </w:r>
      <w:r>
        <w:rPr>
          <w:rFonts w:ascii="Times New Roman" w:hAnsi="Times New Roman" w:cs="Times New Roman" w:hint="eastAsia"/>
          <w:lang w:val="en-US"/>
        </w:rPr>
        <w:t>，状态</w:t>
      </w:r>
      <w:r>
        <w:rPr>
          <w:rFonts w:ascii="Times New Roman" w:hAnsi="Times New Roman" w:cs="Times New Roman" w:hint="eastAsia"/>
          <w:lang w:val="en-US"/>
        </w:rPr>
        <w:t>3</w:t>
      </w:r>
      <w:r>
        <w:rPr>
          <w:rFonts w:ascii="Times New Roman" w:hAnsi="Times New Roman" w:cs="Times New Roman" w:hint="eastAsia"/>
          <w:lang w:val="en-US"/>
        </w:rPr>
        <w:t>为推出状态，运动时间</w:t>
      </w:r>
      <w:r>
        <w:rPr>
          <w:rFonts w:ascii="Times New Roman" w:hAnsi="Times New Roman" w:cs="Times New Roman" w:hint="eastAsia"/>
          <w:lang w:val="en-US"/>
        </w:rPr>
        <w:t>3s</w:t>
      </w:r>
      <w:r>
        <w:rPr>
          <w:rFonts w:ascii="Times New Roman" w:hAnsi="Times New Roman" w:cs="Times New Roman" w:hint="eastAsia"/>
          <w:lang w:val="en-US"/>
        </w:rPr>
        <w:t>，关节值</w:t>
      </w:r>
      <w:r>
        <w:rPr>
          <w:rFonts w:ascii="Times New Roman" w:hAnsi="Times New Roman" w:cs="Times New Roman" w:hint="eastAsia"/>
          <w:lang w:val="en-US"/>
        </w:rPr>
        <w:t>147mm</w:t>
      </w:r>
      <w:r>
        <w:rPr>
          <w:rFonts w:ascii="Times New Roman" w:hAnsi="Times New Roman" w:cs="Times New Roman" w:hint="eastAsia"/>
          <w:lang w:val="en-US"/>
        </w:rPr>
        <w:t>。</w:t>
      </w:r>
    </w:p>
    <w:p w:rsidR="00616FB7" w14:paraId="4D16407B" w14:textId="77777777">
      <w:pPr>
        <w:pStyle w:val="13"/>
        <w:numPr>
          <w:ilvl w:val="0"/>
          <w:numId w:val="17"/>
        </w:numPr>
        <w:spacing w:before="120" w:beforeLines="50" w:line="360" w:lineRule="auto"/>
        <w:rPr>
          <w:rFonts w:ascii="Times New Roman" w:hAnsi="Times New Roman" w:cs="Times New Roman"/>
          <w:lang w:val="en-US"/>
        </w:rPr>
      </w:pPr>
      <w:r>
        <w:rPr>
          <w:rFonts w:ascii="Times New Roman" w:hAnsi="Times New Roman" w:cs="Times New Roman" w:hint="eastAsia"/>
          <w:lang w:val="en-US"/>
        </w:rPr>
        <w:t>在虚拟仿真系统中，定义加工单元前门状态机。在模型“场景”下，找到“加工</w:t>
      </w:r>
      <w:r>
        <w:rPr>
          <w:rFonts w:ascii="Times New Roman" w:hAnsi="Times New Roman" w:cs="Times New Roman" w:hint="eastAsia"/>
          <w:lang w:val="en-US"/>
        </w:rPr>
        <w:t>-</w:t>
      </w:r>
      <w:r>
        <w:rPr>
          <w:rFonts w:ascii="Times New Roman" w:hAnsi="Times New Roman" w:cs="Times New Roman" w:hint="eastAsia"/>
          <w:lang w:val="en-US"/>
        </w:rPr>
        <w:t>左侧滑动门”装配体，对装配体部件进行重命名，并且定义为状态机，命名为“加工</w:t>
      </w:r>
      <w:r>
        <w:rPr>
          <w:rFonts w:ascii="Times New Roman" w:hAnsi="Times New Roman" w:cs="Times New Roman" w:hint="eastAsia"/>
          <w:lang w:val="en-US"/>
        </w:rPr>
        <w:t>-</w:t>
      </w:r>
      <w:r>
        <w:rPr>
          <w:rFonts w:ascii="Times New Roman" w:hAnsi="Times New Roman" w:cs="Times New Roman" w:hint="eastAsia"/>
          <w:lang w:val="en-US"/>
        </w:rPr>
        <w:t>左侧滑动门状态机”，设定状态机运动方向为“平移”，运动范围最小“</w:t>
      </w:r>
      <w:r>
        <w:rPr>
          <w:rFonts w:ascii="Times New Roman" w:hAnsi="Times New Roman" w:cs="Times New Roman" w:hint="eastAsia"/>
          <w:lang w:val="en-US"/>
        </w:rPr>
        <w:t>0mm</w:t>
      </w:r>
      <w:r>
        <w:rPr>
          <w:rFonts w:ascii="Times New Roman" w:hAnsi="Times New Roman" w:cs="Times New Roman" w:hint="eastAsia"/>
          <w:lang w:val="en-US"/>
        </w:rPr>
        <w:t>”，最大“</w:t>
      </w:r>
      <w:r>
        <w:rPr>
          <w:rFonts w:ascii="Times New Roman" w:hAnsi="Times New Roman" w:cs="Times New Roman" w:hint="eastAsia"/>
          <w:lang w:val="en-US"/>
        </w:rPr>
        <w:t>550mm</w:t>
      </w:r>
      <w:r>
        <w:rPr>
          <w:rFonts w:ascii="Times New Roman" w:hAnsi="Times New Roman" w:cs="Times New Roman" w:hint="eastAsia"/>
          <w:lang w:val="en-US"/>
        </w:rPr>
        <w:t>”，方向与实际气缸运动方向一致，设定两个状态，状态</w:t>
      </w:r>
      <w:r>
        <w:rPr>
          <w:rFonts w:ascii="Times New Roman" w:hAnsi="Times New Roman" w:cs="Times New Roman" w:hint="eastAsia"/>
          <w:lang w:val="en-US"/>
        </w:rPr>
        <w:t>1</w:t>
      </w:r>
      <w:r>
        <w:rPr>
          <w:rFonts w:ascii="Times New Roman" w:hAnsi="Times New Roman" w:cs="Times New Roman" w:hint="eastAsia"/>
          <w:lang w:val="en-US"/>
        </w:rPr>
        <w:t>为关门状态，运动时间</w:t>
      </w:r>
      <w:r>
        <w:rPr>
          <w:rFonts w:ascii="Times New Roman" w:hAnsi="Times New Roman" w:cs="Times New Roman" w:hint="eastAsia"/>
          <w:lang w:val="en-US"/>
        </w:rPr>
        <w:t>0s</w:t>
      </w:r>
      <w:r>
        <w:rPr>
          <w:rFonts w:ascii="Times New Roman" w:hAnsi="Times New Roman" w:cs="Times New Roman" w:hint="eastAsia"/>
          <w:lang w:val="en-US"/>
        </w:rPr>
        <w:t>，关节值</w:t>
      </w:r>
      <w:r>
        <w:rPr>
          <w:rFonts w:ascii="Times New Roman" w:hAnsi="Times New Roman" w:cs="Times New Roman" w:hint="eastAsia"/>
          <w:lang w:val="en-US"/>
        </w:rPr>
        <w:t>0mm</w:t>
      </w:r>
      <w:r>
        <w:rPr>
          <w:rFonts w:ascii="Times New Roman" w:hAnsi="Times New Roman" w:cs="Times New Roman" w:hint="eastAsia"/>
          <w:lang w:val="en-US"/>
        </w:rPr>
        <w:t>，状态</w:t>
      </w:r>
      <w:r>
        <w:rPr>
          <w:rFonts w:ascii="Times New Roman" w:hAnsi="Times New Roman" w:cs="Times New Roman" w:hint="eastAsia"/>
          <w:lang w:val="en-US"/>
        </w:rPr>
        <w:t>2</w:t>
      </w:r>
      <w:r>
        <w:rPr>
          <w:rFonts w:ascii="Times New Roman" w:hAnsi="Times New Roman" w:cs="Times New Roman" w:hint="eastAsia"/>
          <w:lang w:val="en-US"/>
        </w:rPr>
        <w:t>为开门状态，运动时间</w:t>
      </w:r>
      <w:r>
        <w:rPr>
          <w:rFonts w:ascii="Times New Roman" w:hAnsi="Times New Roman" w:cs="Times New Roman" w:hint="eastAsia"/>
          <w:lang w:val="en-US"/>
        </w:rPr>
        <w:t>1s</w:t>
      </w:r>
      <w:r>
        <w:rPr>
          <w:rFonts w:ascii="Times New Roman" w:hAnsi="Times New Roman" w:cs="Times New Roman" w:hint="eastAsia"/>
          <w:lang w:val="en-US"/>
        </w:rPr>
        <w:t>，关节值</w:t>
      </w:r>
      <w:r>
        <w:rPr>
          <w:rFonts w:ascii="Times New Roman" w:hAnsi="Times New Roman" w:cs="Times New Roman" w:hint="eastAsia"/>
          <w:lang w:val="en-US"/>
        </w:rPr>
        <w:t>550mm</w:t>
      </w:r>
      <w:r>
        <w:rPr>
          <w:rFonts w:ascii="Times New Roman" w:hAnsi="Times New Roman" w:cs="Times New Roman" w:hint="eastAsia"/>
          <w:lang w:val="en-US"/>
        </w:rPr>
        <w:t>。完成状态机定义后，用“加工</w:t>
      </w:r>
      <w:r>
        <w:rPr>
          <w:rFonts w:ascii="Times New Roman" w:hAnsi="Times New Roman" w:cs="Times New Roman" w:hint="eastAsia"/>
          <w:lang w:val="en-US"/>
        </w:rPr>
        <w:t>-</w:t>
      </w:r>
      <w:r>
        <w:rPr>
          <w:rFonts w:ascii="Times New Roman" w:hAnsi="Times New Roman" w:cs="Times New Roman" w:hint="eastAsia"/>
          <w:lang w:val="en-US"/>
        </w:rPr>
        <w:t>左侧滑动门状态机”抓取“加工</w:t>
      </w:r>
      <w:r>
        <w:rPr>
          <w:rFonts w:ascii="Times New Roman" w:hAnsi="Times New Roman" w:cs="Times New Roman" w:hint="eastAsia"/>
          <w:lang w:val="en-US"/>
        </w:rPr>
        <w:t>-</w:t>
      </w:r>
      <w:r>
        <w:rPr>
          <w:rFonts w:ascii="Times New Roman" w:hAnsi="Times New Roman" w:cs="Times New Roman" w:hint="eastAsia"/>
          <w:lang w:val="en-US"/>
        </w:rPr>
        <w:t>左滑动门</w:t>
      </w:r>
      <w:r>
        <w:rPr>
          <w:rFonts w:ascii="Times New Roman" w:hAnsi="Times New Roman" w:cs="Times New Roman" w:hint="eastAsia"/>
          <w:lang w:val="en-US"/>
        </w:rPr>
        <w:t>-</w:t>
      </w:r>
      <w:r>
        <w:rPr>
          <w:rFonts w:ascii="Times New Roman" w:hAnsi="Times New Roman" w:cs="Times New Roman" w:hint="eastAsia"/>
          <w:lang w:val="en-US"/>
        </w:rPr>
        <w:t>传感器遮挡板”。</w:t>
      </w:r>
    </w:p>
    <w:p w:rsidR="00616FB7" w14:paraId="69B48E84" w14:textId="77777777">
      <w:pPr>
        <w:pStyle w:val="13"/>
        <w:numPr>
          <w:ilvl w:val="0"/>
          <w:numId w:val="17"/>
        </w:numPr>
        <w:spacing w:before="120" w:beforeLines="50" w:line="360" w:lineRule="auto"/>
        <w:rPr>
          <w:rFonts w:ascii="Times New Roman" w:hAnsi="Times New Roman" w:cs="Times New Roman"/>
          <w:lang w:val="en-US"/>
        </w:rPr>
      </w:pPr>
      <w:r>
        <w:rPr>
          <w:rFonts w:ascii="Times New Roman" w:hAnsi="Times New Roman" w:cs="Times New Roman" w:hint="eastAsia"/>
          <w:lang w:val="en-US"/>
        </w:rPr>
        <w:t>虚拟仿真工作站的状态机、指示灯、传感器、导轨等进行变量关联，所有涉及的变量表按</w:t>
      </w:r>
      <w:r>
        <w:rPr>
          <w:rFonts w:ascii="Times New Roman" w:hAnsi="Times New Roman" w:cs="Times New Roman" w:hint="eastAsia"/>
          <w:b/>
          <w:bCs/>
          <w:lang w:val="en-US"/>
        </w:rPr>
        <w:t>表</w:t>
      </w:r>
      <w:r>
        <w:rPr>
          <w:rFonts w:ascii="Times New Roman" w:hAnsi="Times New Roman" w:cs="Times New Roman" w:hint="eastAsia"/>
          <w:b/>
          <w:bCs/>
          <w:lang w:val="en-US"/>
        </w:rPr>
        <w:t>1</w:t>
      </w:r>
      <w:r>
        <w:rPr>
          <w:rFonts w:ascii="Times New Roman" w:hAnsi="Times New Roman" w:cs="Times New Roman" w:hint="eastAsia"/>
          <w:lang w:val="en-US"/>
        </w:rPr>
        <w:t>地址进行配置。</w:t>
      </w:r>
    </w:p>
    <w:p w:rsidR="00616FB7" w14:paraId="4ECC4401" w14:textId="77777777">
      <w:pPr>
        <w:pStyle w:val="a2"/>
      </w:pPr>
      <w:r>
        <w:rPr>
          <w:rFonts w:hint="eastAsia"/>
        </w:rPr>
        <w:t>表</w:t>
      </w:r>
      <w:r>
        <w:rPr>
          <w:rFonts w:hint="eastAsia"/>
        </w:rPr>
        <w:t xml:space="preserve">1 </w:t>
      </w:r>
      <w:r>
        <w:rPr>
          <w:rFonts w:hint="eastAsia"/>
        </w:rPr>
        <w:t>变量地址</w:t>
      </w:r>
    </w:p>
    <w:tbl>
      <w:tblPr>
        <w:tblStyle w:val="TableGrid0"/>
        <w:tblW w:w="8726" w:type="dxa"/>
        <w:jc w:val="center"/>
        <w:tblLook w:val="04A0"/>
      </w:tblPr>
      <w:tblGrid>
        <w:gridCol w:w="747"/>
        <w:gridCol w:w="867"/>
        <w:gridCol w:w="2640"/>
        <w:gridCol w:w="756"/>
        <w:gridCol w:w="853"/>
        <w:gridCol w:w="2863"/>
      </w:tblGrid>
      <w:tr w14:paraId="09638087" w14:textId="77777777">
        <w:tblPrEx>
          <w:tblW w:w="8726" w:type="dxa"/>
          <w:jc w:val="center"/>
          <w:tblLook w:val="04A0"/>
        </w:tblPrEx>
        <w:trPr>
          <w:jc w:val="center"/>
        </w:trPr>
        <w:tc>
          <w:tcPr>
            <w:tcW w:w="747" w:type="dxa"/>
            <w:shd w:val="clear" w:color="auto" w:fill="BFBFBF"/>
            <w:vAlign w:val="center"/>
          </w:tcPr>
          <w:p w:rsidR="00616FB7" w14:paraId="0D59C357" w14:textId="77777777">
            <w:pPr>
              <w:pStyle w:val="a2"/>
            </w:pPr>
            <w:r>
              <w:rPr>
                <w:rFonts w:hint="eastAsia"/>
              </w:rPr>
              <w:t>序号</w:t>
            </w:r>
          </w:p>
        </w:tc>
        <w:tc>
          <w:tcPr>
            <w:tcW w:w="867" w:type="dxa"/>
            <w:shd w:val="clear" w:color="auto" w:fill="BFBFBF"/>
            <w:vAlign w:val="center"/>
          </w:tcPr>
          <w:p w:rsidR="00616FB7" w14:paraId="47A7A670" w14:textId="77777777">
            <w:pPr>
              <w:pStyle w:val="a2"/>
            </w:pPr>
            <w:r>
              <w:rPr>
                <w:rFonts w:hint="eastAsia"/>
              </w:rPr>
              <w:t>地址</w:t>
            </w:r>
          </w:p>
        </w:tc>
        <w:tc>
          <w:tcPr>
            <w:tcW w:w="2640" w:type="dxa"/>
            <w:shd w:val="clear" w:color="auto" w:fill="BFBFBF"/>
            <w:vAlign w:val="center"/>
          </w:tcPr>
          <w:p w:rsidR="00616FB7" w14:paraId="05A8FB9F" w14:textId="77777777">
            <w:pPr>
              <w:pStyle w:val="a2"/>
            </w:pPr>
            <w:r>
              <w:rPr>
                <w:rFonts w:hint="eastAsia"/>
              </w:rPr>
              <w:t>功能注释</w:t>
            </w:r>
          </w:p>
        </w:tc>
        <w:tc>
          <w:tcPr>
            <w:tcW w:w="756" w:type="dxa"/>
            <w:shd w:val="clear" w:color="auto" w:fill="BFBFBF"/>
            <w:vAlign w:val="center"/>
          </w:tcPr>
          <w:p w:rsidR="00616FB7" w14:paraId="3EC9A993" w14:textId="77777777">
            <w:pPr>
              <w:pStyle w:val="a2"/>
              <w:rPr>
                <w:rFonts w:eastAsia="仿宋_GB2312"/>
              </w:rPr>
            </w:pPr>
            <w:r>
              <w:rPr>
                <w:rFonts w:hint="eastAsia"/>
              </w:rPr>
              <w:t>序号</w:t>
            </w:r>
          </w:p>
        </w:tc>
        <w:tc>
          <w:tcPr>
            <w:tcW w:w="853" w:type="dxa"/>
            <w:shd w:val="clear" w:color="auto" w:fill="BFBFBF"/>
            <w:vAlign w:val="center"/>
          </w:tcPr>
          <w:p w:rsidR="00616FB7" w14:paraId="597B49B0" w14:textId="77777777">
            <w:pPr>
              <w:pStyle w:val="a2"/>
              <w:rPr>
                <w:rFonts w:eastAsia="仿宋_GB2312"/>
              </w:rPr>
            </w:pPr>
            <w:r>
              <w:rPr>
                <w:rFonts w:hint="eastAsia"/>
              </w:rPr>
              <w:t>地址</w:t>
            </w:r>
          </w:p>
        </w:tc>
        <w:tc>
          <w:tcPr>
            <w:tcW w:w="2863" w:type="dxa"/>
            <w:shd w:val="clear" w:color="auto" w:fill="BFBFBF"/>
            <w:vAlign w:val="center"/>
          </w:tcPr>
          <w:p w:rsidR="00616FB7" w14:paraId="69C6C43E" w14:textId="77777777">
            <w:pPr>
              <w:pStyle w:val="a2"/>
              <w:rPr>
                <w:rFonts w:eastAsia="仿宋_GB2312"/>
              </w:rPr>
            </w:pPr>
            <w:r>
              <w:rPr>
                <w:rFonts w:hint="eastAsia"/>
              </w:rPr>
              <w:t>功能注释</w:t>
            </w:r>
          </w:p>
        </w:tc>
      </w:tr>
      <w:tr w14:paraId="1B0AD0E9" w14:textId="77777777">
        <w:tblPrEx>
          <w:tblW w:w="8726" w:type="dxa"/>
          <w:jc w:val="center"/>
          <w:tblLook w:val="04A0"/>
        </w:tblPrEx>
        <w:trPr>
          <w:jc w:val="center"/>
        </w:trPr>
        <w:tc>
          <w:tcPr>
            <w:tcW w:w="747" w:type="dxa"/>
            <w:vMerge w:val="restart"/>
            <w:vAlign w:val="center"/>
          </w:tcPr>
          <w:p w:rsidR="00616FB7" w14:paraId="49467423" w14:textId="77777777">
            <w:pPr>
              <w:pStyle w:val="a2"/>
            </w:pPr>
            <w:r>
              <w:rPr>
                <w:rFonts w:hint="eastAsia"/>
              </w:rPr>
              <w:t>1</w:t>
            </w:r>
          </w:p>
          <w:p w:rsidR="00616FB7" w14:paraId="2EE24C4A" w14:textId="77777777">
            <w:pPr>
              <w:pStyle w:val="a2"/>
            </w:pPr>
          </w:p>
        </w:tc>
        <w:tc>
          <w:tcPr>
            <w:tcW w:w="867" w:type="dxa"/>
            <w:vMerge w:val="restart"/>
            <w:vAlign w:val="center"/>
          </w:tcPr>
          <w:p w:rsidR="00616FB7" w14:paraId="3A958A1A" w14:textId="77777777">
            <w:pPr>
              <w:pStyle w:val="a2"/>
            </w:pPr>
            <w:r>
              <w:rPr>
                <w:rFonts w:hint="eastAsia"/>
              </w:rPr>
              <w:t>M200</w:t>
            </w:r>
          </w:p>
          <w:p w:rsidR="00616FB7" w14:paraId="15DFCB68" w14:textId="77777777">
            <w:pPr>
              <w:pStyle w:val="a2"/>
            </w:pPr>
          </w:p>
        </w:tc>
        <w:tc>
          <w:tcPr>
            <w:tcW w:w="2640" w:type="dxa"/>
            <w:vMerge w:val="restart"/>
            <w:vAlign w:val="center"/>
          </w:tcPr>
          <w:p w:rsidR="00616FB7" w14:paraId="458B24F4" w14:textId="77777777">
            <w:pPr>
              <w:pStyle w:val="a2"/>
            </w:pPr>
            <w:r>
              <w:rPr>
                <w:rFonts w:hint="eastAsia"/>
              </w:rPr>
              <w:t>仓储</w:t>
            </w:r>
            <w:r>
              <w:rPr>
                <w:rFonts w:hint="eastAsia"/>
              </w:rPr>
              <w:t>-</w:t>
            </w:r>
            <w:r>
              <w:rPr>
                <w:rFonts w:hint="eastAsia"/>
              </w:rPr>
              <w:t>托盘</w:t>
            </w:r>
            <w:r>
              <w:rPr>
                <w:rFonts w:hint="eastAsia"/>
              </w:rPr>
              <w:t>3</w:t>
            </w:r>
          </w:p>
        </w:tc>
        <w:tc>
          <w:tcPr>
            <w:tcW w:w="756" w:type="dxa"/>
            <w:vAlign w:val="center"/>
          </w:tcPr>
          <w:p w:rsidR="00616FB7" w14:paraId="06158C1F" w14:textId="77777777">
            <w:pPr>
              <w:pStyle w:val="a2"/>
            </w:pPr>
            <w:r>
              <w:rPr>
                <w:rFonts w:hint="eastAsia"/>
              </w:rPr>
              <w:t>1</w:t>
            </w:r>
          </w:p>
        </w:tc>
        <w:tc>
          <w:tcPr>
            <w:tcW w:w="853" w:type="dxa"/>
            <w:vAlign w:val="center"/>
          </w:tcPr>
          <w:p w:rsidR="00616FB7" w14:paraId="03AD2ED2" w14:textId="77777777">
            <w:pPr>
              <w:pStyle w:val="a2"/>
            </w:pPr>
            <w:r>
              <w:rPr>
                <w:rFonts w:hint="eastAsia"/>
              </w:rPr>
              <w:t>M201</w:t>
            </w:r>
          </w:p>
        </w:tc>
        <w:tc>
          <w:tcPr>
            <w:tcW w:w="2863" w:type="dxa"/>
            <w:vAlign w:val="center"/>
          </w:tcPr>
          <w:p w:rsidR="00616FB7" w14:paraId="25E9F28D" w14:textId="77777777">
            <w:pPr>
              <w:pStyle w:val="a2"/>
            </w:pPr>
            <w:r>
              <w:rPr>
                <w:rFonts w:hint="eastAsia"/>
              </w:rPr>
              <w:t>托盘</w:t>
            </w:r>
            <w:r>
              <w:rPr>
                <w:rFonts w:hint="eastAsia"/>
              </w:rPr>
              <w:t>3</w:t>
            </w:r>
            <w:r>
              <w:rPr>
                <w:rFonts w:hint="eastAsia"/>
              </w:rPr>
              <w:t>伸出位</w:t>
            </w:r>
          </w:p>
        </w:tc>
      </w:tr>
      <w:tr w14:paraId="189EED80" w14:textId="77777777">
        <w:tblPrEx>
          <w:tblW w:w="8726" w:type="dxa"/>
          <w:jc w:val="center"/>
          <w:tblLook w:val="04A0"/>
        </w:tblPrEx>
        <w:trPr>
          <w:jc w:val="center"/>
        </w:trPr>
        <w:tc>
          <w:tcPr>
            <w:tcW w:w="747" w:type="dxa"/>
            <w:vMerge/>
            <w:vAlign w:val="center"/>
          </w:tcPr>
          <w:p w:rsidR="00616FB7" w14:paraId="08FD2B47" w14:textId="77777777">
            <w:pPr>
              <w:pStyle w:val="a2"/>
            </w:pPr>
          </w:p>
        </w:tc>
        <w:tc>
          <w:tcPr>
            <w:tcW w:w="867" w:type="dxa"/>
            <w:vMerge/>
            <w:vAlign w:val="center"/>
          </w:tcPr>
          <w:p w:rsidR="00616FB7" w14:paraId="7371F1D8" w14:textId="77777777">
            <w:pPr>
              <w:pStyle w:val="a2"/>
            </w:pPr>
          </w:p>
        </w:tc>
        <w:tc>
          <w:tcPr>
            <w:tcW w:w="2640" w:type="dxa"/>
            <w:vMerge/>
            <w:vAlign w:val="center"/>
          </w:tcPr>
          <w:p w:rsidR="00616FB7" w14:paraId="7557EE5E" w14:textId="77777777">
            <w:pPr>
              <w:pStyle w:val="a2"/>
            </w:pPr>
          </w:p>
        </w:tc>
        <w:tc>
          <w:tcPr>
            <w:tcW w:w="756" w:type="dxa"/>
            <w:vAlign w:val="center"/>
          </w:tcPr>
          <w:p w:rsidR="00616FB7" w14:paraId="49607293" w14:textId="77777777">
            <w:pPr>
              <w:pStyle w:val="a2"/>
            </w:pPr>
            <w:r>
              <w:rPr>
                <w:rFonts w:hint="eastAsia"/>
              </w:rPr>
              <w:t>2</w:t>
            </w:r>
          </w:p>
        </w:tc>
        <w:tc>
          <w:tcPr>
            <w:tcW w:w="853" w:type="dxa"/>
            <w:vAlign w:val="center"/>
          </w:tcPr>
          <w:p w:rsidR="00616FB7" w14:paraId="141856EF" w14:textId="77777777">
            <w:pPr>
              <w:pStyle w:val="a2"/>
            </w:pPr>
            <w:r>
              <w:rPr>
                <w:rFonts w:hint="eastAsia"/>
              </w:rPr>
              <w:t>M202</w:t>
            </w:r>
          </w:p>
        </w:tc>
        <w:tc>
          <w:tcPr>
            <w:tcW w:w="2863" w:type="dxa"/>
            <w:vAlign w:val="center"/>
          </w:tcPr>
          <w:p w:rsidR="00616FB7" w14:paraId="04CBC706" w14:textId="77777777">
            <w:pPr>
              <w:pStyle w:val="a2"/>
            </w:pPr>
            <w:r>
              <w:rPr>
                <w:rFonts w:hint="eastAsia"/>
              </w:rPr>
              <w:t>托盘</w:t>
            </w:r>
            <w:r>
              <w:rPr>
                <w:rFonts w:hint="eastAsia"/>
              </w:rPr>
              <w:t>3</w:t>
            </w:r>
            <w:r>
              <w:rPr>
                <w:rFonts w:hint="eastAsia"/>
              </w:rPr>
              <w:t>缩回位</w:t>
            </w:r>
          </w:p>
        </w:tc>
      </w:tr>
      <w:tr w14:paraId="0C203E3A" w14:textId="77777777">
        <w:tblPrEx>
          <w:tblW w:w="8726" w:type="dxa"/>
          <w:jc w:val="center"/>
          <w:tblLook w:val="04A0"/>
        </w:tblPrEx>
        <w:trPr>
          <w:jc w:val="center"/>
        </w:trPr>
        <w:tc>
          <w:tcPr>
            <w:tcW w:w="747" w:type="dxa"/>
            <w:vMerge w:val="restart"/>
            <w:vAlign w:val="center"/>
          </w:tcPr>
          <w:p w:rsidR="00616FB7" w14:paraId="240A0372" w14:textId="77777777">
            <w:pPr>
              <w:pStyle w:val="a2"/>
            </w:pPr>
            <w:r>
              <w:rPr>
                <w:rFonts w:hint="eastAsia"/>
              </w:rPr>
              <w:t>2</w:t>
            </w:r>
          </w:p>
          <w:p w:rsidR="00616FB7" w14:paraId="2F32EBE1" w14:textId="77777777">
            <w:pPr>
              <w:pStyle w:val="a2"/>
            </w:pPr>
          </w:p>
        </w:tc>
        <w:tc>
          <w:tcPr>
            <w:tcW w:w="867" w:type="dxa"/>
            <w:vMerge w:val="restart"/>
            <w:vAlign w:val="center"/>
          </w:tcPr>
          <w:p w:rsidR="00616FB7" w14:paraId="4F8FEACF" w14:textId="77777777">
            <w:pPr>
              <w:pStyle w:val="a2"/>
            </w:pPr>
            <w:r>
              <w:rPr>
                <w:rFonts w:hint="eastAsia"/>
              </w:rPr>
              <w:t>M203</w:t>
            </w:r>
          </w:p>
        </w:tc>
        <w:tc>
          <w:tcPr>
            <w:tcW w:w="2640" w:type="dxa"/>
            <w:vMerge w:val="restart"/>
            <w:vAlign w:val="center"/>
          </w:tcPr>
          <w:p w:rsidR="00616FB7" w14:paraId="5F2FD965" w14:textId="77777777">
            <w:pPr>
              <w:pStyle w:val="a2"/>
            </w:pPr>
            <w:r>
              <w:rPr>
                <w:rFonts w:hint="eastAsia"/>
              </w:rPr>
              <w:t>仓储</w:t>
            </w:r>
            <w:r>
              <w:rPr>
                <w:rFonts w:hint="eastAsia"/>
              </w:rPr>
              <w:t>-</w:t>
            </w:r>
            <w:r>
              <w:rPr>
                <w:rFonts w:hint="eastAsia"/>
              </w:rPr>
              <w:t>托盘</w:t>
            </w:r>
            <w:r>
              <w:rPr>
                <w:rFonts w:hint="eastAsia"/>
              </w:rPr>
              <w:t>6</w:t>
            </w:r>
          </w:p>
        </w:tc>
        <w:tc>
          <w:tcPr>
            <w:tcW w:w="756" w:type="dxa"/>
            <w:vAlign w:val="center"/>
          </w:tcPr>
          <w:p w:rsidR="00616FB7" w14:paraId="49B3DB7F" w14:textId="77777777">
            <w:pPr>
              <w:pStyle w:val="a2"/>
            </w:pPr>
            <w:r>
              <w:rPr>
                <w:rFonts w:hint="eastAsia"/>
              </w:rPr>
              <w:t>3</w:t>
            </w:r>
          </w:p>
        </w:tc>
        <w:tc>
          <w:tcPr>
            <w:tcW w:w="853" w:type="dxa"/>
            <w:vAlign w:val="center"/>
          </w:tcPr>
          <w:p w:rsidR="00616FB7" w14:paraId="13F86EE1" w14:textId="77777777">
            <w:pPr>
              <w:pStyle w:val="a2"/>
            </w:pPr>
            <w:r>
              <w:rPr>
                <w:rFonts w:hint="eastAsia"/>
              </w:rPr>
              <w:t>M204</w:t>
            </w:r>
          </w:p>
        </w:tc>
        <w:tc>
          <w:tcPr>
            <w:tcW w:w="2863" w:type="dxa"/>
            <w:vAlign w:val="center"/>
          </w:tcPr>
          <w:p w:rsidR="00616FB7" w14:paraId="3CC27C1D" w14:textId="77777777">
            <w:pPr>
              <w:pStyle w:val="a2"/>
            </w:pPr>
            <w:r>
              <w:rPr>
                <w:rFonts w:hint="eastAsia"/>
              </w:rPr>
              <w:t>托盘</w:t>
            </w:r>
            <w:r>
              <w:rPr>
                <w:rFonts w:hint="eastAsia"/>
              </w:rPr>
              <w:t>6</w:t>
            </w:r>
            <w:r>
              <w:rPr>
                <w:rFonts w:hint="eastAsia"/>
              </w:rPr>
              <w:t>伸出位</w:t>
            </w:r>
          </w:p>
        </w:tc>
      </w:tr>
      <w:tr w14:paraId="45B59182" w14:textId="77777777">
        <w:tblPrEx>
          <w:tblW w:w="8726" w:type="dxa"/>
          <w:jc w:val="center"/>
          <w:tblLook w:val="04A0"/>
        </w:tblPrEx>
        <w:trPr>
          <w:jc w:val="center"/>
        </w:trPr>
        <w:tc>
          <w:tcPr>
            <w:tcW w:w="747" w:type="dxa"/>
            <w:vMerge/>
            <w:vAlign w:val="center"/>
          </w:tcPr>
          <w:p w:rsidR="00616FB7" w14:paraId="4BFFFACE" w14:textId="77777777">
            <w:pPr>
              <w:pStyle w:val="a2"/>
            </w:pPr>
          </w:p>
        </w:tc>
        <w:tc>
          <w:tcPr>
            <w:tcW w:w="867" w:type="dxa"/>
            <w:vMerge/>
            <w:vAlign w:val="center"/>
          </w:tcPr>
          <w:p w:rsidR="00616FB7" w14:paraId="36459278" w14:textId="77777777">
            <w:pPr>
              <w:pStyle w:val="a2"/>
            </w:pPr>
          </w:p>
        </w:tc>
        <w:tc>
          <w:tcPr>
            <w:tcW w:w="2640" w:type="dxa"/>
            <w:vMerge/>
            <w:vAlign w:val="center"/>
          </w:tcPr>
          <w:p w:rsidR="00616FB7" w14:paraId="2610D312" w14:textId="77777777">
            <w:pPr>
              <w:pStyle w:val="a2"/>
            </w:pPr>
          </w:p>
        </w:tc>
        <w:tc>
          <w:tcPr>
            <w:tcW w:w="756" w:type="dxa"/>
            <w:vAlign w:val="center"/>
          </w:tcPr>
          <w:p w:rsidR="00616FB7" w14:paraId="6E7E2C55" w14:textId="77777777">
            <w:pPr>
              <w:pStyle w:val="a2"/>
            </w:pPr>
            <w:r>
              <w:rPr>
                <w:rFonts w:hint="eastAsia"/>
              </w:rPr>
              <w:t>4</w:t>
            </w:r>
          </w:p>
        </w:tc>
        <w:tc>
          <w:tcPr>
            <w:tcW w:w="853" w:type="dxa"/>
            <w:vAlign w:val="center"/>
          </w:tcPr>
          <w:p w:rsidR="00616FB7" w14:paraId="7977AE10" w14:textId="77777777">
            <w:pPr>
              <w:pStyle w:val="a2"/>
            </w:pPr>
            <w:r>
              <w:rPr>
                <w:rFonts w:hint="eastAsia"/>
              </w:rPr>
              <w:t>M205</w:t>
            </w:r>
          </w:p>
        </w:tc>
        <w:tc>
          <w:tcPr>
            <w:tcW w:w="2863" w:type="dxa"/>
            <w:vAlign w:val="center"/>
          </w:tcPr>
          <w:p w:rsidR="00616FB7" w14:paraId="7F5D9F4F" w14:textId="77777777">
            <w:pPr>
              <w:pStyle w:val="a2"/>
            </w:pPr>
            <w:r>
              <w:rPr>
                <w:rFonts w:hint="eastAsia"/>
              </w:rPr>
              <w:t>托盘</w:t>
            </w:r>
            <w:r>
              <w:rPr>
                <w:rFonts w:hint="eastAsia"/>
              </w:rPr>
              <w:t>6</w:t>
            </w:r>
            <w:r>
              <w:rPr>
                <w:rFonts w:hint="eastAsia"/>
              </w:rPr>
              <w:t>缩回位</w:t>
            </w:r>
          </w:p>
        </w:tc>
      </w:tr>
      <w:tr w14:paraId="1BD59A58" w14:textId="77777777">
        <w:tblPrEx>
          <w:tblW w:w="8726" w:type="dxa"/>
          <w:jc w:val="center"/>
          <w:tblLook w:val="04A0"/>
        </w:tblPrEx>
        <w:trPr>
          <w:jc w:val="center"/>
        </w:trPr>
        <w:tc>
          <w:tcPr>
            <w:tcW w:w="747" w:type="dxa"/>
            <w:vMerge w:val="restart"/>
            <w:vAlign w:val="center"/>
          </w:tcPr>
          <w:p w:rsidR="00616FB7" w14:paraId="619C1326" w14:textId="77777777">
            <w:pPr>
              <w:pStyle w:val="a2"/>
            </w:pPr>
            <w:r>
              <w:rPr>
                <w:rFonts w:hint="eastAsia"/>
              </w:rPr>
              <w:t>3</w:t>
            </w:r>
          </w:p>
          <w:p w:rsidR="00616FB7" w14:paraId="3B977A5D" w14:textId="77777777">
            <w:pPr>
              <w:pStyle w:val="a2"/>
            </w:pPr>
          </w:p>
        </w:tc>
        <w:tc>
          <w:tcPr>
            <w:tcW w:w="867" w:type="dxa"/>
            <w:vMerge w:val="restart"/>
            <w:vAlign w:val="center"/>
          </w:tcPr>
          <w:p w:rsidR="00616FB7" w14:paraId="3D3E084B" w14:textId="77777777">
            <w:pPr>
              <w:pStyle w:val="a2"/>
              <w:rPr>
                <w:rFonts w:eastAsia="仿宋_GB2312"/>
              </w:rPr>
            </w:pPr>
            <w:r>
              <w:rPr>
                <w:rFonts w:eastAsia="仿宋_GB2312" w:hint="eastAsia"/>
              </w:rPr>
              <w:t>M210</w:t>
            </w:r>
          </w:p>
        </w:tc>
        <w:tc>
          <w:tcPr>
            <w:tcW w:w="2640" w:type="dxa"/>
            <w:vMerge w:val="restart"/>
            <w:vAlign w:val="center"/>
          </w:tcPr>
          <w:p w:rsidR="00616FB7" w14:paraId="0FD0FC2B" w14:textId="77777777">
            <w:pPr>
              <w:pStyle w:val="a2"/>
              <w:rPr>
                <w:rFonts w:eastAsia="仿宋_GB2312"/>
              </w:rPr>
            </w:pPr>
            <w:r>
              <w:rPr>
                <w:rFonts w:hint="eastAsia"/>
              </w:rPr>
              <w:t>加工</w:t>
            </w:r>
            <w:r>
              <w:rPr>
                <w:rFonts w:hint="eastAsia"/>
              </w:rPr>
              <w:t>-</w:t>
            </w:r>
            <w:r>
              <w:rPr>
                <w:rFonts w:hint="eastAsia"/>
              </w:rPr>
              <w:t>左侧滑动门</w:t>
            </w:r>
          </w:p>
        </w:tc>
        <w:tc>
          <w:tcPr>
            <w:tcW w:w="756" w:type="dxa"/>
            <w:vAlign w:val="center"/>
          </w:tcPr>
          <w:p w:rsidR="00616FB7" w14:paraId="5F66A5B5" w14:textId="77777777">
            <w:pPr>
              <w:pStyle w:val="a2"/>
            </w:pPr>
            <w:r>
              <w:rPr>
                <w:rFonts w:hint="eastAsia"/>
              </w:rPr>
              <w:t>5</w:t>
            </w:r>
          </w:p>
        </w:tc>
        <w:tc>
          <w:tcPr>
            <w:tcW w:w="853" w:type="dxa"/>
            <w:vAlign w:val="center"/>
          </w:tcPr>
          <w:p w:rsidR="00616FB7" w14:paraId="7FEFF168" w14:textId="77777777">
            <w:pPr>
              <w:pStyle w:val="a2"/>
            </w:pPr>
            <w:r>
              <w:rPr>
                <w:rFonts w:hint="eastAsia"/>
              </w:rPr>
              <w:t>M211</w:t>
            </w:r>
          </w:p>
        </w:tc>
        <w:tc>
          <w:tcPr>
            <w:tcW w:w="2863" w:type="dxa"/>
            <w:vAlign w:val="center"/>
          </w:tcPr>
          <w:p w:rsidR="00616FB7" w14:paraId="330D2F20" w14:textId="77777777">
            <w:pPr>
              <w:pStyle w:val="a2"/>
            </w:pPr>
            <w:r>
              <w:rPr>
                <w:rFonts w:hint="eastAsia"/>
              </w:rPr>
              <w:t>左侧滑动门开门</w:t>
            </w:r>
          </w:p>
        </w:tc>
      </w:tr>
      <w:tr w14:paraId="08E85474" w14:textId="77777777">
        <w:tblPrEx>
          <w:tblW w:w="8726" w:type="dxa"/>
          <w:jc w:val="center"/>
          <w:tblLook w:val="04A0"/>
        </w:tblPrEx>
        <w:trPr>
          <w:jc w:val="center"/>
        </w:trPr>
        <w:tc>
          <w:tcPr>
            <w:tcW w:w="747" w:type="dxa"/>
            <w:vMerge/>
            <w:vAlign w:val="center"/>
          </w:tcPr>
          <w:p w:rsidR="00616FB7" w14:paraId="6C8EF2E4" w14:textId="77777777">
            <w:pPr>
              <w:pStyle w:val="a2"/>
            </w:pPr>
          </w:p>
        </w:tc>
        <w:tc>
          <w:tcPr>
            <w:tcW w:w="867" w:type="dxa"/>
            <w:vMerge/>
            <w:vAlign w:val="center"/>
          </w:tcPr>
          <w:p w:rsidR="00616FB7" w14:paraId="4308F543" w14:textId="77777777">
            <w:pPr>
              <w:pStyle w:val="a2"/>
              <w:rPr>
                <w:rFonts w:eastAsia="仿宋_GB2312"/>
              </w:rPr>
            </w:pPr>
          </w:p>
        </w:tc>
        <w:tc>
          <w:tcPr>
            <w:tcW w:w="2640" w:type="dxa"/>
            <w:vMerge/>
            <w:vAlign w:val="center"/>
          </w:tcPr>
          <w:p w:rsidR="00616FB7" w14:paraId="49B5DC7D" w14:textId="77777777">
            <w:pPr>
              <w:pStyle w:val="a2"/>
              <w:rPr>
                <w:rFonts w:eastAsia="仿宋_GB2312"/>
              </w:rPr>
            </w:pPr>
          </w:p>
        </w:tc>
        <w:tc>
          <w:tcPr>
            <w:tcW w:w="756" w:type="dxa"/>
            <w:vAlign w:val="center"/>
          </w:tcPr>
          <w:p w:rsidR="00616FB7" w14:paraId="60D87662" w14:textId="77777777">
            <w:pPr>
              <w:pStyle w:val="a2"/>
            </w:pPr>
            <w:r>
              <w:rPr>
                <w:rFonts w:hint="eastAsia"/>
              </w:rPr>
              <w:t>6</w:t>
            </w:r>
          </w:p>
        </w:tc>
        <w:tc>
          <w:tcPr>
            <w:tcW w:w="853" w:type="dxa"/>
            <w:vAlign w:val="center"/>
          </w:tcPr>
          <w:p w:rsidR="00616FB7" w14:paraId="6B4278AC" w14:textId="77777777">
            <w:pPr>
              <w:pStyle w:val="a2"/>
            </w:pPr>
            <w:r>
              <w:rPr>
                <w:rFonts w:hint="eastAsia"/>
              </w:rPr>
              <w:t>M212</w:t>
            </w:r>
          </w:p>
        </w:tc>
        <w:tc>
          <w:tcPr>
            <w:tcW w:w="2863" w:type="dxa"/>
            <w:vAlign w:val="center"/>
          </w:tcPr>
          <w:p w:rsidR="00616FB7" w14:paraId="701C4DFA" w14:textId="77777777">
            <w:pPr>
              <w:pStyle w:val="a2"/>
            </w:pPr>
            <w:r>
              <w:rPr>
                <w:rFonts w:hint="eastAsia"/>
              </w:rPr>
              <w:t>左侧滑动门关门</w:t>
            </w:r>
          </w:p>
        </w:tc>
      </w:tr>
      <w:tr w14:paraId="06A2E949" w14:textId="77777777">
        <w:tblPrEx>
          <w:tblW w:w="8726" w:type="dxa"/>
          <w:jc w:val="center"/>
          <w:tblLook w:val="04A0"/>
        </w:tblPrEx>
        <w:trPr>
          <w:jc w:val="center"/>
        </w:trPr>
        <w:tc>
          <w:tcPr>
            <w:tcW w:w="747" w:type="dxa"/>
            <w:vAlign w:val="center"/>
          </w:tcPr>
          <w:p w:rsidR="00616FB7" w14:paraId="53FC9784" w14:textId="77777777">
            <w:pPr>
              <w:pStyle w:val="a2"/>
            </w:pPr>
            <w:r>
              <w:rPr>
                <w:rFonts w:hint="eastAsia"/>
              </w:rPr>
              <w:t>4</w:t>
            </w:r>
          </w:p>
        </w:tc>
        <w:tc>
          <w:tcPr>
            <w:tcW w:w="867" w:type="dxa"/>
            <w:vAlign w:val="center"/>
          </w:tcPr>
          <w:p w:rsidR="00616FB7" w14:paraId="67C13AFD" w14:textId="77777777">
            <w:pPr>
              <w:pStyle w:val="a2"/>
            </w:pPr>
            <w:r>
              <w:rPr>
                <w:rFonts w:hint="eastAsia"/>
              </w:rPr>
              <w:t>M220</w:t>
            </w:r>
          </w:p>
        </w:tc>
        <w:tc>
          <w:tcPr>
            <w:tcW w:w="2640" w:type="dxa"/>
            <w:vAlign w:val="center"/>
          </w:tcPr>
          <w:p w:rsidR="00616FB7" w14:paraId="7B00E601" w14:textId="77777777">
            <w:pPr>
              <w:pStyle w:val="a2"/>
              <w:rPr>
                <w:rFonts w:asciiTheme="minorEastAsia" w:eastAsiaTheme="minorEastAsia" w:hAnsiTheme="minorEastAsia" w:cstheme="minorEastAsia"/>
              </w:rPr>
            </w:pPr>
            <w:r>
              <w:rPr>
                <w:rFonts w:asciiTheme="minorEastAsia" w:eastAsiaTheme="minorEastAsia" w:hAnsiTheme="minorEastAsia" w:cstheme="minorEastAsia" w:hint="eastAsia"/>
              </w:rPr>
              <w:t>打磨-转位升降机构</w:t>
            </w:r>
          </w:p>
        </w:tc>
        <w:tc>
          <w:tcPr>
            <w:tcW w:w="756" w:type="dxa"/>
            <w:vAlign w:val="center"/>
          </w:tcPr>
          <w:p w:rsidR="00616FB7" w14:paraId="6C84BC5B" w14:textId="77777777">
            <w:pPr>
              <w:pStyle w:val="a2"/>
            </w:pPr>
            <w:r>
              <w:rPr>
                <w:rFonts w:hint="eastAsia"/>
              </w:rPr>
              <w:t>7</w:t>
            </w:r>
          </w:p>
        </w:tc>
        <w:tc>
          <w:tcPr>
            <w:tcW w:w="853" w:type="dxa"/>
            <w:vAlign w:val="center"/>
          </w:tcPr>
          <w:p w:rsidR="00616FB7" w14:paraId="3B3AE2F9" w14:textId="77777777">
            <w:pPr>
              <w:pStyle w:val="a2"/>
              <w:rPr>
                <w:rFonts w:eastAsia="仿宋_GB2312"/>
              </w:rPr>
            </w:pPr>
            <w:r>
              <w:rPr>
                <w:rFonts w:hint="eastAsia"/>
              </w:rPr>
              <w:t>M221</w:t>
            </w:r>
          </w:p>
        </w:tc>
        <w:tc>
          <w:tcPr>
            <w:tcW w:w="2863" w:type="dxa"/>
            <w:vAlign w:val="center"/>
          </w:tcPr>
          <w:p w:rsidR="00616FB7" w14:paraId="5D22444B" w14:textId="77777777">
            <w:pPr>
              <w:pStyle w:val="a2"/>
              <w:rPr>
                <w:rFonts w:eastAsia="仿宋_GB2312"/>
              </w:rPr>
            </w:pPr>
            <w:r>
              <w:rPr>
                <w:rFonts w:hint="eastAsia"/>
              </w:rPr>
              <w:t>升降机构上升位</w:t>
            </w:r>
          </w:p>
        </w:tc>
      </w:tr>
    </w:tbl>
    <w:p>
      <w:pPr>
        <w:sectPr>
          <w:headerReference w:type="default" r:id="rId15"/>
          <w:footerReference w:type="default" r:id="rId16"/>
          <w:type w:val="nextPage"/>
          <w:pgSz w:w="11910" w:h="16840"/>
          <w:pgMar w:top="720" w:right="720" w:bottom="720" w:left="720" w:header="961" w:footer="876" w:gutter="0"/>
          <w:pgNumType w:start="5"/>
          <w:cols w:space="720"/>
          <w:titlePg w:val="0"/>
          <w:docGrid w:linePitch="299"/>
        </w:sectPr>
      </w:pPr>
    </w:p>
    <w:tbl>
      <w:tblPr>
        <w:tblStyle w:val="TableGrid1"/>
        <w:tblW w:w="8726" w:type="dxa"/>
        <w:jc w:val="center"/>
        <w:tblLook w:val="04A0"/>
      </w:tblPr>
      <w:tblGrid>
        <w:gridCol w:w="747"/>
        <w:gridCol w:w="867"/>
        <w:gridCol w:w="2640"/>
        <w:gridCol w:w="756"/>
        <w:gridCol w:w="853"/>
        <w:gridCol w:w="2863"/>
      </w:tblGrid>
      <w:tr w14:paraId="06A2E949" w14:textId="77777777">
        <w:tblPrEx>
          <w:tblW w:w="8726" w:type="dxa"/>
          <w:jc w:val="center"/>
          <w:tblLook w:val="04A0"/>
        </w:tblPrEx>
        <w:trPr>
          <w:jc w:val="center"/>
        </w:trPr>
        <w:tc>
          <w:tcPr>
            <w:tcW w:w="747" w:type="dxa"/>
            <w:vMerge w:val="restart"/>
            <w:vAlign w:val="center"/>
          </w:tcPr>
          <w:p w:rsidR="00616FB7" w14:paraId="1C4D97B2" w14:textId="77777777">
            <w:pPr>
              <w:pStyle w:val="a2"/>
            </w:pPr>
          </w:p>
        </w:tc>
        <w:tc>
          <w:tcPr>
            <w:tcW w:w="867" w:type="dxa"/>
            <w:vMerge w:val="restart"/>
            <w:vAlign w:val="center"/>
          </w:tcPr>
          <w:p/>
        </w:tc>
        <w:tc>
          <w:tcPr>
            <w:tcW w:w="2640" w:type="dxa"/>
            <w:vMerge w:val="restart"/>
            <w:vAlign w:val="center"/>
          </w:tcPr>
          <w:p/>
        </w:tc>
        <w:tc>
          <w:tcPr>
            <w:tcW w:w="756" w:type="dxa"/>
            <w:vAlign w:val="center"/>
          </w:tcPr>
          <w:p/>
        </w:tc>
        <w:tc>
          <w:tcPr>
            <w:tcW w:w="853" w:type="dxa"/>
            <w:vAlign w:val="center"/>
          </w:tcPr>
          <w:p/>
        </w:tc>
        <w:tc>
          <w:tcPr>
            <w:tcW w:w="2863" w:type="dxa"/>
            <w:vAlign w:val="center"/>
          </w:tcPr>
          <w:p/>
        </w:tc>
      </w:tr>
      <w:tr w14:paraId="5CA6B817" w14:textId="77777777">
        <w:tblPrEx>
          <w:tblW w:w="8726" w:type="dxa"/>
          <w:jc w:val="center"/>
          <w:tblLook w:val="04A0"/>
        </w:tblPrEx>
        <w:trPr>
          <w:jc w:val="center"/>
        </w:trPr>
        <w:tc>
          <w:tcPr>
            <w:tcW w:w="747" w:type="dxa"/>
            <w:vMerge/>
            <w:vAlign w:val="center"/>
          </w:tcPr>
          <w:p w:rsidR="00616FB7" w14:paraId="32DC488C" w14:textId="77777777">
            <w:pPr>
              <w:pStyle w:val="a2"/>
            </w:pPr>
          </w:p>
        </w:tc>
        <w:tc>
          <w:tcPr>
            <w:tcW w:w="867" w:type="dxa"/>
            <w:vMerge/>
            <w:vAlign w:val="center"/>
          </w:tcPr>
          <w:p w:rsidR="00616FB7" w14:paraId="47D7F116" w14:textId="77777777">
            <w:pPr>
              <w:pStyle w:val="a2"/>
            </w:pPr>
          </w:p>
        </w:tc>
        <w:tc>
          <w:tcPr>
            <w:tcW w:w="2640" w:type="dxa"/>
            <w:vMerge/>
            <w:vAlign w:val="center"/>
          </w:tcPr>
          <w:p w:rsidR="00616FB7" w14:paraId="4248A4BF" w14:textId="77777777">
            <w:pPr>
              <w:pStyle w:val="a2"/>
              <w:rPr>
                <w:rFonts w:asciiTheme="minorEastAsia" w:eastAsiaTheme="minorEastAsia" w:hAnsiTheme="minorEastAsia" w:cstheme="minorEastAsia"/>
              </w:rPr>
            </w:pPr>
          </w:p>
        </w:tc>
        <w:tc>
          <w:tcPr>
            <w:tcW w:w="756" w:type="dxa"/>
            <w:vAlign w:val="center"/>
          </w:tcPr>
          <w:p w:rsidR="00616FB7" w14:paraId="77E4FF5C" w14:textId="77777777">
            <w:pPr>
              <w:pStyle w:val="a2"/>
            </w:pPr>
            <w:r>
              <w:rPr>
                <w:rFonts w:hint="eastAsia"/>
              </w:rPr>
              <w:t>8</w:t>
            </w:r>
          </w:p>
        </w:tc>
        <w:tc>
          <w:tcPr>
            <w:tcW w:w="853" w:type="dxa"/>
            <w:vAlign w:val="center"/>
          </w:tcPr>
          <w:p w:rsidR="00616FB7" w14:paraId="272573AB" w14:textId="77777777">
            <w:pPr>
              <w:pStyle w:val="a2"/>
              <w:rPr>
                <w:rFonts w:eastAsia="仿宋_GB2312"/>
              </w:rPr>
            </w:pPr>
            <w:r>
              <w:rPr>
                <w:rFonts w:hint="eastAsia"/>
              </w:rPr>
              <w:t>M222</w:t>
            </w:r>
          </w:p>
        </w:tc>
        <w:tc>
          <w:tcPr>
            <w:tcW w:w="2863" w:type="dxa"/>
            <w:vAlign w:val="center"/>
          </w:tcPr>
          <w:p w:rsidR="00616FB7" w14:paraId="62D33BB7" w14:textId="77777777">
            <w:pPr>
              <w:pStyle w:val="a2"/>
              <w:rPr>
                <w:rFonts w:eastAsia="仿宋_GB2312"/>
              </w:rPr>
            </w:pPr>
            <w:r>
              <w:rPr>
                <w:rFonts w:hint="eastAsia"/>
              </w:rPr>
              <w:t>升降机构下降位</w:t>
            </w:r>
          </w:p>
        </w:tc>
      </w:tr>
      <w:tr w14:paraId="4BB179CC" w14:textId="77777777">
        <w:tblPrEx>
          <w:tblW w:w="8726" w:type="dxa"/>
          <w:jc w:val="center"/>
          <w:tblLook w:val="04A0"/>
        </w:tblPrEx>
        <w:trPr>
          <w:jc w:val="center"/>
        </w:trPr>
        <w:tc>
          <w:tcPr>
            <w:tcW w:w="747" w:type="dxa"/>
            <w:vMerge w:val="restart"/>
            <w:vAlign w:val="center"/>
          </w:tcPr>
          <w:p w:rsidR="00616FB7" w14:paraId="02F137AE" w14:textId="77777777">
            <w:pPr>
              <w:pStyle w:val="a2"/>
            </w:pPr>
            <w:r>
              <w:rPr>
                <w:rFonts w:hint="eastAsia"/>
              </w:rPr>
              <w:t>5</w:t>
            </w:r>
          </w:p>
          <w:p w:rsidR="00616FB7" w14:paraId="7AF1C235" w14:textId="77777777">
            <w:pPr>
              <w:pStyle w:val="a2"/>
            </w:pPr>
          </w:p>
        </w:tc>
        <w:tc>
          <w:tcPr>
            <w:tcW w:w="867" w:type="dxa"/>
            <w:vMerge w:val="restart"/>
            <w:vAlign w:val="center"/>
          </w:tcPr>
          <w:p w:rsidR="00616FB7" w14:paraId="27B46DB5" w14:textId="77777777">
            <w:pPr>
              <w:pStyle w:val="a2"/>
            </w:pPr>
            <w:r>
              <w:rPr>
                <w:rFonts w:hint="eastAsia"/>
              </w:rPr>
              <w:t>M230</w:t>
            </w:r>
          </w:p>
        </w:tc>
        <w:tc>
          <w:tcPr>
            <w:tcW w:w="2640" w:type="dxa"/>
            <w:vMerge w:val="restart"/>
            <w:vAlign w:val="center"/>
          </w:tcPr>
          <w:p w:rsidR="00616FB7" w14:paraId="4FE18C4C" w14:textId="77777777">
            <w:pPr>
              <w:pStyle w:val="a2"/>
              <w:rPr>
                <w:rFonts w:asciiTheme="minorEastAsia" w:eastAsiaTheme="minorEastAsia" w:hAnsiTheme="minorEastAsia" w:cstheme="minorEastAsia"/>
              </w:rPr>
            </w:pPr>
            <w:r>
              <w:rPr>
                <w:rFonts w:asciiTheme="minorEastAsia" w:eastAsiaTheme="minorEastAsia" w:hAnsiTheme="minorEastAsia" w:cstheme="minorEastAsia" w:hint="eastAsia"/>
              </w:rPr>
              <w:t>打磨-转位夹具</w:t>
            </w:r>
          </w:p>
        </w:tc>
        <w:tc>
          <w:tcPr>
            <w:tcW w:w="756" w:type="dxa"/>
            <w:vAlign w:val="center"/>
          </w:tcPr>
          <w:p w:rsidR="00616FB7" w14:paraId="1AD02DC2" w14:textId="77777777">
            <w:pPr>
              <w:pStyle w:val="a2"/>
            </w:pPr>
            <w:r>
              <w:rPr>
                <w:rFonts w:hint="eastAsia"/>
              </w:rPr>
              <w:t>9</w:t>
            </w:r>
          </w:p>
        </w:tc>
        <w:tc>
          <w:tcPr>
            <w:tcW w:w="853" w:type="dxa"/>
            <w:vAlign w:val="center"/>
          </w:tcPr>
          <w:p w:rsidR="00616FB7" w14:paraId="3F781F67" w14:textId="77777777">
            <w:pPr>
              <w:pStyle w:val="a2"/>
              <w:rPr>
                <w:rFonts w:eastAsia="仿宋_GB2312"/>
              </w:rPr>
            </w:pPr>
            <w:r>
              <w:rPr>
                <w:rFonts w:hint="eastAsia"/>
              </w:rPr>
              <w:t>M231</w:t>
            </w:r>
          </w:p>
        </w:tc>
        <w:tc>
          <w:tcPr>
            <w:tcW w:w="2863" w:type="dxa"/>
            <w:vAlign w:val="center"/>
          </w:tcPr>
          <w:p w:rsidR="00616FB7" w14:paraId="7E598788" w14:textId="77777777">
            <w:pPr>
              <w:pStyle w:val="a2"/>
              <w:rPr>
                <w:rFonts w:asciiTheme="minorEastAsia" w:eastAsiaTheme="minorEastAsia" w:hAnsiTheme="minorEastAsia" w:cstheme="minorEastAsia"/>
              </w:rPr>
            </w:pPr>
            <w:r>
              <w:rPr>
                <w:rFonts w:asciiTheme="minorEastAsia" w:eastAsiaTheme="minorEastAsia" w:hAnsiTheme="minorEastAsia" w:cstheme="minorEastAsia" w:hint="eastAsia"/>
              </w:rPr>
              <w:t>转位夹具逆时针180°</w:t>
            </w:r>
          </w:p>
        </w:tc>
      </w:tr>
      <w:tr w14:paraId="19AC5F58" w14:textId="77777777">
        <w:tblPrEx>
          <w:tblW w:w="8726" w:type="dxa"/>
          <w:jc w:val="center"/>
          <w:tblLook w:val="04A0"/>
        </w:tblPrEx>
        <w:trPr>
          <w:jc w:val="center"/>
        </w:trPr>
        <w:tc>
          <w:tcPr>
            <w:tcW w:w="747" w:type="dxa"/>
            <w:vMerge/>
            <w:vAlign w:val="center"/>
          </w:tcPr>
          <w:p w:rsidR="00616FB7" w14:paraId="729A57A8" w14:textId="77777777">
            <w:pPr>
              <w:pStyle w:val="a2"/>
            </w:pPr>
          </w:p>
        </w:tc>
        <w:tc>
          <w:tcPr>
            <w:tcW w:w="867" w:type="dxa"/>
            <w:vMerge/>
            <w:vAlign w:val="center"/>
          </w:tcPr>
          <w:p w:rsidR="00616FB7" w14:paraId="2621ABFD" w14:textId="77777777">
            <w:pPr>
              <w:pStyle w:val="a2"/>
            </w:pPr>
          </w:p>
        </w:tc>
        <w:tc>
          <w:tcPr>
            <w:tcW w:w="2640" w:type="dxa"/>
            <w:vMerge/>
            <w:vAlign w:val="center"/>
          </w:tcPr>
          <w:p w:rsidR="00616FB7" w14:paraId="74CFC85F" w14:textId="77777777">
            <w:pPr>
              <w:pStyle w:val="a2"/>
            </w:pPr>
          </w:p>
        </w:tc>
        <w:tc>
          <w:tcPr>
            <w:tcW w:w="756" w:type="dxa"/>
            <w:vAlign w:val="center"/>
          </w:tcPr>
          <w:p w:rsidR="00616FB7" w14:paraId="6246DEF1" w14:textId="77777777">
            <w:pPr>
              <w:pStyle w:val="a2"/>
            </w:pPr>
            <w:r>
              <w:rPr>
                <w:rFonts w:hint="eastAsia"/>
              </w:rPr>
              <w:t>10</w:t>
            </w:r>
          </w:p>
        </w:tc>
        <w:tc>
          <w:tcPr>
            <w:tcW w:w="853" w:type="dxa"/>
            <w:vAlign w:val="center"/>
          </w:tcPr>
          <w:p w:rsidR="00616FB7" w14:paraId="53E3BC42" w14:textId="77777777">
            <w:pPr>
              <w:pStyle w:val="a2"/>
              <w:rPr>
                <w:rFonts w:eastAsia="仿宋_GB2312"/>
              </w:rPr>
            </w:pPr>
            <w:r>
              <w:rPr>
                <w:rFonts w:hint="eastAsia"/>
              </w:rPr>
              <w:t>M232</w:t>
            </w:r>
          </w:p>
        </w:tc>
        <w:tc>
          <w:tcPr>
            <w:tcW w:w="2863" w:type="dxa"/>
            <w:vAlign w:val="center"/>
          </w:tcPr>
          <w:p w:rsidR="00616FB7" w14:paraId="62BA21B7" w14:textId="77777777">
            <w:pPr>
              <w:pStyle w:val="a2"/>
              <w:rPr>
                <w:rFonts w:asciiTheme="minorEastAsia" w:eastAsiaTheme="minorEastAsia" w:hAnsiTheme="minorEastAsia" w:cstheme="minorEastAsia"/>
              </w:rPr>
            </w:pPr>
            <w:r>
              <w:rPr>
                <w:rFonts w:asciiTheme="minorEastAsia" w:eastAsiaTheme="minorEastAsia" w:hAnsiTheme="minorEastAsia" w:cstheme="minorEastAsia" w:hint="eastAsia"/>
              </w:rPr>
              <w:t>转位夹具顺时针180°</w:t>
            </w:r>
          </w:p>
        </w:tc>
      </w:tr>
      <w:tr w14:paraId="596AE341" w14:textId="77777777">
        <w:tblPrEx>
          <w:tblW w:w="8726" w:type="dxa"/>
          <w:jc w:val="center"/>
          <w:tblLook w:val="04A0"/>
        </w:tblPrEx>
        <w:trPr>
          <w:jc w:val="center"/>
        </w:trPr>
        <w:tc>
          <w:tcPr>
            <w:tcW w:w="747" w:type="dxa"/>
            <w:vMerge w:val="restart"/>
            <w:vAlign w:val="center"/>
          </w:tcPr>
          <w:p w:rsidR="00616FB7" w14:paraId="04D28219" w14:textId="77777777">
            <w:pPr>
              <w:pStyle w:val="a2"/>
            </w:pPr>
            <w:r>
              <w:rPr>
                <w:rFonts w:hint="eastAsia"/>
              </w:rPr>
              <w:t>6</w:t>
            </w:r>
          </w:p>
          <w:p w:rsidR="00616FB7" w14:paraId="1AD5A55E" w14:textId="77777777">
            <w:pPr>
              <w:pStyle w:val="a2"/>
            </w:pPr>
          </w:p>
        </w:tc>
        <w:tc>
          <w:tcPr>
            <w:tcW w:w="867" w:type="dxa"/>
            <w:vMerge w:val="restart"/>
            <w:vAlign w:val="center"/>
          </w:tcPr>
          <w:p w:rsidR="00616FB7" w14:paraId="1135C80A" w14:textId="77777777">
            <w:pPr>
              <w:pStyle w:val="a2"/>
            </w:pPr>
            <w:r>
              <w:rPr>
                <w:rFonts w:hint="eastAsia"/>
              </w:rPr>
              <w:t>M240</w:t>
            </w:r>
          </w:p>
        </w:tc>
        <w:tc>
          <w:tcPr>
            <w:tcW w:w="2640" w:type="dxa"/>
            <w:vMerge w:val="restart"/>
            <w:vAlign w:val="center"/>
          </w:tcPr>
          <w:p w:rsidR="00616FB7" w14:paraId="5747E6A5" w14:textId="77777777">
            <w:pPr>
              <w:pStyle w:val="a2"/>
            </w:pPr>
            <w:r>
              <w:rPr>
                <w:rFonts w:hint="eastAsia"/>
              </w:rPr>
              <w:t>打磨</w:t>
            </w:r>
            <w:r>
              <w:rPr>
                <w:rFonts w:hint="eastAsia"/>
              </w:rPr>
              <w:t>-</w:t>
            </w:r>
            <w:r>
              <w:rPr>
                <w:rFonts w:hint="eastAsia"/>
              </w:rPr>
              <w:t>转位夹具夹爪</w:t>
            </w:r>
            <w:r>
              <w:rPr>
                <w:rFonts w:hint="eastAsia"/>
              </w:rPr>
              <w:t>1</w:t>
            </w:r>
          </w:p>
        </w:tc>
        <w:tc>
          <w:tcPr>
            <w:tcW w:w="756" w:type="dxa"/>
            <w:vAlign w:val="center"/>
          </w:tcPr>
          <w:p w:rsidR="00616FB7" w14:paraId="7C683EED" w14:textId="77777777">
            <w:pPr>
              <w:pStyle w:val="a2"/>
            </w:pPr>
            <w:r>
              <w:rPr>
                <w:rFonts w:hint="eastAsia"/>
              </w:rPr>
              <w:t>11</w:t>
            </w:r>
          </w:p>
        </w:tc>
        <w:tc>
          <w:tcPr>
            <w:tcW w:w="853" w:type="dxa"/>
            <w:vMerge w:val="restart"/>
            <w:vAlign w:val="center"/>
          </w:tcPr>
          <w:p w:rsidR="00616FB7" w14:paraId="4642F505" w14:textId="77777777">
            <w:pPr>
              <w:pStyle w:val="a2"/>
            </w:pPr>
            <w:r>
              <w:rPr>
                <w:rFonts w:hint="eastAsia"/>
              </w:rPr>
              <w:t>M241</w:t>
            </w:r>
          </w:p>
        </w:tc>
        <w:tc>
          <w:tcPr>
            <w:tcW w:w="2863" w:type="dxa"/>
            <w:vAlign w:val="center"/>
          </w:tcPr>
          <w:p w:rsidR="00616FB7" w14:paraId="11BEA273" w14:textId="77777777">
            <w:pPr>
              <w:pStyle w:val="a2"/>
            </w:pPr>
            <w:r>
              <w:rPr>
                <w:rFonts w:hint="eastAsia"/>
              </w:rPr>
              <w:t>转位夹具夹爪</w:t>
            </w:r>
            <w:r>
              <w:rPr>
                <w:rFonts w:hint="eastAsia"/>
              </w:rPr>
              <w:t>1</w:t>
            </w:r>
            <w:r>
              <w:rPr>
                <w:rFonts w:hint="eastAsia"/>
              </w:rPr>
              <w:t>松开</w:t>
            </w:r>
          </w:p>
        </w:tc>
      </w:tr>
      <w:tr w14:paraId="6B9002FF" w14:textId="77777777">
        <w:tblPrEx>
          <w:tblW w:w="8726" w:type="dxa"/>
          <w:jc w:val="center"/>
          <w:tblLook w:val="04A0"/>
        </w:tblPrEx>
        <w:trPr>
          <w:trHeight w:val="407"/>
          <w:jc w:val="center"/>
        </w:trPr>
        <w:tc>
          <w:tcPr>
            <w:tcW w:w="747" w:type="dxa"/>
            <w:vMerge/>
            <w:vAlign w:val="center"/>
          </w:tcPr>
          <w:p w:rsidR="00616FB7" w14:paraId="749D0768" w14:textId="77777777">
            <w:pPr>
              <w:pStyle w:val="a2"/>
            </w:pPr>
          </w:p>
        </w:tc>
        <w:tc>
          <w:tcPr>
            <w:tcW w:w="867" w:type="dxa"/>
            <w:vMerge/>
            <w:vAlign w:val="center"/>
          </w:tcPr>
          <w:p w:rsidR="00616FB7" w14:paraId="473215F8" w14:textId="77777777">
            <w:pPr>
              <w:pStyle w:val="a2"/>
            </w:pPr>
          </w:p>
        </w:tc>
        <w:tc>
          <w:tcPr>
            <w:tcW w:w="2640" w:type="dxa"/>
            <w:vMerge/>
            <w:vAlign w:val="center"/>
          </w:tcPr>
          <w:p w:rsidR="00616FB7" w14:paraId="6781A83A" w14:textId="77777777">
            <w:pPr>
              <w:pStyle w:val="a2"/>
            </w:pPr>
          </w:p>
        </w:tc>
        <w:tc>
          <w:tcPr>
            <w:tcW w:w="756" w:type="dxa"/>
            <w:vAlign w:val="center"/>
          </w:tcPr>
          <w:p w:rsidR="00616FB7" w14:paraId="741FB0CE" w14:textId="77777777">
            <w:pPr>
              <w:pStyle w:val="a2"/>
            </w:pPr>
            <w:r>
              <w:rPr>
                <w:rFonts w:hint="eastAsia"/>
              </w:rPr>
              <w:t>12</w:t>
            </w:r>
          </w:p>
        </w:tc>
        <w:tc>
          <w:tcPr>
            <w:tcW w:w="853" w:type="dxa"/>
            <w:vMerge/>
            <w:vAlign w:val="center"/>
          </w:tcPr>
          <w:p w:rsidR="00616FB7" w14:paraId="7ECEB2B6" w14:textId="77777777">
            <w:pPr>
              <w:pStyle w:val="a2"/>
            </w:pPr>
          </w:p>
        </w:tc>
        <w:tc>
          <w:tcPr>
            <w:tcW w:w="2863" w:type="dxa"/>
            <w:vAlign w:val="center"/>
          </w:tcPr>
          <w:p w:rsidR="00616FB7" w14:paraId="5AAAF543" w14:textId="77777777">
            <w:pPr>
              <w:pStyle w:val="a2"/>
            </w:pPr>
            <w:r>
              <w:rPr>
                <w:rFonts w:hint="eastAsia"/>
              </w:rPr>
              <w:t>转位夹具夹爪</w:t>
            </w:r>
            <w:r>
              <w:rPr>
                <w:rFonts w:hint="eastAsia"/>
              </w:rPr>
              <w:t>2</w:t>
            </w:r>
            <w:r>
              <w:rPr>
                <w:rFonts w:hint="eastAsia"/>
              </w:rPr>
              <w:t>松开</w:t>
            </w:r>
          </w:p>
        </w:tc>
      </w:tr>
      <w:tr w14:paraId="1C53F9E4" w14:textId="77777777">
        <w:tblPrEx>
          <w:tblW w:w="8726" w:type="dxa"/>
          <w:jc w:val="center"/>
          <w:tblLook w:val="04A0"/>
        </w:tblPrEx>
        <w:trPr>
          <w:jc w:val="center"/>
        </w:trPr>
        <w:tc>
          <w:tcPr>
            <w:tcW w:w="747" w:type="dxa"/>
            <w:vMerge w:val="restart"/>
            <w:vAlign w:val="center"/>
          </w:tcPr>
          <w:p w:rsidR="00616FB7" w14:paraId="0ECFF3EA" w14:textId="77777777">
            <w:pPr>
              <w:pStyle w:val="a2"/>
            </w:pPr>
            <w:r>
              <w:rPr>
                <w:rFonts w:hint="eastAsia"/>
              </w:rPr>
              <w:t>7</w:t>
            </w:r>
          </w:p>
          <w:p w:rsidR="00616FB7" w14:paraId="5ACD1479" w14:textId="77777777">
            <w:pPr>
              <w:pStyle w:val="a2"/>
            </w:pPr>
          </w:p>
        </w:tc>
        <w:tc>
          <w:tcPr>
            <w:tcW w:w="867" w:type="dxa"/>
            <w:vMerge/>
            <w:vAlign w:val="center"/>
          </w:tcPr>
          <w:p w:rsidR="00616FB7" w14:paraId="08975634" w14:textId="77777777">
            <w:pPr>
              <w:pStyle w:val="a2"/>
            </w:pPr>
          </w:p>
        </w:tc>
        <w:tc>
          <w:tcPr>
            <w:tcW w:w="2640" w:type="dxa"/>
            <w:vMerge w:val="restart"/>
            <w:vAlign w:val="center"/>
          </w:tcPr>
          <w:p w:rsidR="00616FB7" w14:paraId="30D2C01D" w14:textId="77777777">
            <w:pPr>
              <w:pStyle w:val="a2"/>
            </w:pPr>
            <w:r>
              <w:rPr>
                <w:rFonts w:hint="eastAsia"/>
              </w:rPr>
              <w:t>打磨</w:t>
            </w:r>
            <w:r>
              <w:rPr>
                <w:rFonts w:hint="eastAsia"/>
              </w:rPr>
              <w:t>-</w:t>
            </w:r>
            <w:r>
              <w:rPr>
                <w:rFonts w:hint="eastAsia"/>
              </w:rPr>
              <w:t>转位夹具夹爪</w:t>
            </w:r>
            <w:r>
              <w:rPr>
                <w:rFonts w:hint="eastAsia"/>
              </w:rPr>
              <w:t>2</w:t>
            </w:r>
          </w:p>
        </w:tc>
        <w:tc>
          <w:tcPr>
            <w:tcW w:w="756" w:type="dxa"/>
            <w:vAlign w:val="center"/>
          </w:tcPr>
          <w:p w:rsidR="00616FB7" w14:paraId="2020ED5B" w14:textId="77777777">
            <w:pPr>
              <w:pStyle w:val="a2"/>
            </w:pPr>
            <w:r>
              <w:rPr>
                <w:rFonts w:hint="eastAsia"/>
              </w:rPr>
              <w:t>13</w:t>
            </w:r>
          </w:p>
        </w:tc>
        <w:tc>
          <w:tcPr>
            <w:tcW w:w="853" w:type="dxa"/>
            <w:vMerge w:val="restart"/>
            <w:vAlign w:val="center"/>
          </w:tcPr>
          <w:p w:rsidR="00616FB7" w14:paraId="2A3E8737" w14:textId="77777777">
            <w:pPr>
              <w:pStyle w:val="a2"/>
            </w:pPr>
            <w:r>
              <w:rPr>
                <w:rFonts w:hint="eastAsia"/>
              </w:rPr>
              <w:t>M242</w:t>
            </w:r>
          </w:p>
        </w:tc>
        <w:tc>
          <w:tcPr>
            <w:tcW w:w="2863" w:type="dxa"/>
            <w:vAlign w:val="center"/>
          </w:tcPr>
          <w:p w:rsidR="00616FB7" w14:paraId="3BD60393" w14:textId="77777777">
            <w:pPr>
              <w:pStyle w:val="a2"/>
            </w:pPr>
            <w:r>
              <w:rPr>
                <w:rFonts w:hint="eastAsia"/>
              </w:rPr>
              <w:t>转位夹具夹爪</w:t>
            </w:r>
            <w:r>
              <w:rPr>
                <w:rFonts w:hint="eastAsia"/>
              </w:rPr>
              <w:t>1</w:t>
            </w:r>
            <w:r>
              <w:rPr>
                <w:rFonts w:hint="eastAsia"/>
              </w:rPr>
              <w:t>夹紧</w:t>
            </w:r>
          </w:p>
        </w:tc>
      </w:tr>
      <w:tr w14:paraId="1D602948" w14:textId="77777777">
        <w:tblPrEx>
          <w:tblW w:w="8726" w:type="dxa"/>
          <w:jc w:val="center"/>
          <w:tblLook w:val="04A0"/>
        </w:tblPrEx>
        <w:trPr>
          <w:jc w:val="center"/>
        </w:trPr>
        <w:tc>
          <w:tcPr>
            <w:tcW w:w="747" w:type="dxa"/>
            <w:vMerge/>
            <w:vAlign w:val="center"/>
          </w:tcPr>
          <w:p w:rsidR="00616FB7" w14:paraId="5CA67159" w14:textId="77777777">
            <w:pPr>
              <w:pStyle w:val="a2"/>
            </w:pPr>
          </w:p>
        </w:tc>
        <w:tc>
          <w:tcPr>
            <w:tcW w:w="867" w:type="dxa"/>
            <w:vMerge/>
            <w:vAlign w:val="center"/>
          </w:tcPr>
          <w:p w:rsidR="00616FB7" w14:paraId="78575525" w14:textId="77777777">
            <w:pPr>
              <w:pStyle w:val="a2"/>
            </w:pPr>
          </w:p>
        </w:tc>
        <w:tc>
          <w:tcPr>
            <w:tcW w:w="2640" w:type="dxa"/>
            <w:vMerge/>
            <w:vAlign w:val="center"/>
          </w:tcPr>
          <w:p w:rsidR="00616FB7" w14:paraId="496A6946" w14:textId="77777777">
            <w:pPr>
              <w:pStyle w:val="a2"/>
            </w:pPr>
          </w:p>
        </w:tc>
        <w:tc>
          <w:tcPr>
            <w:tcW w:w="756" w:type="dxa"/>
            <w:vAlign w:val="center"/>
          </w:tcPr>
          <w:p w:rsidR="00616FB7" w14:paraId="12556D96" w14:textId="77777777">
            <w:pPr>
              <w:pStyle w:val="a2"/>
            </w:pPr>
            <w:r>
              <w:rPr>
                <w:rFonts w:hint="eastAsia"/>
              </w:rPr>
              <w:t>14</w:t>
            </w:r>
          </w:p>
        </w:tc>
        <w:tc>
          <w:tcPr>
            <w:tcW w:w="853" w:type="dxa"/>
            <w:vMerge/>
            <w:vAlign w:val="center"/>
          </w:tcPr>
          <w:p w:rsidR="00616FB7" w14:paraId="7259CE15" w14:textId="77777777">
            <w:pPr>
              <w:pStyle w:val="a2"/>
            </w:pPr>
          </w:p>
        </w:tc>
        <w:tc>
          <w:tcPr>
            <w:tcW w:w="2863" w:type="dxa"/>
            <w:vAlign w:val="center"/>
          </w:tcPr>
          <w:p w:rsidR="00616FB7" w14:paraId="7A43FD7A" w14:textId="77777777">
            <w:pPr>
              <w:pStyle w:val="a2"/>
            </w:pPr>
            <w:r>
              <w:rPr>
                <w:rFonts w:hint="eastAsia"/>
              </w:rPr>
              <w:t>转位夹具夹爪</w:t>
            </w:r>
            <w:r>
              <w:rPr>
                <w:rFonts w:hint="eastAsia"/>
              </w:rPr>
              <w:t>2</w:t>
            </w:r>
            <w:r>
              <w:rPr>
                <w:rFonts w:hint="eastAsia"/>
              </w:rPr>
              <w:t>夹紧</w:t>
            </w:r>
          </w:p>
        </w:tc>
      </w:tr>
      <w:tr w14:paraId="445452C0" w14:textId="77777777">
        <w:tblPrEx>
          <w:tblW w:w="8726" w:type="dxa"/>
          <w:jc w:val="center"/>
          <w:tblLook w:val="04A0"/>
        </w:tblPrEx>
        <w:trPr>
          <w:trHeight w:val="407"/>
          <w:jc w:val="center"/>
        </w:trPr>
        <w:tc>
          <w:tcPr>
            <w:tcW w:w="747" w:type="dxa"/>
            <w:vMerge w:val="restart"/>
            <w:vAlign w:val="center"/>
          </w:tcPr>
          <w:p w:rsidR="00616FB7" w14:paraId="0D1C81A8" w14:textId="77777777">
            <w:pPr>
              <w:pStyle w:val="a2"/>
            </w:pPr>
            <w:r>
              <w:rPr>
                <w:rFonts w:hint="eastAsia"/>
              </w:rPr>
              <w:t>8</w:t>
            </w:r>
          </w:p>
          <w:p w:rsidR="00616FB7" w14:paraId="19A6BCFC" w14:textId="77777777">
            <w:pPr>
              <w:pStyle w:val="a2"/>
            </w:pPr>
          </w:p>
        </w:tc>
        <w:tc>
          <w:tcPr>
            <w:tcW w:w="867" w:type="dxa"/>
            <w:vMerge w:val="restart"/>
            <w:vAlign w:val="center"/>
          </w:tcPr>
          <w:p w:rsidR="00616FB7" w14:paraId="2CACD6CE" w14:textId="77777777">
            <w:pPr>
              <w:pStyle w:val="a2"/>
            </w:pPr>
            <w:r>
              <w:rPr>
                <w:rFonts w:hint="eastAsia"/>
              </w:rPr>
              <w:t>M250</w:t>
            </w:r>
          </w:p>
        </w:tc>
        <w:tc>
          <w:tcPr>
            <w:tcW w:w="2640" w:type="dxa"/>
            <w:vMerge w:val="restart"/>
            <w:vAlign w:val="center"/>
          </w:tcPr>
          <w:p w:rsidR="00616FB7" w14:paraId="7DB96CB5" w14:textId="77777777">
            <w:pPr>
              <w:pStyle w:val="a2"/>
            </w:pPr>
            <w:r>
              <w:rPr>
                <w:rFonts w:hint="eastAsia"/>
              </w:rPr>
              <w:t>打磨</w:t>
            </w:r>
            <w:r>
              <w:rPr>
                <w:rFonts w:hint="eastAsia"/>
              </w:rPr>
              <w:t>-</w:t>
            </w:r>
            <w:r>
              <w:rPr>
                <w:rFonts w:hint="eastAsia"/>
              </w:rPr>
              <w:t>工台</w:t>
            </w:r>
            <w:r>
              <w:rPr>
                <w:rFonts w:hint="eastAsia"/>
              </w:rPr>
              <w:t>-</w:t>
            </w:r>
            <w:r>
              <w:rPr>
                <w:rFonts w:hint="eastAsia"/>
              </w:rPr>
              <w:t>夹紧气缸</w:t>
            </w:r>
            <w:r>
              <w:rPr>
                <w:rFonts w:hint="eastAsia"/>
              </w:rPr>
              <w:t>1</w:t>
            </w:r>
          </w:p>
        </w:tc>
        <w:tc>
          <w:tcPr>
            <w:tcW w:w="756" w:type="dxa"/>
            <w:vAlign w:val="center"/>
          </w:tcPr>
          <w:p w:rsidR="00616FB7" w14:paraId="4D8C4DB8" w14:textId="77777777">
            <w:pPr>
              <w:pStyle w:val="a2"/>
            </w:pPr>
            <w:r>
              <w:rPr>
                <w:rFonts w:hint="eastAsia"/>
              </w:rPr>
              <w:t>15</w:t>
            </w:r>
          </w:p>
        </w:tc>
        <w:tc>
          <w:tcPr>
            <w:tcW w:w="853" w:type="dxa"/>
            <w:vMerge w:val="restart"/>
            <w:vAlign w:val="center"/>
          </w:tcPr>
          <w:p w:rsidR="00616FB7" w14:paraId="1A8E7053" w14:textId="77777777">
            <w:pPr>
              <w:pStyle w:val="a2"/>
            </w:pPr>
            <w:r>
              <w:rPr>
                <w:rFonts w:hint="eastAsia"/>
              </w:rPr>
              <w:t>M251</w:t>
            </w:r>
          </w:p>
        </w:tc>
        <w:tc>
          <w:tcPr>
            <w:tcW w:w="2863" w:type="dxa"/>
            <w:vAlign w:val="center"/>
          </w:tcPr>
          <w:p w:rsidR="00616FB7" w14:paraId="6577E9E1" w14:textId="77777777">
            <w:pPr>
              <w:pStyle w:val="a2"/>
            </w:pPr>
            <w:r>
              <w:rPr>
                <w:rFonts w:hint="eastAsia"/>
              </w:rPr>
              <w:t>工台</w:t>
            </w:r>
            <w:r>
              <w:rPr>
                <w:rFonts w:hint="eastAsia"/>
              </w:rPr>
              <w:t>-</w:t>
            </w:r>
            <w:r>
              <w:rPr>
                <w:rFonts w:hint="eastAsia"/>
              </w:rPr>
              <w:t>夹紧气缸</w:t>
            </w:r>
            <w:r>
              <w:rPr>
                <w:rFonts w:hint="eastAsia"/>
              </w:rPr>
              <w:t>1</w:t>
            </w:r>
            <w:r>
              <w:rPr>
                <w:rFonts w:hint="eastAsia"/>
              </w:rPr>
              <w:t>松开</w:t>
            </w:r>
          </w:p>
        </w:tc>
      </w:tr>
      <w:tr w14:paraId="35572601" w14:textId="77777777">
        <w:tblPrEx>
          <w:tblW w:w="8726" w:type="dxa"/>
          <w:jc w:val="center"/>
          <w:tblLook w:val="04A0"/>
        </w:tblPrEx>
        <w:trPr>
          <w:jc w:val="center"/>
        </w:trPr>
        <w:tc>
          <w:tcPr>
            <w:tcW w:w="747" w:type="dxa"/>
            <w:vMerge/>
            <w:vAlign w:val="center"/>
          </w:tcPr>
          <w:p w:rsidR="00616FB7" w14:paraId="71F76CCF" w14:textId="77777777">
            <w:pPr>
              <w:pStyle w:val="a2"/>
            </w:pPr>
          </w:p>
        </w:tc>
        <w:tc>
          <w:tcPr>
            <w:tcW w:w="867" w:type="dxa"/>
            <w:vMerge/>
            <w:vAlign w:val="center"/>
          </w:tcPr>
          <w:p w:rsidR="00616FB7" w14:paraId="3C1631F8" w14:textId="77777777">
            <w:pPr>
              <w:pStyle w:val="a2"/>
            </w:pPr>
          </w:p>
        </w:tc>
        <w:tc>
          <w:tcPr>
            <w:tcW w:w="2640" w:type="dxa"/>
            <w:vMerge/>
            <w:vAlign w:val="center"/>
          </w:tcPr>
          <w:p w:rsidR="00616FB7" w14:paraId="3A87B8CE" w14:textId="77777777">
            <w:pPr>
              <w:pStyle w:val="a2"/>
            </w:pPr>
          </w:p>
        </w:tc>
        <w:tc>
          <w:tcPr>
            <w:tcW w:w="756" w:type="dxa"/>
            <w:vAlign w:val="center"/>
          </w:tcPr>
          <w:p w:rsidR="00616FB7" w14:paraId="03C99C25" w14:textId="77777777">
            <w:pPr>
              <w:pStyle w:val="a2"/>
            </w:pPr>
            <w:r>
              <w:rPr>
                <w:rFonts w:hint="eastAsia"/>
              </w:rPr>
              <w:t>16</w:t>
            </w:r>
          </w:p>
        </w:tc>
        <w:tc>
          <w:tcPr>
            <w:tcW w:w="853" w:type="dxa"/>
            <w:vMerge/>
            <w:vAlign w:val="center"/>
          </w:tcPr>
          <w:p w:rsidR="00616FB7" w14:paraId="6877DABB" w14:textId="77777777">
            <w:pPr>
              <w:pStyle w:val="a2"/>
            </w:pPr>
          </w:p>
        </w:tc>
        <w:tc>
          <w:tcPr>
            <w:tcW w:w="2863" w:type="dxa"/>
            <w:vAlign w:val="center"/>
          </w:tcPr>
          <w:p w:rsidR="00616FB7" w14:paraId="590F26FA" w14:textId="77777777">
            <w:pPr>
              <w:pStyle w:val="a2"/>
            </w:pPr>
            <w:r>
              <w:rPr>
                <w:rFonts w:hint="eastAsia"/>
              </w:rPr>
              <w:t>工台</w:t>
            </w:r>
            <w:r>
              <w:rPr>
                <w:rFonts w:hint="eastAsia"/>
              </w:rPr>
              <w:t>-</w:t>
            </w:r>
            <w:r>
              <w:rPr>
                <w:rFonts w:hint="eastAsia"/>
              </w:rPr>
              <w:t>夹紧气缸</w:t>
            </w:r>
            <w:r>
              <w:rPr>
                <w:rFonts w:hint="eastAsia"/>
              </w:rPr>
              <w:t>2</w:t>
            </w:r>
            <w:r>
              <w:rPr>
                <w:rFonts w:hint="eastAsia"/>
              </w:rPr>
              <w:t>松开</w:t>
            </w:r>
          </w:p>
        </w:tc>
      </w:tr>
      <w:tr w14:paraId="3E0BB72C" w14:textId="77777777">
        <w:tblPrEx>
          <w:tblW w:w="8726" w:type="dxa"/>
          <w:jc w:val="center"/>
          <w:tblLook w:val="04A0"/>
        </w:tblPrEx>
        <w:trPr>
          <w:jc w:val="center"/>
        </w:trPr>
        <w:tc>
          <w:tcPr>
            <w:tcW w:w="747" w:type="dxa"/>
            <w:vMerge w:val="restart"/>
            <w:vAlign w:val="center"/>
          </w:tcPr>
          <w:p w:rsidR="00616FB7" w14:paraId="6B59BE64" w14:textId="77777777">
            <w:pPr>
              <w:pStyle w:val="a2"/>
            </w:pPr>
            <w:r>
              <w:rPr>
                <w:rFonts w:hint="eastAsia"/>
              </w:rPr>
              <w:t>9</w:t>
            </w:r>
          </w:p>
          <w:p w:rsidR="00616FB7" w14:paraId="6CE9EDD9" w14:textId="77777777">
            <w:pPr>
              <w:pStyle w:val="a2"/>
            </w:pPr>
          </w:p>
        </w:tc>
        <w:tc>
          <w:tcPr>
            <w:tcW w:w="867" w:type="dxa"/>
            <w:vMerge/>
            <w:vAlign w:val="center"/>
          </w:tcPr>
          <w:p w:rsidR="00616FB7" w14:paraId="655690D8" w14:textId="77777777">
            <w:pPr>
              <w:pStyle w:val="a2"/>
            </w:pPr>
          </w:p>
        </w:tc>
        <w:tc>
          <w:tcPr>
            <w:tcW w:w="2640" w:type="dxa"/>
            <w:vMerge w:val="restart"/>
            <w:vAlign w:val="center"/>
          </w:tcPr>
          <w:p w:rsidR="00616FB7" w14:paraId="44FFA7C7" w14:textId="77777777">
            <w:pPr>
              <w:pStyle w:val="a2"/>
            </w:pPr>
            <w:r>
              <w:rPr>
                <w:rFonts w:hint="eastAsia"/>
              </w:rPr>
              <w:t>打磨</w:t>
            </w:r>
            <w:r>
              <w:rPr>
                <w:rFonts w:hint="eastAsia"/>
              </w:rPr>
              <w:t>-</w:t>
            </w:r>
            <w:r>
              <w:rPr>
                <w:rFonts w:hint="eastAsia"/>
              </w:rPr>
              <w:t>工台</w:t>
            </w:r>
            <w:r>
              <w:rPr>
                <w:rFonts w:hint="eastAsia"/>
              </w:rPr>
              <w:t>-</w:t>
            </w:r>
            <w:r>
              <w:rPr>
                <w:rFonts w:hint="eastAsia"/>
              </w:rPr>
              <w:t>夹紧气缸</w:t>
            </w:r>
            <w:r>
              <w:rPr>
                <w:rFonts w:hint="eastAsia"/>
              </w:rPr>
              <w:t>2</w:t>
            </w:r>
          </w:p>
        </w:tc>
        <w:tc>
          <w:tcPr>
            <w:tcW w:w="756" w:type="dxa"/>
            <w:vAlign w:val="center"/>
          </w:tcPr>
          <w:p w:rsidR="00616FB7" w14:paraId="1ED45A0E" w14:textId="77777777">
            <w:pPr>
              <w:pStyle w:val="a2"/>
            </w:pPr>
            <w:r>
              <w:rPr>
                <w:rFonts w:hint="eastAsia"/>
              </w:rPr>
              <w:t>17</w:t>
            </w:r>
          </w:p>
        </w:tc>
        <w:tc>
          <w:tcPr>
            <w:tcW w:w="853" w:type="dxa"/>
            <w:vMerge w:val="restart"/>
            <w:vAlign w:val="center"/>
          </w:tcPr>
          <w:p w:rsidR="00616FB7" w14:paraId="538F9FFB" w14:textId="77777777">
            <w:pPr>
              <w:pStyle w:val="a2"/>
            </w:pPr>
            <w:r>
              <w:rPr>
                <w:rFonts w:hint="eastAsia"/>
              </w:rPr>
              <w:t>M252</w:t>
            </w:r>
          </w:p>
        </w:tc>
        <w:tc>
          <w:tcPr>
            <w:tcW w:w="2863" w:type="dxa"/>
            <w:vAlign w:val="center"/>
          </w:tcPr>
          <w:p w:rsidR="00616FB7" w14:paraId="47F9324E" w14:textId="77777777">
            <w:pPr>
              <w:pStyle w:val="a2"/>
            </w:pPr>
            <w:r>
              <w:rPr>
                <w:rFonts w:hint="eastAsia"/>
              </w:rPr>
              <w:t>工台</w:t>
            </w:r>
            <w:r>
              <w:rPr>
                <w:rFonts w:hint="eastAsia"/>
              </w:rPr>
              <w:t>-</w:t>
            </w:r>
            <w:r>
              <w:rPr>
                <w:rFonts w:hint="eastAsia"/>
              </w:rPr>
              <w:t>夹紧气缸</w:t>
            </w:r>
            <w:r>
              <w:rPr>
                <w:rFonts w:hint="eastAsia"/>
              </w:rPr>
              <w:t>1</w:t>
            </w:r>
            <w:r>
              <w:rPr>
                <w:rFonts w:hint="eastAsia"/>
              </w:rPr>
              <w:t>夹紧</w:t>
            </w:r>
          </w:p>
        </w:tc>
      </w:tr>
      <w:tr w14:paraId="1372DD06" w14:textId="77777777">
        <w:tblPrEx>
          <w:tblW w:w="8726" w:type="dxa"/>
          <w:jc w:val="center"/>
          <w:tblLook w:val="04A0"/>
        </w:tblPrEx>
        <w:trPr>
          <w:jc w:val="center"/>
        </w:trPr>
        <w:tc>
          <w:tcPr>
            <w:tcW w:w="747" w:type="dxa"/>
            <w:vMerge/>
            <w:vAlign w:val="center"/>
          </w:tcPr>
          <w:p w:rsidR="00616FB7" w14:paraId="627EEED8" w14:textId="77777777">
            <w:pPr>
              <w:pStyle w:val="a2"/>
            </w:pPr>
          </w:p>
        </w:tc>
        <w:tc>
          <w:tcPr>
            <w:tcW w:w="867" w:type="dxa"/>
            <w:vMerge/>
            <w:vAlign w:val="center"/>
          </w:tcPr>
          <w:p w:rsidR="00616FB7" w14:paraId="3A9DC8D5" w14:textId="77777777">
            <w:pPr>
              <w:pStyle w:val="a2"/>
            </w:pPr>
          </w:p>
        </w:tc>
        <w:tc>
          <w:tcPr>
            <w:tcW w:w="2640" w:type="dxa"/>
            <w:vMerge/>
            <w:vAlign w:val="center"/>
          </w:tcPr>
          <w:p w:rsidR="00616FB7" w14:paraId="522E7097" w14:textId="77777777">
            <w:pPr>
              <w:pStyle w:val="a2"/>
            </w:pPr>
          </w:p>
        </w:tc>
        <w:tc>
          <w:tcPr>
            <w:tcW w:w="756" w:type="dxa"/>
            <w:vAlign w:val="center"/>
          </w:tcPr>
          <w:p w:rsidR="00616FB7" w14:paraId="5AA22932" w14:textId="77777777">
            <w:pPr>
              <w:pStyle w:val="a2"/>
            </w:pPr>
            <w:r>
              <w:rPr>
                <w:rFonts w:hint="eastAsia"/>
              </w:rPr>
              <w:t>18</w:t>
            </w:r>
          </w:p>
        </w:tc>
        <w:tc>
          <w:tcPr>
            <w:tcW w:w="853" w:type="dxa"/>
            <w:vMerge/>
            <w:vAlign w:val="center"/>
          </w:tcPr>
          <w:p w:rsidR="00616FB7" w14:paraId="1A1342ED" w14:textId="77777777">
            <w:pPr>
              <w:pStyle w:val="a2"/>
            </w:pPr>
          </w:p>
        </w:tc>
        <w:tc>
          <w:tcPr>
            <w:tcW w:w="2863" w:type="dxa"/>
            <w:vAlign w:val="center"/>
          </w:tcPr>
          <w:p w:rsidR="00616FB7" w14:paraId="6FFB36D1" w14:textId="77777777">
            <w:pPr>
              <w:pStyle w:val="a2"/>
            </w:pPr>
            <w:r>
              <w:rPr>
                <w:rFonts w:hint="eastAsia"/>
              </w:rPr>
              <w:t>工台</w:t>
            </w:r>
            <w:r>
              <w:rPr>
                <w:rFonts w:hint="eastAsia"/>
              </w:rPr>
              <w:t>-</w:t>
            </w:r>
            <w:r>
              <w:rPr>
                <w:rFonts w:hint="eastAsia"/>
              </w:rPr>
              <w:t>夹紧气缸</w:t>
            </w:r>
            <w:r>
              <w:rPr>
                <w:rFonts w:hint="eastAsia"/>
              </w:rPr>
              <w:t>2</w:t>
            </w:r>
            <w:r>
              <w:rPr>
                <w:rFonts w:hint="eastAsia"/>
              </w:rPr>
              <w:t>夹紧</w:t>
            </w:r>
          </w:p>
        </w:tc>
      </w:tr>
      <w:tr w14:paraId="02A71FEE" w14:textId="77777777">
        <w:tblPrEx>
          <w:tblW w:w="8726" w:type="dxa"/>
          <w:jc w:val="center"/>
          <w:tblLook w:val="04A0"/>
        </w:tblPrEx>
        <w:trPr>
          <w:jc w:val="center"/>
        </w:trPr>
        <w:tc>
          <w:tcPr>
            <w:tcW w:w="747" w:type="dxa"/>
            <w:vMerge w:val="restart"/>
            <w:vAlign w:val="center"/>
          </w:tcPr>
          <w:p w:rsidR="00616FB7" w14:paraId="3895F4A4" w14:textId="77777777">
            <w:pPr>
              <w:pStyle w:val="a2"/>
            </w:pPr>
            <w:r>
              <w:rPr>
                <w:rFonts w:hint="eastAsia"/>
              </w:rPr>
              <w:t>10</w:t>
            </w:r>
          </w:p>
        </w:tc>
        <w:tc>
          <w:tcPr>
            <w:tcW w:w="867" w:type="dxa"/>
            <w:vMerge w:val="restart"/>
            <w:vAlign w:val="center"/>
          </w:tcPr>
          <w:p w:rsidR="00616FB7" w14:paraId="6BD6F9AA" w14:textId="77777777">
            <w:pPr>
              <w:pStyle w:val="a2"/>
            </w:pPr>
            <w:r>
              <w:rPr>
                <w:rFonts w:hint="eastAsia"/>
              </w:rPr>
              <w:t>M260</w:t>
            </w:r>
          </w:p>
        </w:tc>
        <w:tc>
          <w:tcPr>
            <w:tcW w:w="2640" w:type="dxa"/>
            <w:vMerge w:val="restart"/>
            <w:vAlign w:val="center"/>
          </w:tcPr>
          <w:p w:rsidR="00616FB7" w14:paraId="3134D08A" w14:textId="77777777">
            <w:pPr>
              <w:pStyle w:val="a2"/>
            </w:pPr>
            <w:r>
              <w:rPr>
                <w:rFonts w:hint="eastAsia"/>
              </w:rPr>
              <w:t>打磨</w:t>
            </w:r>
            <w:r>
              <w:rPr>
                <w:rFonts w:hint="eastAsia"/>
              </w:rPr>
              <w:t>-</w:t>
            </w:r>
            <w:r>
              <w:rPr>
                <w:rFonts w:hint="eastAsia"/>
              </w:rPr>
              <w:t>转台</w:t>
            </w:r>
          </w:p>
        </w:tc>
        <w:tc>
          <w:tcPr>
            <w:tcW w:w="756" w:type="dxa"/>
            <w:vAlign w:val="center"/>
          </w:tcPr>
          <w:p w:rsidR="00616FB7" w14:paraId="5231199F" w14:textId="77777777">
            <w:pPr>
              <w:pStyle w:val="a2"/>
            </w:pPr>
            <w:r>
              <w:rPr>
                <w:rFonts w:hint="eastAsia"/>
              </w:rPr>
              <w:t>19</w:t>
            </w:r>
          </w:p>
        </w:tc>
        <w:tc>
          <w:tcPr>
            <w:tcW w:w="853" w:type="dxa"/>
            <w:vAlign w:val="center"/>
          </w:tcPr>
          <w:p w:rsidR="00616FB7" w14:paraId="40B0BA49" w14:textId="77777777">
            <w:pPr>
              <w:pStyle w:val="a2"/>
            </w:pPr>
            <w:r>
              <w:rPr>
                <w:rFonts w:hint="eastAsia"/>
              </w:rPr>
              <w:t>M261</w:t>
            </w:r>
          </w:p>
        </w:tc>
        <w:tc>
          <w:tcPr>
            <w:tcW w:w="2863" w:type="dxa"/>
            <w:vAlign w:val="center"/>
          </w:tcPr>
          <w:p w:rsidR="00616FB7" w14:paraId="56E74DF9" w14:textId="77777777">
            <w:pPr>
              <w:pStyle w:val="a2"/>
            </w:pPr>
            <w:r>
              <w:rPr>
                <w:rFonts w:hint="eastAsia"/>
              </w:rPr>
              <w:t>转台顺时针转</w:t>
            </w:r>
            <w:r>
              <w:rPr>
                <w:rFonts w:hint="eastAsia"/>
              </w:rPr>
              <w:t>180</w:t>
            </w:r>
            <w:r>
              <w:rPr>
                <w:rFonts w:hint="eastAsia"/>
              </w:rPr>
              <w:t>°</w:t>
            </w:r>
          </w:p>
        </w:tc>
      </w:tr>
      <w:tr w14:paraId="38AB6762" w14:textId="77777777">
        <w:tblPrEx>
          <w:tblW w:w="8726" w:type="dxa"/>
          <w:jc w:val="center"/>
          <w:tblLook w:val="04A0"/>
        </w:tblPrEx>
        <w:trPr>
          <w:jc w:val="center"/>
        </w:trPr>
        <w:tc>
          <w:tcPr>
            <w:tcW w:w="747" w:type="dxa"/>
            <w:vMerge/>
            <w:vAlign w:val="center"/>
          </w:tcPr>
          <w:p w:rsidR="00616FB7" w14:paraId="60809219" w14:textId="77777777">
            <w:pPr>
              <w:pStyle w:val="a2"/>
            </w:pPr>
          </w:p>
        </w:tc>
        <w:tc>
          <w:tcPr>
            <w:tcW w:w="867" w:type="dxa"/>
            <w:vMerge/>
            <w:vAlign w:val="center"/>
          </w:tcPr>
          <w:p w:rsidR="00616FB7" w14:paraId="3F71C278" w14:textId="77777777">
            <w:pPr>
              <w:pStyle w:val="a2"/>
            </w:pPr>
          </w:p>
        </w:tc>
        <w:tc>
          <w:tcPr>
            <w:tcW w:w="2640" w:type="dxa"/>
            <w:vMerge/>
            <w:vAlign w:val="center"/>
          </w:tcPr>
          <w:p w:rsidR="00616FB7" w14:paraId="0A3E49F7" w14:textId="77777777">
            <w:pPr>
              <w:pStyle w:val="a2"/>
            </w:pPr>
          </w:p>
        </w:tc>
        <w:tc>
          <w:tcPr>
            <w:tcW w:w="756" w:type="dxa"/>
            <w:vAlign w:val="center"/>
          </w:tcPr>
          <w:p w:rsidR="00616FB7" w14:paraId="12A85071" w14:textId="77777777">
            <w:pPr>
              <w:pStyle w:val="a2"/>
            </w:pPr>
            <w:r>
              <w:rPr>
                <w:rFonts w:hint="eastAsia"/>
              </w:rPr>
              <w:t>20</w:t>
            </w:r>
          </w:p>
        </w:tc>
        <w:tc>
          <w:tcPr>
            <w:tcW w:w="853" w:type="dxa"/>
            <w:vAlign w:val="center"/>
          </w:tcPr>
          <w:p w:rsidR="00616FB7" w14:paraId="5E22AC02" w14:textId="77777777">
            <w:pPr>
              <w:pStyle w:val="a2"/>
            </w:pPr>
            <w:r>
              <w:rPr>
                <w:rFonts w:hint="eastAsia"/>
              </w:rPr>
              <w:t>M262</w:t>
            </w:r>
          </w:p>
        </w:tc>
        <w:tc>
          <w:tcPr>
            <w:tcW w:w="2863" w:type="dxa"/>
            <w:vAlign w:val="center"/>
          </w:tcPr>
          <w:p w:rsidR="00616FB7" w14:paraId="732DA1F7" w14:textId="77777777">
            <w:pPr>
              <w:pStyle w:val="a2"/>
            </w:pPr>
            <w:r>
              <w:rPr>
                <w:rFonts w:hint="eastAsia"/>
              </w:rPr>
              <w:t>转台逆时针转</w:t>
            </w:r>
            <w:r>
              <w:rPr>
                <w:rFonts w:hint="eastAsia"/>
              </w:rPr>
              <w:t>180</w:t>
            </w:r>
            <w:r>
              <w:rPr>
                <w:rFonts w:hint="eastAsia"/>
              </w:rPr>
              <w:t>°</w:t>
            </w:r>
          </w:p>
        </w:tc>
      </w:tr>
      <w:tr w14:paraId="33C99AE4" w14:textId="77777777">
        <w:tblPrEx>
          <w:tblW w:w="8726" w:type="dxa"/>
          <w:jc w:val="center"/>
          <w:tblLook w:val="04A0"/>
        </w:tblPrEx>
        <w:trPr>
          <w:jc w:val="center"/>
        </w:trPr>
        <w:tc>
          <w:tcPr>
            <w:tcW w:w="747" w:type="dxa"/>
            <w:vMerge w:val="restart"/>
            <w:vAlign w:val="center"/>
          </w:tcPr>
          <w:p w:rsidR="00616FB7" w14:paraId="22A9EEC0" w14:textId="77777777">
            <w:pPr>
              <w:pStyle w:val="a2"/>
            </w:pPr>
            <w:r>
              <w:rPr>
                <w:rFonts w:hint="eastAsia"/>
              </w:rPr>
              <w:t>11</w:t>
            </w:r>
          </w:p>
          <w:p w:rsidR="00616FB7" w14:paraId="6C38EE8D" w14:textId="77777777">
            <w:pPr>
              <w:pStyle w:val="a2"/>
            </w:pPr>
          </w:p>
        </w:tc>
        <w:tc>
          <w:tcPr>
            <w:tcW w:w="867" w:type="dxa"/>
            <w:vMerge w:val="restart"/>
            <w:vAlign w:val="center"/>
          </w:tcPr>
          <w:p w:rsidR="00616FB7" w14:paraId="5F2476E8" w14:textId="77777777">
            <w:pPr>
              <w:pStyle w:val="a2"/>
            </w:pPr>
            <w:r>
              <w:rPr>
                <w:rFonts w:hint="eastAsia"/>
              </w:rPr>
              <w:t>M270</w:t>
            </w:r>
          </w:p>
        </w:tc>
        <w:tc>
          <w:tcPr>
            <w:tcW w:w="2640" w:type="dxa"/>
            <w:vMerge w:val="restart"/>
            <w:vAlign w:val="center"/>
          </w:tcPr>
          <w:p w:rsidR="00616FB7" w14:paraId="14F27A7A" w14:textId="77777777">
            <w:pPr>
              <w:pStyle w:val="a2"/>
            </w:pPr>
            <w:r>
              <w:rPr>
                <w:rFonts w:hint="eastAsia"/>
              </w:rPr>
              <w:t>打磨</w:t>
            </w:r>
            <w:r>
              <w:rPr>
                <w:rFonts w:hint="eastAsia"/>
              </w:rPr>
              <w:t>-</w:t>
            </w:r>
            <w:r>
              <w:rPr>
                <w:rFonts w:hint="eastAsia"/>
              </w:rPr>
              <w:t>转台夹紧气缸</w:t>
            </w:r>
            <w:r>
              <w:rPr>
                <w:rFonts w:hint="eastAsia"/>
              </w:rPr>
              <w:t>1</w:t>
            </w:r>
          </w:p>
        </w:tc>
        <w:tc>
          <w:tcPr>
            <w:tcW w:w="756" w:type="dxa"/>
            <w:vAlign w:val="center"/>
          </w:tcPr>
          <w:p w:rsidR="00616FB7" w14:paraId="355145C8" w14:textId="77777777">
            <w:pPr>
              <w:pStyle w:val="a2"/>
            </w:pPr>
            <w:r>
              <w:rPr>
                <w:rFonts w:hint="eastAsia"/>
              </w:rPr>
              <w:t>21</w:t>
            </w:r>
          </w:p>
        </w:tc>
        <w:tc>
          <w:tcPr>
            <w:tcW w:w="853" w:type="dxa"/>
            <w:vMerge w:val="restart"/>
            <w:vAlign w:val="center"/>
          </w:tcPr>
          <w:p w:rsidR="00616FB7" w14:paraId="09EECA9F" w14:textId="77777777">
            <w:pPr>
              <w:pStyle w:val="a2"/>
            </w:pPr>
            <w:r>
              <w:rPr>
                <w:rFonts w:hint="eastAsia"/>
              </w:rPr>
              <w:t>M271</w:t>
            </w:r>
          </w:p>
        </w:tc>
        <w:tc>
          <w:tcPr>
            <w:tcW w:w="2863" w:type="dxa"/>
            <w:vAlign w:val="center"/>
          </w:tcPr>
          <w:p w:rsidR="00616FB7" w14:paraId="28DFFBBF" w14:textId="77777777">
            <w:pPr>
              <w:pStyle w:val="a2"/>
            </w:pPr>
            <w:r>
              <w:rPr>
                <w:rFonts w:hint="eastAsia"/>
              </w:rPr>
              <w:t>转台夹紧气缸</w:t>
            </w:r>
            <w:r>
              <w:rPr>
                <w:rFonts w:hint="eastAsia"/>
              </w:rPr>
              <w:t>1</w:t>
            </w:r>
            <w:r>
              <w:rPr>
                <w:rFonts w:hint="eastAsia"/>
              </w:rPr>
              <w:t>松开</w:t>
            </w:r>
          </w:p>
        </w:tc>
      </w:tr>
      <w:tr w14:paraId="78C524BE" w14:textId="77777777">
        <w:tblPrEx>
          <w:tblW w:w="8726" w:type="dxa"/>
          <w:jc w:val="center"/>
          <w:tblLook w:val="04A0"/>
        </w:tblPrEx>
        <w:trPr>
          <w:jc w:val="center"/>
        </w:trPr>
        <w:tc>
          <w:tcPr>
            <w:tcW w:w="747" w:type="dxa"/>
            <w:vMerge/>
            <w:vAlign w:val="center"/>
          </w:tcPr>
          <w:p w:rsidR="00616FB7" w14:paraId="5847E1C3" w14:textId="77777777">
            <w:pPr>
              <w:pStyle w:val="a2"/>
            </w:pPr>
          </w:p>
        </w:tc>
        <w:tc>
          <w:tcPr>
            <w:tcW w:w="867" w:type="dxa"/>
            <w:vMerge/>
            <w:vAlign w:val="center"/>
          </w:tcPr>
          <w:p w:rsidR="00616FB7" w14:paraId="58ACD3E0" w14:textId="77777777">
            <w:pPr>
              <w:pStyle w:val="a2"/>
            </w:pPr>
          </w:p>
        </w:tc>
        <w:tc>
          <w:tcPr>
            <w:tcW w:w="2640" w:type="dxa"/>
            <w:vMerge/>
            <w:vAlign w:val="center"/>
          </w:tcPr>
          <w:p w:rsidR="00616FB7" w14:paraId="794910A3" w14:textId="77777777">
            <w:pPr>
              <w:pStyle w:val="a2"/>
            </w:pPr>
          </w:p>
        </w:tc>
        <w:tc>
          <w:tcPr>
            <w:tcW w:w="756" w:type="dxa"/>
            <w:vAlign w:val="center"/>
          </w:tcPr>
          <w:p w:rsidR="00616FB7" w14:paraId="03103C5F" w14:textId="77777777">
            <w:pPr>
              <w:pStyle w:val="a2"/>
            </w:pPr>
            <w:r>
              <w:rPr>
                <w:rFonts w:hint="eastAsia"/>
              </w:rPr>
              <w:t>22</w:t>
            </w:r>
          </w:p>
        </w:tc>
        <w:tc>
          <w:tcPr>
            <w:tcW w:w="853" w:type="dxa"/>
            <w:vMerge/>
            <w:vAlign w:val="center"/>
          </w:tcPr>
          <w:p w:rsidR="00616FB7" w14:paraId="20E8C56E" w14:textId="77777777">
            <w:pPr>
              <w:pStyle w:val="a2"/>
            </w:pPr>
          </w:p>
        </w:tc>
        <w:tc>
          <w:tcPr>
            <w:tcW w:w="2863" w:type="dxa"/>
            <w:vAlign w:val="center"/>
          </w:tcPr>
          <w:p w:rsidR="00616FB7" w14:paraId="1CEADA4B" w14:textId="77777777">
            <w:pPr>
              <w:pStyle w:val="a2"/>
            </w:pPr>
            <w:r>
              <w:rPr>
                <w:rFonts w:hint="eastAsia"/>
              </w:rPr>
              <w:t>转台夹紧气缸</w:t>
            </w:r>
            <w:r>
              <w:rPr>
                <w:rFonts w:hint="eastAsia"/>
              </w:rPr>
              <w:t>2</w:t>
            </w:r>
            <w:r>
              <w:rPr>
                <w:rFonts w:hint="eastAsia"/>
              </w:rPr>
              <w:t>松开</w:t>
            </w:r>
          </w:p>
        </w:tc>
      </w:tr>
      <w:tr w14:paraId="3D83AF78" w14:textId="77777777">
        <w:tblPrEx>
          <w:tblW w:w="8726" w:type="dxa"/>
          <w:jc w:val="center"/>
          <w:tblLook w:val="04A0"/>
        </w:tblPrEx>
        <w:trPr>
          <w:jc w:val="center"/>
        </w:trPr>
        <w:tc>
          <w:tcPr>
            <w:tcW w:w="747" w:type="dxa"/>
            <w:vMerge w:val="restart"/>
            <w:vAlign w:val="center"/>
          </w:tcPr>
          <w:p w:rsidR="00616FB7" w14:paraId="3E1F8163" w14:textId="77777777">
            <w:pPr>
              <w:pStyle w:val="a2"/>
            </w:pPr>
            <w:r>
              <w:rPr>
                <w:rFonts w:hint="eastAsia"/>
              </w:rPr>
              <w:t>12</w:t>
            </w:r>
          </w:p>
          <w:p w:rsidR="00616FB7" w14:paraId="59B39040" w14:textId="77777777">
            <w:pPr>
              <w:pStyle w:val="a2"/>
            </w:pPr>
          </w:p>
        </w:tc>
        <w:tc>
          <w:tcPr>
            <w:tcW w:w="867" w:type="dxa"/>
            <w:vMerge/>
            <w:vAlign w:val="center"/>
          </w:tcPr>
          <w:p w:rsidR="00616FB7" w14:paraId="58B1C68F" w14:textId="77777777">
            <w:pPr>
              <w:pStyle w:val="a2"/>
              <w:jc w:val="both"/>
            </w:pPr>
          </w:p>
        </w:tc>
        <w:tc>
          <w:tcPr>
            <w:tcW w:w="2640" w:type="dxa"/>
            <w:vMerge w:val="restart"/>
            <w:vAlign w:val="center"/>
          </w:tcPr>
          <w:p w:rsidR="00616FB7" w14:paraId="371B3796" w14:textId="77777777">
            <w:pPr>
              <w:pStyle w:val="a2"/>
            </w:pPr>
            <w:r>
              <w:rPr>
                <w:rFonts w:hint="eastAsia"/>
              </w:rPr>
              <w:t>打磨</w:t>
            </w:r>
            <w:r>
              <w:rPr>
                <w:rFonts w:hint="eastAsia"/>
              </w:rPr>
              <w:t>-</w:t>
            </w:r>
            <w:r>
              <w:rPr>
                <w:rFonts w:hint="eastAsia"/>
              </w:rPr>
              <w:t>转台夹紧气缸</w:t>
            </w:r>
            <w:r>
              <w:rPr>
                <w:rFonts w:hint="eastAsia"/>
              </w:rPr>
              <w:t>2</w:t>
            </w:r>
          </w:p>
        </w:tc>
        <w:tc>
          <w:tcPr>
            <w:tcW w:w="756" w:type="dxa"/>
            <w:vAlign w:val="center"/>
          </w:tcPr>
          <w:p w:rsidR="00616FB7" w14:paraId="2A3054F4" w14:textId="77777777">
            <w:pPr>
              <w:pStyle w:val="a2"/>
            </w:pPr>
            <w:r>
              <w:rPr>
                <w:rFonts w:hint="eastAsia"/>
              </w:rPr>
              <w:t>23</w:t>
            </w:r>
          </w:p>
        </w:tc>
        <w:tc>
          <w:tcPr>
            <w:tcW w:w="853" w:type="dxa"/>
            <w:vMerge w:val="restart"/>
            <w:vAlign w:val="center"/>
          </w:tcPr>
          <w:p w:rsidR="00616FB7" w14:paraId="1B37D7DB" w14:textId="77777777">
            <w:pPr>
              <w:pStyle w:val="a2"/>
            </w:pPr>
            <w:r>
              <w:rPr>
                <w:rFonts w:hint="eastAsia"/>
              </w:rPr>
              <w:t>M272</w:t>
            </w:r>
          </w:p>
        </w:tc>
        <w:tc>
          <w:tcPr>
            <w:tcW w:w="2863" w:type="dxa"/>
            <w:vAlign w:val="center"/>
          </w:tcPr>
          <w:p w:rsidR="00616FB7" w14:paraId="48609D69" w14:textId="77777777">
            <w:pPr>
              <w:pStyle w:val="a2"/>
            </w:pPr>
            <w:r>
              <w:rPr>
                <w:rFonts w:hint="eastAsia"/>
              </w:rPr>
              <w:t>转台夹紧气缸</w:t>
            </w:r>
            <w:r>
              <w:rPr>
                <w:rFonts w:hint="eastAsia"/>
              </w:rPr>
              <w:t>1</w:t>
            </w:r>
            <w:r>
              <w:rPr>
                <w:rFonts w:hint="eastAsia"/>
              </w:rPr>
              <w:t>夹紧</w:t>
            </w:r>
          </w:p>
        </w:tc>
      </w:tr>
      <w:tr w14:paraId="65E84E66" w14:textId="77777777">
        <w:tblPrEx>
          <w:tblW w:w="8726" w:type="dxa"/>
          <w:jc w:val="center"/>
          <w:tblLook w:val="04A0"/>
        </w:tblPrEx>
        <w:trPr>
          <w:jc w:val="center"/>
        </w:trPr>
        <w:tc>
          <w:tcPr>
            <w:tcW w:w="747" w:type="dxa"/>
            <w:vMerge/>
            <w:vAlign w:val="center"/>
          </w:tcPr>
          <w:p w:rsidR="00616FB7" w14:paraId="7FEF5EC3" w14:textId="77777777">
            <w:pPr>
              <w:pStyle w:val="a2"/>
            </w:pPr>
          </w:p>
        </w:tc>
        <w:tc>
          <w:tcPr>
            <w:tcW w:w="867" w:type="dxa"/>
            <w:vMerge/>
            <w:vAlign w:val="center"/>
          </w:tcPr>
          <w:p w:rsidR="00616FB7" w14:paraId="1D136CAE" w14:textId="77777777">
            <w:pPr>
              <w:pStyle w:val="a2"/>
            </w:pPr>
          </w:p>
        </w:tc>
        <w:tc>
          <w:tcPr>
            <w:tcW w:w="2640" w:type="dxa"/>
            <w:vMerge/>
            <w:vAlign w:val="center"/>
          </w:tcPr>
          <w:p w:rsidR="00616FB7" w14:paraId="0D3D2335" w14:textId="77777777">
            <w:pPr>
              <w:pStyle w:val="a2"/>
            </w:pPr>
          </w:p>
        </w:tc>
        <w:tc>
          <w:tcPr>
            <w:tcW w:w="756" w:type="dxa"/>
            <w:vAlign w:val="center"/>
          </w:tcPr>
          <w:p w:rsidR="00616FB7" w14:paraId="7D7C737A" w14:textId="77777777">
            <w:pPr>
              <w:pStyle w:val="a2"/>
            </w:pPr>
            <w:r>
              <w:rPr>
                <w:rFonts w:hint="eastAsia"/>
              </w:rPr>
              <w:t>24</w:t>
            </w:r>
          </w:p>
        </w:tc>
        <w:tc>
          <w:tcPr>
            <w:tcW w:w="853" w:type="dxa"/>
            <w:vMerge/>
            <w:vAlign w:val="center"/>
          </w:tcPr>
          <w:p w:rsidR="00616FB7" w14:paraId="2A671D9C" w14:textId="77777777">
            <w:pPr>
              <w:pStyle w:val="a2"/>
            </w:pPr>
          </w:p>
        </w:tc>
        <w:tc>
          <w:tcPr>
            <w:tcW w:w="2863" w:type="dxa"/>
            <w:vAlign w:val="center"/>
          </w:tcPr>
          <w:p w:rsidR="00616FB7" w14:paraId="50E7C11D" w14:textId="77777777">
            <w:pPr>
              <w:pStyle w:val="a2"/>
            </w:pPr>
            <w:r>
              <w:rPr>
                <w:rFonts w:hint="eastAsia"/>
              </w:rPr>
              <w:t>转台夹紧气缸</w:t>
            </w:r>
            <w:r>
              <w:rPr>
                <w:rFonts w:hint="eastAsia"/>
              </w:rPr>
              <w:t>2</w:t>
            </w:r>
            <w:r>
              <w:rPr>
                <w:rFonts w:hint="eastAsia"/>
              </w:rPr>
              <w:t>夹紧</w:t>
            </w:r>
          </w:p>
        </w:tc>
      </w:tr>
      <w:tr w14:paraId="26B18848" w14:textId="77777777">
        <w:tblPrEx>
          <w:tblW w:w="8726" w:type="dxa"/>
          <w:jc w:val="center"/>
          <w:tblLook w:val="04A0"/>
        </w:tblPrEx>
        <w:trPr>
          <w:jc w:val="center"/>
        </w:trPr>
        <w:tc>
          <w:tcPr>
            <w:tcW w:w="747" w:type="dxa"/>
            <w:vMerge w:val="restart"/>
            <w:vAlign w:val="center"/>
          </w:tcPr>
          <w:p w:rsidR="00616FB7" w14:paraId="1C14893B" w14:textId="77777777">
            <w:pPr>
              <w:pStyle w:val="a2"/>
            </w:pPr>
            <w:r>
              <w:rPr>
                <w:rFonts w:hint="eastAsia"/>
              </w:rPr>
              <w:t>13</w:t>
            </w:r>
          </w:p>
        </w:tc>
        <w:tc>
          <w:tcPr>
            <w:tcW w:w="867" w:type="dxa"/>
            <w:vMerge w:val="restart"/>
            <w:vAlign w:val="center"/>
          </w:tcPr>
          <w:p w:rsidR="00616FB7" w14:paraId="5AE15EAB" w14:textId="77777777">
            <w:pPr>
              <w:pStyle w:val="a2"/>
            </w:pPr>
            <w:r>
              <w:rPr>
                <w:rFonts w:hint="eastAsia"/>
              </w:rPr>
              <w:t>M280</w:t>
            </w:r>
          </w:p>
        </w:tc>
        <w:tc>
          <w:tcPr>
            <w:tcW w:w="2640" w:type="dxa"/>
            <w:vMerge w:val="restart"/>
            <w:vAlign w:val="center"/>
          </w:tcPr>
          <w:p w:rsidR="00616FB7" w14:paraId="12F9B5D8" w14:textId="77777777">
            <w:pPr>
              <w:pStyle w:val="a2"/>
            </w:pPr>
            <w:r>
              <w:rPr>
                <w:rFonts w:hint="eastAsia"/>
              </w:rPr>
              <w:t>分拣</w:t>
            </w:r>
            <w:r>
              <w:rPr>
                <w:rFonts w:hint="eastAsia"/>
              </w:rPr>
              <w:t>-</w:t>
            </w:r>
            <w:r>
              <w:rPr>
                <w:rFonts w:hint="eastAsia"/>
              </w:rPr>
              <w:t>横挡板</w:t>
            </w:r>
            <w:r>
              <w:rPr>
                <w:rFonts w:hint="eastAsia"/>
              </w:rPr>
              <w:t>3</w:t>
            </w:r>
          </w:p>
        </w:tc>
        <w:tc>
          <w:tcPr>
            <w:tcW w:w="756" w:type="dxa"/>
            <w:vAlign w:val="center"/>
          </w:tcPr>
          <w:p w:rsidR="00616FB7" w14:paraId="10C1CC47" w14:textId="77777777">
            <w:pPr>
              <w:pStyle w:val="a2"/>
            </w:pPr>
            <w:r>
              <w:rPr>
                <w:rFonts w:hint="eastAsia"/>
              </w:rPr>
              <w:t>25</w:t>
            </w:r>
          </w:p>
        </w:tc>
        <w:tc>
          <w:tcPr>
            <w:tcW w:w="853" w:type="dxa"/>
            <w:vAlign w:val="center"/>
          </w:tcPr>
          <w:p w:rsidR="00616FB7" w14:paraId="75C68B18" w14:textId="77777777">
            <w:pPr>
              <w:pStyle w:val="a2"/>
            </w:pPr>
            <w:r>
              <w:rPr>
                <w:rFonts w:hint="eastAsia"/>
              </w:rPr>
              <w:t>M281</w:t>
            </w:r>
          </w:p>
        </w:tc>
        <w:tc>
          <w:tcPr>
            <w:tcW w:w="2863" w:type="dxa"/>
            <w:vAlign w:val="center"/>
          </w:tcPr>
          <w:p w:rsidR="00616FB7" w14:paraId="5CD3069C" w14:textId="77777777">
            <w:pPr>
              <w:pStyle w:val="a2"/>
            </w:pPr>
            <w:r>
              <w:rPr>
                <w:rFonts w:hint="eastAsia"/>
              </w:rPr>
              <w:t>分拣</w:t>
            </w:r>
            <w:r>
              <w:rPr>
                <w:rFonts w:hint="eastAsia"/>
              </w:rPr>
              <w:t>-</w:t>
            </w:r>
            <w:r>
              <w:rPr>
                <w:rFonts w:hint="eastAsia"/>
              </w:rPr>
              <w:t>横挡板</w:t>
            </w:r>
            <w:r>
              <w:rPr>
                <w:rFonts w:hint="eastAsia"/>
              </w:rPr>
              <w:t>3</w:t>
            </w:r>
            <w:r>
              <w:rPr>
                <w:rFonts w:hint="eastAsia"/>
              </w:rPr>
              <w:t>抬起到位</w:t>
            </w:r>
          </w:p>
        </w:tc>
      </w:tr>
      <w:tr w14:paraId="427AFE70" w14:textId="77777777">
        <w:tblPrEx>
          <w:tblW w:w="8726" w:type="dxa"/>
          <w:jc w:val="center"/>
          <w:tblLook w:val="04A0"/>
        </w:tblPrEx>
        <w:trPr>
          <w:jc w:val="center"/>
        </w:trPr>
        <w:tc>
          <w:tcPr>
            <w:tcW w:w="747" w:type="dxa"/>
            <w:vMerge/>
            <w:vAlign w:val="center"/>
          </w:tcPr>
          <w:p w:rsidR="00616FB7" w14:paraId="03C6046E" w14:textId="77777777">
            <w:pPr>
              <w:pStyle w:val="a2"/>
            </w:pPr>
          </w:p>
        </w:tc>
        <w:tc>
          <w:tcPr>
            <w:tcW w:w="867" w:type="dxa"/>
            <w:vMerge/>
            <w:vAlign w:val="center"/>
          </w:tcPr>
          <w:p w:rsidR="00616FB7" w14:paraId="5EA4B45E" w14:textId="77777777">
            <w:pPr>
              <w:pStyle w:val="a2"/>
            </w:pPr>
          </w:p>
        </w:tc>
        <w:tc>
          <w:tcPr>
            <w:tcW w:w="2640" w:type="dxa"/>
            <w:vMerge/>
            <w:vAlign w:val="center"/>
          </w:tcPr>
          <w:p w:rsidR="00616FB7" w14:paraId="6FA87421" w14:textId="77777777">
            <w:pPr>
              <w:pStyle w:val="a2"/>
            </w:pPr>
          </w:p>
        </w:tc>
        <w:tc>
          <w:tcPr>
            <w:tcW w:w="756" w:type="dxa"/>
            <w:vAlign w:val="center"/>
          </w:tcPr>
          <w:p w:rsidR="00616FB7" w14:paraId="2C7C0B1A" w14:textId="77777777">
            <w:pPr>
              <w:pStyle w:val="a2"/>
            </w:pPr>
            <w:r>
              <w:rPr>
                <w:rFonts w:hint="eastAsia"/>
              </w:rPr>
              <w:t>26</w:t>
            </w:r>
          </w:p>
        </w:tc>
        <w:tc>
          <w:tcPr>
            <w:tcW w:w="853" w:type="dxa"/>
            <w:vAlign w:val="center"/>
          </w:tcPr>
          <w:p w:rsidR="00616FB7" w14:paraId="2DC2BAB0" w14:textId="77777777">
            <w:pPr>
              <w:pStyle w:val="a2"/>
            </w:pPr>
            <w:r>
              <w:rPr>
                <w:rFonts w:hint="eastAsia"/>
              </w:rPr>
              <w:t>M282</w:t>
            </w:r>
          </w:p>
        </w:tc>
        <w:tc>
          <w:tcPr>
            <w:tcW w:w="2863" w:type="dxa"/>
            <w:vAlign w:val="center"/>
          </w:tcPr>
          <w:p w:rsidR="00616FB7" w14:paraId="2280CE67" w14:textId="77777777">
            <w:pPr>
              <w:pStyle w:val="a2"/>
            </w:pPr>
            <w:r>
              <w:rPr>
                <w:rFonts w:hint="eastAsia"/>
              </w:rPr>
              <w:t>分拣</w:t>
            </w:r>
            <w:r>
              <w:rPr>
                <w:rFonts w:hint="eastAsia"/>
              </w:rPr>
              <w:t>-</w:t>
            </w:r>
            <w:r>
              <w:rPr>
                <w:rFonts w:hint="eastAsia"/>
              </w:rPr>
              <w:t>横挡板</w:t>
            </w:r>
            <w:r>
              <w:rPr>
                <w:rFonts w:hint="eastAsia"/>
              </w:rPr>
              <w:t>3</w:t>
            </w:r>
            <w:r>
              <w:rPr>
                <w:rFonts w:hint="eastAsia"/>
              </w:rPr>
              <w:t>落下到位</w:t>
            </w:r>
          </w:p>
        </w:tc>
      </w:tr>
      <w:tr w14:paraId="12DD3F94" w14:textId="77777777">
        <w:tblPrEx>
          <w:tblW w:w="8726" w:type="dxa"/>
          <w:jc w:val="center"/>
          <w:tblLook w:val="04A0"/>
        </w:tblPrEx>
        <w:trPr>
          <w:jc w:val="center"/>
        </w:trPr>
        <w:tc>
          <w:tcPr>
            <w:tcW w:w="747" w:type="dxa"/>
            <w:vAlign w:val="center"/>
          </w:tcPr>
          <w:p w:rsidR="00616FB7" w14:paraId="037FF14C" w14:textId="77777777">
            <w:pPr>
              <w:pStyle w:val="a2"/>
            </w:pPr>
            <w:r>
              <w:rPr>
                <w:rFonts w:hint="eastAsia"/>
              </w:rPr>
              <w:t>14</w:t>
            </w:r>
          </w:p>
        </w:tc>
        <w:tc>
          <w:tcPr>
            <w:tcW w:w="867" w:type="dxa"/>
            <w:vAlign w:val="center"/>
          </w:tcPr>
          <w:p w:rsidR="00616FB7" w14:paraId="5E58A595" w14:textId="77777777">
            <w:pPr>
              <w:pStyle w:val="a2"/>
            </w:pPr>
            <w:r>
              <w:rPr>
                <w:rFonts w:hint="eastAsia"/>
              </w:rPr>
              <w:t>M290</w:t>
            </w:r>
          </w:p>
        </w:tc>
        <w:tc>
          <w:tcPr>
            <w:tcW w:w="2640" w:type="dxa"/>
            <w:vAlign w:val="center"/>
          </w:tcPr>
          <w:p w:rsidR="00616FB7" w14:paraId="09D52F15" w14:textId="77777777">
            <w:pPr>
              <w:pStyle w:val="a2"/>
            </w:pPr>
            <w:r>
              <w:rPr>
                <w:rFonts w:hint="eastAsia"/>
              </w:rPr>
              <w:t>分拣</w:t>
            </w:r>
            <w:r>
              <w:rPr>
                <w:rFonts w:hint="eastAsia"/>
              </w:rPr>
              <w:t>-</w:t>
            </w:r>
            <w:r>
              <w:rPr>
                <w:rFonts w:hint="eastAsia"/>
              </w:rPr>
              <w:t>上推板</w:t>
            </w:r>
            <w:r>
              <w:rPr>
                <w:rFonts w:hint="eastAsia"/>
              </w:rPr>
              <w:t>3</w:t>
            </w:r>
            <w:r>
              <w:rPr>
                <w:rFonts w:hint="eastAsia"/>
              </w:rPr>
              <w:t>回位</w:t>
            </w:r>
          </w:p>
        </w:tc>
        <w:tc>
          <w:tcPr>
            <w:tcW w:w="756" w:type="dxa"/>
            <w:vAlign w:val="center"/>
          </w:tcPr>
          <w:p w:rsidR="00616FB7" w14:paraId="527BE5F6" w14:textId="77777777">
            <w:pPr>
              <w:pStyle w:val="a2"/>
            </w:pPr>
            <w:r>
              <w:rPr>
                <w:rFonts w:hint="eastAsia"/>
              </w:rPr>
              <w:t>27</w:t>
            </w:r>
          </w:p>
        </w:tc>
        <w:tc>
          <w:tcPr>
            <w:tcW w:w="853" w:type="dxa"/>
            <w:vAlign w:val="center"/>
          </w:tcPr>
          <w:p w:rsidR="00616FB7" w14:paraId="7631E415" w14:textId="77777777">
            <w:pPr>
              <w:pStyle w:val="a2"/>
            </w:pPr>
            <w:r>
              <w:rPr>
                <w:rFonts w:hint="eastAsia"/>
              </w:rPr>
              <w:t>M293</w:t>
            </w:r>
          </w:p>
        </w:tc>
        <w:tc>
          <w:tcPr>
            <w:tcW w:w="2863" w:type="dxa"/>
            <w:vAlign w:val="center"/>
          </w:tcPr>
          <w:p w:rsidR="00616FB7" w14:paraId="7307F209" w14:textId="77777777">
            <w:pPr>
              <w:pStyle w:val="a2"/>
            </w:pPr>
            <w:r>
              <w:rPr>
                <w:rFonts w:hint="eastAsia"/>
              </w:rPr>
              <w:t>分拣</w:t>
            </w:r>
            <w:r>
              <w:rPr>
                <w:rFonts w:hint="eastAsia"/>
              </w:rPr>
              <w:t>-</w:t>
            </w:r>
            <w:r>
              <w:rPr>
                <w:rFonts w:hint="eastAsia"/>
              </w:rPr>
              <w:t>上推板</w:t>
            </w:r>
            <w:r>
              <w:rPr>
                <w:rFonts w:hint="eastAsia"/>
              </w:rPr>
              <w:t>3</w:t>
            </w:r>
            <w:r>
              <w:rPr>
                <w:rFonts w:hint="eastAsia"/>
              </w:rPr>
              <w:t>回位到位</w:t>
            </w:r>
          </w:p>
        </w:tc>
      </w:tr>
      <w:tr w14:paraId="074EAD7D" w14:textId="77777777">
        <w:tblPrEx>
          <w:tblW w:w="8726" w:type="dxa"/>
          <w:jc w:val="center"/>
          <w:tblLook w:val="04A0"/>
        </w:tblPrEx>
        <w:trPr>
          <w:jc w:val="center"/>
        </w:trPr>
        <w:tc>
          <w:tcPr>
            <w:tcW w:w="747" w:type="dxa"/>
            <w:vAlign w:val="center"/>
          </w:tcPr>
          <w:p w:rsidR="00616FB7" w14:paraId="4CDCD16E" w14:textId="77777777">
            <w:pPr>
              <w:pStyle w:val="a2"/>
            </w:pPr>
            <w:r>
              <w:rPr>
                <w:rFonts w:hint="eastAsia"/>
              </w:rPr>
              <w:t>15</w:t>
            </w:r>
          </w:p>
        </w:tc>
        <w:tc>
          <w:tcPr>
            <w:tcW w:w="867" w:type="dxa"/>
            <w:vAlign w:val="center"/>
          </w:tcPr>
          <w:p w:rsidR="00616FB7" w14:paraId="4E5B396F" w14:textId="77777777">
            <w:pPr>
              <w:pStyle w:val="a2"/>
            </w:pPr>
            <w:r>
              <w:rPr>
                <w:rFonts w:hint="eastAsia"/>
              </w:rPr>
              <w:t>M291</w:t>
            </w:r>
          </w:p>
        </w:tc>
        <w:tc>
          <w:tcPr>
            <w:tcW w:w="2640" w:type="dxa"/>
            <w:vAlign w:val="center"/>
          </w:tcPr>
          <w:p w:rsidR="00616FB7" w14:paraId="1CB73450" w14:textId="77777777">
            <w:pPr>
              <w:pStyle w:val="a2"/>
            </w:pPr>
            <w:r>
              <w:rPr>
                <w:rFonts w:hint="eastAsia"/>
              </w:rPr>
              <w:t>分拣</w:t>
            </w:r>
            <w:r>
              <w:rPr>
                <w:rFonts w:hint="eastAsia"/>
              </w:rPr>
              <w:t>-</w:t>
            </w:r>
            <w:r>
              <w:rPr>
                <w:rFonts w:hint="eastAsia"/>
              </w:rPr>
              <w:t>上推板</w:t>
            </w:r>
            <w:r>
              <w:rPr>
                <w:rFonts w:hint="eastAsia"/>
              </w:rPr>
              <w:t>3</w:t>
            </w:r>
            <w:r>
              <w:rPr>
                <w:rFonts w:hint="eastAsia"/>
              </w:rPr>
              <w:t>伸出</w:t>
            </w:r>
          </w:p>
        </w:tc>
        <w:tc>
          <w:tcPr>
            <w:tcW w:w="756" w:type="dxa"/>
            <w:vAlign w:val="center"/>
          </w:tcPr>
          <w:p w:rsidR="00616FB7" w14:paraId="3B5EA480" w14:textId="77777777">
            <w:pPr>
              <w:pStyle w:val="a2"/>
            </w:pPr>
            <w:r>
              <w:rPr>
                <w:rFonts w:hint="eastAsia"/>
              </w:rPr>
              <w:t>28</w:t>
            </w:r>
          </w:p>
        </w:tc>
        <w:tc>
          <w:tcPr>
            <w:tcW w:w="853" w:type="dxa"/>
            <w:vAlign w:val="center"/>
          </w:tcPr>
          <w:p w:rsidR="00616FB7" w14:paraId="38D98842" w14:textId="77777777">
            <w:pPr>
              <w:pStyle w:val="a2"/>
            </w:pPr>
            <w:r>
              <w:rPr>
                <w:rFonts w:hint="eastAsia"/>
              </w:rPr>
              <w:t>M294</w:t>
            </w:r>
          </w:p>
        </w:tc>
        <w:tc>
          <w:tcPr>
            <w:tcW w:w="2863" w:type="dxa"/>
            <w:vAlign w:val="center"/>
          </w:tcPr>
          <w:p w:rsidR="00616FB7" w14:paraId="0C4D29F1" w14:textId="77777777">
            <w:pPr>
              <w:pStyle w:val="a2"/>
            </w:pPr>
            <w:r>
              <w:rPr>
                <w:rFonts w:hint="eastAsia"/>
              </w:rPr>
              <w:t>分拣</w:t>
            </w:r>
            <w:r>
              <w:rPr>
                <w:rFonts w:hint="eastAsia"/>
              </w:rPr>
              <w:t>-</w:t>
            </w:r>
            <w:r>
              <w:rPr>
                <w:rFonts w:hint="eastAsia"/>
              </w:rPr>
              <w:t>上推板</w:t>
            </w:r>
            <w:r>
              <w:rPr>
                <w:rFonts w:hint="eastAsia"/>
              </w:rPr>
              <w:t>3</w:t>
            </w:r>
            <w:r>
              <w:rPr>
                <w:rFonts w:hint="eastAsia"/>
              </w:rPr>
              <w:t>伸出到位</w:t>
            </w:r>
          </w:p>
        </w:tc>
      </w:tr>
      <w:tr w14:paraId="79B71B1D" w14:textId="77777777">
        <w:tblPrEx>
          <w:tblW w:w="8726" w:type="dxa"/>
          <w:jc w:val="center"/>
          <w:tblLook w:val="04A0"/>
        </w:tblPrEx>
        <w:trPr>
          <w:jc w:val="center"/>
        </w:trPr>
        <w:tc>
          <w:tcPr>
            <w:tcW w:w="747" w:type="dxa"/>
            <w:vAlign w:val="center"/>
          </w:tcPr>
          <w:p w:rsidR="00616FB7" w14:paraId="70624AF5" w14:textId="77777777">
            <w:pPr>
              <w:pStyle w:val="a2"/>
            </w:pPr>
            <w:r>
              <w:rPr>
                <w:rFonts w:hint="eastAsia"/>
              </w:rPr>
              <w:t>16</w:t>
            </w:r>
          </w:p>
        </w:tc>
        <w:tc>
          <w:tcPr>
            <w:tcW w:w="867" w:type="dxa"/>
            <w:vAlign w:val="center"/>
          </w:tcPr>
          <w:p w:rsidR="00616FB7" w14:paraId="05E27BD7" w14:textId="77777777">
            <w:pPr>
              <w:pStyle w:val="a2"/>
            </w:pPr>
            <w:r>
              <w:rPr>
                <w:rFonts w:hint="eastAsia"/>
              </w:rPr>
              <w:t>M292</w:t>
            </w:r>
          </w:p>
        </w:tc>
        <w:tc>
          <w:tcPr>
            <w:tcW w:w="2640" w:type="dxa"/>
            <w:vAlign w:val="center"/>
          </w:tcPr>
          <w:p w:rsidR="00616FB7" w14:paraId="5CB58AB2" w14:textId="77777777">
            <w:pPr>
              <w:pStyle w:val="a2"/>
            </w:pPr>
            <w:r>
              <w:rPr>
                <w:rFonts w:hint="eastAsia"/>
              </w:rPr>
              <w:t>分拣</w:t>
            </w:r>
            <w:r>
              <w:rPr>
                <w:rFonts w:hint="eastAsia"/>
              </w:rPr>
              <w:t>-</w:t>
            </w:r>
            <w:r>
              <w:rPr>
                <w:rFonts w:hint="eastAsia"/>
              </w:rPr>
              <w:t>上推板</w:t>
            </w:r>
            <w:r>
              <w:rPr>
                <w:rFonts w:hint="eastAsia"/>
              </w:rPr>
              <w:t>3</w:t>
            </w:r>
            <w:r>
              <w:rPr>
                <w:rFonts w:hint="eastAsia"/>
              </w:rPr>
              <w:t>推出</w:t>
            </w:r>
          </w:p>
        </w:tc>
        <w:tc>
          <w:tcPr>
            <w:tcW w:w="756" w:type="dxa"/>
            <w:vAlign w:val="center"/>
          </w:tcPr>
          <w:p w:rsidR="00616FB7" w14:paraId="3B96B338" w14:textId="77777777">
            <w:pPr>
              <w:pStyle w:val="a2"/>
            </w:pPr>
            <w:r>
              <w:rPr>
                <w:rFonts w:hint="eastAsia"/>
              </w:rPr>
              <w:t>29</w:t>
            </w:r>
          </w:p>
        </w:tc>
        <w:tc>
          <w:tcPr>
            <w:tcW w:w="853" w:type="dxa"/>
            <w:vAlign w:val="center"/>
          </w:tcPr>
          <w:p w:rsidR="00616FB7" w14:paraId="1F663C0B" w14:textId="77777777">
            <w:pPr>
              <w:pStyle w:val="a2"/>
            </w:pPr>
            <w:r>
              <w:rPr>
                <w:rFonts w:hint="eastAsia"/>
              </w:rPr>
              <w:t>M295</w:t>
            </w:r>
          </w:p>
        </w:tc>
        <w:tc>
          <w:tcPr>
            <w:tcW w:w="2863" w:type="dxa"/>
            <w:vAlign w:val="center"/>
          </w:tcPr>
          <w:p w:rsidR="00616FB7" w14:paraId="301A3D86" w14:textId="77777777">
            <w:pPr>
              <w:pStyle w:val="a2"/>
            </w:pPr>
            <w:r>
              <w:rPr>
                <w:rFonts w:hint="eastAsia"/>
              </w:rPr>
              <w:t>分拣</w:t>
            </w:r>
            <w:r>
              <w:rPr>
                <w:rFonts w:hint="eastAsia"/>
              </w:rPr>
              <w:t>-</w:t>
            </w:r>
            <w:r>
              <w:rPr>
                <w:rFonts w:hint="eastAsia"/>
              </w:rPr>
              <w:t>上推板</w:t>
            </w:r>
            <w:r>
              <w:rPr>
                <w:rFonts w:hint="eastAsia"/>
              </w:rPr>
              <w:t>3</w:t>
            </w:r>
            <w:r>
              <w:rPr>
                <w:rFonts w:hint="eastAsia"/>
              </w:rPr>
              <w:t>推出到位</w:t>
            </w:r>
          </w:p>
        </w:tc>
      </w:tr>
      <w:tr w14:paraId="5E9FBB1D" w14:textId="77777777">
        <w:tblPrEx>
          <w:tblW w:w="8726" w:type="dxa"/>
          <w:jc w:val="center"/>
          <w:tblLook w:val="04A0"/>
        </w:tblPrEx>
        <w:trPr>
          <w:jc w:val="center"/>
        </w:trPr>
        <w:tc>
          <w:tcPr>
            <w:tcW w:w="747" w:type="dxa"/>
            <w:vAlign w:val="center"/>
          </w:tcPr>
          <w:p w:rsidR="00616FB7" w14:paraId="009814C9" w14:textId="77777777">
            <w:pPr>
              <w:pStyle w:val="a2"/>
            </w:pPr>
            <w:r>
              <w:rPr>
                <w:rFonts w:hint="eastAsia"/>
              </w:rPr>
              <w:t>17</w:t>
            </w:r>
          </w:p>
        </w:tc>
        <w:tc>
          <w:tcPr>
            <w:tcW w:w="867" w:type="dxa"/>
            <w:vAlign w:val="center"/>
          </w:tcPr>
          <w:p w:rsidR="00616FB7" w14:paraId="65621033" w14:textId="77777777">
            <w:pPr>
              <w:pStyle w:val="a2"/>
            </w:pPr>
            <w:r>
              <w:rPr>
                <w:rFonts w:hint="eastAsia"/>
              </w:rPr>
              <w:t>M300</w:t>
            </w:r>
          </w:p>
        </w:tc>
        <w:tc>
          <w:tcPr>
            <w:tcW w:w="2640" w:type="dxa"/>
            <w:vAlign w:val="center"/>
          </w:tcPr>
          <w:p w:rsidR="00616FB7" w14:paraId="7E1462AB" w14:textId="77777777">
            <w:pPr>
              <w:pStyle w:val="a2"/>
            </w:pPr>
            <w:r>
              <w:rPr>
                <w:rFonts w:hint="eastAsia"/>
              </w:rPr>
              <w:t>分拣</w:t>
            </w:r>
            <w:r>
              <w:rPr>
                <w:rFonts w:hint="eastAsia"/>
              </w:rPr>
              <w:t>-</w:t>
            </w:r>
            <w:r>
              <w:rPr>
                <w:rFonts w:hint="eastAsia"/>
              </w:rPr>
              <w:t>下推板</w:t>
            </w:r>
            <w:r>
              <w:rPr>
                <w:rFonts w:hint="eastAsia"/>
              </w:rPr>
              <w:t>3</w:t>
            </w:r>
            <w:r>
              <w:rPr>
                <w:rFonts w:hint="eastAsia"/>
              </w:rPr>
              <w:t>回位</w:t>
            </w:r>
          </w:p>
        </w:tc>
        <w:tc>
          <w:tcPr>
            <w:tcW w:w="756" w:type="dxa"/>
            <w:vAlign w:val="center"/>
          </w:tcPr>
          <w:p w:rsidR="00616FB7" w14:paraId="6F1A463C" w14:textId="77777777">
            <w:pPr>
              <w:pStyle w:val="a2"/>
            </w:pPr>
            <w:r>
              <w:rPr>
                <w:rFonts w:hint="eastAsia"/>
              </w:rPr>
              <w:t>30</w:t>
            </w:r>
          </w:p>
        </w:tc>
        <w:tc>
          <w:tcPr>
            <w:tcW w:w="853" w:type="dxa"/>
            <w:vAlign w:val="center"/>
          </w:tcPr>
          <w:p w:rsidR="00616FB7" w14:paraId="5E055F69" w14:textId="77777777">
            <w:pPr>
              <w:pStyle w:val="a2"/>
            </w:pPr>
            <w:r>
              <w:rPr>
                <w:rFonts w:hint="eastAsia"/>
              </w:rPr>
              <w:t>M303</w:t>
            </w:r>
          </w:p>
        </w:tc>
        <w:tc>
          <w:tcPr>
            <w:tcW w:w="2863" w:type="dxa"/>
            <w:vAlign w:val="center"/>
          </w:tcPr>
          <w:p w:rsidR="00616FB7" w14:paraId="0F2A237A" w14:textId="77777777">
            <w:pPr>
              <w:pStyle w:val="a2"/>
            </w:pPr>
            <w:r>
              <w:rPr>
                <w:rFonts w:hint="eastAsia"/>
              </w:rPr>
              <w:t>分拣</w:t>
            </w:r>
            <w:r>
              <w:rPr>
                <w:rFonts w:hint="eastAsia"/>
              </w:rPr>
              <w:t>-</w:t>
            </w:r>
            <w:r>
              <w:rPr>
                <w:rFonts w:hint="eastAsia"/>
              </w:rPr>
              <w:t>下推板</w:t>
            </w:r>
            <w:r>
              <w:rPr>
                <w:rFonts w:hint="eastAsia"/>
              </w:rPr>
              <w:t>3</w:t>
            </w:r>
            <w:r>
              <w:rPr>
                <w:rFonts w:hint="eastAsia"/>
              </w:rPr>
              <w:t>回位到位</w:t>
            </w:r>
          </w:p>
        </w:tc>
      </w:tr>
      <w:tr w14:paraId="0302C69C" w14:textId="77777777">
        <w:tblPrEx>
          <w:tblW w:w="8726" w:type="dxa"/>
          <w:jc w:val="center"/>
          <w:tblLook w:val="04A0"/>
        </w:tblPrEx>
        <w:trPr>
          <w:jc w:val="center"/>
        </w:trPr>
        <w:tc>
          <w:tcPr>
            <w:tcW w:w="747" w:type="dxa"/>
            <w:vAlign w:val="center"/>
          </w:tcPr>
          <w:p w:rsidR="00616FB7" w14:paraId="30DA1F6D" w14:textId="77777777">
            <w:pPr>
              <w:pStyle w:val="a2"/>
            </w:pPr>
            <w:r>
              <w:rPr>
                <w:rFonts w:hint="eastAsia"/>
              </w:rPr>
              <w:t>18</w:t>
            </w:r>
          </w:p>
        </w:tc>
        <w:tc>
          <w:tcPr>
            <w:tcW w:w="867" w:type="dxa"/>
            <w:vAlign w:val="center"/>
          </w:tcPr>
          <w:p w:rsidR="00616FB7" w14:paraId="3AF474E9" w14:textId="77777777">
            <w:pPr>
              <w:pStyle w:val="a2"/>
            </w:pPr>
            <w:r>
              <w:rPr>
                <w:rFonts w:hint="eastAsia"/>
              </w:rPr>
              <w:t>M301</w:t>
            </w:r>
          </w:p>
        </w:tc>
        <w:tc>
          <w:tcPr>
            <w:tcW w:w="2640" w:type="dxa"/>
            <w:vAlign w:val="center"/>
          </w:tcPr>
          <w:p w:rsidR="00616FB7" w14:paraId="4F35E017" w14:textId="77777777">
            <w:pPr>
              <w:pStyle w:val="a2"/>
            </w:pPr>
            <w:r>
              <w:rPr>
                <w:rFonts w:hint="eastAsia"/>
              </w:rPr>
              <w:t>分拣</w:t>
            </w:r>
            <w:r>
              <w:rPr>
                <w:rFonts w:hint="eastAsia"/>
              </w:rPr>
              <w:t>-</w:t>
            </w:r>
            <w:r>
              <w:rPr>
                <w:rFonts w:hint="eastAsia"/>
              </w:rPr>
              <w:t>下推板</w:t>
            </w:r>
            <w:r>
              <w:rPr>
                <w:rFonts w:hint="eastAsia"/>
              </w:rPr>
              <w:t>3</w:t>
            </w:r>
            <w:r>
              <w:rPr>
                <w:rFonts w:hint="eastAsia"/>
              </w:rPr>
              <w:t>伸出</w:t>
            </w:r>
          </w:p>
        </w:tc>
        <w:tc>
          <w:tcPr>
            <w:tcW w:w="756" w:type="dxa"/>
            <w:vAlign w:val="center"/>
          </w:tcPr>
          <w:p w:rsidR="00616FB7" w14:paraId="60E2BD34" w14:textId="77777777">
            <w:pPr>
              <w:pStyle w:val="a2"/>
            </w:pPr>
            <w:r>
              <w:rPr>
                <w:rFonts w:hint="eastAsia"/>
              </w:rPr>
              <w:t>31</w:t>
            </w:r>
          </w:p>
        </w:tc>
        <w:tc>
          <w:tcPr>
            <w:tcW w:w="853" w:type="dxa"/>
            <w:vAlign w:val="center"/>
          </w:tcPr>
          <w:p w:rsidR="00616FB7" w14:paraId="75814E7A" w14:textId="77777777">
            <w:pPr>
              <w:pStyle w:val="a2"/>
            </w:pPr>
            <w:r>
              <w:rPr>
                <w:rFonts w:hint="eastAsia"/>
              </w:rPr>
              <w:t>M304</w:t>
            </w:r>
          </w:p>
        </w:tc>
        <w:tc>
          <w:tcPr>
            <w:tcW w:w="2863" w:type="dxa"/>
            <w:vAlign w:val="center"/>
          </w:tcPr>
          <w:p w:rsidR="00616FB7" w14:paraId="7CAC8F4F" w14:textId="77777777">
            <w:pPr>
              <w:pStyle w:val="a2"/>
            </w:pPr>
            <w:r>
              <w:rPr>
                <w:rFonts w:hint="eastAsia"/>
              </w:rPr>
              <w:t>分拣</w:t>
            </w:r>
            <w:r>
              <w:rPr>
                <w:rFonts w:hint="eastAsia"/>
              </w:rPr>
              <w:t>-</w:t>
            </w:r>
            <w:r>
              <w:rPr>
                <w:rFonts w:hint="eastAsia"/>
              </w:rPr>
              <w:t>下推板</w:t>
            </w:r>
            <w:r>
              <w:rPr>
                <w:rFonts w:hint="eastAsia"/>
              </w:rPr>
              <w:t>3</w:t>
            </w:r>
            <w:r>
              <w:rPr>
                <w:rFonts w:hint="eastAsia"/>
              </w:rPr>
              <w:t>伸出到位</w:t>
            </w:r>
          </w:p>
        </w:tc>
      </w:tr>
      <w:tr w14:paraId="6F4413EA" w14:textId="77777777">
        <w:tblPrEx>
          <w:tblW w:w="8726" w:type="dxa"/>
          <w:jc w:val="center"/>
          <w:tblLook w:val="04A0"/>
        </w:tblPrEx>
        <w:trPr>
          <w:jc w:val="center"/>
        </w:trPr>
        <w:tc>
          <w:tcPr>
            <w:tcW w:w="747" w:type="dxa"/>
            <w:vAlign w:val="center"/>
          </w:tcPr>
          <w:p w:rsidR="00616FB7" w14:paraId="1C89FA5C" w14:textId="77777777">
            <w:pPr>
              <w:pStyle w:val="a2"/>
            </w:pPr>
            <w:r>
              <w:rPr>
                <w:rFonts w:hint="eastAsia"/>
              </w:rPr>
              <w:t>19</w:t>
            </w:r>
          </w:p>
        </w:tc>
        <w:tc>
          <w:tcPr>
            <w:tcW w:w="867" w:type="dxa"/>
            <w:vAlign w:val="center"/>
          </w:tcPr>
          <w:p w:rsidR="00616FB7" w14:paraId="74564AED" w14:textId="77777777">
            <w:pPr>
              <w:pStyle w:val="a2"/>
            </w:pPr>
            <w:r>
              <w:rPr>
                <w:rFonts w:hint="eastAsia"/>
              </w:rPr>
              <w:t>M302</w:t>
            </w:r>
          </w:p>
        </w:tc>
        <w:tc>
          <w:tcPr>
            <w:tcW w:w="2640" w:type="dxa"/>
            <w:vAlign w:val="center"/>
          </w:tcPr>
          <w:p w:rsidR="00616FB7" w14:paraId="2D855D16" w14:textId="77777777">
            <w:pPr>
              <w:pStyle w:val="a2"/>
            </w:pPr>
            <w:r>
              <w:rPr>
                <w:rFonts w:hint="eastAsia"/>
              </w:rPr>
              <w:t>分拣</w:t>
            </w:r>
            <w:r>
              <w:rPr>
                <w:rFonts w:hint="eastAsia"/>
              </w:rPr>
              <w:t>-</w:t>
            </w:r>
            <w:r>
              <w:rPr>
                <w:rFonts w:hint="eastAsia"/>
              </w:rPr>
              <w:t>下推板</w:t>
            </w:r>
            <w:r>
              <w:rPr>
                <w:rFonts w:hint="eastAsia"/>
              </w:rPr>
              <w:t>3</w:t>
            </w:r>
            <w:r>
              <w:rPr>
                <w:rFonts w:hint="eastAsia"/>
              </w:rPr>
              <w:t>推出</w:t>
            </w:r>
          </w:p>
        </w:tc>
        <w:tc>
          <w:tcPr>
            <w:tcW w:w="756" w:type="dxa"/>
            <w:vAlign w:val="center"/>
          </w:tcPr>
          <w:p w:rsidR="00616FB7" w14:paraId="7050D98D" w14:textId="77777777">
            <w:pPr>
              <w:pStyle w:val="a2"/>
            </w:pPr>
            <w:r>
              <w:rPr>
                <w:rFonts w:hint="eastAsia"/>
              </w:rPr>
              <w:t>32</w:t>
            </w:r>
          </w:p>
        </w:tc>
        <w:tc>
          <w:tcPr>
            <w:tcW w:w="853" w:type="dxa"/>
            <w:vAlign w:val="center"/>
          </w:tcPr>
          <w:p w:rsidR="00616FB7" w14:paraId="68B6D7C7" w14:textId="77777777">
            <w:pPr>
              <w:pStyle w:val="a2"/>
            </w:pPr>
            <w:r>
              <w:rPr>
                <w:rFonts w:hint="eastAsia"/>
              </w:rPr>
              <w:t>M305</w:t>
            </w:r>
          </w:p>
        </w:tc>
        <w:tc>
          <w:tcPr>
            <w:tcW w:w="2863" w:type="dxa"/>
            <w:vAlign w:val="center"/>
          </w:tcPr>
          <w:p w:rsidR="00616FB7" w14:paraId="4980DA50" w14:textId="77777777">
            <w:pPr>
              <w:pStyle w:val="a2"/>
            </w:pPr>
            <w:r>
              <w:rPr>
                <w:rFonts w:hint="eastAsia"/>
              </w:rPr>
              <w:t>分拣</w:t>
            </w:r>
            <w:r>
              <w:rPr>
                <w:rFonts w:hint="eastAsia"/>
              </w:rPr>
              <w:t>-</w:t>
            </w:r>
            <w:r>
              <w:rPr>
                <w:rFonts w:hint="eastAsia"/>
              </w:rPr>
              <w:t>下推板</w:t>
            </w:r>
            <w:r>
              <w:rPr>
                <w:rFonts w:hint="eastAsia"/>
              </w:rPr>
              <w:t>3</w:t>
            </w:r>
            <w:r>
              <w:rPr>
                <w:rFonts w:hint="eastAsia"/>
              </w:rPr>
              <w:t>推出到位</w:t>
            </w:r>
          </w:p>
        </w:tc>
      </w:tr>
      <w:tr w14:paraId="4E2ABFF5" w14:textId="77777777">
        <w:tblPrEx>
          <w:tblW w:w="8726" w:type="dxa"/>
          <w:jc w:val="center"/>
          <w:tblLook w:val="04A0"/>
        </w:tblPrEx>
        <w:trPr>
          <w:jc w:val="center"/>
        </w:trPr>
        <w:tc>
          <w:tcPr>
            <w:tcW w:w="747" w:type="dxa"/>
            <w:vAlign w:val="center"/>
          </w:tcPr>
          <w:p w:rsidR="00616FB7" w14:paraId="21BCE495" w14:textId="77777777">
            <w:pPr>
              <w:pStyle w:val="a2"/>
            </w:pPr>
            <w:r>
              <w:rPr>
                <w:rFonts w:hint="eastAsia"/>
              </w:rPr>
              <w:t>20</w:t>
            </w:r>
          </w:p>
        </w:tc>
        <w:tc>
          <w:tcPr>
            <w:tcW w:w="867" w:type="dxa"/>
            <w:vAlign w:val="center"/>
          </w:tcPr>
          <w:p w:rsidR="00616FB7" w14:paraId="6699E33F" w14:textId="77777777">
            <w:pPr>
              <w:pStyle w:val="a2"/>
            </w:pPr>
            <w:r>
              <w:rPr>
                <w:rFonts w:hint="eastAsia"/>
              </w:rPr>
              <w:t>M310</w:t>
            </w:r>
          </w:p>
        </w:tc>
        <w:tc>
          <w:tcPr>
            <w:tcW w:w="2640" w:type="dxa"/>
            <w:vAlign w:val="center"/>
          </w:tcPr>
          <w:p w:rsidR="00616FB7" w14:paraId="38AFCDCA" w14:textId="77777777">
            <w:pPr>
              <w:pStyle w:val="a2"/>
            </w:pPr>
            <w:r>
              <w:rPr>
                <w:rFonts w:hint="eastAsia"/>
              </w:rPr>
              <w:t>仓储工位</w:t>
            </w:r>
            <w:r>
              <w:rPr>
                <w:rFonts w:hint="eastAsia"/>
              </w:rPr>
              <w:t>3</w:t>
            </w:r>
            <w:r>
              <w:rPr>
                <w:rFonts w:hint="eastAsia"/>
              </w:rPr>
              <w:t>指示灯</w:t>
            </w:r>
          </w:p>
        </w:tc>
        <w:tc>
          <w:tcPr>
            <w:tcW w:w="756" w:type="dxa"/>
            <w:vAlign w:val="center"/>
          </w:tcPr>
          <w:p w:rsidR="00616FB7" w14:paraId="4B76996C" w14:textId="77777777">
            <w:pPr>
              <w:pStyle w:val="a2"/>
            </w:pPr>
            <w:r>
              <w:rPr>
                <w:rFonts w:hint="eastAsia"/>
              </w:rPr>
              <w:t>33</w:t>
            </w:r>
          </w:p>
        </w:tc>
        <w:tc>
          <w:tcPr>
            <w:tcW w:w="853" w:type="dxa"/>
            <w:vAlign w:val="center"/>
          </w:tcPr>
          <w:p w:rsidR="00616FB7" w14:paraId="1FE89250" w14:textId="77777777">
            <w:pPr>
              <w:pStyle w:val="a2"/>
            </w:pPr>
            <w:r>
              <w:rPr>
                <w:rFonts w:hint="eastAsia"/>
              </w:rPr>
              <w:t>M320</w:t>
            </w:r>
          </w:p>
        </w:tc>
        <w:tc>
          <w:tcPr>
            <w:tcW w:w="2863" w:type="dxa"/>
            <w:vAlign w:val="center"/>
          </w:tcPr>
          <w:p w:rsidR="00616FB7" w14:paraId="3841C4E1" w14:textId="77777777">
            <w:pPr>
              <w:pStyle w:val="a2"/>
            </w:pPr>
            <w:r>
              <w:rPr>
                <w:rFonts w:hint="eastAsia"/>
              </w:rPr>
              <w:t>仓储工位</w:t>
            </w:r>
            <w:r>
              <w:rPr>
                <w:rFonts w:hint="eastAsia"/>
              </w:rPr>
              <w:t>3</w:t>
            </w:r>
            <w:r>
              <w:rPr>
                <w:rFonts w:hint="eastAsia"/>
              </w:rPr>
              <w:t>传感器</w:t>
            </w:r>
          </w:p>
        </w:tc>
      </w:tr>
      <w:tr w14:paraId="76D36550" w14:textId="77777777">
        <w:tblPrEx>
          <w:tblW w:w="8726" w:type="dxa"/>
          <w:jc w:val="center"/>
          <w:tblLook w:val="04A0"/>
        </w:tblPrEx>
        <w:trPr>
          <w:jc w:val="center"/>
        </w:trPr>
        <w:tc>
          <w:tcPr>
            <w:tcW w:w="747" w:type="dxa"/>
            <w:vAlign w:val="center"/>
          </w:tcPr>
          <w:p w:rsidR="00616FB7" w14:paraId="5912FA23" w14:textId="77777777">
            <w:pPr>
              <w:pStyle w:val="a2"/>
            </w:pPr>
            <w:r>
              <w:rPr>
                <w:rFonts w:hint="eastAsia"/>
              </w:rPr>
              <w:t>21</w:t>
            </w:r>
          </w:p>
        </w:tc>
        <w:tc>
          <w:tcPr>
            <w:tcW w:w="867" w:type="dxa"/>
            <w:vAlign w:val="center"/>
          </w:tcPr>
          <w:p w:rsidR="00616FB7" w14:paraId="4812EC47" w14:textId="77777777">
            <w:pPr>
              <w:pStyle w:val="a2"/>
            </w:pPr>
            <w:r>
              <w:rPr>
                <w:rFonts w:hint="eastAsia"/>
              </w:rPr>
              <w:t>M310</w:t>
            </w:r>
          </w:p>
        </w:tc>
        <w:tc>
          <w:tcPr>
            <w:tcW w:w="2640" w:type="dxa"/>
            <w:vAlign w:val="center"/>
          </w:tcPr>
          <w:p w:rsidR="00616FB7" w14:paraId="18FF3849" w14:textId="77777777">
            <w:pPr>
              <w:pStyle w:val="a2"/>
            </w:pPr>
            <w:r>
              <w:rPr>
                <w:rFonts w:hint="eastAsia"/>
              </w:rPr>
              <w:t>仓储工位</w:t>
            </w:r>
            <w:r>
              <w:rPr>
                <w:rFonts w:hint="eastAsia"/>
              </w:rPr>
              <w:t>6</w:t>
            </w:r>
            <w:r>
              <w:rPr>
                <w:rFonts w:hint="eastAsia"/>
              </w:rPr>
              <w:t>指示灯</w:t>
            </w:r>
          </w:p>
        </w:tc>
        <w:tc>
          <w:tcPr>
            <w:tcW w:w="756" w:type="dxa"/>
            <w:vAlign w:val="center"/>
          </w:tcPr>
          <w:p w:rsidR="00616FB7" w14:paraId="121F0FDB" w14:textId="77777777">
            <w:pPr>
              <w:pStyle w:val="a2"/>
            </w:pPr>
            <w:r>
              <w:rPr>
                <w:rFonts w:hint="eastAsia"/>
              </w:rPr>
              <w:t>34</w:t>
            </w:r>
          </w:p>
        </w:tc>
        <w:tc>
          <w:tcPr>
            <w:tcW w:w="853" w:type="dxa"/>
            <w:vAlign w:val="center"/>
          </w:tcPr>
          <w:p w:rsidR="00616FB7" w14:paraId="4CAFF509" w14:textId="77777777">
            <w:pPr>
              <w:pStyle w:val="a2"/>
            </w:pPr>
            <w:r>
              <w:rPr>
                <w:rFonts w:hint="eastAsia"/>
              </w:rPr>
              <w:t>M320</w:t>
            </w:r>
          </w:p>
        </w:tc>
        <w:tc>
          <w:tcPr>
            <w:tcW w:w="2863" w:type="dxa"/>
            <w:vAlign w:val="center"/>
          </w:tcPr>
          <w:p w:rsidR="00616FB7" w14:paraId="1558481E" w14:textId="77777777">
            <w:pPr>
              <w:pStyle w:val="a2"/>
            </w:pPr>
            <w:r>
              <w:rPr>
                <w:rFonts w:hint="eastAsia"/>
              </w:rPr>
              <w:t>仓储工位</w:t>
            </w:r>
            <w:r>
              <w:rPr>
                <w:rFonts w:hint="eastAsia"/>
              </w:rPr>
              <w:t>6</w:t>
            </w:r>
            <w:r>
              <w:rPr>
                <w:rFonts w:hint="eastAsia"/>
              </w:rPr>
              <w:t>传感器</w:t>
            </w:r>
          </w:p>
        </w:tc>
      </w:tr>
      <w:tr w14:paraId="311AD60E" w14:textId="77777777">
        <w:tblPrEx>
          <w:tblW w:w="8726" w:type="dxa"/>
          <w:jc w:val="center"/>
          <w:tblLook w:val="04A0"/>
        </w:tblPrEx>
        <w:trPr>
          <w:jc w:val="center"/>
        </w:trPr>
        <w:tc>
          <w:tcPr>
            <w:tcW w:w="747" w:type="dxa"/>
            <w:vAlign w:val="center"/>
          </w:tcPr>
          <w:p w:rsidR="00616FB7" w14:paraId="26E293AB" w14:textId="77777777">
            <w:pPr>
              <w:pStyle w:val="a2"/>
            </w:pPr>
            <w:r>
              <w:rPr>
                <w:rFonts w:hint="eastAsia"/>
              </w:rPr>
              <w:t>22</w:t>
            </w:r>
          </w:p>
        </w:tc>
        <w:tc>
          <w:tcPr>
            <w:tcW w:w="867" w:type="dxa"/>
            <w:vAlign w:val="center"/>
          </w:tcPr>
          <w:p w:rsidR="00616FB7" w14:paraId="5D47C649" w14:textId="77777777">
            <w:pPr>
              <w:pStyle w:val="a2"/>
            </w:pPr>
            <w:r>
              <w:rPr>
                <w:rFonts w:hint="eastAsia"/>
              </w:rPr>
              <w:t>M1000</w:t>
            </w:r>
          </w:p>
        </w:tc>
        <w:tc>
          <w:tcPr>
            <w:tcW w:w="2640" w:type="dxa"/>
            <w:vAlign w:val="center"/>
          </w:tcPr>
          <w:p w:rsidR="00616FB7" w14:paraId="258EBD15" w14:textId="77777777">
            <w:pPr>
              <w:pStyle w:val="a2"/>
            </w:pPr>
            <w:r>
              <w:rPr>
                <w:rFonts w:hint="eastAsia"/>
              </w:rPr>
              <w:t>机器人导轨地址</w:t>
            </w:r>
          </w:p>
        </w:tc>
        <w:tc>
          <w:tcPr>
            <w:tcW w:w="756" w:type="dxa"/>
            <w:vAlign w:val="center"/>
          </w:tcPr>
          <w:p w:rsidR="00616FB7" w14:paraId="6FF88AF2" w14:textId="77777777">
            <w:pPr>
              <w:pStyle w:val="a2"/>
            </w:pPr>
            <w:r>
              <w:rPr>
                <w:rFonts w:hint="eastAsia"/>
              </w:rPr>
              <w:t>35</w:t>
            </w:r>
          </w:p>
        </w:tc>
        <w:tc>
          <w:tcPr>
            <w:tcW w:w="853" w:type="dxa"/>
            <w:vAlign w:val="center"/>
          </w:tcPr>
          <w:p w:rsidR="00616FB7" w14:paraId="2CF74839" w14:textId="77777777">
            <w:pPr>
              <w:pStyle w:val="a2"/>
            </w:pPr>
            <w:r>
              <w:rPr>
                <w:rFonts w:hint="eastAsia"/>
              </w:rPr>
              <w:t>M1100</w:t>
            </w:r>
          </w:p>
        </w:tc>
        <w:tc>
          <w:tcPr>
            <w:tcW w:w="2863" w:type="dxa"/>
            <w:vAlign w:val="center"/>
          </w:tcPr>
          <w:p w:rsidR="00616FB7" w14:paraId="259A722C" w14:textId="77777777">
            <w:pPr>
              <w:pStyle w:val="a2"/>
            </w:pPr>
            <w:r>
              <w:rPr>
                <w:rFonts w:hint="eastAsia"/>
              </w:rPr>
              <w:t>机器人导轨位置反馈</w:t>
            </w:r>
          </w:p>
        </w:tc>
      </w:tr>
    </w:tbl>
    <w:p w:rsidR="00616FB7" w14:paraId="6D92A948"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1.3 </w:t>
      </w:r>
      <w:r>
        <w:rPr>
          <w:rFonts w:ascii="Times New Roman" w:hAnsi="Times New Roman" w:cs="Times New Roman"/>
        </w:rPr>
        <w:t>虚拟调试</w:t>
      </w:r>
    </w:p>
    <w:p w:rsidR="00616FB7" w14:paraId="2E7512F6" w14:textId="77777777">
      <w:pPr>
        <w:pStyle w:val="13"/>
        <w:spacing w:before="120" w:beforeLines="50"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lang w:val="en-US"/>
        </w:rPr>
        <w:t>1</w:t>
      </w:r>
      <w:r>
        <w:rPr>
          <w:rFonts w:ascii="Times New Roman" w:hAnsi="Times New Roman" w:cs="Times New Roman" w:hint="eastAsia"/>
        </w:rPr>
        <w:t>）</w:t>
      </w:r>
      <w:r>
        <w:rPr>
          <w:rFonts w:ascii="Times New Roman" w:hAnsi="Times New Roman" w:cs="Times New Roman"/>
        </w:rPr>
        <w:t>通过硬件网关，利用硬件按键来启动虚拟仿真软件的工程文件运行</w:t>
      </w:r>
      <w:r>
        <w:rPr>
          <w:rFonts w:ascii="Times New Roman" w:hAnsi="Times New Roman" w:cs="Times New Roman" w:hint="eastAsia"/>
        </w:rPr>
        <w:t>，</w:t>
      </w:r>
      <w:r>
        <w:rPr>
          <w:rFonts w:ascii="Times New Roman" w:hAnsi="Times New Roman" w:cs="Times New Roman" w:hint="eastAsia"/>
          <w:lang w:val="en-US"/>
        </w:rPr>
        <w:t>要求按下总控单元控制面板的“绿色自保持”按钮后，开始运行虚拟联调流程</w:t>
      </w:r>
      <w:r>
        <w:rPr>
          <w:rFonts w:ascii="Times New Roman" w:hAnsi="Times New Roman" w:cs="Times New Roman"/>
        </w:rPr>
        <w:t>。</w:t>
      </w:r>
    </w:p>
    <w:p w:rsidR="00616FB7" w14:paraId="5C653F1B" w14:textId="77777777">
      <w:pPr>
        <w:pStyle w:val="13"/>
        <w:spacing w:before="120" w:beforeLines="50" w:line="360" w:lineRule="auto"/>
        <w:rPr>
          <w:rFonts w:ascii="Times New Roman" w:hAnsi="Times New Roman" w:cs="Times New Roman"/>
          <w:lang w:val="en-US"/>
        </w:rPr>
      </w:pPr>
      <w:r>
        <w:rPr>
          <w:rFonts w:ascii="Times New Roman" w:hAnsi="Times New Roman" w:cs="Times New Roman" w:hint="eastAsia"/>
        </w:rPr>
        <w:t>（</w:t>
      </w:r>
      <w:r>
        <w:rPr>
          <w:rFonts w:ascii="Times New Roman" w:hAnsi="Times New Roman" w:cs="Times New Roman" w:hint="eastAsia"/>
          <w:lang w:val="en-US"/>
        </w:rPr>
        <w:t>2</w:t>
      </w:r>
      <w:r>
        <w:rPr>
          <w:rFonts w:ascii="Times New Roman" w:hAnsi="Times New Roman" w:cs="Times New Roman" w:hint="eastAsia"/>
        </w:rPr>
        <w:t>）</w:t>
      </w:r>
      <w:r>
        <w:rPr>
          <w:rFonts w:ascii="Times New Roman" w:hAnsi="Times New Roman" w:cs="Times New Roman" w:hint="eastAsia"/>
          <w:lang w:val="en-US"/>
        </w:rPr>
        <w:t>编写虚拟</w:t>
      </w:r>
      <w:r>
        <w:rPr>
          <w:rFonts w:ascii="Times New Roman" w:hAnsi="Times New Roman" w:cs="Times New Roman" w:hint="eastAsia"/>
          <w:lang w:val="en-US"/>
        </w:rPr>
        <w:t>HMI</w:t>
      </w:r>
      <w:r>
        <w:rPr>
          <w:rFonts w:ascii="Times New Roman" w:hAnsi="Times New Roman" w:cs="Times New Roman" w:hint="eastAsia"/>
          <w:lang w:val="en-US"/>
        </w:rPr>
        <w:t>程序，要求实现通过虚拟</w:t>
      </w:r>
      <w:r>
        <w:rPr>
          <w:rFonts w:ascii="Times New Roman" w:hAnsi="Times New Roman" w:cs="Times New Roman" w:hint="eastAsia"/>
          <w:lang w:val="en-US"/>
        </w:rPr>
        <w:t>HMI</w:t>
      </w:r>
      <w:r>
        <w:rPr>
          <w:rFonts w:ascii="Times New Roman" w:hAnsi="Times New Roman" w:cs="Times New Roman" w:hint="eastAsia"/>
          <w:lang w:val="en-US"/>
        </w:rPr>
        <w:t>选择拾取的车标（可选</w:t>
      </w:r>
      <w:r>
        <w:rPr>
          <w:rFonts w:ascii="Times New Roman" w:hAnsi="Times New Roman" w:cs="Times New Roman" w:hint="eastAsia"/>
          <w:lang w:val="en-US"/>
        </w:rPr>
        <w:t>1</w:t>
      </w:r>
      <w:r>
        <w:rPr>
          <w:rFonts w:ascii="Times New Roman" w:hAnsi="Times New Roman" w:cs="Times New Roman" w:hint="eastAsia"/>
          <w:lang w:val="en-US"/>
        </w:rPr>
        <w:t>号库位或</w:t>
      </w:r>
      <w:r>
        <w:rPr>
          <w:rFonts w:ascii="Times New Roman" w:hAnsi="Times New Roman" w:cs="Times New Roman" w:hint="eastAsia"/>
          <w:lang w:val="en-US"/>
        </w:rPr>
        <w:t>4</w:t>
      </w:r>
      <w:r>
        <w:rPr>
          <w:rFonts w:ascii="Times New Roman" w:hAnsi="Times New Roman" w:cs="Times New Roman" w:hint="eastAsia"/>
          <w:lang w:val="en-US"/>
        </w:rPr>
        <w:t>号库位），并且在虚拟</w:t>
      </w:r>
      <w:r>
        <w:rPr>
          <w:rFonts w:ascii="Times New Roman" w:hAnsi="Times New Roman" w:cs="Times New Roman" w:hint="eastAsia"/>
          <w:lang w:val="en-US"/>
        </w:rPr>
        <w:t>HMI</w:t>
      </w:r>
      <w:r>
        <w:rPr>
          <w:rFonts w:ascii="Times New Roman" w:hAnsi="Times New Roman" w:cs="Times New Roman" w:hint="eastAsia"/>
          <w:lang w:val="en-US"/>
        </w:rPr>
        <w:t>界面中能控制</w:t>
      </w:r>
      <w:r>
        <w:rPr>
          <w:rFonts w:ascii="Times New Roman" w:hAnsi="Times New Roman" w:cs="Times New Roman" w:hint="eastAsia"/>
          <w:lang w:val="en-US"/>
        </w:rPr>
        <w:t>3</w:t>
      </w:r>
      <w:r>
        <w:rPr>
          <w:rFonts w:ascii="Times New Roman" w:hAnsi="Times New Roman" w:cs="Times New Roman" w:hint="eastAsia"/>
          <w:lang w:val="en-US"/>
        </w:rPr>
        <w:t>、</w:t>
      </w:r>
      <w:r>
        <w:rPr>
          <w:rFonts w:ascii="Times New Roman" w:hAnsi="Times New Roman" w:cs="Times New Roman" w:hint="eastAsia"/>
          <w:lang w:val="en-US"/>
        </w:rPr>
        <w:t>6</w:t>
      </w:r>
      <w:r>
        <w:rPr>
          <w:rFonts w:ascii="Times New Roman" w:hAnsi="Times New Roman" w:cs="Times New Roman" w:hint="eastAsia"/>
          <w:lang w:val="en-US"/>
        </w:rPr>
        <w:t>号仓位的伸出缩回；能监控</w:t>
      </w:r>
      <w:r>
        <w:rPr>
          <w:rFonts w:ascii="Times New Roman" w:hAnsi="Times New Roman" w:cs="Times New Roman" w:hint="eastAsia"/>
          <w:lang w:val="en-US"/>
        </w:rPr>
        <w:t>3</w:t>
      </w:r>
      <w:r>
        <w:rPr>
          <w:rFonts w:ascii="Times New Roman" w:hAnsi="Times New Roman" w:cs="Times New Roman" w:hint="eastAsia"/>
          <w:lang w:val="en-US"/>
        </w:rPr>
        <w:t>、</w:t>
      </w:r>
      <w:r>
        <w:rPr>
          <w:rFonts w:ascii="Times New Roman" w:hAnsi="Times New Roman" w:cs="Times New Roman" w:hint="eastAsia"/>
          <w:lang w:val="en-US"/>
        </w:rPr>
        <w:t>6</w:t>
      </w:r>
      <w:r>
        <w:rPr>
          <w:rFonts w:ascii="Times New Roman" w:hAnsi="Times New Roman" w:cs="Times New Roman" w:hint="eastAsia"/>
          <w:lang w:val="en-US"/>
        </w:rPr>
        <w:t>号托盘的状态。</w:t>
      </w:r>
    </w:p>
    <w:p w:rsidR="00616FB7" w14:paraId="3332E38C" w14:textId="77777777">
      <w:pPr>
        <w:pStyle w:val="13"/>
        <w:spacing w:before="120" w:beforeLines="50" w:line="360" w:lineRule="auto"/>
        <w:rPr>
          <w:rFonts w:ascii="Times New Roman" w:hAnsi="Times New Roman" w:cs="Times New Roman"/>
          <w:lang w:val="en-US"/>
        </w:rPr>
        <w:sectPr>
          <w:headerReference w:type="default" r:id="rId17"/>
          <w:footerReference w:type="default" r:id="rId18"/>
          <w:type w:val="nextPage"/>
          <w:pgSz w:w="11910" w:h="16840"/>
          <w:pgMar w:top="720" w:right="720" w:bottom="720" w:left="720" w:header="961" w:footer="876" w:gutter="0"/>
          <w:pgNumType w:start="6"/>
          <w:cols w:space="720"/>
          <w:titlePg w:val="0"/>
          <w:docGrid w:linePitch="299"/>
        </w:sectPr>
      </w:pPr>
      <w:r>
        <w:rPr>
          <w:rFonts w:ascii="Times New Roman" w:hAnsi="Times New Roman" w:cs="Times New Roman" w:hint="eastAsia"/>
        </w:rPr>
        <w:t>（</w:t>
      </w:r>
      <w:r>
        <w:rPr>
          <w:rFonts w:ascii="Times New Roman" w:hAnsi="Times New Roman" w:cs="Times New Roman" w:hint="eastAsia"/>
          <w:lang w:val="en-US"/>
        </w:rPr>
        <w:t>2</w:t>
      </w:r>
      <w:r>
        <w:rPr>
          <w:rFonts w:ascii="Times New Roman" w:hAnsi="Times New Roman" w:cs="Times New Roman" w:hint="eastAsia"/>
        </w:rPr>
        <w:t>）</w:t>
      </w:r>
      <w:r>
        <w:rPr>
          <w:rFonts w:ascii="Times New Roman" w:hAnsi="Times New Roman" w:cs="Times New Roman" w:hint="eastAsia"/>
          <w:lang w:val="en-US"/>
        </w:rPr>
        <w:t>根据轮毂零件的生产工艺流程要求</w:t>
      </w:r>
      <w:r>
        <w:rPr>
          <w:rFonts w:ascii="Times New Roman" w:hAnsi="Times New Roman" w:cs="Times New Roman" w:hint="eastAsia"/>
        </w:rPr>
        <w:t>，</w:t>
      </w:r>
      <w:r>
        <w:rPr>
          <w:rFonts w:ascii="Times New Roman" w:hAnsi="Times New Roman" w:cs="Times New Roman" w:hint="eastAsia"/>
          <w:lang w:val="en-US"/>
        </w:rPr>
        <w:t>编写</w:t>
      </w:r>
      <w:r>
        <w:rPr>
          <w:rFonts w:ascii="Times New Roman" w:hAnsi="Times New Roman" w:cs="Times New Roman" w:hint="eastAsia"/>
          <w:lang w:val="en-US"/>
        </w:rPr>
        <w:t>PLC</w:t>
      </w:r>
      <w:r>
        <w:rPr>
          <w:rFonts w:ascii="Times New Roman" w:hAnsi="Times New Roman" w:cs="Times New Roman" w:hint="eastAsia"/>
          <w:lang w:val="en-US"/>
        </w:rPr>
        <w:t>程序，编写</w:t>
      </w:r>
      <w:r>
        <w:rPr>
          <w:rFonts w:ascii="Times New Roman" w:hAnsi="Times New Roman" w:cs="Times New Roman" w:hint="eastAsia"/>
        </w:rPr>
        <w:t>虚拟仿真系统中工业机器人</w:t>
      </w:r>
      <w:r>
        <w:rPr>
          <w:rFonts w:ascii="Times New Roman" w:hAnsi="Times New Roman" w:cs="Times New Roman" w:hint="eastAsia"/>
          <w:lang w:val="en-US"/>
        </w:rPr>
        <w:t>仿真程序</w:t>
      </w:r>
      <w:r>
        <w:rPr>
          <w:rFonts w:ascii="Times New Roman" w:hAnsi="Times New Roman" w:cs="Times New Roman" w:hint="eastAsia"/>
        </w:rPr>
        <w:t>，</w:t>
      </w:r>
      <w:r>
        <w:rPr>
          <w:rFonts w:ascii="Times New Roman" w:hAnsi="Times New Roman" w:cs="Times New Roman" w:hint="eastAsia"/>
          <w:lang w:val="en-US"/>
        </w:rPr>
        <w:t>最终</w:t>
      </w:r>
      <w:r>
        <w:rPr>
          <w:rFonts w:ascii="Times New Roman" w:hAnsi="Times New Roman" w:cs="Times New Roman" w:hint="eastAsia"/>
        </w:rPr>
        <w:t>实现虚拟调试，验证设备布局方案和工</w:t>
      </w:r>
    </w:p>
    <w:p w:rsidR="00616FB7" w14:textId="77777777">
      <w:pPr>
        <w:pStyle w:val="13"/>
        <w:spacing w:before="120" w:beforeLines="50" w:line="360" w:lineRule="auto"/>
        <w:rPr>
          <w:rFonts w:ascii="Times New Roman" w:hAnsi="Times New Roman" w:cs="Times New Roman"/>
          <w:lang w:val="en-US"/>
        </w:rPr>
      </w:pPr>
      <w:r>
        <w:rPr>
          <w:rFonts w:ascii="Times New Roman" w:hAnsi="Times New Roman" w:cs="Times New Roman" w:hint="eastAsia"/>
        </w:rPr>
        <w:t>艺流程的合理性。</w:t>
      </w:r>
      <w:r>
        <w:rPr>
          <w:rFonts w:ascii="Times New Roman" w:hAnsi="Times New Roman" w:cs="Times New Roman" w:hint="eastAsia"/>
          <w:lang w:val="en-US"/>
        </w:rPr>
        <w:t>工艺流程如下图</w:t>
      </w:r>
      <w:r>
        <w:rPr>
          <w:rFonts w:ascii="Times New Roman" w:hAnsi="Times New Roman" w:cs="Times New Roman" w:hint="eastAsia"/>
          <w:lang w:val="en-US"/>
        </w:rPr>
        <w:t>2</w:t>
      </w:r>
      <w:r>
        <w:rPr>
          <w:rFonts w:ascii="Times New Roman" w:hAnsi="Times New Roman" w:cs="Times New Roman" w:hint="eastAsia"/>
          <w:lang w:val="en-US"/>
        </w:rPr>
        <w:t>所示，需结合表</w:t>
      </w:r>
      <w:r>
        <w:rPr>
          <w:rFonts w:ascii="Times New Roman" w:hAnsi="Times New Roman" w:cs="Times New Roman" w:hint="eastAsia"/>
          <w:lang w:val="en-US"/>
        </w:rPr>
        <w:t>2</w:t>
      </w:r>
      <w:r>
        <w:rPr>
          <w:rFonts w:ascii="Times New Roman" w:hAnsi="Times New Roman" w:cs="Times New Roman" w:hint="eastAsia"/>
          <w:lang w:val="en-US"/>
        </w:rPr>
        <w:t>所示的初始特征及状态信息，完成</w:t>
      </w:r>
      <w:r>
        <w:rPr>
          <w:rFonts w:ascii="Times New Roman" w:hAnsi="Times New Roman" w:cs="Times New Roman" w:hint="eastAsia"/>
          <w:lang w:val="en-US"/>
        </w:rPr>
        <w:t>1</w:t>
      </w:r>
      <w:r>
        <w:rPr>
          <w:rFonts w:ascii="Times New Roman" w:hAnsi="Times New Roman" w:cs="Times New Roman" w:hint="eastAsia"/>
          <w:lang w:val="en-US"/>
        </w:rPr>
        <w:t>个轮毂零件的生产流程虚拟联调。</w:t>
      </w:r>
    </w:p>
    <w:p w:rsidR="00616FB7" w14:paraId="42504B8C" w14:textId="77777777">
      <w:pPr>
        <w:pStyle w:val="13"/>
        <w:spacing w:before="120" w:beforeLines="50" w:line="360" w:lineRule="auto"/>
        <w:jc w:val="center"/>
        <w:rPr>
          <w:rFonts w:ascii="Times New Roman" w:hAnsi="Times New Roman" w:cs="Times New Roman"/>
          <w:lang w:val="en-US"/>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97.8pt" o:ole="">
            <v:imagedata r:id="rId19" o:title=""/>
          </v:shape>
          <o:OLEObject Type="Embed" ProgID="Visio.Drawing.15" ShapeID="_x0000_i1025" DrawAspect="Content" ObjectID="_1749316093" r:id="rId20"/>
        </w:object>
      </w:r>
    </w:p>
    <w:p w:rsidR="00616FB7" w14:paraId="1D6F23F6" w14:textId="77777777">
      <w:pPr>
        <w:pStyle w:val="13"/>
        <w:spacing w:before="120" w:beforeLines="50" w:line="360" w:lineRule="auto"/>
        <w:jc w:val="center"/>
        <w:rPr>
          <w:rFonts w:ascii="Times New Roman" w:hAnsi="Times New Roman" w:cs="Times New Roman"/>
          <w:lang w:val="en-US"/>
        </w:rPr>
      </w:pPr>
      <w:r>
        <w:rPr>
          <w:rFonts w:ascii="Times New Roman" w:hAnsi="Times New Roman" w:cs="Times New Roman" w:hint="eastAsia"/>
          <w:lang w:val="en-US"/>
        </w:rPr>
        <w:t>图</w:t>
      </w:r>
      <w:r>
        <w:rPr>
          <w:rFonts w:ascii="Times New Roman" w:hAnsi="Times New Roman" w:cs="Times New Roman" w:hint="eastAsia"/>
          <w:lang w:val="en-US"/>
        </w:rPr>
        <w:t>2</w:t>
      </w:r>
      <w:r>
        <w:rPr>
          <w:rFonts w:ascii="Times New Roman" w:hAnsi="Times New Roman" w:cs="Times New Roman" w:hint="eastAsia"/>
          <w:lang w:val="en-US"/>
        </w:rPr>
        <w:t>工艺流程图</w:t>
      </w:r>
    </w:p>
    <w:p w:rsidR="00616FB7" w14:paraId="4BC34FA3" w14:textId="77777777">
      <w:pPr>
        <w:pStyle w:val="13"/>
        <w:spacing w:before="120" w:beforeLines="50" w:line="360" w:lineRule="auto"/>
        <w:jc w:val="center"/>
        <w:rPr>
          <w:rFonts w:ascii="Times New Roman" w:hAnsi="Times New Roman" w:cs="Times New Roman"/>
          <w:lang w:val="en-US"/>
        </w:rPr>
      </w:pPr>
      <w:r>
        <w:rPr>
          <w:rFonts w:ascii="Times New Roman" w:hAnsi="Times New Roman" w:cs="Times New Roman" w:hint="eastAsia"/>
          <w:lang w:val="en-US"/>
        </w:rPr>
        <w:t>表</w:t>
      </w:r>
      <w:r>
        <w:rPr>
          <w:rFonts w:ascii="Times New Roman" w:hAnsi="Times New Roman" w:cs="Times New Roman" w:hint="eastAsia"/>
          <w:lang w:val="en-US"/>
        </w:rPr>
        <w:t xml:space="preserve">2 </w:t>
      </w:r>
      <w:r>
        <w:rPr>
          <w:rFonts w:ascii="Times New Roman" w:hAnsi="Times New Roman" w:cs="Times New Roman" w:hint="eastAsia"/>
          <w:lang w:val="en-US"/>
        </w:rPr>
        <w:t>虚拟调试过程轮毂初始状态</w:t>
      </w:r>
    </w:p>
    <w:tbl>
      <w:tblPr>
        <w:tblStyle w:val="TableNormal"/>
        <w:tblW w:w="0" w:type="auto"/>
        <w:tblInd w:w="2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690"/>
        <w:gridCol w:w="2645"/>
      </w:tblGrid>
      <w:tr w14:paraId="0F26F7E9" w14:textId="77777777">
        <w:tblPrEx>
          <w:tblW w:w="0" w:type="auto"/>
          <w:tblInd w:w="2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Ex>
        <w:trPr>
          <w:trHeight w:val="788"/>
        </w:trPr>
        <w:tc>
          <w:tcPr>
            <w:tcW w:w="2690" w:type="dxa"/>
          </w:tcPr>
          <w:p w:rsidR="00616FB7" w14:paraId="1ED2EDB1" w14:textId="77777777">
            <w:pPr>
              <w:pStyle w:val="TableParagraph"/>
              <w:spacing w:before="38"/>
              <w:ind w:right="344"/>
              <w:jc w:val="right"/>
              <w:rPr>
                <w:b/>
                <w:sz w:val="24"/>
              </w:rPr>
            </w:pPr>
            <w:r>
              <w:rPr>
                <w:b/>
                <w:w w:val="95"/>
                <w:sz w:val="24"/>
              </w:rPr>
              <w:t>轮毂放置初始位置</w:t>
            </w:r>
          </w:p>
        </w:tc>
        <w:tc>
          <w:tcPr>
            <w:tcW w:w="2645" w:type="dxa"/>
          </w:tcPr>
          <w:p w:rsidR="00616FB7" w14:paraId="1CF57219" w14:textId="77777777">
            <w:pPr>
              <w:pStyle w:val="TableParagraph"/>
              <w:spacing w:before="38"/>
              <w:ind w:left="609" w:right="539"/>
              <w:jc w:val="center"/>
              <w:rPr>
                <w:b/>
                <w:sz w:val="24"/>
              </w:rPr>
            </w:pPr>
            <w:r>
              <w:rPr>
                <w:b/>
                <w:sz w:val="24"/>
              </w:rPr>
              <w:t>轮毂放置方向</w:t>
            </w:r>
          </w:p>
        </w:tc>
      </w:tr>
      <w:tr w14:paraId="2FEA9C67" w14:textId="77777777">
        <w:tblPrEx>
          <w:tblW w:w="0" w:type="auto"/>
          <w:tblInd w:w="2742" w:type="dxa"/>
          <w:tblLayout w:type="fixed"/>
          <w:tblCellMar>
            <w:left w:w="0" w:type="dxa"/>
            <w:right w:w="0" w:type="dxa"/>
          </w:tblCellMar>
          <w:tblLook w:val="04A0"/>
        </w:tblPrEx>
        <w:trPr>
          <w:trHeight w:val="570"/>
        </w:trPr>
        <w:tc>
          <w:tcPr>
            <w:tcW w:w="2690" w:type="dxa"/>
          </w:tcPr>
          <w:p w:rsidR="00616FB7" w14:paraId="65015C6A" w14:textId="77777777">
            <w:pPr>
              <w:pStyle w:val="TableParagraph"/>
              <w:spacing w:before="127"/>
              <w:ind w:right="329"/>
              <w:jc w:val="center"/>
              <w:rPr>
                <w:sz w:val="24"/>
                <w:lang w:val="en-US"/>
              </w:rPr>
            </w:pPr>
            <w:r>
              <w:rPr>
                <w:rFonts w:hint="eastAsia"/>
                <w:sz w:val="24"/>
                <w:lang w:val="en-US"/>
              </w:rPr>
              <w:t>3号仓</w:t>
            </w:r>
          </w:p>
        </w:tc>
        <w:tc>
          <w:tcPr>
            <w:tcW w:w="2645" w:type="dxa"/>
          </w:tcPr>
          <w:p w:rsidR="00616FB7" w14:paraId="0043463F" w14:textId="77777777">
            <w:pPr>
              <w:pStyle w:val="TableParagraph"/>
              <w:spacing w:before="108"/>
              <w:ind w:left="566" w:right="539"/>
              <w:jc w:val="center"/>
              <w:rPr>
                <w:sz w:val="24"/>
              </w:rPr>
            </w:pPr>
            <w:r>
              <w:rPr>
                <w:sz w:val="24"/>
              </w:rPr>
              <w:t>正面向下</w:t>
            </w:r>
          </w:p>
        </w:tc>
      </w:tr>
      <w:tr w14:paraId="42DBA1C2" w14:textId="77777777">
        <w:tblPrEx>
          <w:tblW w:w="0" w:type="auto"/>
          <w:tblInd w:w="2742" w:type="dxa"/>
          <w:tblLayout w:type="fixed"/>
          <w:tblCellMar>
            <w:left w:w="0" w:type="dxa"/>
            <w:right w:w="0" w:type="dxa"/>
          </w:tblCellMar>
          <w:tblLook w:val="04A0"/>
        </w:tblPrEx>
        <w:trPr>
          <w:trHeight w:val="570"/>
        </w:trPr>
        <w:tc>
          <w:tcPr>
            <w:tcW w:w="2690" w:type="dxa"/>
          </w:tcPr>
          <w:p w:rsidR="00616FB7" w14:paraId="567EFA21" w14:textId="77777777">
            <w:pPr>
              <w:pStyle w:val="TableParagraph"/>
              <w:spacing w:before="127"/>
              <w:ind w:right="329"/>
              <w:jc w:val="center"/>
              <w:rPr>
                <w:sz w:val="24"/>
                <w:lang w:val="en-US"/>
              </w:rPr>
            </w:pPr>
            <w:r>
              <w:rPr>
                <w:rFonts w:hint="eastAsia"/>
                <w:sz w:val="24"/>
                <w:lang w:val="en-US"/>
              </w:rPr>
              <w:t>6号仓</w:t>
            </w:r>
          </w:p>
        </w:tc>
        <w:tc>
          <w:tcPr>
            <w:tcW w:w="2645" w:type="dxa"/>
          </w:tcPr>
          <w:p w:rsidR="00616FB7" w14:paraId="604E9CA0" w14:textId="77777777">
            <w:pPr>
              <w:pStyle w:val="TableParagraph"/>
              <w:spacing w:before="108"/>
              <w:ind w:left="566" w:right="539"/>
              <w:jc w:val="center"/>
              <w:rPr>
                <w:sz w:val="24"/>
              </w:rPr>
            </w:pPr>
            <w:r>
              <w:rPr>
                <w:sz w:val="24"/>
              </w:rPr>
              <w:t>正面向下</w:t>
            </w:r>
          </w:p>
        </w:tc>
      </w:tr>
    </w:tbl>
    <w:p w:rsidR="00616FB7" w14:paraId="7ED95E13" w14:textId="77777777">
      <w:pPr>
        <w:pStyle w:val="13"/>
        <w:spacing w:before="120" w:beforeLines="50" w:line="360" w:lineRule="auto"/>
        <w:rPr>
          <w:rFonts w:ascii="Times New Roman" w:hAnsi="Times New Roman" w:cs="Times New Roman"/>
          <w:sz w:val="30"/>
          <w:szCs w:val="30"/>
          <w:lang w:val="en-US"/>
        </w:rPr>
      </w:pPr>
      <w:r>
        <w:rPr>
          <w:rFonts w:ascii="Times New Roman" w:hAnsi="Times New Roman" w:cs="Times New Roman" w:hint="eastAsia"/>
          <w:sz w:val="30"/>
          <w:szCs w:val="30"/>
        </w:rPr>
        <w:t>注：运行过程中，机器人不得出现轴超限、不可达、奇异点</w:t>
      </w:r>
      <w:r>
        <w:rPr>
          <w:rFonts w:ascii="Times New Roman" w:hAnsi="Times New Roman" w:cs="Times New Roman" w:hint="eastAsia"/>
          <w:sz w:val="30"/>
          <w:szCs w:val="30"/>
          <w:lang w:val="en-US"/>
        </w:rPr>
        <w:t>等</w:t>
      </w:r>
      <w:r>
        <w:rPr>
          <w:rFonts w:ascii="Times New Roman" w:hAnsi="Times New Roman" w:cs="Times New Roman" w:hint="eastAsia"/>
          <w:sz w:val="30"/>
          <w:szCs w:val="30"/>
        </w:rPr>
        <w:t>情况。</w:t>
      </w:r>
      <w:r>
        <w:rPr>
          <w:rFonts w:ascii="Times New Roman" w:hAnsi="Times New Roman" w:cs="Times New Roman" w:hint="eastAsia"/>
          <w:sz w:val="30"/>
          <w:szCs w:val="30"/>
          <w:lang w:val="en-US"/>
        </w:rPr>
        <w:t>PLC</w:t>
      </w:r>
      <w:r>
        <w:rPr>
          <w:rFonts w:ascii="Times New Roman" w:hAnsi="Times New Roman" w:cs="Times New Roman" w:hint="eastAsia"/>
          <w:sz w:val="30"/>
          <w:szCs w:val="30"/>
          <w:lang w:val="en-US"/>
        </w:rPr>
        <w:t>程序下载到总控单元的</w:t>
      </w:r>
      <w:r>
        <w:rPr>
          <w:rFonts w:ascii="Times New Roman" w:hAnsi="Times New Roman" w:cs="Times New Roman" w:hint="eastAsia"/>
          <w:sz w:val="30"/>
          <w:szCs w:val="30"/>
          <w:lang w:val="en-US"/>
        </w:rPr>
        <w:t>PLC1</w:t>
      </w:r>
      <w:r>
        <w:rPr>
          <w:rFonts w:ascii="Times New Roman" w:hAnsi="Times New Roman" w:cs="Times New Roman" w:hint="eastAsia"/>
          <w:sz w:val="30"/>
          <w:szCs w:val="30"/>
          <w:lang w:val="en-US"/>
        </w:rPr>
        <w:t>中。</w:t>
      </w:r>
    </w:p>
    <w:p w:rsidR="00616FB7" w14:paraId="73FAED7E"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任务</w:t>
      </w:r>
      <w:r>
        <w:rPr>
          <w:rFonts w:ascii="Times New Roman" w:hAnsi="Times New Roman" w:cs="Times New Roman"/>
        </w:rPr>
        <w:t xml:space="preserve">2 </w:t>
      </w:r>
      <w:r>
        <w:rPr>
          <w:rFonts w:ascii="Times New Roman" w:hAnsi="Times New Roman" w:cs="Times New Roman"/>
        </w:rPr>
        <w:t>系统搭建及故障排除</w:t>
      </w:r>
      <w:r>
        <w:rPr>
          <w:rFonts w:ascii="Times New Roman" w:hAnsi="Times New Roman" w:cs="Times New Roman" w:hint="eastAsia"/>
        </w:rPr>
        <w:t>（</w:t>
      </w:r>
      <w:r>
        <w:rPr>
          <w:rFonts w:ascii="Times New Roman" w:hAnsi="Times New Roman" w:cs="Times New Roman" w:hint="eastAsia"/>
          <w:lang w:val="en-US"/>
        </w:rPr>
        <w:t>10</w:t>
      </w:r>
      <w:r>
        <w:rPr>
          <w:rFonts w:ascii="Times New Roman" w:hAnsi="Times New Roman" w:cs="Times New Roman" w:hint="eastAsia"/>
          <w:lang w:val="en-US"/>
        </w:rPr>
        <w:t>分</w:t>
      </w:r>
      <w:r>
        <w:rPr>
          <w:rFonts w:ascii="Times New Roman" w:hAnsi="Times New Roman" w:cs="Times New Roman" w:hint="eastAsia"/>
        </w:rPr>
        <w:t>）</w:t>
      </w:r>
    </w:p>
    <w:p w:rsidR="00616FB7" w14:paraId="7C75FEDE"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硬件搭建</w:t>
      </w:r>
    </w:p>
    <w:p w:rsidR="00616FB7" w14:paraId="55BF93D7" w14:textId="77777777">
      <w:pPr>
        <w:pStyle w:val="13"/>
        <w:spacing w:before="120" w:beforeLines="50" w:line="360" w:lineRule="auto"/>
        <w:rPr>
          <w:rFonts w:ascii="Times New Roman" w:hAnsi="Times New Roman" w:cs="Times New Roman"/>
        </w:rPr>
        <w:sectPr>
          <w:headerReference w:type="default" r:id="rId21"/>
          <w:footerReference w:type="default" r:id="rId22"/>
          <w:type w:val="nextPage"/>
          <w:pgSz w:w="11910" w:h="16840"/>
          <w:pgMar w:top="720" w:right="720" w:bottom="720" w:left="720" w:header="961" w:footer="876" w:gutter="0"/>
          <w:pgNumType w:start="7"/>
          <w:cols w:space="720"/>
          <w:titlePg w:val="0"/>
          <w:docGrid w:linePitch="299"/>
        </w:sectPr>
      </w:pPr>
      <w:r>
        <w:rPr>
          <w:rFonts w:ascii="Times New Roman" w:hAnsi="Times New Roman" w:cs="Times New Roman"/>
        </w:rPr>
        <w:t>根据</w:t>
      </w:r>
      <w:r>
        <w:rPr>
          <w:rFonts w:ascii="Times New Roman" w:hAnsi="Times New Roman" w:cs="Times New Roman" w:hint="eastAsia"/>
          <w:lang w:val="en-US"/>
        </w:rPr>
        <w:t>经过虚拟仿真验证的</w:t>
      </w:r>
      <w:r>
        <w:rPr>
          <w:rFonts w:ascii="Times New Roman" w:hAnsi="Times New Roman" w:cs="Times New Roman"/>
        </w:rPr>
        <w:t>系统布局方案设计</w:t>
      </w:r>
      <w:r>
        <w:rPr>
          <w:rFonts w:ascii="Times New Roman" w:hAnsi="Times New Roman" w:cs="Times New Roman" w:hint="eastAsia"/>
        </w:rPr>
        <w:t>，</w:t>
      </w:r>
      <w:r>
        <w:rPr>
          <w:rFonts w:ascii="Times New Roman" w:hAnsi="Times New Roman" w:cs="Times New Roman"/>
        </w:rPr>
        <w:t>调整各单元的相对位置，完成应用平台的硬件拼装固定。</w:t>
      </w:r>
    </w:p>
    <w:p w:rsidR="00616FB7" w14:paraId="31978F6D" w14:textId="77777777">
      <w:pPr>
        <w:pStyle w:val="13"/>
      </w:pPr>
      <w:r>
        <w:rPr>
          <w:rFonts w:hint="eastAsia"/>
        </w:rPr>
        <w:t>要求：</w:t>
      </w:r>
    </w:p>
    <w:p w:rsidR="00616FB7" w14:paraId="1E6606CA" w14:textId="77777777">
      <w:pPr>
        <w:pStyle w:val="13"/>
      </w:pPr>
      <w:r>
        <w:rPr>
          <w:spacing w:val="-12"/>
        </w:rPr>
        <w:t>根据布局设计完成各单元位置调整。</w:t>
      </w:r>
      <w:r>
        <w:rPr>
          <w:b/>
          <w:spacing w:val="-10"/>
        </w:rPr>
        <w:t>要求：</w:t>
      </w:r>
      <w:r>
        <w:rPr>
          <w:spacing w:val="-12"/>
        </w:rPr>
        <w:t>各单元地脚支撑升起，各单</w:t>
      </w:r>
      <w:r>
        <w:rPr>
          <w:spacing w:val="-9"/>
        </w:rPr>
        <w:t>元间通过连接板固连。</w:t>
      </w:r>
    </w:p>
    <w:p w:rsidR="00616FB7" w14:paraId="4B1F4415" w14:textId="77777777">
      <w:pPr>
        <w:pStyle w:val="13"/>
      </w:pPr>
      <w:r>
        <w:rPr>
          <w:spacing w:val="-11"/>
        </w:rPr>
        <w:t>对各单元的底柜门板做调整。</w:t>
      </w:r>
      <w:r>
        <w:rPr>
          <w:b/>
          <w:spacing w:val="-13"/>
        </w:rPr>
        <w:t>要求：</w:t>
      </w:r>
      <w:r>
        <w:rPr>
          <w:spacing w:val="-13"/>
        </w:rPr>
        <w:t>应用平台底柜内部连通、无门板遮</w:t>
      </w:r>
      <w:r>
        <w:t>挡，外侧四周全部安装门板，多余门板放置在U 型支架内。</w:t>
      </w:r>
    </w:p>
    <w:p w:rsidR="00616FB7" w14:paraId="0983A529"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2.2 </w:t>
      </w:r>
      <w:r>
        <w:rPr>
          <w:rFonts w:ascii="Times New Roman" w:hAnsi="Times New Roman" w:cs="Times New Roman"/>
        </w:rPr>
        <w:t>电气及网络连接</w:t>
      </w:r>
    </w:p>
    <w:p w:rsidR="00616FB7" w14:paraId="1A63CCF8" w14:textId="77777777">
      <w:pPr>
        <w:pStyle w:val="13"/>
        <w:spacing w:before="120" w:beforeLines="50" w:line="360" w:lineRule="auto"/>
        <w:rPr>
          <w:rFonts w:ascii="Times New Roman" w:hAnsi="Times New Roman" w:cs="Times New Roman"/>
        </w:rPr>
      </w:pPr>
      <w:r>
        <w:rPr>
          <w:rFonts w:ascii="Times New Roman" w:hAnsi="Times New Roman" w:cs="Times New Roman"/>
        </w:rPr>
        <w:t>根据系统布局方案设计和控制系统方案设计，完成各单元的电路、气路、通讯线路连接和布线，完成工业机器人示教器的线缆连接。</w:t>
      </w:r>
    </w:p>
    <w:p w:rsidR="00616FB7" w14:paraId="01BB0CFB" w14:textId="77777777">
      <w:pPr>
        <w:pStyle w:val="13"/>
      </w:pPr>
      <w:r>
        <w:rPr>
          <w:rFonts w:hint="eastAsia"/>
        </w:rPr>
        <w:t>要求：</w:t>
      </w:r>
    </w:p>
    <w:p w:rsidR="00616FB7" w14:paraId="7FEDA636" w14:textId="77777777">
      <w:pPr>
        <w:pStyle w:val="13"/>
      </w:pPr>
      <w:bookmarkStart w:id="5" w:name="要求："/>
      <w:bookmarkEnd w:id="5"/>
      <w:r>
        <w:rPr>
          <w:rFonts w:hint="eastAsia"/>
          <w:spacing w:val="-10"/>
        </w:rPr>
        <w:t>（1）</w:t>
      </w:r>
      <w:r>
        <w:rPr>
          <w:spacing w:val="-10"/>
        </w:rPr>
        <w:t>电源线缆由单元底柜的底板快接插头安装后通过底柜的下部线槽铺设； 气源、通讯线缆由设备端安装后通过底柜的上部线槽铺设。</w:t>
      </w:r>
    </w:p>
    <w:p w:rsidR="00616FB7" w14:paraId="5B0E6C30" w14:textId="77777777">
      <w:pPr>
        <w:pStyle w:val="13"/>
      </w:pPr>
      <w:r>
        <w:rPr>
          <w:rFonts w:hint="eastAsia"/>
          <w:spacing w:val="-13"/>
        </w:rPr>
        <w:t>（2）</w:t>
      </w:r>
      <w:r>
        <w:rPr>
          <w:spacing w:val="-13"/>
        </w:rPr>
        <w:t>单元间电源线缆未放入线槽部分，不能出现折弯，整齐摆放在底柜底板上。</w:t>
      </w:r>
    </w:p>
    <w:p w:rsidR="00616FB7" w14:paraId="5359670C" w14:textId="77777777">
      <w:pPr>
        <w:pStyle w:val="13"/>
      </w:pPr>
      <w:r>
        <w:rPr>
          <w:rFonts w:hint="eastAsia"/>
          <w:spacing w:val="-10"/>
        </w:rPr>
        <w:t>（3）</w:t>
      </w:r>
      <w:r>
        <w:rPr>
          <w:spacing w:val="-10"/>
        </w:rPr>
        <w:t>应用平台总电源线路完成连接后用赛位内提供的临时线槽覆盖。</w:t>
      </w:r>
    </w:p>
    <w:p w:rsidR="00616FB7" w14:paraId="27D309A2" w14:textId="77777777">
      <w:pPr>
        <w:pStyle w:val="13"/>
      </w:pPr>
      <w:r>
        <w:rPr>
          <w:rFonts w:hint="eastAsia"/>
          <w:spacing w:val="-13"/>
        </w:rPr>
        <w:t>（4）</w:t>
      </w:r>
      <w:r>
        <w:rPr>
          <w:spacing w:val="-13"/>
        </w:rPr>
        <w:t>气源线缆在台面部分必须进入线槽，未进入线槽部分利用固定扣和扎带</w:t>
      </w:r>
      <w:r>
        <w:rPr>
          <w:spacing w:val="-3"/>
        </w:rPr>
        <w:t>固定在台面或立柱上，要求裁剪长度合适，不能出现折弯、缠绕和变形，不允许出现漏气。</w:t>
      </w:r>
    </w:p>
    <w:p w:rsidR="00616FB7" w14:paraId="66255042" w14:textId="77777777">
      <w:pPr>
        <w:pStyle w:val="13"/>
      </w:pPr>
      <w:r>
        <w:rPr>
          <w:rFonts w:hint="eastAsia"/>
          <w:spacing w:val="-13"/>
        </w:rPr>
        <w:t>（5）</w:t>
      </w:r>
      <w:r>
        <w:rPr>
          <w:spacing w:val="-13"/>
        </w:rPr>
        <w:t>通讯线缆在台面部分必须进入线槽，未进入线槽部分利用固定扣和扎</w:t>
      </w:r>
      <w:r>
        <w:rPr>
          <w:spacing w:val="-12"/>
        </w:rPr>
        <w:t>带固定在台面或立柱上，不能出现折弯、缠绕和变形。</w:t>
      </w:r>
    </w:p>
    <w:p w:rsidR="00616FB7" w14:paraId="4084EDF6" w14:textId="77777777">
      <w:pPr>
        <w:pStyle w:val="13"/>
      </w:pPr>
      <w:r>
        <w:rPr>
          <w:rFonts w:hint="eastAsia"/>
          <w:spacing w:val="-10"/>
        </w:rPr>
        <w:t>（6）</w:t>
      </w:r>
      <w:r>
        <w:rPr>
          <w:spacing w:val="-10"/>
        </w:rPr>
        <w:t>工业机器人示教器线缆在插接时注意接口方向和旋紧螺母的使用方法， 不得在未完全插入前转动快接插头。</w:t>
      </w:r>
    </w:p>
    <w:p w:rsidR="00616FB7" w14:paraId="46A9C51E" w14:textId="77777777">
      <w:pPr>
        <w:pStyle w:val="13"/>
      </w:pPr>
      <w:r>
        <w:rPr>
          <w:rFonts w:hint="eastAsia"/>
          <w:spacing w:val="-10"/>
        </w:rPr>
        <w:t>（7）</w:t>
      </w:r>
      <w:r>
        <w:rPr>
          <w:spacing w:val="-10"/>
        </w:rPr>
        <w:t>手动测试单元功能动作。</w:t>
      </w:r>
      <w:bookmarkStart w:id="6" w:name="3.机器人校零"/>
      <w:bookmarkEnd w:id="6"/>
    </w:p>
    <w:p w:rsidR="00616FB7" w14:paraId="79FBE610"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2.3 </w:t>
      </w:r>
      <w:r>
        <w:rPr>
          <w:rFonts w:ascii="Times New Roman" w:hAnsi="Times New Roman" w:cs="Times New Roman"/>
        </w:rPr>
        <w:t>系统故障诊断与排除</w:t>
      </w:r>
    </w:p>
    <w:p w:rsidR="00616FB7" w14:paraId="4FB5EFAB" w14:textId="77777777">
      <w:pPr>
        <w:pStyle w:val="13"/>
        <w:spacing w:before="120" w:beforeLines="50" w:line="360" w:lineRule="auto"/>
        <w:rPr>
          <w:rFonts w:ascii="Times New Roman" w:hAnsi="Times New Roman" w:cs="Times New Roman"/>
          <w:lang w:val="en-US"/>
        </w:rPr>
        <w:sectPr>
          <w:headerReference w:type="default" r:id="rId23"/>
          <w:footerReference w:type="default" r:id="rId24"/>
          <w:type w:val="nextPage"/>
          <w:pgSz w:w="11910" w:h="16840"/>
          <w:pgMar w:top="720" w:right="720" w:bottom="720" w:left="720" w:header="961" w:footer="876" w:gutter="0"/>
          <w:pgNumType w:start="8"/>
          <w:cols w:space="720"/>
          <w:titlePg w:val="0"/>
          <w:docGrid w:linePitch="299"/>
        </w:sectPr>
      </w:pPr>
      <w:r>
        <w:rPr>
          <w:rFonts w:ascii="Times New Roman" w:hAnsi="Times New Roman" w:cs="Times New Roman" w:hint="eastAsia"/>
          <w:lang w:val="en-US"/>
        </w:rPr>
        <w:t>根据电气原理图，检查各单元功能是否正常，存在两处故障需要选手进行排除，分别是：</w:t>
      </w:r>
    </w:p>
    <w:p w:rsidR="00616FB7" w14:paraId="11B856B4"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）仓储单元的台面部分存在电气接线故障</w:t>
      </w:r>
      <w:r>
        <w:rPr>
          <w:rFonts w:ascii="Times New Roman" w:hAnsi="Times New Roman" w:cs="Times New Roman"/>
        </w:rPr>
        <w:t xml:space="preserve"> 1 </w:t>
      </w:r>
      <w:r>
        <w:rPr>
          <w:rFonts w:ascii="Times New Roman" w:hAnsi="Times New Roman" w:cs="Times New Roman"/>
        </w:rPr>
        <w:t>处，请参照电气接线图判断故障位置，并修复。</w:t>
      </w:r>
    </w:p>
    <w:p w:rsidR="00616FB7" w14:paraId="67E2FA39"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总控</w:t>
      </w:r>
      <w:r>
        <w:rPr>
          <w:rFonts w:ascii="Times New Roman" w:hAnsi="Times New Roman" w:cs="Times New Roman"/>
        </w:rPr>
        <w:t>单元的台面部分存在电气接线故障</w:t>
      </w:r>
      <w:r>
        <w:rPr>
          <w:rFonts w:ascii="Times New Roman" w:hAnsi="Times New Roman" w:cs="Times New Roman"/>
        </w:rPr>
        <w:t xml:space="preserve"> 1 </w:t>
      </w:r>
      <w:r>
        <w:rPr>
          <w:rFonts w:ascii="Times New Roman" w:hAnsi="Times New Roman" w:cs="Times New Roman"/>
        </w:rPr>
        <w:t>处，请参照电气接线图判断故障位置，并修复。</w:t>
      </w:r>
    </w:p>
    <w:p w:rsidR="00616FB7" w14:paraId="09A65DD0" w14:textId="77777777">
      <w:pPr>
        <w:pStyle w:val="13"/>
        <w:spacing w:before="120" w:beforeLines="50" w:line="360" w:lineRule="auto"/>
        <w:rPr>
          <w:rFonts w:ascii="Times New Roman" w:hAnsi="Times New Roman" w:cs="Times New Roman"/>
        </w:rPr>
      </w:pPr>
      <w:r>
        <w:rPr>
          <w:rFonts w:ascii="Times New Roman" w:hAnsi="Times New Roman" w:cs="Times New Roman"/>
        </w:rPr>
        <w:t>注意：不涉及强电部分</w:t>
      </w:r>
      <w:r>
        <w:rPr>
          <w:rFonts w:ascii="Times New Roman" w:hAnsi="Times New Roman" w:cs="Times New Roman" w:hint="eastAsia"/>
        </w:rPr>
        <w:t>。</w:t>
      </w:r>
      <w:r>
        <w:rPr>
          <w:rFonts w:ascii="Times New Roman" w:hAnsi="Times New Roman" w:cs="Times New Roman"/>
        </w:rPr>
        <w:t>若无法排除故障，正式开赛</w:t>
      </w:r>
      <w:r>
        <w:rPr>
          <w:rFonts w:ascii="Times New Roman" w:hAnsi="Times New Roman" w:cs="Times New Roman"/>
        </w:rPr>
        <w:t xml:space="preserve"> 90 </w:t>
      </w:r>
      <w:r>
        <w:rPr>
          <w:rFonts w:ascii="Times New Roman" w:hAnsi="Times New Roman" w:cs="Times New Roman"/>
        </w:rPr>
        <w:t>分钟后可由选手向现场裁判申请技术人员帮助排故，恢复过程不予补时，评分表中此项不得分。</w:t>
      </w:r>
    </w:p>
    <w:p w:rsidR="00616FB7" w14:paraId="4E69A6C4" w14:textId="77777777">
      <w:pPr>
        <w:pStyle w:val="a3"/>
        <w:spacing w:before="120" w:beforeLines="50"/>
        <w:jc w:val="both"/>
        <w:rPr>
          <w:rFonts w:ascii="Times New Roman" w:hAnsi="Times New Roman" w:cs="Times New Roman"/>
        </w:rPr>
      </w:pPr>
      <w:r>
        <w:rPr>
          <w:rFonts w:ascii="Times New Roman" w:hAnsi="Times New Roman" w:cs="Times New Roman"/>
        </w:rPr>
        <w:t>模块二</w:t>
      </w:r>
      <w:r>
        <w:rPr>
          <w:rFonts w:ascii="Times New Roman" w:hAnsi="Times New Roman" w:cs="Times New Roman"/>
        </w:rPr>
        <w:t xml:space="preserve"> </w:t>
      </w:r>
      <w:r>
        <w:rPr>
          <w:rFonts w:ascii="Times New Roman" w:hAnsi="Times New Roman" w:cs="Times New Roman"/>
        </w:rPr>
        <w:t>机器人及周边系统单元调试</w:t>
      </w:r>
      <w:r>
        <w:rPr>
          <w:rFonts w:ascii="Times New Roman" w:hAnsi="Times New Roman" w:cs="Times New Roman" w:hint="eastAsia"/>
        </w:rPr>
        <w:t>（</w:t>
      </w:r>
      <w:r>
        <w:rPr>
          <w:rFonts w:ascii="Times New Roman" w:hAnsi="Times New Roman" w:cs="Times New Roman" w:hint="eastAsia"/>
          <w:lang w:val="en-US"/>
        </w:rPr>
        <w:t>30</w:t>
      </w:r>
      <w:r>
        <w:rPr>
          <w:rFonts w:ascii="Times New Roman" w:hAnsi="Times New Roman" w:cs="Times New Roman" w:hint="eastAsia"/>
          <w:lang w:val="en-US"/>
        </w:rPr>
        <w:t>分</w:t>
      </w:r>
      <w:r>
        <w:rPr>
          <w:rFonts w:ascii="Times New Roman" w:hAnsi="Times New Roman" w:cs="Times New Roman" w:hint="eastAsia"/>
        </w:rPr>
        <w:t>）</w:t>
      </w:r>
    </w:p>
    <w:p w:rsidR="00616FB7" w14:paraId="462F7B81" w14:textId="77777777">
      <w:pPr>
        <w:pStyle w:val="13"/>
        <w:spacing w:before="120" w:beforeLines="50" w:line="360" w:lineRule="auto"/>
        <w:rPr>
          <w:rFonts w:ascii="Times New Roman" w:hAnsi="Times New Roman" w:cs="Times New Roman"/>
          <w:b/>
        </w:rPr>
      </w:pPr>
      <w:r>
        <w:rPr>
          <w:rFonts w:ascii="Times New Roman" w:hAnsi="Times New Roman" w:cs="Times New Roman"/>
          <w:b/>
        </w:rPr>
        <w:t>该模块</w:t>
      </w:r>
      <w:r>
        <w:rPr>
          <w:rFonts w:ascii="Times New Roman" w:hAnsi="Times New Roman" w:cs="Times New Roman" w:hint="eastAsia"/>
          <w:b/>
          <w:lang w:val="en-US"/>
        </w:rPr>
        <w:t>联调</w:t>
      </w:r>
      <w:r>
        <w:rPr>
          <w:rFonts w:ascii="Times New Roman" w:hAnsi="Times New Roman" w:cs="Times New Roman"/>
          <w:b/>
        </w:rPr>
        <w:t>评分时需满足以下要求：</w:t>
      </w:r>
    </w:p>
    <w:p w:rsidR="00616FB7" w14:paraId="26A1D696" w14:textId="77777777">
      <w:pPr>
        <w:pStyle w:val="13"/>
        <w:spacing w:before="120" w:beforeLines="50" w:line="360" w:lineRule="auto"/>
        <w:ind w:left="1094" w:firstLine="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lang w:val="en-US"/>
        </w:rPr>
        <w:t>1</w:t>
      </w:r>
      <w:r>
        <w:rPr>
          <w:rFonts w:ascii="Times New Roman" w:hAnsi="Times New Roman" w:cs="Times New Roman" w:hint="eastAsia"/>
        </w:rPr>
        <w:t>）</w:t>
      </w:r>
      <w:r>
        <w:rPr>
          <w:rFonts w:ascii="Times New Roman" w:hAnsi="Times New Roman" w:cs="Times New Roman"/>
        </w:rPr>
        <w:t>评分时机器人需处于</w:t>
      </w:r>
      <w:r>
        <w:rPr>
          <w:rFonts w:ascii="Times New Roman" w:hAnsi="Times New Roman" w:cs="Times New Roman" w:hint="eastAsia"/>
          <w:lang w:val="en-US"/>
        </w:rPr>
        <w:t>手</w:t>
      </w:r>
      <w:r>
        <w:rPr>
          <w:rFonts w:ascii="Times New Roman" w:hAnsi="Times New Roman" w:cs="Times New Roman"/>
        </w:rPr>
        <w:t>动模式；</w:t>
      </w:r>
    </w:p>
    <w:p w:rsidR="00616FB7" w14:paraId="29B2005A" w14:textId="77777777">
      <w:pPr>
        <w:pStyle w:val="13"/>
        <w:spacing w:before="120" w:beforeLines="50" w:line="360" w:lineRule="auto"/>
        <w:rPr>
          <w:rFonts w:ascii="Times New Roman" w:hAnsi="Times New Roman" w:cs="Times New Roman"/>
        </w:rPr>
      </w:pPr>
      <w:r>
        <w:rPr>
          <w:rFonts w:hint="eastAsia"/>
        </w:rPr>
        <w:t>（</w:t>
      </w:r>
      <w:r>
        <w:rPr>
          <w:rFonts w:hint="eastAsia"/>
          <w:lang w:val="en-US"/>
        </w:rPr>
        <w:t>2</w:t>
      </w:r>
      <w:r>
        <w:rPr>
          <w:rFonts w:hint="eastAsia"/>
        </w:rPr>
        <w:t>）</w:t>
      </w:r>
      <w:r>
        <w:rPr>
          <w:rFonts w:hint="eastAsia"/>
          <w:lang w:val="en-US"/>
        </w:rPr>
        <w:t>任务5</w:t>
      </w:r>
      <w:r>
        <w:rPr>
          <w:rFonts w:ascii="Times New Roman" w:hAnsi="Times New Roman" w:cs="Times New Roman"/>
        </w:rPr>
        <w:t>评分时不允许流程中断，如中断则中断前流程有分，后续部分无分</w:t>
      </w:r>
      <w:r>
        <w:rPr>
          <w:rFonts w:ascii="Times New Roman" w:hAnsi="Times New Roman" w:cs="Times New Roman" w:hint="eastAsia"/>
        </w:rPr>
        <w:t>；</w:t>
      </w:r>
    </w:p>
    <w:p w:rsidR="00616FB7" w14:paraId="2CC43797" w14:textId="77777777">
      <w:pPr>
        <w:pStyle w:val="13"/>
        <w:spacing w:before="120" w:beforeLines="50" w:line="360" w:lineRule="auto"/>
        <w:rPr>
          <w:rFonts w:ascii="Times New Roman" w:hAnsi="Times New Roman" w:cs="Times New Roman"/>
          <w:lang w:val="en-US"/>
        </w:rPr>
      </w:pPr>
      <w:r>
        <w:rPr>
          <w:rFonts w:ascii="Times New Roman" w:hAnsi="Times New Roman" w:cs="Times New Roman" w:hint="eastAsia"/>
        </w:rPr>
        <w:t>（</w:t>
      </w:r>
      <w:r>
        <w:rPr>
          <w:rFonts w:ascii="Times New Roman" w:hAnsi="Times New Roman" w:cs="Times New Roman" w:hint="eastAsia"/>
          <w:lang w:val="en-US"/>
        </w:rPr>
        <w:t>3</w:t>
      </w:r>
      <w:r>
        <w:rPr>
          <w:rFonts w:ascii="Times New Roman" w:hAnsi="Times New Roman" w:cs="Times New Roman" w:hint="eastAsia"/>
        </w:rPr>
        <w:t>）</w:t>
      </w:r>
      <w:r>
        <w:rPr>
          <w:rFonts w:ascii="Times New Roman" w:hAnsi="Times New Roman" w:cs="Times New Roman" w:hint="eastAsia"/>
          <w:lang w:val="en-US"/>
        </w:rPr>
        <w:t>任务</w:t>
      </w:r>
      <w:r>
        <w:rPr>
          <w:rFonts w:ascii="Times New Roman" w:hAnsi="Times New Roman" w:cs="Times New Roman" w:hint="eastAsia"/>
          <w:lang w:val="en-US"/>
        </w:rPr>
        <w:t>5</w:t>
      </w:r>
      <w:r>
        <w:rPr>
          <w:rFonts w:ascii="Times New Roman" w:hAnsi="Times New Roman" w:cs="Times New Roman" w:hint="eastAsia"/>
          <w:lang w:val="en-US"/>
        </w:rPr>
        <w:t>联调演示参考图</w:t>
      </w:r>
      <w:r>
        <w:rPr>
          <w:rFonts w:ascii="Times New Roman" w:hAnsi="Times New Roman" w:cs="Times New Roman" w:hint="eastAsia"/>
          <w:lang w:val="en-US"/>
        </w:rPr>
        <w:t>5</w:t>
      </w:r>
      <w:r>
        <w:rPr>
          <w:rFonts w:ascii="Times New Roman" w:hAnsi="Times New Roman" w:cs="Times New Roman" w:hint="eastAsia"/>
          <w:lang w:val="en-US"/>
        </w:rPr>
        <w:t>所示流程图进行演示</w:t>
      </w:r>
      <w:r>
        <w:rPr>
          <w:rFonts w:ascii="Times New Roman" w:hAnsi="Times New Roman" w:cs="Times New Roman" w:hint="eastAsia"/>
          <w:color w:val="0000FF"/>
          <w:lang w:val="en-US"/>
        </w:rPr>
        <w:t>。</w:t>
      </w:r>
    </w:p>
    <w:p w:rsidR="00616FB7" w14:paraId="7E956CD9"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任务</w:t>
      </w:r>
      <w:r>
        <w:rPr>
          <w:rFonts w:ascii="Times New Roman" w:hAnsi="Times New Roman" w:cs="Times New Roman"/>
        </w:rPr>
        <w:t xml:space="preserve">3 </w:t>
      </w:r>
      <w:r>
        <w:rPr>
          <w:rFonts w:ascii="Times New Roman" w:hAnsi="Times New Roman" w:cs="Times New Roman" w:hint="eastAsia"/>
          <w:lang w:val="en-US"/>
        </w:rPr>
        <w:t xml:space="preserve"> </w:t>
      </w:r>
      <w:r>
        <w:rPr>
          <w:rFonts w:ascii="Times New Roman" w:hAnsi="Times New Roman" w:cs="Times New Roman"/>
        </w:rPr>
        <w:t>数控单元集成调试</w:t>
      </w:r>
      <w:r>
        <w:rPr>
          <w:rFonts w:ascii="Times New Roman" w:hAnsi="Times New Roman" w:cs="Times New Roman" w:hint="eastAsia"/>
        </w:rPr>
        <w:t>（</w:t>
      </w:r>
      <w:r>
        <w:rPr>
          <w:rFonts w:ascii="Times New Roman" w:hAnsi="Times New Roman" w:cs="Times New Roman" w:hint="eastAsia"/>
          <w:lang w:val="en-US"/>
        </w:rPr>
        <w:t>6</w:t>
      </w:r>
      <w:r>
        <w:rPr>
          <w:rFonts w:ascii="Times New Roman" w:hAnsi="Times New Roman" w:cs="Times New Roman" w:hint="eastAsia"/>
          <w:lang w:val="en-US"/>
        </w:rPr>
        <w:t>分</w:t>
      </w:r>
      <w:r>
        <w:rPr>
          <w:rFonts w:ascii="Times New Roman" w:hAnsi="Times New Roman" w:cs="Times New Roman" w:hint="eastAsia"/>
        </w:rPr>
        <w:t>）</w:t>
      </w:r>
    </w:p>
    <w:p w:rsidR="00616FB7" w14:paraId="457DCE99" w14:textId="77777777">
      <w:pPr>
        <w:pStyle w:val="a4"/>
        <w:spacing w:before="120" w:beforeLines="50"/>
        <w:ind w:left="660" w:firstLine="281"/>
        <w:jc w:val="both"/>
        <w:rPr>
          <w:rFonts w:ascii="Times New Roman" w:hAnsi="Times New Roman" w:cs="Times New Roman"/>
          <w:lang w:val="en-US"/>
        </w:rPr>
      </w:pPr>
      <w:r>
        <w:rPr>
          <w:rFonts w:ascii="Times New Roman" w:hAnsi="Times New Roman" w:cs="Times New Roman"/>
        </w:rPr>
        <w:t xml:space="preserve">3.1 </w:t>
      </w:r>
      <w:r>
        <w:rPr>
          <w:rFonts w:ascii="Times New Roman" w:hAnsi="Times New Roman" w:cs="Times New Roman"/>
        </w:rPr>
        <w:t>数控</w:t>
      </w:r>
      <w:r>
        <w:rPr>
          <w:rFonts w:ascii="Times New Roman" w:hAnsi="Times New Roman" w:cs="Times New Roman" w:hint="eastAsia"/>
          <w:lang w:val="en-US"/>
        </w:rPr>
        <w:t>PLC</w:t>
      </w:r>
      <w:r>
        <w:rPr>
          <w:rFonts w:ascii="Times New Roman" w:hAnsi="Times New Roman" w:cs="Times New Roman" w:hint="eastAsia"/>
          <w:lang w:val="en-US"/>
        </w:rPr>
        <w:t>编程调试</w:t>
      </w:r>
    </w:p>
    <w:p w:rsidR="00616FB7" w14:paraId="066B908A" w14:textId="77777777">
      <w:pPr>
        <w:pStyle w:val="13"/>
        <w:spacing w:before="120" w:beforeLines="50" w:line="360" w:lineRule="auto"/>
        <w:rPr>
          <w:rFonts w:ascii="Times New Roman" w:hAnsi="Times New Roman" w:cs="Times New Roman"/>
          <w:lang w:val="en-US"/>
        </w:rPr>
      </w:pPr>
      <w:r>
        <w:rPr>
          <w:rFonts w:ascii="Times New Roman" w:hAnsi="Times New Roman" w:cs="Times New Roman" w:hint="eastAsia"/>
          <w:lang w:val="en-US"/>
        </w:rPr>
        <w:t>要求按照</w:t>
      </w:r>
      <w:r>
        <w:rPr>
          <w:rFonts w:ascii="Times New Roman" w:hAnsi="Times New Roman" w:cs="Times New Roman"/>
        </w:rPr>
        <w:t>“D:\</w:t>
      </w:r>
      <w:r>
        <w:rPr>
          <w:rFonts w:ascii="Times New Roman" w:hAnsi="Times New Roman" w:cs="Times New Roman"/>
          <w:spacing w:val="-8"/>
        </w:rPr>
        <w:t>参考资料</w:t>
      </w:r>
      <w:r>
        <w:rPr>
          <w:rFonts w:ascii="Times New Roman" w:hAnsi="Times New Roman" w:cs="Times New Roman"/>
          <w:spacing w:val="-3"/>
        </w:rPr>
        <w:t>”</w:t>
      </w:r>
      <w:r>
        <w:rPr>
          <w:rFonts w:ascii="Times New Roman" w:hAnsi="Times New Roman" w:cs="Times New Roman" w:hint="eastAsia"/>
          <w:lang w:val="en-US"/>
        </w:rPr>
        <w:t>的数控单元信号表，编写数控内部的</w:t>
      </w:r>
      <w:r>
        <w:rPr>
          <w:rFonts w:ascii="Times New Roman" w:hAnsi="Times New Roman" w:cs="Times New Roman" w:hint="eastAsia"/>
          <w:lang w:val="en-US"/>
        </w:rPr>
        <w:t>PLC</w:t>
      </w:r>
      <w:r>
        <w:rPr>
          <w:rFonts w:ascii="Times New Roman" w:hAnsi="Times New Roman" w:cs="Times New Roman" w:hint="eastAsia"/>
          <w:lang w:val="en-US"/>
        </w:rPr>
        <w:t>程序，实现：</w:t>
      </w:r>
    </w:p>
    <w:p w:rsidR="00616FB7" w14:paraId="6794A026" w14:textId="77777777">
      <w:pPr>
        <w:pStyle w:val="13"/>
        <w:spacing w:before="120" w:beforeLines="50" w:line="360" w:lineRule="auto"/>
        <w:rPr>
          <w:rFonts w:ascii="Times New Roman" w:hAnsi="Times New Roman" w:cs="Times New Roman"/>
          <w:lang w:val="en-US"/>
        </w:rPr>
      </w:pPr>
      <w:r>
        <w:rPr>
          <w:rFonts w:ascii="Times New Roman" w:hAnsi="Times New Roman" w:cs="Times New Roman" w:hint="eastAsia"/>
        </w:rPr>
        <w:t>（</w:t>
      </w:r>
      <w:r>
        <w:rPr>
          <w:rFonts w:ascii="Times New Roman" w:hAnsi="Times New Roman" w:cs="Times New Roman" w:hint="eastAsia"/>
          <w:lang w:val="en-US"/>
        </w:rPr>
        <w:t>1</w:t>
      </w:r>
      <w:r>
        <w:rPr>
          <w:rFonts w:ascii="Times New Roman" w:hAnsi="Times New Roman" w:cs="Times New Roman" w:hint="eastAsia"/>
        </w:rPr>
        <w:t>）</w:t>
      </w:r>
      <w:r>
        <w:rPr>
          <w:rFonts w:ascii="Times New Roman" w:hAnsi="Times New Roman" w:cs="Times New Roman" w:hint="eastAsia"/>
          <w:lang w:val="en-US"/>
        </w:rPr>
        <w:t>对</w:t>
      </w:r>
      <w:r>
        <w:rPr>
          <w:rFonts w:ascii="Times New Roman" w:hAnsi="Times New Roman" w:cs="Times New Roman"/>
        </w:rPr>
        <w:t>夹具</w:t>
      </w:r>
      <w:r>
        <w:rPr>
          <w:rFonts w:ascii="Times New Roman" w:hAnsi="Times New Roman" w:cs="Times New Roman" w:hint="eastAsia"/>
        </w:rPr>
        <w:t>动作</w:t>
      </w:r>
      <w:r>
        <w:rPr>
          <w:rFonts w:ascii="Times New Roman" w:hAnsi="Times New Roman" w:cs="Times New Roman"/>
        </w:rPr>
        <w:t>的控制</w:t>
      </w:r>
      <w:r>
        <w:rPr>
          <w:rFonts w:ascii="Times New Roman" w:hAnsi="Times New Roman" w:cs="Times New Roman" w:hint="eastAsia"/>
          <w:lang w:val="en-US"/>
        </w:rPr>
        <w:t>和检测</w:t>
      </w:r>
      <w:r>
        <w:rPr>
          <w:rFonts w:ascii="Times New Roman" w:hAnsi="Times New Roman" w:cs="Times New Roman"/>
        </w:rPr>
        <w:t>。</w:t>
      </w:r>
      <w:r>
        <w:rPr>
          <w:rFonts w:ascii="Times New Roman" w:hAnsi="Times New Roman" w:cs="Times New Roman" w:hint="eastAsia"/>
          <w:lang w:val="en-US"/>
        </w:rPr>
        <w:t>可在数控单元的操作面板上进行手动操作，并可在操作面板上的指示灯查看到对应状态变化。</w:t>
      </w:r>
    </w:p>
    <w:p w:rsidR="00616FB7" w14:paraId="4BD0BD7A" w14:textId="77777777">
      <w:pPr>
        <w:pStyle w:val="13"/>
        <w:spacing w:before="120" w:beforeLines="50" w:line="360" w:lineRule="auto"/>
        <w:rPr>
          <w:rFonts w:ascii="Times New Roman" w:hAnsi="Times New Roman" w:cs="Times New Roman"/>
          <w:b/>
          <w:bCs/>
          <w:lang w:val="en-US"/>
        </w:rPr>
      </w:pPr>
      <w:r>
        <w:rPr>
          <w:rFonts w:ascii="Times New Roman" w:hAnsi="Times New Roman" w:cs="Times New Roman" w:hint="eastAsia"/>
          <w:b/>
          <w:bCs/>
          <w:lang w:val="en-US"/>
        </w:rPr>
        <w:t>注</w:t>
      </w:r>
      <w:r>
        <w:rPr>
          <w:rFonts w:ascii="Times New Roman" w:hAnsi="Times New Roman" w:cs="Times New Roman" w:hint="eastAsia"/>
          <w:b/>
          <w:bCs/>
          <w:lang w:val="en-US"/>
        </w:rPr>
        <w:t>:</w:t>
      </w:r>
      <w:r>
        <w:rPr>
          <w:rFonts w:ascii="Times New Roman" w:hAnsi="Times New Roman" w:cs="Times New Roman" w:hint="eastAsia"/>
          <w:b/>
          <w:bCs/>
          <w:lang w:val="en-US"/>
        </w:rPr>
        <w:t>从数控机床上载程序，仅允许修改</w:t>
      </w:r>
      <w:r>
        <w:rPr>
          <w:rFonts w:ascii="Times New Roman" w:hAnsi="Times New Roman" w:cs="Times New Roman" w:hint="eastAsia"/>
          <w:b/>
          <w:bCs/>
          <w:lang w:val="en-US"/>
        </w:rPr>
        <w:t>SBR9</w:t>
      </w:r>
      <w:r>
        <w:rPr>
          <w:rFonts w:ascii="Times New Roman" w:hAnsi="Times New Roman" w:cs="Times New Roman" w:hint="eastAsia"/>
          <w:b/>
          <w:bCs/>
          <w:lang w:val="en-US"/>
        </w:rPr>
        <w:t>“</w:t>
      </w:r>
      <w:r>
        <w:rPr>
          <w:rFonts w:ascii="Times New Roman" w:hAnsi="Times New Roman" w:cs="Times New Roman" w:hint="eastAsia"/>
          <w:b/>
          <w:bCs/>
          <w:lang w:val="en-US"/>
        </w:rPr>
        <w:t>Wincc_828D</w:t>
      </w:r>
      <w:r>
        <w:rPr>
          <w:rFonts w:ascii="Times New Roman" w:hAnsi="Times New Roman" w:cs="Times New Roman" w:hint="eastAsia"/>
          <w:b/>
          <w:bCs/>
          <w:lang w:val="en-US"/>
        </w:rPr>
        <w:t>”例行程序，其他程序不允许修改。</w:t>
      </w:r>
    </w:p>
    <w:p w:rsidR="00616FB7" w14:paraId="2201CBD6"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3.2 </w:t>
      </w:r>
      <w:r>
        <w:rPr>
          <w:rFonts w:ascii="Times New Roman" w:hAnsi="Times New Roman" w:cs="Times New Roman"/>
        </w:rPr>
        <w:t>刀具安装和对刀</w:t>
      </w:r>
    </w:p>
    <w:p w:rsidR="00616FB7" w14:paraId="39F59467" w14:textId="77777777">
      <w:pPr>
        <w:pStyle w:val="13"/>
        <w:spacing w:before="120" w:beforeLines="50" w:line="360" w:lineRule="auto"/>
        <w:rPr>
          <w:rFonts w:ascii="Times New Roman" w:hAnsi="Times New Roman" w:cs="Times New Roman"/>
        </w:rPr>
        <w:sectPr>
          <w:headerReference w:type="default" r:id="rId25"/>
          <w:footerReference w:type="default" r:id="rId26"/>
          <w:type w:val="nextPage"/>
          <w:pgSz w:w="11910" w:h="16840"/>
          <w:pgMar w:top="720" w:right="720" w:bottom="720" w:left="720" w:header="961" w:footer="876" w:gutter="0"/>
          <w:pgNumType w:start="9"/>
          <w:cols w:space="720"/>
          <w:titlePg w:val="0"/>
          <w:docGrid w:linePitch="299"/>
        </w:sectPr>
      </w:pPr>
      <w:r>
        <w:rPr>
          <w:rFonts w:ascii="Times New Roman" w:hAnsi="Times New Roman" w:cs="Times New Roman"/>
        </w:rPr>
        <w:t>（</w:t>
      </w:r>
      <w:r>
        <w:rPr>
          <w:rFonts w:ascii="Times New Roman" w:hAnsi="Times New Roman" w:cs="Times New Roman" w:hint="eastAsia"/>
        </w:rPr>
        <w:t>1</w:t>
      </w:r>
      <w:r>
        <w:rPr>
          <w:rFonts w:ascii="Times New Roman" w:hAnsi="Times New Roman" w:cs="Times New Roman"/>
        </w:rPr>
        <w:t>）刀具安装</w:t>
      </w:r>
    </w:p>
    <w:p w:rsidR="00616FB7" w14:paraId="1D4B0E15" w14:textId="77777777">
      <w:pPr>
        <w:pStyle w:val="13"/>
        <w:spacing w:before="120" w:beforeLines="50" w:line="360" w:lineRule="auto"/>
        <w:rPr>
          <w:rFonts w:ascii="Times New Roman" w:hAnsi="Times New Roman" w:cs="Times New Roman"/>
        </w:rPr>
      </w:pPr>
      <w:r>
        <w:rPr>
          <w:rFonts w:ascii="Times New Roman" w:hAnsi="Times New Roman" w:cs="Times New Roman"/>
        </w:rPr>
        <w:t>利用现场所提供的工具及刀具完成数控单元的刀具安装。</w:t>
      </w:r>
    </w:p>
    <w:p w:rsidR="00616FB7" w14:paraId="63680D39" w14:textId="77777777">
      <w:pPr>
        <w:pStyle w:val="13"/>
        <w:rPr>
          <w:b/>
          <w:sz w:val="24"/>
        </w:rPr>
      </w:pPr>
      <w:r>
        <w:t xml:space="preserve">对数控系统进行操作设置，根据虚拟刀库刀具信息新建对应刀具，以便后续数控加工编程使用。其中，加工单元中虚拟刀库内已存有 6 把刀具，各刀具信息如表 </w:t>
      </w:r>
      <w:r>
        <w:rPr>
          <w:rFonts w:hint="eastAsia"/>
          <w:lang w:val="en-US"/>
        </w:rPr>
        <w:t>3</w:t>
      </w:r>
      <w:r>
        <w:t xml:space="preserve"> 所示，刀库中编号 01-06 分别对应 T1-T6。在数控系统中建立刀具信息时，单刃螺旋铣刀、双刃螺旋铣刀对应数控系统中的“铣刀”类型，球头铣刀对应数控系统中的“圆柱形球头模具铣刀”类型，刀具长度参数对应刀库中刀具的总长度数据。</w:t>
      </w:r>
    </w:p>
    <w:p w:rsidR="00616FB7" w14:paraId="29D03C7E" w14:textId="77777777">
      <w:pPr>
        <w:spacing w:line="305" w:lineRule="exact"/>
        <w:ind w:left="3964"/>
        <w:jc w:val="both"/>
        <w:rPr>
          <w:b/>
          <w:sz w:val="24"/>
        </w:rPr>
      </w:pPr>
      <w:r>
        <w:rPr>
          <w:b/>
          <w:sz w:val="24"/>
        </w:rPr>
        <w:t xml:space="preserve">表 </w:t>
      </w:r>
      <w:r>
        <w:rPr>
          <w:rFonts w:hint="eastAsia"/>
          <w:b/>
          <w:sz w:val="24"/>
          <w:lang w:val="en-US"/>
        </w:rPr>
        <w:t>3</w:t>
      </w:r>
      <w:r>
        <w:rPr>
          <w:b/>
          <w:sz w:val="24"/>
        </w:rPr>
        <w:t xml:space="preserve">  虚拟刀库刀具信息表</w:t>
      </w:r>
    </w:p>
    <w:p w:rsidR="00616FB7" w14:paraId="34AD801F" w14:textId="77777777">
      <w:pPr>
        <w:pStyle w:val="BodyText"/>
        <w:spacing w:before="12"/>
        <w:rPr>
          <w:b/>
          <w:sz w:val="11"/>
        </w:rPr>
      </w:pPr>
    </w:p>
    <w:tbl>
      <w:tblPr>
        <w:tblStyle w:val="TableNormal"/>
        <w:tblW w:w="0" w:type="auto"/>
        <w:tblInd w:w="10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416"/>
        <w:gridCol w:w="1985"/>
        <w:gridCol w:w="1699"/>
        <w:gridCol w:w="1703"/>
        <w:gridCol w:w="1869"/>
      </w:tblGrid>
      <w:tr w14:paraId="3CFD813A" w14:textId="77777777">
        <w:tblPrEx>
          <w:tblW w:w="0" w:type="auto"/>
          <w:tblInd w:w="10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Ex>
        <w:trPr>
          <w:trHeight w:val="447"/>
        </w:trPr>
        <w:tc>
          <w:tcPr>
            <w:tcW w:w="1416" w:type="dxa"/>
          </w:tcPr>
          <w:p w:rsidR="00616FB7" w14:paraId="7F18F0A3" w14:textId="77777777">
            <w:pPr>
              <w:pStyle w:val="TableParagraph"/>
              <w:spacing w:before="40"/>
              <w:ind w:left="216" w:right="185"/>
              <w:jc w:val="center"/>
              <w:rPr>
                <w:sz w:val="24"/>
              </w:rPr>
            </w:pPr>
            <w:r>
              <w:rPr>
                <w:sz w:val="24"/>
              </w:rPr>
              <w:t>刀具编号</w:t>
            </w:r>
          </w:p>
        </w:tc>
        <w:tc>
          <w:tcPr>
            <w:tcW w:w="1985" w:type="dxa"/>
          </w:tcPr>
          <w:p w:rsidR="00616FB7" w14:paraId="7AD49313" w14:textId="77777777">
            <w:pPr>
              <w:pStyle w:val="TableParagraph"/>
              <w:spacing w:before="40"/>
              <w:ind w:left="257" w:right="233"/>
              <w:jc w:val="center"/>
              <w:rPr>
                <w:sz w:val="24"/>
              </w:rPr>
            </w:pPr>
            <w:r>
              <w:rPr>
                <w:sz w:val="24"/>
              </w:rPr>
              <w:t>刀具类型</w:t>
            </w:r>
          </w:p>
        </w:tc>
        <w:tc>
          <w:tcPr>
            <w:tcW w:w="1699" w:type="dxa"/>
          </w:tcPr>
          <w:p w:rsidR="00616FB7" w14:paraId="481B3577" w14:textId="77777777">
            <w:pPr>
              <w:pStyle w:val="TableParagraph"/>
              <w:spacing w:before="40"/>
              <w:ind w:left="161"/>
              <w:rPr>
                <w:sz w:val="24"/>
              </w:rPr>
            </w:pPr>
            <w:r>
              <w:rPr>
                <w:sz w:val="24"/>
              </w:rPr>
              <w:t>刀具直径 mm</w:t>
            </w:r>
          </w:p>
        </w:tc>
        <w:tc>
          <w:tcPr>
            <w:tcW w:w="1703" w:type="dxa"/>
          </w:tcPr>
          <w:p w:rsidR="00616FB7" w14:paraId="56DEEFEB" w14:textId="77777777">
            <w:pPr>
              <w:pStyle w:val="TableParagraph"/>
              <w:spacing w:before="40"/>
              <w:ind w:left="161"/>
              <w:rPr>
                <w:sz w:val="24"/>
              </w:rPr>
            </w:pPr>
            <w:r>
              <w:rPr>
                <w:sz w:val="24"/>
              </w:rPr>
              <w:t>刀刃长度 mm</w:t>
            </w:r>
          </w:p>
        </w:tc>
        <w:tc>
          <w:tcPr>
            <w:tcW w:w="1869" w:type="dxa"/>
          </w:tcPr>
          <w:p w:rsidR="00616FB7" w14:paraId="41A6F478" w14:textId="77777777">
            <w:pPr>
              <w:pStyle w:val="TableParagraph"/>
              <w:spacing w:before="40"/>
              <w:ind w:left="75" w:right="44"/>
              <w:jc w:val="center"/>
              <w:rPr>
                <w:sz w:val="24"/>
              </w:rPr>
            </w:pPr>
            <w:r>
              <w:rPr>
                <w:sz w:val="24"/>
              </w:rPr>
              <w:t>刀具总长度 mm</w:t>
            </w:r>
          </w:p>
        </w:tc>
      </w:tr>
      <w:tr w14:paraId="1E572427" w14:textId="77777777">
        <w:tblPrEx>
          <w:tblW w:w="0" w:type="auto"/>
          <w:tblInd w:w="1052" w:type="dxa"/>
          <w:tblLayout w:type="fixed"/>
          <w:tblCellMar>
            <w:left w:w="0" w:type="dxa"/>
            <w:right w:w="0" w:type="dxa"/>
          </w:tblCellMar>
          <w:tblLook w:val="04A0"/>
        </w:tblPrEx>
        <w:trPr>
          <w:trHeight w:val="448"/>
        </w:trPr>
        <w:tc>
          <w:tcPr>
            <w:tcW w:w="1416" w:type="dxa"/>
          </w:tcPr>
          <w:p w:rsidR="00616FB7" w14:paraId="64535B8B" w14:textId="77777777">
            <w:pPr>
              <w:pStyle w:val="TableParagraph"/>
              <w:spacing w:before="88"/>
              <w:ind w:left="184" w:right="185"/>
              <w:jc w:val="center"/>
              <w:rPr>
                <w:sz w:val="24"/>
              </w:rPr>
            </w:pPr>
            <w:r>
              <w:rPr>
                <w:sz w:val="24"/>
              </w:rPr>
              <w:t>01</w:t>
            </w:r>
          </w:p>
        </w:tc>
        <w:tc>
          <w:tcPr>
            <w:tcW w:w="1985" w:type="dxa"/>
          </w:tcPr>
          <w:p w:rsidR="00616FB7" w14:paraId="6CEBDCA7" w14:textId="77777777">
            <w:pPr>
              <w:pStyle w:val="TableParagraph"/>
              <w:spacing w:before="41"/>
              <w:ind w:left="257" w:right="233"/>
              <w:jc w:val="center"/>
              <w:rPr>
                <w:sz w:val="24"/>
              </w:rPr>
            </w:pPr>
            <w:r>
              <w:rPr>
                <w:sz w:val="24"/>
              </w:rPr>
              <w:t>单刃螺旋铣刀</w:t>
            </w:r>
          </w:p>
        </w:tc>
        <w:tc>
          <w:tcPr>
            <w:tcW w:w="1699" w:type="dxa"/>
          </w:tcPr>
          <w:p w:rsidR="00616FB7" w14:paraId="2F7CE7DB" w14:textId="77777777">
            <w:pPr>
              <w:pStyle w:val="TableParagraph"/>
              <w:spacing w:before="88"/>
              <w:ind w:right="408"/>
              <w:jc w:val="center"/>
              <w:rPr>
                <w:sz w:val="24"/>
              </w:rPr>
            </w:pPr>
            <w:r>
              <w:rPr>
                <w:sz w:val="24"/>
              </w:rPr>
              <w:t>2</w:t>
            </w:r>
          </w:p>
        </w:tc>
        <w:tc>
          <w:tcPr>
            <w:tcW w:w="1703" w:type="dxa"/>
          </w:tcPr>
          <w:p w:rsidR="00616FB7" w14:paraId="65D799B1" w14:textId="77777777">
            <w:pPr>
              <w:pStyle w:val="TableParagraph"/>
              <w:spacing w:before="88"/>
              <w:ind w:left="584" w:right="824"/>
              <w:jc w:val="center"/>
              <w:rPr>
                <w:sz w:val="24"/>
              </w:rPr>
            </w:pPr>
            <w:r>
              <w:rPr>
                <w:sz w:val="24"/>
              </w:rPr>
              <w:t>15</w:t>
            </w:r>
          </w:p>
        </w:tc>
        <w:tc>
          <w:tcPr>
            <w:tcW w:w="1869" w:type="dxa"/>
          </w:tcPr>
          <w:p w:rsidR="00616FB7" w14:paraId="1B30130A" w14:textId="77777777">
            <w:pPr>
              <w:pStyle w:val="TableParagraph"/>
              <w:spacing w:before="88"/>
              <w:ind w:left="40" w:right="44"/>
              <w:jc w:val="center"/>
              <w:rPr>
                <w:sz w:val="24"/>
              </w:rPr>
            </w:pPr>
            <w:r>
              <w:rPr>
                <w:sz w:val="24"/>
              </w:rPr>
              <w:t>38</w:t>
            </w:r>
          </w:p>
        </w:tc>
      </w:tr>
      <w:tr w14:paraId="34F3E9AE" w14:textId="77777777">
        <w:tblPrEx>
          <w:tblW w:w="0" w:type="auto"/>
          <w:tblInd w:w="1052" w:type="dxa"/>
          <w:tblLayout w:type="fixed"/>
          <w:tblCellMar>
            <w:left w:w="0" w:type="dxa"/>
            <w:right w:w="0" w:type="dxa"/>
          </w:tblCellMar>
          <w:tblLook w:val="04A0"/>
        </w:tblPrEx>
        <w:trPr>
          <w:trHeight w:val="450"/>
        </w:trPr>
        <w:tc>
          <w:tcPr>
            <w:tcW w:w="1416" w:type="dxa"/>
          </w:tcPr>
          <w:p w:rsidR="00616FB7" w14:paraId="1012A484" w14:textId="77777777">
            <w:pPr>
              <w:pStyle w:val="TableParagraph"/>
              <w:spacing w:before="88"/>
              <w:ind w:left="184" w:right="185"/>
              <w:jc w:val="center"/>
              <w:rPr>
                <w:sz w:val="24"/>
              </w:rPr>
            </w:pPr>
            <w:r>
              <w:rPr>
                <w:sz w:val="24"/>
              </w:rPr>
              <w:t>02</w:t>
            </w:r>
          </w:p>
        </w:tc>
        <w:tc>
          <w:tcPr>
            <w:tcW w:w="1985" w:type="dxa"/>
          </w:tcPr>
          <w:p w:rsidR="00616FB7" w14:paraId="363E2635" w14:textId="77777777">
            <w:pPr>
              <w:pStyle w:val="TableParagraph"/>
              <w:spacing w:before="2"/>
              <w:ind w:left="257" w:right="233"/>
              <w:jc w:val="center"/>
              <w:rPr>
                <w:sz w:val="24"/>
              </w:rPr>
            </w:pPr>
            <w:r>
              <w:rPr>
                <w:rFonts w:hint="eastAsia"/>
                <w:sz w:val="24"/>
              </w:rPr>
              <w:t>单刃螺旋铣刀</w:t>
            </w:r>
          </w:p>
        </w:tc>
        <w:tc>
          <w:tcPr>
            <w:tcW w:w="1699" w:type="dxa"/>
          </w:tcPr>
          <w:p w:rsidR="00616FB7" w14:paraId="094C9952" w14:textId="77777777">
            <w:pPr>
              <w:pStyle w:val="TableParagraph"/>
              <w:spacing w:before="88"/>
              <w:ind w:right="408"/>
              <w:jc w:val="center"/>
              <w:rPr>
                <w:sz w:val="24"/>
              </w:rPr>
            </w:pPr>
            <w:r>
              <w:rPr>
                <w:sz w:val="24"/>
              </w:rPr>
              <w:t>2</w:t>
            </w:r>
          </w:p>
        </w:tc>
        <w:tc>
          <w:tcPr>
            <w:tcW w:w="1703" w:type="dxa"/>
          </w:tcPr>
          <w:p w:rsidR="00616FB7" w14:paraId="5AA29F00" w14:textId="77777777">
            <w:pPr>
              <w:pStyle w:val="TableParagraph"/>
              <w:spacing w:before="88"/>
              <w:ind w:left="584" w:right="824"/>
              <w:jc w:val="center"/>
              <w:rPr>
                <w:sz w:val="24"/>
              </w:rPr>
            </w:pPr>
            <w:r>
              <w:rPr>
                <w:sz w:val="24"/>
              </w:rPr>
              <w:t>10</w:t>
            </w:r>
          </w:p>
        </w:tc>
        <w:tc>
          <w:tcPr>
            <w:tcW w:w="1869" w:type="dxa"/>
          </w:tcPr>
          <w:p w:rsidR="00616FB7" w14:paraId="2BBAB664" w14:textId="77777777">
            <w:pPr>
              <w:pStyle w:val="TableParagraph"/>
              <w:spacing w:before="88"/>
              <w:ind w:left="40" w:right="44"/>
              <w:jc w:val="center"/>
              <w:rPr>
                <w:sz w:val="24"/>
              </w:rPr>
            </w:pPr>
            <w:r>
              <w:rPr>
                <w:sz w:val="24"/>
              </w:rPr>
              <w:t>38</w:t>
            </w:r>
          </w:p>
        </w:tc>
      </w:tr>
      <w:tr w14:paraId="5D099AB1" w14:textId="77777777">
        <w:tblPrEx>
          <w:tblW w:w="0" w:type="auto"/>
          <w:tblInd w:w="1052" w:type="dxa"/>
          <w:tblLayout w:type="fixed"/>
          <w:tblCellMar>
            <w:left w:w="0" w:type="dxa"/>
            <w:right w:w="0" w:type="dxa"/>
          </w:tblCellMar>
          <w:tblLook w:val="04A0"/>
        </w:tblPrEx>
        <w:trPr>
          <w:trHeight w:val="447"/>
        </w:trPr>
        <w:tc>
          <w:tcPr>
            <w:tcW w:w="1416" w:type="dxa"/>
          </w:tcPr>
          <w:p w:rsidR="00616FB7" w14:paraId="0C587967" w14:textId="77777777">
            <w:pPr>
              <w:pStyle w:val="TableParagraph"/>
              <w:spacing w:before="89"/>
              <w:ind w:left="184" w:right="185"/>
              <w:jc w:val="center"/>
              <w:rPr>
                <w:sz w:val="24"/>
              </w:rPr>
            </w:pPr>
            <w:r>
              <w:rPr>
                <w:sz w:val="24"/>
              </w:rPr>
              <w:t>03</w:t>
            </w:r>
          </w:p>
        </w:tc>
        <w:tc>
          <w:tcPr>
            <w:tcW w:w="1985" w:type="dxa"/>
          </w:tcPr>
          <w:p w:rsidR="00616FB7" w14:paraId="393618F2" w14:textId="77777777">
            <w:pPr>
              <w:pStyle w:val="TableParagraph"/>
              <w:ind w:left="257" w:right="233"/>
              <w:jc w:val="center"/>
              <w:rPr>
                <w:sz w:val="24"/>
              </w:rPr>
            </w:pPr>
            <w:r>
              <w:rPr>
                <w:rFonts w:hint="eastAsia"/>
                <w:sz w:val="24"/>
              </w:rPr>
              <w:t>双刃螺旋铣刀</w:t>
            </w:r>
          </w:p>
        </w:tc>
        <w:tc>
          <w:tcPr>
            <w:tcW w:w="1699" w:type="dxa"/>
          </w:tcPr>
          <w:p w:rsidR="00616FB7" w14:paraId="6B67BC0D" w14:textId="77777777">
            <w:pPr>
              <w:pStyle w:val="TableParagraph"/>
              <w:spacing w:before="89"/>
              <w:ind w:right="408"/>
              <w:jc w:val="center"/>
              <w:rPr>
                <w:sz w:val="24"/>
              </w:rPr>
            </w:pPr>
            <w:r>
              <w:rPr>
                <w:sz w:val="24"/>
              </w:rPr>
              <w:t>2</w:t>
            </w:r>
          </w:p>
        </w:tc>
        <w:tc>
          <w:tcPr>
            <w:tcW w:w="1703" w:type="dxa"/>
          </w:tcPr>
          <w:p w:rsidR="00616FB7" w14:paraId="05A62B26" w14:textId="77777777">
            <w:pPr>
              <w:pStyle w:val="TableParagraph"/>
              <w:spacing w:before="89"/>
              <w:ind w:left="584" w:right="824"/>
              <w:jc w:val="center"/>
              <w:rPr>
                <w:sz w:val="24"/>
              </w:rPr>
            </w:pPr>
            <w:r>
              <w:rPr>
                <w:sz w:val="24"/>
              </w:rPr>
              <w:t>15</w:t>
            </w:r>
          </w:p>
        </w:tc>
        <w:tc>
          <w:tcPr>
            <w:tcW w:w="1869" w:type="dxa"/>
          </w:tcPr>
          <w:p w:rsidR="00616FB7" w14:paraId="52D1FDFC" w14:textId="77777777">
            <w:pPr>
              <w:pStyle w:val="TableParagraph"/>
              <w:spacing w:before="89"/>
              <w:ind w:left="40" w:right="44"/>
              <w:jc w:val="center"/>
              <w:rPr>
                <w:sz w:val="24"/>
              </w:rPr>
            </w:pPr>
            <w:r>
              <w:rPr>
                <w:sz w:val="24"/>
              </w:rPr>
              <w:t>38</w:t>
            </w:r>
          </w:p>
        </w:tc>
      </w:tr>
      <w:tr w14:paraId="7F5DC182" w14:textId="77777777">
        <w:tblPrEx>
          <w:tblW w:w="0" w:type="auto"/>
          <w:tblInd w:w="1052" w:type="dxa"/>
          <w:tblLayout w:type="fixed"/>
          <w:tblCellMar>
            <w:left w:w="0" w:type="dxa"/>
            <w:right w:w="0" w:type="dxa"/>
          </w:tblCellMar>
          <w:tblLook w:val="04A0"/>
        </w:tblPrEx>
        <w:trPr>
          <w:trHeight w:val="447"/>
        </w:trPr>
        <w:tc>
          <w:tcPr>
            <w:tcW w:w="1416" w:type="dxa"/>
          </w:tcPr>
          <w:p w:rsidR="00616FB7" w14:paraId="54805297" w14:textId="77777777">
            <w:pPr>
              <w:pStyle w:val="TableParagraph"/>
              <w:spacing w:before="89"/>
              <w:ind w:left="184" w:right="185"/>
              <w:jc w:val="center"/>
              <w:rPr>
                <w:sz w:val="24"/>
              </w:rPr>
            </w:pPr>
            <w:r>
              <w:rPr>
                <w:sz w:val="24"/>
              </w:rPr>
              <w:t>04</w:t>
            </w:r>
          </w:p>
        </w:tc>
        <w:tc>
          <w:tcPr>
            <w:tcW w:w="1985" w:type="dxa"/>
          </w:tcPr>
          <w:p w:rsidR="00616FB7" w14:paraId="59ED3FF9" w14:textId="77777777">
            <w:pPr>
              <w:pStyle w:val="TableParagraph"/>
              <w:spacing w:before="106" w:line="322" w:lineRule="exact"/>
              <w:ind w:left="257" w:right="233"/>
              <w:jc w:val="center"/>
              <w:rPr>
                <w:sz w:val="24"/>
              </w:rPr>
            </w:pPr>
            <w:r>
              <w:rPr>
                <w:rFonts w:hint="eastAsia"/>
                <w:sz w:val="24"/>
              </w:rPr>
              <w:t>双刃螺旋铣刀</w:t>
            </w:r>
          </w:p>
        </w:tc>
        <w:tc>
          <w:tcPr>
            <w:tcW w:w="1699" w:type="dxa"/>
          </w:tcPr>
          <w:p w:rsidR="00616FB7" w14:paraId="7DBC1A7B" w14:textId="77777777">
            <w:pPr>
              <w:pStyle w:val="TableParagraph"/>
              <w:spacing w:before="89"/>
              <w:ind w:right="408"/>
              <w:jc w:val="center"/>
              <w:rPr>
                <w:sz w:val="24"/>
              </w:rPr>
            </w:pPr>
            <w:r>
              <w:rPr>
                <w:sz w:val="24"/>
              </w:rPr>
              <w:t>2</w:t>
            </w:r>
          </w:p>
        </w:tc>
        <w:tc>
          <w:tcPr>
            <w:tcW w:w="1703" w:type="dxa"/>
          </w:tcPr>
          <w:p w:rsidR="00616FB7" w14:paraId="3450D785" w14:textId="77777777">
            <w:pPr>
              <w:pStyle w:val="TableParagraph"/>
              <w:spacing w:before="89"/>
              <w:ind w:left="584" w:right="824"/>
              <w:jc w:val="center"/>
              <w:rPr>
                <w:sz w:val="24"/>
              </w:rPr>
            </w:pPr>
            <w:r>
              <w:rPr>
                <w:sz w:val="24"/>
              </w:rPr>
              <w:t>10</w:t>
            </w:r>
          </w:p>
        </w:tc>
        <w:tc>
          <w:tcPr>
            <w:tcW w:w="1869" w:type="dxa"/>
          </w:tcPr>
          <w:p w:rsidR="00616FB7" w14:paraId="1C68E674" w14:textId="77777777">
            <w:pPr>
              <w:pStyle w:val="TableParagraph"/>
              <w:spacing w:before="89"/>
              <w:ind w:left="40" w:right="44"/>
              <w:jc w:val="center"/>
              <w:rPr>
                <w:sz w:val="24"/>
              </w:rPr>
            </w:pPr>
            <w:r>
              <w:rPr>
                <w:sz w:val="24"/>
              </w:rPr>
              <w:t>38</w:t>
            </w:r>
          </w:p>
        </w:tc>
      </w:tr>
      <w:tr w14:paraId="77AE83E2" w14:textId="77777777">
        <w:tblPrEx>
          <w:tblW w:w="0" w:type="auto"/>
          <w:tblInd w:w="1052" w:type="dxa"/>
          <w:tblLayout w:type="fixed"/>
          <w:tblCellMar>
            <w:left w:w="0" w:type="dxa"/>
            <w:right w:w="0" w:type="dxa"/>
          </w:tblCellMar>
          <w:tblLook w:val="04A0"/>
        </w:tblPrEx>
        <w:trPr>
          <w:trHeight w:val="448"/>
        </w:trPr>
        <w:tc>
          <w:tcPr>
            <w:tcW w:w="1416" w:type="dxa"/>
          </w:tcPr>
          <w:p w:rsidR="00616FB7" w14:paraId="4AD5A278" w14:textId="77777777">
            <w:pPr>
              <w:pStyle w:val="TableParagraph"/>
              <w:spacing w:before="89"/>
              <w:ind w:left="184" w:right="185"/>
              <w:jc w:val="center"/>
              <w:rPr>
                <w:sz w:val="24"/>
              </w:rPr>
            </w:pPr>
            <w:r>
              <w:rPr>
                <w:sz w:val="24"/>
              </w:rPr>
              <w:t>05</w:t>
            </w:r>
          </w:p>
        </w:tc>
        <w:tc>
          <w:tcPr>
            <w:tcW w:w="1985" w:type="dxa"/>
          </w:tcPr>
          <w:p w:rsidR="00616FB7" w14:paraId="00C6B462" w14:textId="77777777">
            <w:pPr>
              <w:pStyle w:val="TableParagraph"/>
              <w:spacing w:before="1"/>
              <w:ind w:left="257" w:right="233"/>
              <w:jc w:val="center"/>
              <w:rPr>
                <w:sz w:val="24"/>
              </w:rPr>
            </w:pPr>
            <w:r>
              <w:rPr>
                <w:rFonts w:hint="eastAsia"/>
                <w:sz w:val="24"/>
              </w:rPr>
              <w:t>球头铣刀</w:t>
            </w:r>
          </w:p>
        </w:tc>
        <w:tc>
          <w:tcPr>
            <w:tcW w:w="1699" w:type="dxa"/>
          </w:tcPr>
          <w:p w:rsidR="00616FB7" w14:paraId="6202BE75" w14:textId="77777777">
            <w:pPr>
              <w:pStyle w:val="TableParagraph"/>
              <w:spacing w:before="89"/>
              <w:ind w:right="408"/>
              <w:jc w:val="center"/>
              <w:rPr>
                <w:sz w:val="24"/>
              </w:rPr>
            </w:pPr>
            <w:r>
              <w:rPr>
                <w:sz w:val="24"/>
              </w:rPr>
              <w:t>2</w:t>
            </w:r>
          </w:p>
        </w:tc>
        <w:tc>
          <w:tcPr>
            <w:tcW w:w="1703" w:type="dxa"/>
          </w:tcPr>
          <w:p w:rsidR="00616FB7" w14:paraId="1E518AD0" w14:textId="77777777">
            <w:pPr>
              <w:pStyle w:val="TableParagraph"/>
              <w:spacing w:before="89"/>
              <w:ind w:left="584" w:right="824"/>
              <w:jc w:val="center"/>
              <w:rPr>
                <w:sz w:val="24"/>
              </w:rPr>
            </w:pPr>
            <w:r>
              <w:rPr>
                <w:sz w:val="24"/>
              </w:rPr>
              <w:t>15</w:t>
            </w:r>
          </w:p>
        </w:tc>
        <w:tc>
          <w:tcPr>
            <w:tcW w:w="1869" w:type="dxa"/>
          </w:tcPr>
          <w:p w:rsidR="00616FB7" w14:paraId="3947199E" w14:textId="77777777">
            <w:pPr>
              <w:pStyle w:val="TableParagraph"/>
              <w:spacing w:before="89"/>
              <w:ind w:left="40" w:right="44"/>
              <w:jc w:val="center"/>
              <w:rPr>
                <w:sz w:val="24"/>
              </w:rPr>
            </w:pPr>
            <w:r>
              <w:rPr>
                <w:sz w:val="24"/>
              </w:rPr>
              <w:t>38</w:t>
            </w:r>
          </w:p>
        </w:tc>
      </w:tr>
      <w:tr w14:paraId="395E7978" w14:textId="77777777">
        <w:tblPrEx>
          <w:tblW w:w="0" w:type="auto"/>
          <w:tblInd w:w="1052" w:type="dxa"/>
          <w:tblLayout w:type="fixed"/>
          <w:tblCellMar>
            <w:left w:w="0" w:type="dxa"/>
            <w:right w:w="0" w:type="dxa"/>
          </w:tblCellMar>
          <w:tblLook w:val="04A0"/>
        </w:tblPrEx>
        <w:trPr>
          <w:trHeight w:val="450"/>
        </w:trPr>
        <w:tc>
          <w:tcPr>
            <w:tcW w:w="1416" w:type="dxa"/>
          </w:tcPr>
          <w:p w:rsidR="00616FB7" w14:paraId="7D066BDC" w14:textId="77777777">
            <w:pPr>
              <w:pStyle w:val="TableParagraph"/>
              <w:spacing w:before="89"/>
              <w:ind w:left="184" w:right="185"/>
              <w:jc w:val="center"/>
              <w:rPr>
                <w:sz w:val="24"/>
              </w:rPr>
            </w:pPr>
            <w:r>
              <w:rPr>
                <w:sz w:val="24"/>
              </w:rPr>
              <w:t>06</w:t>
            </w:r>
          </w:p>
        </w:tc>
        <w:tc>
          <w:tcPr>
            <w:tcW w:w="1985" w:type="dxa"/>
          </w:tcPr>
          <w:p w:rsidR="00616FB7" w14:paraId="7A64D360" w14:textId="77777777">
            <w:pPr>
              <w:pStyle w:val="TableParagraph"/>
              <w:spacing w:before="1"/>
              <w:ind w:left="257" w:right="233"/>
              <w:jc w:val="center"/>
              <w:rPr>
                <w:sz w:val="24"/>
              </w:rPr>
            </w:pPr>
            <w:r>
              <w:rPr>
                <w:rFonts w:hint="eastAsia"/>
                <w:sz w:val="24"/>
              </w:rPr>
              <w:t>球头铣刀</w:t>
            </w:r>
          </w:p>
        </w:tc>
        <w:tc>
          <w:tcPr>
            <w:tcW w:w="1699" w:type="dxa"/>
          </w:tcPr>
          <w:p w:rsidR="00616FB7" w14:paraId="090DFED7" w14:textId="77777777">
            <w:pPr>
              <w:pStyle w:val="TableParagraph"/>
              <w:spacing w:before="89"/>
              <w:ind w:right="408"/>
              <w:jc w:val="center"/>
              <w:rPr>
                <w:sz w:val="24"/>
              </w:rPr>
            </w:pPr>
            <w:r>
              <w:rPr>
                <w:sz w:val="24"/>
              </w:rPr>
              <w:t>2</w:t>
            </w:r>
          </w:p>
        </w:tc>
        <w:tc>
          <w:tcPr>
            <w:tcW w:w="1703" w:type="dxa"/>
          </w:tcPr>
          <w:p w:rsidR="00616FB7" w14:paraId="78F64668" w14:textId="77777777">
            <w:pPr>
              <w:pStyle w:val="TableParagraph"/>
              <w:spacing w:before="89"/>
              <w:ind w:left="584" w:right="824"/>
              <w:jc w:val="center"/>
              <w:rPr>
                <w:sz w:val="24"/>
              </w:rPr>
            </w:pPr>
            <w:r>
              <w:rPr>
                <w:sz w:val="24"/>
              </w:rPr>
              <w:t>10</w:t>
            </w:r>
          </w:p>
        </w:tc>
        <w:tc>
          <w:tcPr>
            <w:tcW w:w="1869" w:type="dxa"/>
          </w:tcPr>
          <w:p w:rsidR="00616FB7" w14:paraId="1AF80EDA" w14:textId="77777777">
            <w:pPr>
              <w:pStyle w:val="TableParagraph"/>
              <w:spacing w:before="89"/>
              <w:ind w:left="40" w:right="44"/>
              <w:jc w:val="center"/>
              <w:rPr>
                <w:sz w:val="24"/>
              </w:rPr>
            </w:pPr>
            <w:r>
              <w:rPr>
                <w:sz w:val="24"/>
              </w:rPr>
              <w:t>38</w:t>
            </w:r>
          </w:p>
        </w:tc>
      </w:tr>
    </w:tbl>
    <w:p w:rsidR="00616FB7" w14:paraId="7866B3E0" w14:textId="77777777">
      <w:pPr>
        <w:pStyle w:val="13"/>
        <w:spacing w:before="120" w:beforeLines="50" w:line="360" w:lineRule="auto"/>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）建立机床坐标系和工件坐标系原点</w:t>
      </w:r>
    </w:p>
    <w:p w:rsidR="00616FB7" w14:paraId="170F9CED" w14:textId="77777777">
      <w:pPr>
        <w:pStyle w:val="13"/>
        <w:spacing w:before="120" w:beforeLines="50" w:line="360" w:lineRule="auto"/>
        <w:rPr>
          <w:rFonts w:ascii="Times New Roman" w:hAnsi="Times New Roman" w:cs="Times New Roman"/>
          <w:lang w:val="en-US"/>
        </w:rPr>
      </w:pPr>
      <w:bookmarkStart w:id="7" w:name="_Hlk132282879"/>
      <w:r>
        <w:rPr>
          <w:rFonts w:ascii="Times New Roman" w:hAnsi="Times New Roman" w:cs="Times New Roman"/>
        </w:rPr>
        <w:t>对数控系统进行操作设置，</w:t>
      </w:r>
      <w:bookmarkEnd w:id="7"/>
      <w:r>
        <w:rPr>
          <w:rFonts w:ascii="Times New Roman" w:hAnsi="Times New Roman" w:cs="Times New Roman" w:hint="eastAsia"/>
          <w:lang w:val="en-US"/>
        </w:rPr>
        <w:t>正确设置机床机械零点。并进行</w:t>
      </w:r>
      <w:r>
        <w:rPr>
          <w:rFonts w:ascii="Times New Roman" w:hAnsi="Times New Roman" w:cs="Times New Roman" w:hint="eastAsia"/>
          <w:b/>
          <w:bCs/>
          <w:lang w:val="en-US"/>
        </w:rPr>
        <w:t>对刀</w:t>
      </w:r>
      <w:r>
        <w:rPr>
          <w:rFonts w:ascii="Times New Roman" w:hAnsi="Times New Roman" w:cs="Times New Roman" w:hint="eastAsia"/>
          <w:lang w:val="en-US"/>
        </w:rPr>
        <w:t>操作。</w:t>
      </w:r>
    </w:p>
    <w:p w:rsidR="00616FB7" w14:paraId="4D03F003" w14:textId="77777777">
      <w:pPr>
        <w:pStyle w:val="a4"/>
        <w:spacing w:before="120" w:beforeLines="50"/>
        <w:ind w:left="660" w:firstLine="281"/>
        <w:jc w:val="both"/>
        <w:rPr>
          <w:rFonts w:ascii="Times New Roman" w:hAnsi="Times New Roman" w:cs="Times New Roman"/>
        </w:rPr>
      </w:pPr>
      <w:r>
        <w:rPr>
          <w:rFonts w:ascii="Times New Roman" w:hAnsi="Times New Roman" w:cs="Times New Roman"/>
        </w:rPr>
        <w:t xml:space="preserve">3.3 </w:t>
      </w:r>
      <w:r>
        <w:rPr>
          <w:rFonts w:ascii="Times New Roman" w:hAnsi="Times New Roman" w:cs="Times New Roman"/>
        </w:rPr>
        <w:t>数控加工</w:t>
      </w:r>
    </w:p>
    <w:p w:rsidR="00616FB7" w14:paraId="2B1B7A9C" w14:textId="77777777">
      <w:pPr>
        <w:pStyle w:val="13"/>
        <w:spacing w:before="120" w:beforeLines="50" w:line="360" w:lineRule="auto"/>
        <w:rPr>
          <w:rFonts w:ascii="Times New Roman" w:hAnsi="Times New Roman" w:cs="Times New Roman"/>
        </w:rPr>
      </w:pPr>
      <w:r>
        <w:rPr>
          <w:rFonts w:ascii="Times New Roman" w:hAnsi="Times New Roman" w:cs="Times New Roman" w:hint="eastAsia"/>
          <w:lang w:val="en-US"/>
        </w:rPr>
        <w:t>参照图</w:t>
      </w:r>
      <w:r>
        <w:rPr>
          <w:rFonts w:ascii="Times New Roman" w:hAnsi="Times New Roman" w:cs="Times New Roman" w:hint="eastAsia"/>
          <w:lang w:val="en-US"/>
        </w:rPr>
        <w:t>3</w:t>
      </w:r>
      <w:r>
        <w:rPr>
          <w:rFonts w:ascii="Times New Roman" w:hAnsi="Times New Roman" w:cs="Times New Roman" w:hint="eastAsia"/>
          <w:lang w:val="en-US"/>
        </w:rPr>
        <w:t>所示加工图纸和表</w:t>
      </w:r>
      <w:r>
        <w:rPr>
          <w:rFonts w:ascii="Times New Roman" w:hAnsi="Times New Roman" w:cs="Times New Roman" w:hint="eastAsia"/>
          <w:lang w:val="en-US"/>
        </w:rPr>
        <w:t>4</w:t>
      </w:r>
      <w:r>
        <w:rPr>
          <w:rFonts w:ascii="Times New Roman" w:hAnsi="Times New Roman" w:cs="Times New Roman" w:hint="eastAsia"/>
          <w:lang w:val="en-US"/>
        </w:rPr>
        <w:t>加工工艺表</w:t>
      </w:r>
      <w:r>
        <w:rPr>
          <w:rFonts w:ascii="Times New Roman" w:hAnsi="Times New Roman" w:cs="Times New Roman" w:hint="eastAsia"/>
        </w:rPr>
        <w:t>，编写或调用加工程序，完成工件加工</w:t>
      </w:r>
      <w:r>
        <w:rPr>
          <w:rFonts w:ascii="Times New Roman" w:hAnsi="Times New Roman" w:cs="Times New Roman"/>
        </w:rPr>
        <w:t>；</w:t>
      </w:r>
    </w:p>
    <w:p w:rsidR="00616FB7" w14:paraId="583B6C24" w14:textId="77777777">
      <w:pPr>
        <w:pStyle w:val="13"/>
        <w:spacing w:before="120" w:beforeLines="50" w:line="360" w:lineRule="auto"/>
        <w:jc w:val="center"/>
        <w:rPr>
          <w:sz w:val="20"/>
        </w:rPr>
      </w:pPr>
      <w:r>
        <w:rPr>
          <w:noProof/>
        </w:rPr>
        <w:drawing>
          <wp:inline distT="0" distB="0" distL="114300" distR="114300">
            <wp:extent cx="2268220" cy="224853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27"/>
                    <a:stretch>
                      <a:fillRect/>
                    </a:stretch>
                  </pic:blipFill>
                  <pic:spPr>
                    <a:xfrm>
                      <a:off x="0" y="0"/>
                      <a:ext cx="2268220" cy="2248535"/>
                    </a:xfrm>
                    <a:prstGeom prst="rect">
                      <a:avLst/>
                    </a:prstGeom>
                    <a:noFill/>
                    <a:ln>
                      <a:noFill/>
                    </a:ln>
                  </pic:spPr>
                </pic:pic>
              </a:graphicData>
            </a:graphic>
          </wp:inline>
        </w:drawing>
      </w:r>
      <w:r>
        <w:rPr>
          <w:sz w:val="20"/>
        </w:rPr>
        <w:br/>
      </w:r>
      <w:r>
        <w:rPr>
          <w:sz w:val="20"/>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8" w:history="1">
        <w:r>
          <w:rPr>
            <w:rFonts w:ascii="SimSun" w:eastAsia="SimSun" w:hAnsi="SimSun" w:cs="SimSun"/>
            <w:b/>
            <w:bCs/>
            <w:color w:val="0000EE"/>
            <w:sz w:val="30"/>
            <w:szCs w:val="30"/>
            <w:u w:val="single" w:color="0000EE"/>
          </w:rPr>
          <w:t>https://d.book118.com/297145153036006035</w:t>
        </w:r>
      </w:hyperlink>
    </w:p>
    <w:p w:rsidR="00616FB7">
      <w:pPr>
        <w:pStyle w:val="13"/>
        <w:spacing w:before="120" w:beforeLines="50" w:line="360" w:lineRule="auto"/>
        <w:jc w:val="center"/>
        <w:rPr>
          <w:sz w:val="20"/>
        </w:rPr>
      </w:pPr>
    </w:p>
    <w:sectPr>
      <w:headerReference w:type="default" r:id="rId29"/>
      <w:footerReference w:type="default" r:id="rId30"/>
      <w:type w:val="nextPage"/>
      <w:pgSz w:w="11910" w:h="16840"/>
      <w:pgMar w:top="720" w:right="720" w:bottom="720" w:left="720" w:header="961" w:footer="876" w:gutter="0"/>
      <w:pgNumType w:start="10"/>
      <w:cols w:space="720"/>
      <w:titlePg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paraId="12E22394" w14:textId="77777777">
    <w:pPr>
      <w:pStyle w:val="BodyText"/>
      <w:spacing w:line="14" w:lineRule="auto"/>
      <w:rPr>
        <w:sz w:val="20"/>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16FB7" w14:textId="77777777">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616FB7" w14:paraId="7DBEB7D9" w14:textId="77777777">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334325"/>
      <w:docPartObj>
        <w:docPartGallery w:val="AutoText"/>
      </w:docPartObj>
    </w:sdtPr>
    <w:sdtContent>
      <w:p w:rsidR="00616FB7" w14:textId="77777777">
        <w:pPr>
          <w:pStyle w:val="Footer"/>
          <w:jc w:val="center"/>
        </w:pPr>
        <w:r>
          <w:fldChar w:fldCharType="begin"/>
        </w:r>
        <w:r>
          <w:instrText>PAGE   \* MERGEFORMAT</w:instrText>
        </w:r>
        <w:r>
          <w:fldChar w:fldCharType="separate"/>
        </w:r>
        <w:r>
          <w:t>10</w:t>
        </w:r>
        <w:r>
          <w:fldChar w:fldCharType="end"/>
        </w:r>
      </w:p>
    </w:sdtContent>
  </w:sdt>
  <w:p w:rsidR="00616FB7"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3407924"/>
      <w:docPartObj>
        <w:docPartGallery w:val="AutoText"/>
      </w:docPartObj>
    </w:sdtPr>
    <w:sdtContent>
      <w:p w:rsidR="00616FB7" w14:paraId="08167980" w14:textId="77777777">
        <w:pPr>
          <w:pStyle w:val="Footer"/>
          <w:jc w:val="center"/>
        </w:pPr>
        <w:r>
          <w:fldChar w:fldCharType="begin"/>
        </w:r>
        <w:r>
          <w:instrText>PAGE   \* MERGEFORMAT</w:instrText>
        </w:r>
        <w:r>
          <w:fldChar w:fldCharType="separate"/>
        </w:r>
        <w:r>
          <w:t>2</w:t>
        </w:r>
        <w:r>
          <w:fldChar w:fldCharType="end"/>
        </w:r>
      </w:p>
    </w:sdtContent>
  </w:sdt>
  <w:p w:rsidR="00616FB7" w14:paraId="613FE609"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3299884"/>
      <w:docPartObj>
        <w:docPartGallery w:val="AutoText"/>
      </w:docPartObj>
    </w:sdtPr>
    <w:sdtContent>
      <w:p w:rsidR="00616FB7" w14:textId="77777777">
        <w:pPr>
          <w:pStyle w:val="Footer"/>
          <w:jc w:val="center"/>
        </w:pPr>
        <w:r>
          <w:fldChar w:fldCharType="begin"/>
        </w:r>
        <w:r>
          <w:instrText>PAGE   \* MERGEFORMAT</w:instrText>
        </w:r>
        <w:r>
          <w:fldChar w:fldCharType="separate"/>
        </w:r>
        <w:r>
          <w:t>3</w:t>
        </w:r>
        <w:r>
          <w:fldChar w:fldCharType="end"/>
        </w:r>
      </w:p>
    </w:sdtContent>
  </w:sdt>
  <w:p w:rsidR="00616FB7" w14:textId="7777777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2734270"/>
      <w:docPartObj>
        <w:docPartGallery w:val="AutoText"/>
      </w:docPartObj>
    </w:sdtPr>
    <w:sdtContent>
      <w:p w:rsidR="00616FB7" w14:textId="77777777">
        <w:pPr>
          <w:pStyle w:val="Footer"/>
          <w:jc w:val="center"/>
        </w:pPr>
        <w:r>
          <w:fldChar w:fldCharType="begin"/>
        </w:r>
        <w:r>
          <w:instrText>PAGE   \* MERGEFORMAT</w:instrText>
        </w:r>
        <w:r>
          <w:fldChar w:fldCharType="separate"/>
        </w:r>
        <w:r>
          <w:t>4</w:t>
        </w:r>
        <w:r>
          <w:fldChar w:fldCharType="end"/>
        </w:r>
      </w:p>
    </w:sdtContent>
  </w:sdt>
  <w:p w:rsidR="00616FB7" w14:textId="7777777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0151571"/>
      <w:docPartObj>
        <w:docPartGallery w:val="AutoText"/>
      </w:docPartObj>
    </w:sdtPr>
    <w:sdtContent>
      <w:p w:rsidR="00616FB7" w14:textId="77777777">
        <w:pPr>
          <w:pStyle w:val="Footer"/>
          <w:jc w:val="center"/>
        </w:pPr>
        <w:r>
          <w:fldChar w:fldCharType="begin"/>
        </w:r>
        <w:r>
          <w:instrText>PAGE   \* MERGEFORMAT</w:instrText>
        </w:r>
        <w:r>
          <w:fldChar w:fldCharType="separate"/>
        </w:r>
        <w:r>
          <w:t>5</w:t>
        </w:r>
        <w:r>
          <w:fldChar w:fldCharType="end"/>
        </w:r>
      </w:p>
    </w:sdtContent>
  </w:sdt>
  <w:p w:rsidR="00616FB7" w14:textId="77777777">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7819734"/>
      <w:docPartObj>
        <w:docPartGallery w:val="AutoText"/>
      </w:docPartObj>
    </w:sdtPr>
    <w:sdtContent>
      <w:p w:rsidR="00616FB7" w14:textId="77777777">
        <w:pPr>
          <w:pStyle w:val="Footer"/>
          <w:jc w:val="center"/>
        </w:pPr>
        <w:r>
          <w:fldChar w:fldCharType="begin"/>
        </w:r>
        <w:r>
          <w:instrText>PAGE   \* MERGEFORMAT</w:instrText>
        </w:r>
        <w:r>
          <w:fldChar w:fldCharType="separate"/>
        </w:r>
        <w:r>
          <w:t>6</w:t>
        </w:r>
        <w:r>
          <w:fldChar w:fldCharType="end"/>
        </w:r>
      </w:p>
    </w:sdtContent>
  </w:sdt>
  <w:p w:rsidR="00616FB7" w14:textId="7777777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780162"/>
      <w:docPartObj>
        <w:docPartGallery w:val="AutoText"/>
      </w:docPartObj>
    </w:sdtPr>
    <w:sdtContent>
      <w:p w:rsidR="00616FB7" w14:textId="77777777">
        <w:pPr>
          <w:pStyle w:val="Footer"/>
          <w:jc w:val="center"/>
        </w:pPr>
        <w:r>
          <w:fldChar w:fldCharType="begin"/>
        </w:r>
        <w:r>
          <w:instrText>PAGE   \* MERGEFORMAT</w:instrText>
        </w:r>
        <w:r>
          <w:fldChar w:fldCharType="separate"/>
        </w:r>
        <w:r>
          <w:t>7</w:t>
        </w:r>
        <w:r>
          <w:fldChar w:fldCharType="end"/>
        </w:r>
      </w:p>
    </w:sdtContent>
  </w:sdt>
  <w:p w:rsidR="00616FB7" w14:textId="7777777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6827417"/>
      <w:docPartObj>
        <w:docPartGallery w:val="AutoText"/>
      </w:docPartObj>
    </w:sdtPr>
    <w:sdtContent>
      <w:p w:rsidR="00616FB7" w14:textId="77777777">
        <w:pPr>
          <w:pStyle w:val="Footer"/>
          <w:jc w:val="center"/>
        </w:pPr>
        <w:r>
          <w:fldChar w:fldCharType="begin"/>
        </w:r>
        <w:r>
          <w:instrText>PAGE   \* MERGEFORMAT</w:instrText>
        </w:r>
        <w:r>
          <w:fldChar w:fldCharType="separate"/>
        </w:r>
        <w:r>
          <w:t>8</w:t>
        </w:r>
        <w:r>
          <w:fldChar w:fldCharType="end"/>
        </w:r>
      </w:p>
    </w:sdtContent>
  </w:sdt>
  <w:p w:rsidR="00616FB7" w14:textId="77777777">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7827923"/>
      <w:docPartObj>
        <w:docPartGallery w:val="AutoText"/>
      </w:docPartObj>
    </w:sdtPr>
    <w:sdtContent>
      <w:p w:rsidR="00616FB7" w14:textId="77777777">
        <w:pPr>
          <w:pStyle w:val="Footer"/>
          <w:jc w:val="center"/>
        </w:pPr>
        <w:r>
          <w:fldChar w:fldCharType="begin"/>
        </w:r>
        <w:r>
          <w:instrText>PAGE   \* MERGEFORMAT</w:instrText>
        </w:r>
        <w:r>
          <w:fldChar w:fldCharType="separate"/>
        </w:r>
        <w:r>
          <w:t>9</w:t>
        </w:r>
        <w:r>
          <w:fldChar w:fldCharType="end"/>
        </w:r>
      </w:p>
    </w:sdtContent>
  </w:sdt>
  <w:p w:rsidR="00616FB7" w14:textId="7777777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paraId="6B885B63" w14:textId="77777777">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FB7" w14:textId="7777777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60D09B1"/>
    <w:multiLevelType w:val="singleLevel"/>
    <w:tmpl w:val="860D09B1"/>
    <w:lvl w:ilvl="0">
      <w:start w:val="1"/>
      <w:numFmt w:val="decimal"/>
      <w:lvlText w:val="(%1)"/>
      <w:lvlJc w:val="left"/>
      <w:pPr>
        <w:ind w:left="1525" w:hanging="425"/>
      </w:pPr>
      <w:rPr>
        <w:rFonts w:hint="default"/>
      </w:rPr>
    </w:lvl>
  </w:abstractNum>
  <w:abstractNum w:abstractNumId="1">
    <w:nsid w:val="876D325D"/>
    <w:multiLevelType w:val="singleLevel"/>
    <w:tmpl w:val="876D325D"/>
    <w:lvl w:ilvl="0">
      <w:start w:val="1"/>
      <w:numFmt w:val="decimal"/>
      <w:lvlText w:val="%1."/>
      <w:lvlJc w:val="left"/>
      <w:pPr>
        <w:ind w:left="1525" w:hanging="425"/>
      </w:pPr>
      <w:rPr>
        <w:rFonts w:hint="default"/>
      </w:rPr>
    </w:lvl>
  </w:abstractNum>
  <w:abstractNum w:abstractNumId="2">
    <w:nsid w:val="B72EEA81"/>
    <w:multiLevelType w:val="singleLevel"/>
    <w:tmpl w:val="B72EEA81"/>
    <w:lvl w:ilvl="0">
      <w:start w:val="3"/>
      <w:numFmt w:val="decimal"/>
      <w:suff w:val="nothing"/>
      <w:lvlText w:val="（%1）"/>
      <w:lvlJc w:val="left"/>
    </w:lvl>
  </w:abstractNum>
  <w:abstractNum w:abstractNumId="3">
    <w:nsid w:val="CA4A63EC"/>
    <w:multiLevelType w:val="singleLevel"/>
    <w:tmpl w:val="CA4A63EC"/>
    <w:lvl w:ilvl="0">
      <w:start w:val="1"/>
      <w:numFmt w:val="decimalEnclosedCircleChinese"/>
      <w:suff w:val="space"/>
      <w:lvlText w:val="%1"/>
      <w:lvlJc w:val="left"/>
      <w:rPr>
        <w:rFonts w:hint="eastAsia"/>
      </w:rPr>
    </w:lvl>
  </w:abstractNum>
  <w:abstractNum w:abstractNumId="4">
    <w:nsid w:val="CD4429BF"/>
    <w:multiLevelType w:val="singleLevel"/>
    <w:tmpl w:val="CD4429BF"/>
    <w:lvl w:ilvl="0">
      <w:start w:val="1"/>
      <w:numFmt w:val="decimalEnclosedCircleChinese"/>
      <w:suff w:val="space"/>
      <w:lvlText w:val="%1"/>
      <w:lvlJc w:val="left"/>
      <w:rPr>
        <w:rFonts w:hint="eastAsia"/>
      </w:rPr>
    </w:lvl>
  </w:abstractNum>
  <w:abstractNum w:abstractNumId="5">
    <w:nsid w:val="D99843C9"/>
    <w:multiLevelType w:val="singleLevel"/>
    <w:tmpl w:val="D99843C9"/>
    <w:lvl w:ilvl="0">
      <w:start w:val="1"/>
      <w:numFmt w:val="bullet"/>
      <w:lvlText w:val=""/>
      <w:lvlJc w:val="left"/>
      <w:pPr>
        <w:tabs>
          <w:tab w:val="left" w:pos="1260"/>
        </w:tabs>
        <w:ind w:left="1680" w:hanging="420"/>
      </w:pPr>
      <w:rPr>
        <w:rFonts w:ascii="Wingdings" w:hAnsi="Wingdings" w:hint="default"/>
      </w:rPr>
    </w:lvl>
  </w:abstractNum>
  <w:abstractNum w:abstractNumId="6">
    <w:nsid w:val="EFCAA715"/>
    <w:multiLevelType w:val="singleLevel"/>
    <w:tmpl w:val="EFCAA715"/>
    <w:lvl w:ilvl="0">
      <w:start w:val="1"/>
      <w:numFmt w:val="decimal"/>
      <w:suff w:val="nothing"/>
      <w:lvlText w:val="（%1）"/>
      <w:lvlJc w:val="left"/>
    </w:lvl>
  </w:abstractNum>
  <w:abstractNum w:abstractNumId="7">
    <w:nsid w:val="0053208E"/>
    <w:multiLevelType w:val="multilevel"/>
    <w:tmpl w:val="0053208E"/>
    <w:lvl w:ilvl="0">
      <w:start w:val="1"/>
      <w:numFmt w:val="decimal"/>
      <w:lvlText w:val="%1."/>
      <w:lvlJc w:val="left"/>
      <w:pPr>
        <w:ind w:left="530" w:hanging="344"/>
      </w:pPr>
      <w:rPr>
        <w:rFonts w:ascii="Times New Roman" w:eastAsia="Times New Roman" w:hAnsi="Times New Roman" w:cs="Times New Roman" w:hint="default"/>
        <w:spacing w:val="-2"/>
        <w:w w:val="100"/>
        <w:sz w:val="28"/>
        <w:szCs w:val="28"/>
        <w:lang w:val="zh-CN" w:eastAsia="zh-CN" w:bidi="zh-CN"/>
      </w:rPr>
    </w:lvl>
    <w:lvl w:ilvl="1">
      <w:start w:val="0"/>
      <w:numFmt w:val="bullet"/>
      <w:lvlText w:val="•"/>
      <w:lvlJc w:val="left"/>
      <w:pPr>
        <w:ind w:left="1583" w:hanging="344"/>
      </w:pPr>
      <w:rPr>
        <w:rFonts w:hint="default"/>
        <w:lang w:val="zh-CN" w:eastAsia="zh-CN" w:bidi="zh-CN"/>
      </w:rPr>
    </w:lvl>
    <w:lvl w:ilvl="2">
      <w:start w:val="0"/>
      <w:numFmt w:val="bullet"/>
      <w:lvlText w:val="•"/>
      <w:lvlJc w:val="left"/>
      <w:pPr>
        <w:ind w:left="2626" w:hanging="344"/>
      </w:pPr>
      <w:rPr>
        <w:rFonts w:hint="default"/>
        <w:lang w:val="zh-CN" w:eastAsia="zh-CN" w:bidi="zh-CN"/>
      </w:rPr>
    </w:lvl>
    <w:lvl w:ilvl="3">
      <w:start w:val="0"/>
      <w:numFmt w:val="bullet"/>
      <w:lvlText w:val="•"/>
      <w:lvlJc w:val="left"/>
      <w:pPr>
        <w:ind w:left="3669" w:hanging="344"/>
      </w:pPr>
      <w:rPr>
        <w:rFonts w:hint="default"/>
        <w:lang w:val="zh-CN" w:eastAsia="zh-CN" w:bidi="zh-CN"/>
      </w:rPr>
    </w:lvl>
    <w:lvl w:ilvl="4">
      <w:start w:val="0"/>
      <w:numFmt w:val="bullet"/>
      <w:lvlText w:val="•"/>
      <w:lvlJc w:val="left"/>
      <w:pPr>
        <w:ind w:left="4712" w:hanging="344"/>
      </w:pPr>
      <w:rPr>
        <w:rFonts w:hint="default"/>
        <w:lang w:val="zh-CN" w:eastAsia="zh-CN" w:bidi="zh-CN"/>
      </w:rPr>
    </w:lvl>
    <w:lvl w:ilvl="5">
      <w:start w:val="0"/>
      <w:numFmt w:val="bullet"/>
      <w:lvlText w:val="•"/>
      <w:lvlJc w:val="left"/>
      <w:pPr>
        <w:ind w:left="5755" w:hanging="344"/>
      </w:pPr>
      <w:rPr>
        <w:rFonts w:hint="default"/>
        <w:lang w:val="zh-CN" w:eastAsia="zh-CN" w:bidi="zh-CN"/>
      </w:rPr>
    </w:lvl>
    <w:lvl w:ilvl="6">
      <w:start w:val="0"/>
      <w:numFmt w:val="bullet"/>
      <w:lvlText w:val="•"/>
      <w:lvlJc w:val="left"/>
      <w:pPr>
        <w:ind w:left="6798" w:hanging="344"/>
      </w:pPr>
      <w:rPr>
        <w:rFonts w:hint="default"/>
        <w:lang w:val="zh-CN" w:eastAsia="zh-CN" w:bidi="zh-CN"/>
      </w:rPr>
    </w:lvl>
    <w:lvl w:ilvl="7">
      <w:start w:val="0"/>
      <w:numFmt w:val="bullet"/>
      <w:lvlText w:val="•"/>
      <w:lvlJc w:val="left"/>
      <w:pPr>
        <w:ind w:left="7841" w:hanging="344"/>
      </w:pPr>
      <w:rPr>
        <w:rFonts w:hint="default"/>
        <w:lang w:val="zh-CN" w:eastAsia="zh-CN" w:bidi="zh-CN"/>
      </w:rPr>
    </w:lvl>
    <w:lvl w:ilvl="8">
      <w:start w:val="0"/>
      <w:numFmt w:val="bullet"/>
      <w:lvlText w:val="•"/>
      <w:lvlJc w:val="left"/>
      <w:pPr>
        <w:ind w:left="8884" w:hanging="344"/>
      </w:pPr>
      <w:rPr>
        <w:rFonts w:hint="default"/>
        <w:lang w:val="zh-CN" w:eastAsia="zh-CN" w:bidi="zh-CN"/>
      </w:rPr>
    </w:lvl>
  </w:abstractNum>
  <w:abstractNum w:abstractNumId="8">
    <w:nsid w:val="00AB5516"/>
    <w:multiLevelType w:val="multilevel"/>
    <w:tmpl w:val="00AB5516"/>
    <w:lvl w:ilvl="0">
      <w:start w:val="1"/>
      <w:numFmt w:val="bullet"/>
      <w:lvlText w:val=""/>
      <w:lvlJc w:val="left"/>
      <w:pPr>
        <w:ind w:left="1534" w:hanging="440"/>
      </w:pPr>
      <w:rPr>
        <w:rFonts w:ascii="Wingdings" w:hAnsi="Wingdings" w:hint="default"/>
      </w:rPr>
    </w:lvl>
    <w:lvl w:ilvl="1">
      <w:start w:val="1"/>
      <w:numFmt w:val="bullet"/>
      <w:lvlText w:val=""/>
      <w:lvlJc w:val="left"/>
      <w:pPr>
        <w:ind w:left="1974" w:hanging="440"/>
      </w:pPr>
      <w:rPr>
        <w:rFonts w:ascii="Wingdings" w:hAnsi="Wingdings" w:hint="default"/>
      </w:rPr>
    </w:lvl>
    <w:lvl w:ilvl="2">
      <w:start w:val="1"/>
      <w:numFmt w:val="bullet"/>
      <w:lvlText w:val=""/>
      <w:lvlJc w:val="left"/>
      <w:pPr>
        <w:ind w:left="2414" w:hanging="440"/>
      </w:pPr>
      <w:rPr>
        <w:rFonts w:ascii="Wingdings" w:hAnsi="Wingdings" w:hint="default"/>
      </w:rPr>
    </w:lvl>
    <w:lvl w:ilvl="3">
      <w:start w:val="1"/>
      <w:numFmt w:val="bullet"/>
      <w:lvlText w:val=""/>
      <w:lvlJc w:val="left"/>
      <w:pPr>
        <w:ind w:left="2854" w:hanging="440"/>
      </w:pPr>
      <w:rPr>
        <w:rFonts w:ascii="Wingdings" w:hAnsi="Wingdings" w:hint="default"/>
      </w:rPr>
    </w:lvl>
    <w:lvl w:ilvl="4">
      <w:start w:val="1"/>
      <w:numFmt w:val="bullet"/>
      <w:lvlText w:val=""/>
      <w:lvlJc w:val="left"/>
      <w:pPr>
        <w:ind w:left="3294" w:hanging="440"/>
      </w:pPr>
      <w:rPr>
        <w:rFonts w:ascii="Wingdings" w:hAnsi="Wingdings" w:hint="default"/>
      </w:rPr>
    </w:lvl>
    <w:lvl w:ilvl="5">
      <w:start w:val="1"/>
      <w:numFmt w:val="bullet"/>
      <w:lvlText w:val=""/>
      <w:lvlJc w:val="left"/>
      <w:pPr>
        <w:ind w:left="3734" w:hanging="440"/>
      </w:pPr>
      <w:rPr>
        <w:rFonts w:ascii="Wingdings" w:hAnsi="Wingdings" w:hint="default"/>
      </w:rPr>
    </w:lvl>
    <w:lvl w:ilvl="6">
      <w:start w:val="1"/>
      <w:numFmt w:val="bullet"/>
      <w:lvlText w:val=""/>
      <w:lvlJc w:val="left"/>
      <w:pPr>
        <w:ind w:left="4174" w:hanging="440"/>
      </w:pPr>
      <w:rPr>
        <w:rFonts w:ascii="Wingdings" w:hAnsi="Wingdings" w:hint="default"/>
      </w:rPr>
    </w:lvl>
    <w:lvl w:ilvl="7">
      <w:start w:val="1"/>
      <w:numFmt w:val="bullet"/>
      <w:lvlText w:val=""/>
      <w:lvlJc w:val="left"/>
      <w:pPr>
        <w:ind w:left="4614" w:hanging="440"/>
      </w:pPr>
      <w:rPr>
        <w:rFonts w:ascii="Wingdings" w:hAnsi="Wingdings" w:hint="default"/>
      </w:rPr>
    </w:lvl>
    <w:lvl w:ilvl="8">
      <w:start w:val="1"/>
      <w:numFmt w:val="bullet"/>
      <w:lvlText w:val=""/>
      <w:lvlJc w:val="left"/>
      <w:pPr>
        <w:ind w:left="5054" w:hanging="440"/>
      </w:pPr>
      <w:rPr>
        <w:rFonts w:ascii="Wingdings" w:hAnsi="Wingdings" w:hint="default"/>
      </w:rPr>
    </w:lvl>
  </w:abstractNum>
  <w:abstractNum w:abstractNumId="9">
    <w:nsid w:val="291A5EF9"/>
    <w:multiLevelType w:val="singleLevel"/>
    <w:tmpl w:val="876D325D"/>
    <w:lvl w:ilvl="0">
      <w:start w:val="1"/>
      <w:numFmt w:val="decimal"/>
      <w:lvlText w:val="%1."/>
      <w:lvlJc w:val="left"/>
      <w:pPr>
        <w:ind w:left="1525" w:hanging="425"/>
      </w:pPr>
      <w:rPr>
        <w:rFonts w:hint="default"/>
      </w:rPr>
    </w:lvl>
  </w:abstractNum>
  <w:abstractNum w:abstractNumId="10">
    <w:nsid w:val="29C0D18E"/>
    <w:multiLevelType w:val="singleLevel"/>
    <w:tmpl w:val="29C0D18E"/>
    <w:lvl w:ilvl="0">
      <w:start w:val="1"/>
      <w:numFmt w:val="decimal"/>
      <w:lvlText w:val="(%1)"/>
      <w:lvlJc w:val="left"/>
      <w:pPr>
        <w:ind w:left="425" w:hanging="425"/>
      </w:pPr>
      <w:rPr>
        <w:rFonts w:hint="default"/>
      </w:rPr>
    </w:lvl>
  </w:abstractNum>
  <w:abstractNum w:abstractNumId="11">
    <w:nsid w:val="2DF54073"/>
    <w:multiLevelType w:val="singleLevel"/>
    <w:tmpl w:val="2DF54073"/>
    <w:lvl w:ilvl="0">
      <w:start w:val="1"/>
      <w:numFmt w:val="decimal"/>
      <w:lvlText w:val="(%1)"/>
      <w:lvlJc w:val="left"/>
      <w:pPr>
        <w:ind w:left="425" w:hanging="425"/>
      </w:pPr>
      <w:rPr>
        <w:rFonts w:hint="default"/>
      </w:rPr>
    </w:lvl>
  </w:abstractNum>
  <w:abstractNum w:abstractNumId="12">
    <w:nsid w:val="346BEE10"/>
    <w:multiLevelType w:val="singleLevel"/>
    <w:tmpl w:val="346BEE10"/>
    <w:lvl w:ilvl="0">
      <w:start w:val="1"/>
      <w:numFmt w:val="decimal"/>
      <w:lvlText w:val="(%1)"/>
      <w:lvlJc w:val="left"/>
      <w:pPr>
        <w:ind w:left="1525" w:hanging="425"/>
      </w:pPr>
      <w:rPr>
        <w:rFonts w:hint="default"/>
      </w:rPr>
    </w:lvl>
  </w:abstractNum>
  <w:abstractNum w:abstractNumId="13">
    <w:nsid w:val="41C897BB"/>
    <w:multiLevelType w:val="singleLevel"/>
    <w:tmpl w:val="876D325D"/>
    <w:lvl w:ilvl="0">
      <w:start w:val="1"/>
      <w:numFmt w:val="decimal"/>
      <w:lvlText w:val="%1."/>
      <w:lvlJc w:val="left"/>
      <w:pPr>
        <w:ind w:left="1525" w:hanging="425"/>
      </w:pPr>
      <w:rPr>
        <w:rFonts w:hint="default"/>
      </w:rPr>
    </w:lvl>
  </w:abstractNum>
  <w:abstractNum w:abstractNumId="14">
    <w:nsid w:val="63C69262"/>
    <w:multiLevelType w:val="singleLevel"/>
    <w:tmpl w:val="B72EEA81"/>
    <w:lvl w:ilvl="0">
      <w:start w:val="3"/>
      <w:numFmt w:val="decimal"/>
      <w:suff w:val="nothing"/>
      <w:lvlText w:val="（%1）"/>
      <w:lvlJc w:val="left"/>
    </w:lvl>
  </w:abstractNum>
  <w:abstractNum w:abstractNumId="15">
    <w:nsid w:val="75CADA8C"/>
    <w:multiLevelType w:val="singleLevel"/>
    <w:tmpl w:val="75CADA8C"/>
    <w:lvl w:ilvl="0">
      <w:start w:val="1"/>
      <w:numFmt w:val="decimal"/>
      <w:lvlText w:val="(%1)"/>
      <w:lvlJc w:val="left"/>
      <w:pPr>
        <w:ind w:left="1525" w:hanging="425"/>
      </w:pPr>
      <w:rPr>
        <w:rFonts w:hint="default"/>
      </w:rPr>
    </w:lvl>
  </w:abstractNum>
  <w:abstractNum w:abstractNumId="16">
    <w:nsid w:val="786312A2"/>
    <w:multiLevelType w:val="singleLevel"/>
    <w:tmpl w:val="786312A2"/>
    <w:lvl w:ilvl="0">
      <w:start w:val="1"/>
      <w:numFmt w:val="decimal"/>
      <w:lvlText w:val="(%1)"/>
      <w:lvlJc w:val="left"/>
      <w:pPr>
        <w:ind w:left="425" w:hanging="425"/>
      </w:pPr>
      <w:rPr>
        <w:rFonts w:hint="default"/>
      </w:rPr>
    </w:lvl>
  </w:abstractNum>
  <w:num w:numId="1" w16cid:durableId="6300082">
    <w:abstractNumId w:val="7"/>
  </w:num>
  <w:num w:numId="2" w16cid:durableId="494228314">
    <w:abstractNumId w:val="1"/>
  </w:num>
  <w:num w:numId="3" w16cid:durableId="134298142">
    <w:abstractNumId w:val="2"/>
  </w:num>
  <w:num w:numId="4" w16cid:durableId="9644232">
    <w:abstractNumId w:val="6"/>
  </w:num>
  <w:num w:numId="5" w16cid:durableId="1313949443">
    <w:abstractNumId w:val="0"/>
  </w:num>
  <w:num w:numId="6" w16cid:durableId="887303937">
    <w:abstractNumId w:val="16"/>
  </w:num>
  <w:num w:numId="7" w16cid:durableId="1552112747">
    <w:abstractNumId w:val="15"/>
  </w:num>
  <w:num w:numId="8" w16cid:durableId="1678195823">
    <w:abstractNumId w:val="12"/>
  </w:num>
  <w:num w:numId="9" w16cid:durableId="2100247556">
    <w:abstractNumId w:val="4"/>
  </w:num>
  <w:num w:numId="10" w16cid:durableId="434716650">
    <w:abstractNumId w:val="3"/>
  </w:num>
  <w:num w:numId="11" w16cid:durableId="874080057">
    <w:abstractNumId w:val="5"/>
  </w:num>
  <w:num w:numId="12" w16cid:durableId="170603118">
    <w:abstractNumId w:val="8"/>
  </w:num>
  <w:num w:numId="13" w16cid:durableId="1982995217">
    <w:abstractNumId w:val="10"/>
  </w:num>
  <w:num w:numId="14" w16cid:durableId="321202190">
    <w:abstractNumId w:val="11"/>
  </w:num>
  <w:num w:numId="15">
    <w:abstractNumId w:val="9"/>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3DD"/>
    <w:rsid w:val="00007423"/>
    <w:rsid w:val="000128C4"/>
    <w:rsid w:val="00017BF3"/>
    <w:rsid w:val="0004200F"/>
    <w:rsid w:val="00042867"/>
    <w:rsid w:val="00046B0A"/>
    <w:rsid w:val="00083A47"/>
    <w:rsid w:val="0008570D"/>
    <w:rsid w:val="000862FD"/>
    <w:rsid w:val="0009142B"/>
    <w:rsid w:val="00093BFC"/>
    <w:rsid w:val="00096634"/>
    <w:rsid w:val="000B1091"/>
    <w:rsid w:val="000B765C"/>
    <w:rsid w:val="000B765E"/>
    <w:rsid w:val="000C28CE"/>
    <w:rsid w:val="000D6473"/>
    <w:rsid w:val="000D65A2"/>
    <w:rsid w:val="000E4A4F"/>
    <w:rsid w:val="000F3852"/>
    <w:rsid w:val="00122D15"/>
    <w:rsid w:val="00123CAF"/>
    <w:rsid w:val="001272A0"/>
    <w:rsid w:val="0013675F"/>
    <w:rsid w:val="001376A8"/>
    <w:rsid w:val="0014378E"/>
    <w:rsid w:val="001459CB"/>
    <w:rsid w:val="001528AA"/>
    <w:rsid w:val="00153407"/>
    <w:rsid w:val="00154DD6"/>
    <w:rsid w:val="001566A0"/>
    <w:rsid w:val="001619B9"/>
    <w:rsid w:val="00164FB4"/>
    <w:rsid w:val="0017580B"/>
    <w:rsid w:val="00180685"/>
    <w:rsid w:val="00183816"/>
    <w:rsid w:val="00186610"/>
    <w:rsid w:val="00186BD2"/>
    <w:rsid w:val="001956D4"/>
    <w:rsid w:val="001972EB"/>
    <w:rsid w:val="001A06D6"/>
    <w:rsid w:val="001A606A"/>
    <w:rsid w:val="001B2EA2"/>
    <w:rsid w:val="001B41CB"/>
    <w:rsid w:val="001C18C8"/>
    <w:rsid w:val="001C73A5"/>
    <w:rsid w:val="001D14C1"/>
    <w:rsid w:val="001D6E50"/>
    <w:rsid w:val="00203966"/>
    <w:rsid w:val="00204203"/>
    <w:rsid w:val="00205521"/>
    <w:rsid w:val="002141D6"/>
    <w:rsid w:val="00214A24"/>
    <w:rsid w:val="002231A2"/>
    <w:rsid w:val="002251B6"/>
    <w:rsid w:val="0022702E"/>
    <w:rsid w:val="00236AEE"/>
    <w:rsid w:val="0025357A"/>
    <w:rsid w:val="002576BE"/>
    <w:rsid w:val="002662A8"/>
    <w:rsid w:val="00267881"/>
    <w:rsid w:val="00272955"/>
    <w:rsid w:val="00273486"/>
    <w:rsid w:val="002810A0"/>
    <w:rsid w:val="002971AA"/>
    <w:rsid w:val="002A1D78"/>
    <w:rsid w:val="002B1FAD"/>
    <w:rsid w:val="002B53A1"/>
    <w:rsid w:val="002C0599"/>
    <w:rsid w:val="002C368D"/>
    <w:rsid w:val="002D4669"/>
    <w:rsid w:val="002D6F29"/>
    <w:rsid w:val="002D7EA3"/>
    <w:rsid w:val="002E131B"/>
    <w:rsid w:val="002E146B"/>
    <w:rsid w:val="002E16C5"/>
    <w:rsid w:val="002E1AD2"/>
    <w:rsid w:val="002E24EC"/>
    <w:rsid w:val="002F2A3A"/>
    <w:rsid w:val="002F6339"/>
    <w:rsid w:val="00310263"/>
    <w:rsid w:val="00316868"/>
    <w:rsid w:val="00321022"/>
    <w:rsid w:val="00321BA1"/>
    <w:rsid w:val="003406C5"/>
    <w:rsid w:val="00346FB0"/>
    <w:rsid w:val="003565DC"/>
    <w:rsid w:val="003727E1"/>
    <w:rsid w:val="003753AC"/>
    <w:rsid w:val="003774F2"/>
    <w:rsid w:val="00380220"/>
    <w:rsid w:val="00381716"/>
    <w:rsid w:val="00383105"/>
    <w:rsid w:val="00383516"/>
    <w:rsid w:val="00383E3D"/>
    <w:rsid w:val="003851BE"/>
    <w:rsid w:val="0038706E"/>
    <w:rsid w:val="00391127"/>
    <w:rsid w:val="00396A1B"/>
    <w:rsid w:val="003A2D7A"/>
    <w:rsid w:val="003A47BE"/>
    <w:rsid w:val="003A5648"/>
    <w:rsid w:val="003A726F"/>
    <w:rsid w:val="003C0402"/>
    <w:rsid w:val="003C2D39"/>
    <w:rsid w:val="003D34DC"/>
    <w:rsid w:val="003D5111"/>
    <w:rsid w:val="003D5AE3"/>
    <w:rsid w:val="003E606E"/>
    <w:rsid w:val="003F005F"/>
    <w:rsid w:val="003F0F47"/>
    <w:rsid w:val="003F6047"/>
    <w:rsid w:val="003F72F9"/>
    <w:rsid w:val="00402AF4"/>
    <w:rsid w:val="004066F1"/>
    <w:rsid w:val="0041694A"/>
    <w:rsid w:val="004241FE"/>
    <w:rsid w:val="004324F1"/>
    <w:rsid w:val="004570F2"/>
    <w:rsid w:val="004633E4"/>
    <w:rsid w:val="00494C19"/>
    <w:rsid w:val="004A0AB7"/>
    <w:rsid w:val="004A4439"/>
    <w:rsid w:val="004A4E63"/>
    <w:rsid w:val="004C0860"/>
    <w:rsid w:val="0050290A"/>
    <w:rsid w:val="005110D5"/>
    <w:rsid w:val="00517A4D"/>
    <w:rsid w:val="005235E1"/>
    <w:rsid w:val="00526EB0"/>
    <w:rsid w:val="00527B90"/>
    <w:rsid w:val="005429D1"/>
    <w:rsid w:val="005465F2"/>
    <w:rsid w:val="005613A6"/>
    <w:rsid w:val="00573FE8"/>
    <w:rsid w:val="005749A8"/>
    <w:rsid w:val="00577E9C"/>
    <w:rsid w:val="005845C0"/>
    <w:rsid w:val="00591E2D"/>
    <w:rsid w:val="00592046"/>
    <w:rsid w:val="005947DF"/>
    <w:rsid w:val="00595661"/>
    <w:rsid w:val="005A0681"/>
    <w:rsid w:val="005A12C8"/>
    <w:rsid w:val="005B359B"/>
    <w:rsid w:val="005C2205"/>
    <w:rsid w:val="005C2AFF"/>
    <w:rsid w:val="005E201F"/>
    <w:rsid w:val="005F19E0"/>
    <w:rsid w:val="005F5777"/>
    <w:rsid w:val="005F6225"/>
    <w:rsid w:val="005F6434"/>
    <w:rsid w:val="00613331"/>
    <w:rsid w:val="00616FB7"/>
    <w:rsid w:val="00630127"/>
    <w:rsid w:val="0063348C"/>
    <w:rsid w:val="00634D84"/>
    <w:rsid w:val="0065338D"/>
    <w:rsid w:val="0065769A"/>
    <w:rsid w:val="006615E6"/>
    <w:rsid w:val="00666770"/>
    <w:rsid w:val="00670EDE"/>
    <w:rsid w:val="00673AC8"/>
    <w:rsid w:val="006764CC"/>
    <w:rsid w:val="006A5C3C"/>
    <w:rsid w:val="006B0C2D"/>
    <w:rsid w:val="006B14C4"/>
    <w:rsid w:val="006B575C"/>
    <w:rsid w:val="006E04FF"/>
    <w:rsid w:val="006E48DE"/>
    <w:rsid w:val="006E4AE2"/>
    <w:rsid w:val="006E58D2"/>
    <w:rsid w:val="006F62E4"/>
    <w:rsid w:val="00707D35"/>
    <w:rsid w:val="00714CF4"/>
    <w:rsid w:val="00714F8F"/>
    <w:rsid w:val="00721D87"/>
    <w:rsid w:val="00727C6B"/>
    <w:rsid w:val="007331EE"/>
    <w:rsid w:val="00733E65"/>
    <w:rsid w:val="00740625"/>
    <w:rsid w:val="00744AE7"/>
    <w:rsid w:val="00744BAB"/>
    <w:rsid w:val="00750AD3"/>
    <w:rsid w:val="00763EEF"/>
    <w:rsid w:val="007725A3"/>
    <w:rsid w:val="00780091"/>
    <w:rsid w:val="00782902"/>
    <w:rsid w:val="00782A78"/>
    <w:rsid w:val="007A16EA"/>
    <w:rsid w:val="007B69C2"/>
    <w:rsid w:val="007C0546"/>
    <w:rsid w:val="007C65D3"/>
    <w:rsid w:val="007C6E70"/>
    <w:rsid w:val="007D36B7"/>
    <w:rsid w:val="007D3990"/>
    <w:rsid w:val="007D681D"/>
    <w:rsid w:val="007E442A"/>
    <w:rsid w:val="007E66B2"/>
    <w:rsid w:val="007E7B6A"/>
    <w:rsid w:val="007F5399"/>
    <w:rsid w:val="007F7B1C"/>
    <w:rsid w:val="008105CD"/>
    <w:rsid w:val="00830042"/>
    <w:rsid w:val="008325DF"/>
    <w:rsid w:val="00835728"/>
    <w:rsid w:val="00837803"/>
    <w:rsid w:val="00844A61"/>
    <w:rsid w:val="00850D12"/>
    <w:rsid w:val="00867187"/>
    <w:rsid w:val="0087336B"/>
    <w:rsid w:val="00874D41"/>
    <w:rsid w:val="008804B6"/>
    <w:rsid w:val="00881A62"/>
    <w:rsid w:val="0088504D"/>
    <w:rsid w:val="00887769"/>
    <w:rsid w:val="00892C0C"/>
    <w:rsid w:val="00894536"/>
    <w:rsid w:val="008A151B"/>
    <w:rsid w:val="008A4CB7"/>
    <w:rsid w:val="008A5901"/>
    <w:rsid w:val="008A6FB4"/>
    <w:rsid w:val="008A7D35"/>
    <w:rsid w:val="008B5822"/>
    <w:rsid w:val="008B60C7"/>
    <w:rsid w:val="008D772E"/>
    <w:rsid w:val="008F4CD4"/>
    <w:rsid w:val="00902389"/>
    <w:rsid w:val="00914F23"/>
    <w:rsid w:val="00920B72"/>
    <w:rsid w:val="0093206B"/>
    <w:rsid w:val="00932A2F"/>
    <w:rsid w:val="00943FD5"/>
    <w:rsid w:val="00946F44"/>
    <w:rsid w:val="00947874"/>
    <w:rsid w:val="00950CF2"/>
    <w:rsid w:val="00950F29"/>
    <w:rsid w:val="009517E7"/>
    <w:rsid w:val="009538C5"/>
    <w:rsid w:val="009558E9"/>
    <w:rsid w:val="0095669A"/>
    <w:rsid w:val="00963CE1"/>
    <w:rsid w:val="00980313"/>
    <w:rsid w:val="00985D0A"/>
    <w:rsid w:val="00992A6D"/>
    <w:rsid w:val="009A177E"/>
    <w:rsid w:val="009A698D"/>
    <w:rsid w:val="009A7EC6"/>
    <w:rsid w:val="009D199C"/>
    <w:rsid w:val="009F7509"/>
    <w:rsid w:val="00A06949"/>
    <w:rsid w:val="00A16301"/>
    <w:rsid w:val="00A20C05"/>
    <w:rsid w:val="00A237AA"/>
    <w:rsid w:val="00A24C06"/>
    <w:rsid w:val="00A25E47"/>
    <w:rsid w:val="00A32D94"/>
    <w:rsid w:val="00A37C2B"/>
    <w:rsid w:val="00A4046A"/>
    <w:rsid w:val="00A41C72"/>
    <w:rsid w:val="00A517E4"/>
    <w:rsid w:val="00A55D39"/>
    <w:rsid w:val="00A66EDE"/>
    <w:rsid w:val="00A67B57"/>
    <w:rsid w:val="00A70128"/>
    <w:rsid w:val="00A72110"/>
    <w:rsid w:val="00A735BF"/>
    <w:rsid w:val="00A931DA"/>
    <w:rsid w:val="00A96EC2"/>
    <w:rsid w:val="00AA128F"/>
    <w:rsid w:val="00AA4470"/>
    <w:rsid w:val="00AA47FF"/>
    <w:rsid w:val="00AA5305"/>
    <w:rsid w:val="00AA570F"/>
    <w:rsid w:val="00AA7F0F"/>
    <w:rsid w:val="00AB02AA"/>
    <w:rsid w:val="00AB10E0"/>
    <w:rsid w:val="00AB2DAB"/>
    <w:rsid w:val="00AC72B5"/>
    <w:rsid w:val="00AD0269"/>
    <w:rsid w:val="00AD02C2"/>
    <w:rsid w:val="00AD3B73"/>
    <w:rsid w:val="00AD52FC"/>
    <w:rsid w:val="00AD752B"/>
    <w:rsid w:val="00AE0D90"/>
    <w:rsid w:val="00AF5D7E"/>
    <w:rsid w:val="00AF5F4D"/>
    <w:rsid w:val="00AF6270"/>
    <w:rsid w:val="00B03EFE"/>
    <w:rsid w:val="00B060E3"/>
    <w:rsid w:val="00B17B87"/>
    <w:rsid w:val="00B200B6"/>
    <w:rsid w:val="00B216C5"/>
    <w:rsid w:val="00B307C3"/>
    <w:rsid w:val="00B36264"/>
    <w:rsid w:val="00B554B8"/>
    <w:rsid w:val="00B66B5E"/>
    <w:rsid w:val="00B74B4C"/>
    <w:rsid w:val="00B76D6C"/>
    <w:rsid w:val="00B81C4A"/>
    <w:rsid w:val="00B84D87"/>
    <w:rsid w:val="00B93524"/>
    <w:rsid w:val="00BA01DB"/>
    <w:rsid w:val="00BA3A8C"/>
    <w:rsid w:val="00BA7FA7"/>
    <w:rsid w:val="00BB096C"/>
    <w:rsid w:val="00BB12D1"/>
    <w:rsid w:val="00BB1979"/>
    <w:rsid w:val="00BB30F1"/>
    <w:rsid w:val="00BB3569"/>
    <w:rsid w:val="00BB4B67"/>
    <w:rsid w:val="00BB6465"/>
    <w:rsid w:val="00BC4DAE"/>
    <w:rsid w:val="00BC5C91"/>
    <w:rsid w:val="00BE346F"/>
    <w:rsid w:val="00BE4E7D"/>
    <w:rsid w:val="00BF1E1C"/>
    <w:rsid w:val="00C05D10"/>
    <w:rsid w:val="00C073FA"/>
    <w:rsid w:val="00C112BA"/>
    <w:rsid w:val="00C112FB"/>
    <w:rsid w:val="00C11591"/>
    <w:rsid w:val="00C325A3"/>
    <w:rsid w:val="00C365B1"/>
    <w:rsid w:val="00C369CC"/>
    <w:rsid w:val="00C45C85"/>
    <w:rsid w:val="00C47F48"/>
    <w:rsid w:val="00C544FD"/>
    <w:rsid w:val="00C54D6C"/>
    <w:rsid w:val="00C55FB7"/>
    <w:rsid w:val="00C6664B"/>
    <w:rsid w:val="00C74D3F"/>
    <w:rsid w:val="00C80006"/>
    <w:rsid w:val="00C80BC4"/>
    <w:rsid w:val="00C81DCE"/>
    <w:rsid w:val="00C90360"/>
    <w:rsid w:val="00CA22DA"/>
    <w:rsid w:val="00CA5277"/>
    <w:rsid w:val="00CA5D5D"/>
    <w:rsid w:val="00CB2BEF"/>
    <w:rsid w:val="00CB7CD8"/>
    <w:rsid w:val="00CD07A7"/>
    <w:rsid w:val="00CD262A"/>
    <w:rsid w:val="00CD4BD8"/>
    <w:rsid w:val="00CE348F"/>
    <w:rsid w:val="00CE62C8"/>
    <w:rsid w:val="00CE752C"/>
    <w:rsid w:val="00CF0CA8"/>
    <w:rsid w:val="00CF130A"/>
    <w:rsid w:val="00CF47E9"/>
    <w:rsid w:val="00CF73C7"/>
    <w:rsid w:val="00D0160F"/>
    <w:rsid w:val="00D05CE2"/>
    <w:rsid w:val="00D31E42"/>
    <w:rsid w:val="00D32E2B"/>
    <w:rsid w:val="00D3340D"/>
    <w:rsid w:val="00D46F84"/>
    <w:rsid w:val="00D61D96"/>
    <w:rsid w:val="00D63DA7"/>
    <w:rsid w:val="00D748D3"/>
    <w:rsid w:val="00D96519"/>
    <w:rsid w:val="00DA5A84"/>
    <w:rsid w:val="00DA7362"/>
    <w:rsid w:val="00DB6713"/>
    <w:rsid w:val="00DC78F2"/>
    <w:rsid w:val="00DD7070"/>
    <w:rsid w:val="00DE71EC"/>
    <w:rsid w:val="00DF5ED2"/>
    <w:rsid w:val="00E02B01"/>
    <w:rsid w:val="00E11E53"/>
    <w:rsid w:val="00E12327"/>
    <w:rsid w:val="00E167EC"/>
    <w:rsid w:val="00E571E7"/>
    <w:rsid w:val="00E6295E"/>
    <w:rsid w:val="00E81697"/>
    <w:rsid w:val="00E81CCB"/>
    <w:rsid w:val="00E8312F"/>
    <w:rsid w:val="00E861B6"/>
    <w:rsid w:val="00E90F42"/>
    <w:rsid w:val="00EA4A9B"/>
    <w:rsid w:val="00EB3560"/>
    <w:rsid w:val="00EC3D45"/>
    <w:rsid w:val="00ED1CB4"/>
    <w:rsid w:val="00ED2BFD"/>
    <w:rsid w:val="00ED6ACF"/>
    <w:rsid w:val="00EE0E9F"/>
    <w:rsid w:val="00EE43DD"/>
    <w:rsid w:val="00EF08F7"/>
    <w:rsid w:val="00EF14D1"/>
    <w:rsid w:val="00EF4F39"/>
    <w:rsid w:val="00EF55D3"/>
    <w:rsid w:val="00F13EF7"/>
    <w:rsid w:val="00F302B0"/>
    <w:rsid w:val="00F30B6F"/>
    <w:rsid w:val="00F31212"/>
    <w:rsid w:val="00F31E2A"/>
    <w:rsid w:val="00F449EB"/>
    <w:rsid w:val="00F47A3D"/>
    <w:rsid w:val="00F572DF"/>
    <w:rsid w:val="00F6134A"/>
    <w:rsid w:val="00F85654"/>
    <w:rsid w:val="00F85F52"/>
    <w:rsid w:val="00F908B4"/>
    <w:rsid w:val="00F92B46"/>
    <w:rsid w:val="00F94674"/>
    <w:rsid w:val="00FA1130"/>
    <w:rsid w:val="00FA6D68"/>
    <w:rsid w:val="00FB07B6"/>
    <w:rsid w:val="00FB3C18"/>
    <w:rsid w:val="00FB776E"/>
    <w:rsid w:val="00FC49D2"/>
    <w:rsid w:val="00FD61FC"/>
    <w:rsid w:val="00FD7193"/>
    <w:rsid w:val="00FE4D89"/>
    <w:rsid w:val="012A4E2C"/>
    <w:rsid w:val="0139540F"/>
    <w:rsid w:val="0204742C"/>
    <w:rsid w:val="022C0730"/>
    <w:rsid w:val="02506C5A"/>
    <w:rsid w:val="02A227A1"/>
    <w:rsid w:val="02AE7397"/>
    <w:rsid w:val="02AF69EA"/>
    <w:rsid w:val="03086AA8"/>
    <w:rsid w:val="030B3C74"/>
    <w:rsid w:val="03353615"/>
    <w:rsid w:val="033F0D61"/>
    <w:rsid w:val="03517160"/>
    <w:rsid w:val="03536470"/>
    <w:rsid w:val="03685798"/>
    <w:rsid w:val="03D8291E"/>
    <w:rsid w:val="044F2701"/>
    <w:rsid w:val="04677A9E"/>
    <w:rsid w:val="049A4077"/>
    <w:rsid w:val="04F25C61"/>
    <w:rsid w:val="05241B93"/>
    <w:rsid w:val="062A31D9"/>
    <w:rsid w:val="06431E80"/>
    <w:rsid w:val="06537171"/>
    <w:rsid w:val="06C158EB"/>
    <w:rsid w:val="0731481C"/>
    <w:rsid w:val="07EA4131"/>
    <w:rsid w:val="08324A39"/>
    <w:rsid w:val="08D31906"/>
    <w:rsid w:val="08FC3374"/>
    <w:rsid w:val="09151F1E"/>
    <w:rsid w:val="093C394F"/>
    <w:rsid w:val="09880BAD"/>
    <w:rsid w:val="09A85108"/>
    <w:rsid w:val="09AD0CA9"/>
    <w:rsid w:val="09E707A0"/>
    <w:rsid w:val="0A66307A"/>
    <w:rsid w:val="0AD77609"/>
    <w:rsid w:val="0AEC3BEB"/>
    <w:rsid w:val="0B52745A"/>
    <w:rsid w:val="0B5A630E"/>
    <w:rsid w:val="0B8E2E31"/>
    <w:rsid w:val="0D3F756A"/>
    <w:rsid w:val="0D770C06"/>
    <w:rsid w:val="0D9637BE"/>
    <w:rsid w:val="0DDA1988"/>
    <w:rsid w:val="0E142F62"/>
    <w:rsid w:val="0E6D4710"/>
    <w:rsid w:val="0E901C9A"/>
    <w:rsid w:val="0E901F0A"/>
    <w:rsid w:val="0EA16002"/>
    <w:rsid w:val="0F926810"/>
    <w:rsid w:val="0F944F45"/>
    <w:rsid w:val="0FB02950"/>
    <w:rsid w:val="0FE4264A"/>
    <w:rsid w:val="0FE91A0F"/>
    <w:rsid w:val="100C6B4B"/>
    <w:rsid w:val="10333FD5"/>
    <w:rsid w:val="10443CB7"/>
    <w:rsid w:val="108856CC"/>
    <w:rsid w:val="10E6721F"/>
    <w:rsid w:val="10F57B36"/>
    <w:rsid w:val="10F67937"/>
    <w:rsid w:val="11200165"/>
    <w:rsid w:val="11877731"/>
    <w:rsid w:val="11DA3722"/>
    <w:rsid w:val="11F823DD"/>
    <w:rsid w:val="1232769D"/>
    <w:rsid w:val="125551F2"/>
    <w:rsid w:val="12687563"/>
    <w:rsid w:val="12900868"/>
    <w:rsid w:val="12AD03F7"/>
    <w:rsid w:val="12B97DC1"/>
    <w:rsid w:val="12D90460"/>
    <w:rsid w:val="12E37283"/>
    <w:rsid w:val="13054DB2"/>
    <w:rsid w:val="134E1CE9"/>
    <w:rsid w:val="1371525C"/>
    <w:rsid w:val="13DE5E20"/>
    <w:rsid w:val="1438024A"/>
    <w:rsid w:val="145C66B0"/>
    <w:rsid w:val="14C011E2"/>
    <w:rsid w:val="15077154"/>
    <w:rsid w:val="15092E23"/>
    <w:rsid w:val="154266BF"/>
    <w:rsid w:val="157601E9"/>
    <w:rsid w:val="15977363"/>
    <w:rsid w:val="15EA465A"/>
    <w:rsid w:val="15F224E7"/>
    <w:rsid w:val="16227A29"/>
    <w:rsid w:val="163D2AB4"/>
    <w:rsid w:val="164107F7"/>
    <w:rsid w:val="164C2CF7"/>
    <w:rsid w:val="16610551"/>
    <w:rsid w:val="16E3365C"/>
    <w:rsid w:val="16F2627D"/>
    <w:rsid w:val="174D31CB"/>
    <w:rsid w:val="17991F6C"/>
    <w:rsid w:val="18143D7B"/>
    <w:rsid w:val="182A0E16"/>
    <w:rsid w:val="18F953B8"/>
    <w:rsid w:val="19102702"/>
    <w:rsid w:val="19202945"/>
    <w:rsid w:val="19E96136"/>
    <w:rsid w:val="19F84E42"/>
    <w:rsid w:val="19F85670"/>
    <w:rsid w:val="1A0F4288"/>
    <w:rsid w:val="1A420699"/>
    <w:rsid w:val="1A93570A"/>
    <w:rsid w:val="1AB8095B"/>
    <w:rsid w:val="1B2725BE"/>
    <w:rsid w:val="1B2E6E70"/>
    <w:rsid w:val="1B3B08FD"/>
    <w:rsid w:val="1B3D7D80"/>
    <w:rsid w:val="1B4858A8"/>
    <w:rsid w:val="1B9F2C52"/>
    <w:rsid w:val="1BFC1BC5"/>
    <w:rsid w:val="1C1D316C"/>
    <w:rsid w:val="1CB44478"/>
    <w:rsid w:val="1CBA09BB"/>
    <w:rsid w:val="1D18116D"/>
    <w:rsid w:val="1D533EB7"/>
    <w:rsid w:val="1D9C598B"/>
    <w:rsid w:val="1DB71C18"/>
    <w:rsid w:val="1DD41F50"/>
    <w:rsid w:val="1DD757F9"/>
    <w:rsid w:val="201D7857"/>
    <w:rsid w:val="205E6558"/>
    <w:rsid w:val="207D3264"/>
    <w:rsid w:val="214A672E"/>
    <w:rsid w:val="21B6474B"/>
    <w:rsid w:val="21EE7F72"/>
    <w:rsid w:val="22965A26"/>
    <w:rsid w:val="22C72083"/>
    <w:rsid w:val="2346744C"/>
    <w:rsid w:val="23490EC3"/>
    <w:rsid w:val="234B0C3C"/>
    <w:rsid w:val="235B59DD"/>
    <w:rsid w:val="23737324"/>
    <w:rsid w:val="23953F30"/>
    <w:rsid w:val="2435301D"/>
    <w:rsid w:val="245142FB"/>
    <w:rsid w:val="2458764E"/>
    <w:rsid w:val="24865EFB"/>
    <w:rsid w:val="248C06FE"/>
    <w:rsid w:val="249E313C"/>
    <w:rsid w:val="24CD11E7"/>
    <w:rsid w:val="25A302AF"/>
    <w:rsid w:val="25BD3C52"/>
    <w:rsid w:val="25FC0296"/>
    <w:rsid w:val="260B52F2"/>
    <w:rsid w:val="264F4111"/>
    <w:rsid w:val="26536497"/>
    <w:rsid w:val="26644CF8"/>
    <w:rsid w:val="26BC17D3"/>
    <w:rsid w:val="26EA6341"/>
    <w:rsid w:val="27444241"/>
    <w:rsid w:val="27541A0C"/>
    <w:rsid w:val="278E600E"/>
    <w:rsid w:val="27B95C82"/>
    <w:rsid w:val="27E17743"/>
    <w:rsid w:val="281F1125"/>
    <w:rsid w:val="2858552C"/>
    <w:rsid w:val="2883263C"/>
    <w:rsid w:val="28AC6D69"/>
    <w:rsid w:val="28B51119"/>
    <w:rsid w:val="28BB0FE9"/>
    <w:rsid w:val="28EA2628"/>
    <w:rsid w:val="292F42B5"/>
    <w:rsid w:val="295D729E"/>
    <w:rsid w:val="297924A2"/>
    <w:rsid w:val="2A4B359A"/>
    <w:rsid w:val="2A7A5C2D"/>
    <w:rsid w:val="2B317C0A"/>
    <w:rsid w:val="2B8325C9"/>
    <w:rsid w:val="2BCC070B"/>
    <w:rsid w:val="2BD355F5"/>
    <w:rsid w:val="2C372028"/>
    <w:rsid w:val="2C5960F0"/>
    <w:rsid w:val="2CD30537"/>
    <w:rsid w:val="2CDA29B3"/>
    <w:rsid w:val="2CE11F94"/>
    <w:rsid w:val="2D30480E"/>
    <w:rsid w:val="2D6F75A0"/>
    <w:rsid w:val="2D903FCE"/>
    <w:rsid w:val="2D92328E"/>
    <w:rsid w:val="2DBB27E5"/>
    <w:rsid w:val="2E1E25A3"/>
    <w:rsid w:val="2E4E2270"/>
    <w:rsid w:val="2E585394"/>
    <w:rsid w:val="2E7B3C8A"/>
    <w:rsid w:val="2EE303AC"/>
    <w:rsid w:val="2F544C9F"/>
    <w:rsid w:val="2FBB4D1E"/>
    <w:rsid w:val="2FBE480E"/>
    <w:rsid w:val="30742670"/>
    <w:rsid w:val="30CC4D09"/>
    <w:rsid w:val="30E9188B"/>
    <w:rsid w:val="315E0057"/>
    <w:rsid w:val="318B24CE"/>
    <w:rsid w:val="31A31F0E"/>
    <w:rsid w:val="31C07D03"/>
    <w:rsid w:val="31D05F4A"/>
    <w:rsid w:val="32026C34"/>
    <w:rsid w:val="324A361F"/>
    <w:rsid w:val="325661F4"/>
    <w:rsid w:val="32D22AAA"/>
    <w:rsid w:val="33394554"/>
    <w:rsid w:val="337F7C6C"/>
    <w:rsid w:val="338D3D76"/>
    <w:rsid w:val="33FB7DDF"/>
    <w:rsid w:val="34115836"/>
    <w:rsid w:val="341F2049"/>
    <w:rsid w:val="34425A0E"/>
    <w:rsid w:val="34A1647D"/>
    <w:rsid w:val="34FA62E8"/>
    <w:rsid w:val="35534AEE"/>
    <w:rsid w:val="362D725C"/>
    <w:rsid w:val="36405F7D"/>
    <w:rsid w:val="365B2DA6"/>
    <w:rsid w:val="36A4475E"/>
    <w:rsid w:val="36E204EF"/>
    <w:rsid w:val="37256F21"/>
    <w:rsid w:val="372A4537"/>
    <w:rsid w:val="37411FFE"/>
    <w:rsid w:val="376171D4"/>
    <w:rsid w:val="37667C65"/>
    <w:rsid w:val="37C84F19"/>
    <w:rsid w:val="37F505D8"/>
    <w:rsid w:val="381C0324"/>
    <w:rsid w:val="38675832"/>
    <w:rsid w:val="38C46187"/>
    <w:rsid w:val="38CC1D4A"/>
    <w:rsid w:val="39022716"/>
    <w:rsid w:val="390B61D0"/>
    <w:rsid w:val="397A79F8"/>
    <w:rsid w:val="39A86313"/>
    <w:rsid w:val="39C05D8A"/>
    <w:rsid w:val="39CB3F06"/>
    <w:rsid w:val="39D02CE6"/>
    <w:rsid w:val="39E60BE9"/>
    <w:rsid w:val="39F61F6A"/>
    <w:rsid w:val="3A2613D4"/>
    <w:rsid w:val="3A267238"/>
    <w:rsid w:val="3A2A31CC"/>
    <w:rsid w:val="3A357947"/>
    <w:rsid w:val="3A4A33A9"/>
    <w:rsid w:val="3AE22BD8"/>
    <w:rsid w:val="3B0B270D"/>
    <w:rsid w:val="3B3836C7"/>
    <w:rsid w:val="3B536FA0"/>
    <w:rsid w:val="3B636380"/>
    <w:rsid w:val="3B7364AD"/>
    <w:rsid w:val="3BBA0580"/>
    <w:rsid w:val="3BCE04CF"/>
    <w:rsid w:val="3C2007EB"/>
    <w:rsid w:val="3C29097F"/>
    <w:rsid w:val="3C4A3275"/>
    <w:rsid w:val="3C7B7D0F"/>
    <w:rsid w:val="3C8F5568"/>
    <w:rsid w:val="3CC660B0"/>
    <w:rsid w:val="3CDF0381"/>
    <w:rsid w:val="3D0A75D7"/>
    <w:rsid w:val="3D296016"/>
    <w:rsid w:val="3D2B2883"/>
    <w:rsid w:val="3D344362"/>
    <w:rsid w:val="3D5A625C"/>
    <w:rsid w:val="3DA94408"/>
    <w:rsid w:val="3DB11AD4"/>
    <w:rsid w:val="3DEF0302"/>
    <w:rsid w:val="3E225E94"/>
    <w:rsid w:val="3E541FE6"/>
    <w:rsid w:val="3E5C147A"/>
    <w:rsid w:val="3E834C59"/>
    <w:rsid w:val="3EFD5AA1"/>
    <w:rsid w:val="3F035D9A"/>
    <w:rsid w:val="3F10609E"/>
    <w:rsid w:val="3F163DAD"/>
    <w:rsid w:val="3F8C5082"/>
    <w:rsid w:val="3F995CCC"/>
    <w:rsid w:val="3FB86B84"/>
    <w:rsid w:val="402B4A0B"/>
    <w:rsid w:val="407056B1"/>
    <w:rsid w:val="40750F19"/>
    <w:rsid w:val="40EB11DB"/>
    <w:rsid w:val="413A63D2"/>
    <w:rsid w:val="413C37E5"/>
    <w:rsid w:val="414D59F2"/>
    <w:rsid w:val="41C77552"/>
    <w:rsid w:val="41E06866"/>
    <w:rsid w:val="41FA3AEB"/>
    <w:rsid w:val="42162288"/>
    <w:rsid w:val="423C0ADB"/>
    <w:rsid w:val="427D40B5"/>
    <w:rsid w:val="43117D7C"/>
    <w:rsid w:val="432F305C"/>
    <w:rsid w:val="435832D1"/>
    <w:rsid w:val="437C436D"/>
    <w:rsid w:val="43E00070"/>
    <w:rsid w:val="43F6411F"/>
    <w:rsid w:val="442D24FD"/>
    <w:rsid w:val="447137A5"/>
    <w:rsid w:val="44784B34"/>
    <w:rsid w:val="44B70BE2"/>
    <w:rsid w:val="44D010EB"/>
    <w:rsid w:val="452627E2"/>
    <w:rsid w:val="453E2322"/>
    <w:rsid w:val="45D11370"/>
    <w:rsid w:val="45DC10F2"/>
    <w:rsid w:val="45EE1552"/>
    <w:rsid w:val="45F80831"/>
    <w:rsid w:val="460E39A2"/>
    <w:rsid w:val="46B17D0A"/>
    <w:rsid w:val="46CD31D3"/>
    <w:rsid w:val="47042C26"/>
    <w:rsid w:val="473E7550"/>
    <w:rsid w:val="47837D3D"/>
    <w:rsid w:val="47F70466"/>
    <w:rsid w:val="486B3BCE"/>
    <w:rsid w:val="492A5FB3"/>
    <w:rsid w:val="49F25388"/>
    <w:rsid w:val="4A3E05CE"/>
    <w:rsid w:val="4B771FE9"/>
    <w:rsid w:val="4B9009B5"/>
    <w:rsid w:val="4BBC2415"/>
    <w:rsid w:val="4BDF3031"/>
    <w:rsid w:val="4C523EBC"/>
    <w:rsid w:val="4C67118F"/>
    <w:rsid w:val="4CAC181F"/>
    <w:rsid w:val="4CCC4729"/>
    <w:rsid w:val="4CD15729"/>
    <w:rsid w:val="4CD80866"/>
    <w:rsid w:val="4CFF2296"/>
    <w:rsid w:val="4D752558"/>
    <w:rsid w:val="4D986247"/>
    <w:rsid w:val="4DA60964"/>
    <w:rsid w:val="4DC3171D"/>
    <w:rsid w:val="4E21623C"/>
    <w:rsid w:val="4E24091A"/>
    <w:rsid w:val="4F1C581D"/>
    <w:rsid w:val="4F271E2A"/>
    <w:rsid w:val="4F9B3611"/>
    <w:rsid w:val="4FA7451F"/>
    <w:rsid w:val="4FC532C4"/>
    <w:rsid w:val="4FC74BC1"/>
    <w:rsid w:val="50096F88"/>
    <w:rsid w:val="506A1680"/>
    <w:rsid w:val="50C86E43"/>
    <w:rsid w:val="50F34414"/>
    <w:rsid w:val="516C3454"/>
    <w:rsid w:val="518F36BA"/>
    <w:rsid w:val="51C94C21"/>
    <w:rsid w:val="51E657D3"/>
    <w:rsid w:val="51FC39E3"/>
    <w:rsid w:val="526633DC"/>
    <w:rsid w:val="5296650F"/>
    <w:rsid w:val="52984456"/>
    <w:rsid w:val="52B94C95"/>
    <w:rsid w:val="5322283B"/>
    <w:rsid w:val="539614FA"/>
    <w:rsid w:val="53AA4F24"/>
    <w:rsid w:val="53AD7BDA"/>
    <w:rsid w:val="540957A8"/>
    <w:rsid w:val="540D20E2"/>
    <w:rsid w:val="541D74A6"/>
    <w:rsid w:val="54773E1A"/>
    <w:rsid w:val="551F0AB7"/>
    <w:rsid w:val="55493CBD"/>
    <w:rsid w:val="55BA5391"/>
    <w:rsid w:val="55DE6954"/>
    <w:rsid w:val="566119F0"/>
    <w:rsid w:val="56666EE2"/>
    <w:rsid w:val="566771EF"/>
    <w:rsid w:val="56C467A8"/>
    <w:rsid w:val="56CB4F97"/>
    <w:rsid w:val="57275CB0"/>
    <w:rsid w:val="572D2E1D"/>
    <w:rsid w:val="57353451"/>
    <w:rsid w:val="5748014F"/>
    <w:rsid w:val="574D3BFE"/>
    <w:rsid w:val="57525C52"/>
    <w:rsid w:val="575C02E5"/>
    <w:rsid w:val="57E01845"/>
    <w:rsid w:val="586176DE"/>
    <w:rsid w:val="586564F8"/>
    <w:rsid w:val="586D7B63"/>
    <w:rsid w:val="59011144"/>
    <w:rsid w:val="590E560F"/>
    <w:rsid w:val="593E7CA2"/>
    <w:rsid w:val="59411541"/>
    <w:rsid w:val="5955323E"/>
    <w:rsid w:val="595F7F75"/>
    <w:rsid w:val="596D33A6"/>
    <w:rsid w:val="597B0EF6"/>
    <w:rsid w:val="59B85BBE"/>
    <w:rsid w:val="59EA4856"/>
    <w:rsid w:val="5A2450EA"/>
    <w:rsid w:val="5A44753A"/>
    <w:rsid w:val="5A7D4F72"/>
    <w:rsid w:val="5A8262B5"/>
    <w:rsid w:val="5AA20705"/>
    <w:rsid w:val="5B0C0316"/>
    <w:rsid w:val="5B2E3D47"/>
    <w:rsid w:val="5B4A6DD2"/>
    <w:rsid w:val="5B8449BF"/>
    <w:rsid w:val="5B9E23B0"/>
    <w:rsid w:val="5BD55073"/>
    <w:rsid w:val="5BEB3871"/>
    <w:rsid w:val="5C3B2BBF"/>
    <w:rsid w:val="5C981DBF"/>
    <w:rsid w:val="5CAA564F"/>
    <w:rsid w:val="5CC5203B"/>
    <w:rsid w:val="5CD32DF8"/>
    <w:rsid w:val="5D153410"/>
    <w:rsid w:val="5D38137F"/>
    <w:rsid w:val="5E38147E"/>
    <w:rsid w:val="5E587A58"/>
    <w:rsid w:val="5E6006BB"/>
    <w:rsid w:val="5E6A778C"/>
    <w:rsid w:val="5EB920A6"/>
    <w:rsid w:val="5F180F96"/>
    <w:rsid w:val="5F3174C3"/>
    <w:rsid w:val="5F7C1524"/>
    <w:rsid w:val="5FA016B7"/>
    <w:rsid w:val="605E6A32"/>
    <w:rsid w:val="60D94755"/>
    <w:rsid w:val="60E169D0"/>
    <w:rsid w:val="60F31CBA"/>
    <w:rsid w:val="61293A2F"/>
    <w:rsid w:val="613D411C"/>
    <w:rsid w:val="61680505"/>
    <w:rsid w:val="61D967BF"/>
    <w:rsid w:val="62065A1D"/>
    <w:rsid w:val="62141EE8"/>
    <w:rsid w:val="621B2E22"/>
    <w:rsid w:val="62387FAF"/>
    <w:rsid w:val="62712E97"/>
    <w:rsid w:val="62B67A90"/>
    <w:rsid w:val="62EE2739"/>
    <w:rsid w:val="63116428"/>
    <w:rsid w:val="63251A0D"/>
    <w:rsid w:val="63732C3E"/>
    <w:rsid w:val="63F802C6"/>
    <w:rsid w:val="64303FAE"/>
    <w:rsid w:val="644838F5"/>
    <w:rsid w:val="647F1AD7"/>
    <w:rsid w:val="64B90B25"/>
    <w:rsid w:val="6511270F"/>
    <w:rsid w:val="658A795C"/>
    <w:rsid w:val="65A672FB"/>
    <w:rsid w:val="65A93639"/>
    <w:rsid w:val="660E09B2"/>
    <w:rsid w:val="662A1A05"/>
    <w:rsid w:val="666F1DE3"/>
    <w:rsid w:val="667111B0"/>
    <w:rsid w:val="667A4CAE"/>
    <w:rsid w:val="668F7D8F"/>
    <w:rsid w:val="66E0725B"/>
    <w:rsid w:val="67C04334"/>
    <w:rsid w:val="67DA328C"/>
    <w:rsid w:val="67F966DE"/>
    <w:rsid w:val="68210EBB"/>
    <w:rsid w:val="689F6454"/>
    <w:rsid w:val="68A5389A"/>
    <w:rsid w:val="68FC7D33"/>
    <w:rsid w:val="69C76017"/>
    <w:rsid w:val="69EE301F"/>
    <w:rsid w:val="6A0976C3"/>
    <w:rsid w:val="6A464C09"/>
    <w:rsid w:val="6A6D6639"/>
    <w:rsid w:val="6AA83D28"/>
    <w:rsid w:val="6AAF6C52"/>
    <w:rsid w:val="6AF64881"/>
    <w:rsid w:val="6BCA574B"/>
    <w:rsid w:val="6BD11807"/>
    <w:rsid w:val="6C3C0563"/>
    <w:rsid w:val="6C5F3CBB"/>
    <w:rsid w:val="6C9F66B7"/>
    <w:rsid w:val="6CC83FFB"/>
    <w:rsid w:val="6CFD705D"/>
    <w:rsid w:val="6D022035"/>
    <w:rsid w:val="6D042472"/>
    <w:rsid w:val="6D693545"/>
    <w:rsid w:val="6DD531CE"/>
    <w:rsid w:val="6E2E7901"/>
    <w:rsid w:val="6E6715F2"/>
    <w:rsid w:val="6E6E472E"/>
    <w:rsid w:val="6E8C1058"/>
    <w:rsid w:val="6E981E36"/>
    <w:rsid w:val="6EBC36EB"/>
    <w:rsid w:val="6EC151A6"/>
    <w:rsid w:val="6EE175F6"/>
    <w:rsid w:val="6F40431D"/>
    <w:rsid w:val="6F914B78"/>
    <w:rsid w:val="6FC333AA"/>
    <w:rsid w:val="6FC34F4E"/>
    <w:rsid w:val="6FF150BD"/>
    <w:rsid w:val="7068380B"/>
    <w:rsid w:val="70967F6C"/>
    <w:rsid w:val="711C66C3"/>
    <w:rsid w:val="71436346"/>
    <w:rsid w:val="714443D9"/>
    <w:rsid w:val="71F3197C"/>
    <w:rsid w:val="724A3704"/>
    <w:rsid w:val="726F3D4B"/>
    <w:rsid w:val="727E1145"/>
    <w:rsid w:val="72800ED4"/>
    <w:rsid w:val="73232D4D"/>
    <w:rsid w:val="740A7564"/>
    <w:rsid w:val="74667685"/>
    <w:rsid w:val="748C1700"/>
    <w:rsid w:val="74C1681A"/>
    <w:rsid w:val="74C4779E"/>
    <w:rsid w:val="7546405B"/>
    <w:rsid w:val="75551F5A"/>
    <w:rsid w:val="757B3BEF"/>
    <w:rsid w:val="76264ABA"/>
    <w:rsid w:val="768D3CAC"/>
    <w:rsid w:val="76D15AD7"/>
    <w:rsid w:val="76E804FA"/>
    <w:rsid w:val="77080109"/>
    <w:rsid w:val="77335475"/>
    <w:rsid w:val="773B74CC"/>
    <w:rsid w:val="776C3AB7"/>
    <w:rsid w:val="776D5ECB"/>
    <w:rsid w:val="77D00208"/>
    <w:rsid w:val="78086817"/>
    <w:rsid w:val="78FE4AE9"/>
    <w:rsid w:val="79200170"/>
    <w:rsid w:val="793A002E"/>
    <w:rsid w:val="79663EA1"/>
    <w:rsid w:val="796F1861"/>
    <w:rsid w:val="79B31B8F"/>
    <w:rsid w:val="79CF5E0F"/>
    <w:rsid w:val="79D7587D"/>
    <w:rsid w:val="79EF706B"/>
    <w:rsid w:val="7A15269A"/>
    <w:rsid w:val="7A3C38A0"/>
    <w:rsid w:val="7A405F25"/>
    <w:rsid w:val="7A794B87"/>
    <w:rsid w:val="7AC04563"/>
    <w:rsid w:val="7AE55D78"/>
    <w:rsid w:val="7AEC7106"/>
    <w:rsid w:val="7B51591C"/>
    <w:rsid w:val="7C7970C0"/>
    <w:rsid w:val="7D012E19"/>
    <w:rsid w:val="7D091BB4"/>
    <w:rsid w:val="7D2024A3"/>
    <w:rsid w:val="7D381048"/>
    <w:rsid w:val="7D5B0573"/>
    <w:rsid w:val="7E086163"/>
    <w:rsid w:val="7E4E1E86"/>
    <w:rsid w:val="7E633B84"/>
    <w:rsid w:val="7E7F4735"/>
    <w:rsid w:val="7EC00FD6"/>
    <w:rsid w:val="7EE63297"/>
    <w:rsid w:val="7EEE618D"/>
    <w:rsid w:val="7F0C37F3"/>
    <w:rsid w:val="7F231565"/>
    <w:rsid w:val="7F550F96"/>
    <w:rsid w:val="7F69341C"/>
    <w:rsid w:val="7FC44AF6"/>
    <w:rsid w:val="7FCC40D0"/>
  </w:rsids>
  <w:docVars>
    <w:docVar w:name="commondata" w:val="eyJoZGlkIjoiN2UxMTcxYzZlMDU2YmI4OTYzNzE3MjY4ODkxY2Jk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0C9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FirstIndent2"/>
    <w:uiPriority w:val="1"/>
    <w:qFormat/>
    <w:rPr>
      <w:rFonts w:ascii="宋体" w:hAnsi="宋体" w:cs="宋体"/>
      <w:sz w:val="22"/>
      <w:szCs w:val="22"/>
      <w:lang w:val="zh-CN" w:bidi="zh-CN"/>
    </w:rPr>
  </w:style>
  <w:style w:type="paragraph" w:styleId="Heading1">
    <w:name w:val="heading 1"/>
    <w:basedOn w:val="Normal"/>
    <w:next w:val="Normal"/>
    <w:uiPriority w:val="1"/>
    <w:qFormat/>
    <w:pPr>
      <w:spacing w:before="61"/>
      <w:ind w:left="2853" w:right="3084" w:firstLine="144"/>
      <w:outlineLvl w:val="0"/>
    </w:pPr>
    <w:rPr>
      <w:rFonts w:ascii="黑体" w:eastAsia="黑体" w:hAnsi="黑体" w:cs="黑体"/>
      <w:sz w:val="36"/>
      <w:szCs w:val="36"/>
    </w:rPr>
  </w:style>
  <w:style w:type="paragraph" w:styleId="Heading2">
    <w:name w:val="heading 2"/>
    <w:basedOn w:val="Normal"/>
    <w:next w:val="Normal"/>
    <w:uiPriority w:val="1"/>
    <w:qFormat/>
    <w:pPr>
      <w:spacing w:before="54"/>
      <w:ind w:right="326"/>
      <w:jc w:val="center"/>
      <w:outlineLvl w:val="1"/>
    </w:pPr>
    <w:rPr>
      <w:rFonts w:ascii="黑体" w:eastAsia="黑体" w:hAnsi="黑体" w:cs="黑体"/>
      <w:b/>
      <w:bCs/>
      <w:sz w:val="32"/>
      <w:szCs w:val="32"/>
    </w:rPr>
  </w:style>
  <w:style w:type="paragraph" w:styleId="Heading3">
    <w:name w:val="heading 3"/>
    <w:basedOn w:val="Normal"/>
    <w:next w:val="Normal"/>
    <w:link w:val="3"/>
    <w:uiPriority w:val="1"/>
    <w:qFormat/>
    <w:pPr>
      <w:spacing w:before="89"/>
      <w:ind w:left="412"/>
      <w:outlineLvl w:val="2"/>
    </w:pPr>
    <w:rPr>
      <w:rFonts w:ascii="黑体" w:eastAsia="黑体" w:hAnsi="黑体" w:cs="黑体"/>
      <w:sz w:val="32"/>
      <w:szCs w:val="32"/>
    </w:rPr>
  </w:style>
  <w:style w:type="paragraph" w:styleId="Heading4">
    <w:name w:val="heading 4"/>
    <w:basedOn w:val="Normal"/>
    <w:next w:val="Normal"/>
    <w:link w:val="4"/>
    <w:uiPriority w:val="1"/>
    <w:qFormat/>
    <w:pPr>
      <w:ind w:left="1430" w:hanging="340"/>
      <w:outlineLvl w:val="3"/>
    </w:pPr>
    <w:rPr>
      <w:b/>
      <w:bCs/>
      <w:sz w:val="28"/>
      <w:szCs w:val="28"/>
    </w:rPr>
  </w:style>
  <w:style w:type="paragraph" w:styleId="Heading5">
    <w:name w:val="heading 5"/>
    <w:next w:val="Normal"/>
    <w:link w:val="5"/>
    <w:uiPriority w:val="1"/>
    <w:qFormat/>
    <w:pPr>
      <w:widowControl w:val="0"/>
      <w:autoSpaceDE w:val="0"/>
      <w:autoSpaceDN w:val="0"/>
      <w:ind w:left="1250" w:hanging="339"/>
      <w:outlineLvl w:val="4"/>
    </w:pPr>
    <w:rPr>
      <w:rFonts w:ascii="宋体" w:hAnsi="宋体" w:cs="宋体"/>
      <w:b/>
      <w:bCs/>
      <w:sz w:val="28"/>
      <w:szCs w:val="28"/>
      <w:lang w:val="zh-CN" w:bidi="zh-CN"/>
    </w:rPr>
  </w:style>
  <w:style w:type="paragraph" w:styleId="Heading6">
    <w:name w:val="heading 6"/>
    <w:basedOn w:val="Normal"/>
    <w:next w:val="Normal"/>
    <w:link w:val="6"/>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uiPriority w:val="99"/>
    <w:unhideWhenUsed/>
    <w:qFormat/>
    <w:pPr>
      <w:ind w:firstLine="420"/>
    </w:pPr>
  </w:style>
  <w:style w:type="paragraph" w:styleId="BodyTextIndent">
    <w:name w:val="Body Text Indent"/>
    <w:basedOn w:val="Normal"/>
    <w:uiPriority w:val="99"/>
    <w:unhideWhenUsed/>
    <w:qFormat/>
    <w:pPr>
      <w:spacing w:after="120"/>
      <w:ind w:left="420" w:leftChars="200"/>
    </w:pPr>
    <w:rPr>
      <w:rFonts w:ascii="Calibri" w:hAnsi="Calibri"/>
      <w:sz w:val="20"/>
      <w:szCs w:val="20"/>
    </w:rPr>
  </w:style>
  <w:style w:type="paragraph" w:styleId="CommentText">
    <w:name w:val="annotation text"/>
    <w:basedOn w:val="Normal"/>
    <w:link w:val="a16"/>
    <w:qFormat/>
  </w:style>
  <w:style w:type="paragraph" w:styleId="BodyText">
    <w:name w:val="Body Text"/>
    <w:basedOn w:val="Normal"/>
    <w:link w:val="a1"/>
    <w:uiPriority w:val="1"/>
    <w:qFormat/>
    <w:rPr>
      <w:sz w:val="28"/>
      <w:szCs w:val="28"/>
    </w:rPr>
  </w:style>
  <w:style w:type="paragraph" w:styleId="BalloonText">
    <w:name w:val="Balloon Text"/>
    <w:basedOn w:val="Normal"/>
    <w:link w:val="a15"/>
    <w:semiHidden/>
    <w:unhideWhenUsed/>
    <w:qFormat/>
    <w:rPr>
      <w:sz w:val="18"/>
      <w:szCs w:val="18"/>
    </w:rPr>
  </w:style>
  <w:style w:type="paragraph" w:styleId="Footer">
    <w:name w:val="footer"/>
    <w:basedOn w:val="Normal"/>
    <w:link w:val="a0"/>
    <w:uiPriority w:val="99"/>
    <w:qFormat/>
    <w:pPr>
      <w:tabs>
        <w:tab w:val="center" w:pos="4153"/>
        <w:tab w:val="right" w:pos="8306"/>
      </w:tabs>
      <w:snapToGrid w:val="0"/>
    </w:pPr>
    <w:rPr>
      <w:sz w:val="18"/>
      <w:szCs w:val="18"/>
    </w:rPr>
  </w:style>
  <w:style w:type="paragraph" w:styleId="Header">
    <w:name w:val="header"/>
    <w:basedOn w:val="Normal"/>
    <w:link w:val="a"/>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a17"/>
    <w:qFormat/>
    <w:rPr>
      <w:b/>
      <w:bC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qFormat/>
    <w:rPr>
      <w:sz w:val="21"/>
      <w:szCs w:val="21"/>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780" w:hanging="692"/>
    </w:pPr>
  </w:style>
  <w:style w:type="paragraph" w:customStyle="1" w:styleId="TableParagraph">
    <w:name w:val="Table Paragraph"/>
    <w:basedOn w:val="Normal"/>
    <w:uiPriority w:val="1"/>
    <w:qFormat/>
  </w:style>
  <w:style w:type="character" w:customStyle="1" w:styleId="a">
    <w:name w:val="页眉 字符"/>
    <w:basedOn w:val="DefaultParagraphFont"/>
    <w:link w:val="Header"/>
    <w:qFormat/>
    <w:rPr>
      <w:rFonts w:ascii="宋体" w:hAnsi="宋体" w:cs="宋体"/>
      <w:sz w:val="18"/>
      <w:szCs w:val="18"/>
      <w:lang w:val="zh-CN" w:bidi="zh-CN"/>
    </w:rPr>
  </w:style>
  <w:style w:type="character" w:customStyle="1" w:styleId="a0">
    <w:name w:val="页脚 字符"/>
    <w:basedOn w:val="DefaultParagraphFont"/>
    <w:link w:val="Footer"/>
    <w:uiPriority w:val="99"/>
    <w:qFormat/>
    <w:rPr>
      <w:rFonts w:ascii="宋体" w:hAnsi="宋体" w:cs="宋体"/>
      <w:sz w:val="18"/>
      <w:szCs w:val="18"/>
      <w:lang w:val="zh-CN" w:bidi="zh-CN"/>
    </w:rPr>
  </w:style>
  <w:style w:type="character" w:customStyle="1" w:styleId="4">
    <w:name w:val="标题 4 字符"/>
    <w:basedOn w:val="DefaultParagraphFont"/>
    <w:link w:val="Heading4"/>
    <w:uiPriority w:val="1"/>
    <w:qFormat/>
    <w:rPr>
      <w:rFonts w:ascii="宋体" w:hAnsi="宋体" w:cs="宋体"/>
      <w:b/>
      <w:bCs/>
      <w:sz w:val="28"/>
      <w:szCs w:val="28"/>
      <w:lang w:val="zh-CN" w:bidi="zh-CN"/>
    </w:rPr>
  </w:style>
  <w:style w:type="character" w:customStyle="1" w:styleId="a1">
    <w:name w:val="正文文本 字符"/>
    <w:basedOn w:val="DefaultParagraphFont"/>
    <w:link w:val="BodyText"/>
    <w:uiPriority w:val="1"/>
    <w:qFormat/>
    <w:rPr>
      <w:rFonts w:ascii="宋体" w:hAnsi="宋体" w:cs="宋体"/>
      <w:sz w:val="28"/>
      <w:szCs w:val="28"/>
      <w:lang w:val="zh-CN" w:bidi="zh-CN"/>
    </w:rPr>
  </w:style>
  <w:style w:type="paragraph" w:customStyle="1" w:styleId="a2">
    <w:name w:val="表"/>
    <w:basedOn w:val="Normal"/>
    <w:next w:val="Normal"/>
    <w:link w:val="Char"/>
    <w:uiPriority w:val="7"/>
    <w:qFormat/>
    <w:pPr>
      <w:jc w:val="center"/>
    </w:pPr>
    <w:rPr>
      <w:rFonts w:ascii="仿宋" w:hAnsi="仿宋" w:cs="Times New Roman"/>
      <w:kern w:val="2"/>
      <w:sz w:val="24"/>
      <w:szCs w:val="21"/>
      <w:lang w:val="en-US" w:bidi="ar-SA"/>
    </w:rPr>
  </w:style>
  <w:style w:type="character" w:customStyle="1" w:styleId="Char">
    <w:name w:val="表 Char"/>
    <w:link w:val="a2"/>
    <w:uiPriority w:val="7"/>
    <w:qFormat/>
    <w:rPr>
      <w:rFonts w:ascii="仿宋" w:hAnsi="仿宋"/>
      <w:kern w:val="2"/>
      <w:sz w:val="24"/>
      <w:szCs w:val="21"/>
    </w:rPr>
  </w:style>
  <w:style w:type="character" w:customStyle="1" w:styleId="6">
    <w:name w:val="标题 6 字符"/>
    <w:basedOn w:val="DefaultParagraphFont"/>
    <w:link w:val="Heading6"/>
    <w:qFormat/>
    <w:rPr>
      <w:rFonts w:asciiTheme="majorHAnsi" w:eastAsiaTheme="majorEastAsia" w:hAnsiTheme="majorHAnsi" w:cstheme="majorBidi"/>
      <w:b/>
      <w:bCs/>
      <w:sz w:val="24"/>
      <w:szCs w:val="24"/>
      <w:lang w:val="zh-CN" w:bidi="zh-CN"/>
    </w:rPr>
  </w:style>
  <w:style w:type="paragraph" w:customStyle="1" w:styleId="1">
    <w:name w:val="1"/>
    <w:basedOn w:val="Heading3"/>
    <w:link w:val="10"/>
    <w:uiPriority w:val="1"/>
    <w:qFormat/>
  </w:style>
  <w:style w:type="paragraph" w:customStyle="1" w:styleId="2">
    <w:name w:val="2"/>
    <w:basedOn w:val="Heading4"/>
    <w:link w:val="20"/>
    <w:uiPriority w:val="1"/>
    <w:qFormat/>
  </w:style>
  <w:style w:type="character" w:customStyle="1" w:styleId="3">
    <w:name w:val="标题 3 字符"/>
    <w:basedOn w:val="DefaultParagraphFont"/>
    <w:link w:val="Heading3"/>
    <w:uiPriority w:val="1"/>
    <w:qFormat/>
    <w:rPr>
      <w:rFonts w:ascii="黑体" w:eastAsia="黑体" w:hAnsi="黑体" w:cs="黑体"/>
      <w:sz w:val="32"/>
      <w:szCs w:val="32"/>
      <w:lang w:val="zh-CN" w:bidi="zh-CN"/>
    </w:rPr>
  </w:style>
  <w:style w:type="character" w:customStyle="1" w:styleId="10">
    <w:name w:val="1 字符"/>
    <w:basedOn w:val="3"/>
    <w:link w:val="1"/>
    <w:uiPriority w:val="1"/>
    <w:qFormat/>
    <w:rPr>
      <w:rFonts w:ascii="黑体" w:eastAsia="黑体" w:hAnsi="黑体" w:cs="黑体"/>
      <w:sz w:val="32"/>
      <w:szCs w:val="32"/>
      <w:lang w:val="zh-CN" w:bidi="zh-CN"/>
    </w:rPr>
  </w:style>
  <w:style w:type="paragraph" w:customStyle="1" w:styleId="30">
    <w:name w:val="3"/>
    <w:basedOn w:val="Heading5"/>
    <w:link w:val="31"/>
    <w:uiPriority w:val="1"/>
    <w:qFormat/>
    <w:pPr>
      <w:ind w:left="220" w:firstLine="1405" w:leftChars="100" w:firstLineChars="500"/>
    </w:pPr>
  </w:style>
  <w:style w:type="character" w:customStyle="1" w:styleId="20">
    <w:name w:val="2 字符"/>
    <w:basedOn w:val="4"/>
    <w:link w:val="2"/>
    <w:uiPriority w:val="1"/>
    <w:qFormat/>
    <w:rPr>
      <w:rFonts w:ascii="宋体" w:hAnsi="宋体" w:cs="宋体"/>
      <w:b/>
      <w:bCs/>
      <w:sz w:val="28"/>
      <w:szCs w:val="28"/>
      <w:lang w:val="zh-CN" w:bidi="zh-CN"/>
    </w:rPr>
  </w:style>
  <w:style w:type="character" w:customStyle="1" w:styleId="5">
    <w:name w:val="标题 5 字符"/>
    <w:basedOn w:val="DefaultParagraphFont"/>
    <w:link w:val="Heading5"/>
    <w:uiPriority w:val="1"/>
    <w:qFormat/>
    <w:rPr>
      <w:rFonts w:ascii="宋体" w:hAnsi="宋体" w:cs="宋体"/>
      <w:b/>
      <w:bCs/>
      <w:sz w:val="28"/>
      <w:szCs w:val="28"/>
      <w:lang w:val="zh-CN" w:bidi="zh-CN"/>
    </w:rPr>
  </w:style>
  <w:style w:type="character" w:customStyle="1" w:styleId="31">
    <w:name w:val="3 字符"/>
    <w:basedOn w:val="5"/>
    <w:link w:val="30"/>
    <w:uiPriority w:val="1"/>
    <w:qFormat/>
    <w:rPr>
      <w:rFonts w:ascii="宋体" w:hAnsi="宋体" w:cs="宋体"/>
      <w:b/>
      <w:bCs/>
      <w:sz w:val="28"/>
      <w:szCs w:val="28"/>
      <w:lang w:val="zh-CN" w:bidi="zh-CN"/>
    </w:rPr>
  </w:style>
  <w:style w:type="paragraph" w:customStyle="1" w:styleId="50">
    <w:name w:val="5"/>
    <w:basedOn w:val="Normal"/>
    <w:link w:val="51"/>
    <w:uiPriority w:val="1"/>
    <w:qFormat/>
    <w:pPr>
      <w:ind w:left="905" w:firstLine="720"/>
    </w:pPr>
    <w:rPr>
      <w:sz w:val="28"/>
    </w:rPr>
  </w:style>
  <w:style w:type="paragraph" w:customStyle="1" w:styleId="a3">
    <w:name w:val="一"/>
    <w:basedOn w:val="1"/>
    <w:link w:val="a5"/>
    <w:uiPriority w:val="1"/>
    <w:qFormat/>
    <w:pPr>
      <w:spacing w:line="360" w:lineRule="auto"/>
      <w:ind w:left="414"/>
    </w:pPr>
  </w:style>
  <w:style w:type="character" w:customStyle="1" w:styleId="51">
    <w:name w:val="5 字符"/>
    <w:basedOn w:val="DefaultParagraphFont"/>
    <w:link w:val="50"/>
    <w:uiPriority w:val="1"/>
    <w:qFormat/>
    <w:rPr>
      <w:rFonts w:ascii="宋体" w:hAnsi="宋体" w:cs="宋体"/>
      <w:sz w:val="28"/>
      <w:szCs w:val="22"/>
      <w:lang w:val="zh-CN" w:bidi="zh-CN"/>
    </w:rPr>
  </w:style>
  <w:style w:type="paragraph" w:customStyle="1" w:styleId="a4">
    <w:name w:val="二"/>
    <w:basedOn w:val="2"/>
    <w:link w:val="a7"/>
    <w:uiPriority w:val="1"/>
    <w:qFormat/>
    <w:pPr>
      <w:spacing w:line="360" w:lineRule="auto"/>
      <w:ind w:left="300" w:firstLine="100" w:leftChars="300" w:firstLineChars="100"/>
    </w:pPr>
  </w:style>
  <w:style w:type="character" w:customStyle="1" w:styleId="a5">
    <w:name w:val="一 字符"/>
    <w:basedOn w:val="10"/>
    <w:link w:val="a3"/>
    <w:uiPriority w:val="1"/>
    <w:qFormat/>
    <w:rPr>
      <w:rFonts w:ascii="黑体" w:eastAsia="黑体" w:hAnsi="黑体" w:cs="黑体"/>
      <w:sz w:val="32"/>
      <w:szCs w:val="32"/>
      <w:lang w:val="zh-CN" w:bidi="zh-CN"/>
    </w:rPr>
  </w:style>
  <w:style w:type="paragraph" w:customStyle="1" w:styleId="a6">
    <w:name w:val="三"/>
    <w:basedOn w:val="30"/>
    <w:link w:val="a9"/>
    <w:uiPriority w:val="1"/>
    <w:qFormat/>
    <w:pPr>
      <w:spacing w:line="360" w:lineRule="auto"/>
      <w:ind w:left="200" w:firstLine="200" w:leftChars="200" w:firstLineChars="200"/>
    </w:pPr>
  </w:style>
  <w:style w:type="character" w:customStyle="1" w:styleId="a7">
    <w:name w:val="二 字符"/>
    <w:basedOn w:val="20"/>
    <w:link w:val="a4"/>
    <w:uiPriority w:val="1"/>
    <w:qFormat/>
    <w:rPr>
      <w:rFonts w:ascii="宋体" w:hAnsi="宋体" w:cs="宋体"/>
      <w:b/>
      <w:bCs/>
      <w:sz w:val="28"/>
      <w:szCs w:val="28"/>
      <w:lang w:val="zh-CN" w:bidi="zh-CN"/>
    </w:rPr>
  </w:style>
  <w:style w:type="paragraph" w:customStyle="1" w:styleId="a8">
    <w:name w:val="四"/>
    <w:basedOn w:val="50"/>
    <w:link w:val="a11"/>
    <w:uiPriority w:val="1"/>
    <w:qFormat/>
    <w:pPr>
      <w:ind w:left="0" w:firstLine="840" w:firstLineChars="300"/>
    </w:pPr>
  </w:style>
  <w:style w:type="character" w:customStyle="1" w:styleId="a9">
    <w:name w:val="三 字符"/>
    <w:basedOn w:val="31"/>
    <w:link w:val="a6"/>
    <w:uiPriority w:val="1"/>
    <w:qFormat/>
    <w:rPr>
      <w:rFonts w:ascii="宋体" w:hAnsi="宋体" w:cs="宋体"/>
      <w:b/>
      <w:bCs/>
      <w:sz w:val="28"/>
      <w:szCs w:val="28"/>
      <w:lang w:val="zh-CN" w:bidi="zh-CN"/>
    </w:rPr>
  </w:style>
  <w:style w:type="paragraph" w:customStyle="1" w:styleId="a10">
    <w:name w:val="五"/>
    <w:basedOn w:val="Normal"/>
    <w:link w:val="a12"/>
    <w:uiPriority w:val="1"/>
    <w:qFormat/>
    <w:pPr>
      <w:spacing w:before="1"/>
      <w:ind w:firstLine="840" w:firstLineChars="300"/>
    </w:pPr>
    <w:rPr>
      <w:rFonts w:ascii="Times New Roman" w:eastAsiaTheme="minorEastAsia"/>
      <w:sz w:val="28"/>
    </w:rPr>
  </w:style>
  <w:style w:type="character" w:customStyle="1" w:styleId="a11">
    <w:name w:val="四 字符"/>
    <w:basedOn w:val="51"/>
    <w:link w:val="a8"/>
    <w:uiPriority w:val="1"/>
    <w:qFormat/>
    <w:rPr>
      <w:rFonts w:ascii="宋体" w:hAnsi="宋体" w:cs="宋体"/>
      <w:sz w:val="28"/>
      <w:szCs w:val="22"/>
      <w:lang w:val="zh-CN" w:bidi="zh-CN"/>
    </w:rPr>
  </w:style>
  <w:style w:type="character" w:customStyle="1" w:styleId="a12">
    <w:name w:val="五 字符"/>
    <w:basedOn w:val="DefaultParagraphFont"/>
    <w:link w:val="a10"/>
    <w:uiPriority w:val="1"/>
    <w:qFormat/>
    <w:rPr>
      <w:rFonts w:hAnsi="宋体" w:eastAsiaTheme="minorEastAsia" w:cs="宋体"/>
      <w:sz w:val="28"/>
      <w:szCs w:val="22"/>
      <w:lang w:val="zh-CN" w:bidi="zh-CN"/>
    </w:rPr>
  </w:style>
  <w:style w:type="paragraph" w:customStyle="1" w:styleId="a13">
    <w:name w:val="六"/>
    <w:basedOn w:val="Normal"/>
    <w:link w:val="a14"/>
    <w:uiPriority w:val="1"/>
    <w:qFormat/>
    <w:rPr>
      <w:b/>
      <w:sz w:val="28"/>
    </w:rPr>
  </w:style>
  <w:style w:type="character" w:customStyle="1" w:styleId="a14">
    <w:name w:val="六 字符"/>
    <w:basedOn w:val="DefaultParagraphFont"/>
    <w:link w:val="a13"/>
    <w:uiPriority w:val="1"/>
    <w:qFormat/>
    <w:rPr>
      <w:rFonts w:ascii="宋体" w:hAnsi="宋体" w:cs="宋体"/>
      <w:b/>
      <w:sz w:val="28"/>
      <w:szCs w:val="22"/>
      <w:lang w:val="zh-CN" w:bidi="zh-CN"/>
    </w:rPr>
  </w:style>
  <w:style w:type="paragraph" w:customStyle="1" w:styleId="11">
    <w:name w:val="样式1"/>
    <w:basedOn w:val="a13"/>
    <w:link w:val="12"/>
    <w:uiPriority w:val="1"/>
    <w:qFormat/>
    <w:pPr>
      <w:ind w:firstLine="570"/>
    </w:pPr>
    <w:rPr>
      <w:b w:val="0"/>
    </w:rPr>
  </w:style>
  <w:style w:type="character" w:customStyle="1" w:styleId="12">
    <w:name w:val="样式1 字符"/>
    <w:basedOn w:val="a14"/>
    <w:link w:val="11"/>
    <w:uiPriority w:val="1"/>
    <w:qFormat/>
    <w:rPr>
      <w:rFonts w:ascii="宋体" w:hAnsi="宋体" w:cs="宋体"/>
      <w:b w:val="0"/>
      <w:sz w:val="28"/>
      <w:szCs w:val="22"/>
      <w:lang w:val="zh-CN" w:bidi="zh-CN"/>
    </w:rPr>
  </w:style>
  <w:style w:type="paragraph" w:customStyle="1" w:styleId="13">
    <w:name w:val="正文1"/>
    <w:basedOn w:val="BodyText"/>
    <w:link w:val="14"/>
    <w:uiPriority w:val="1"/>
    <w:qFormat/>
    <w:pPr>
      <w:spacing w:line="370" w:lineRule="auto"/>
      <w:ind w:left="533" w:right="714" w:firstLine="561"/>
      <w:jc w:val="both"/>
    </w:pPr>
    <w:rPr>
      <w:spacing w:val="-5"/>
    </w:rPr>
  </w:style>
  <w:style w:type="character" w:customStyle="1" w:styleId="14">
    <w:name w:val="正文1 字符"/>
    <w:basedOn w:val="a1"/>
    <w:link w:val="13"/>
    <w:uiPriority w:val="1"/>
    <w:qFormat/>
    <w:rPr>
      <w:rFonts w:ascii="宋体" w:hAnsi="宋体" w:cs="宋体"/>
      <w:spacing w:val="-5"/>
      <w:sz w:val="28"/>
      <w:szCs w:val="28"/>
      <w:lang w:val="zh-CN" w:bidi="zh-CN"/>
    </w:rPr>
  </w:style>
  <w:style w:type="paragraph" w:customStyle="1" w:styleId="15">
    <w:name w:val="修订1"/>
    <w:hidden/>
    <w:uiPriority w:val="99"/>
    <w:semiHidden/>
    <w:qFormat/>
    <w:rPr>
      <w:rFonts w:ascii="宋体" w:hAnsi="宋体" w:cs="宋体"/>
      <w:sz w:val="22"/>
      <w:szCs w:val="22"/>
      <w:lang w:val="zh-CN" w:bidi="zh-CN"/>
    </w:rPr>
  </w:style>
  <w:style w:type="character" w:customStyle="1" w:styleId="a15">
    <w:name w:val="批注框文本 字符"/>
    <w:basedOn w:val="DefaultParagraphFont"/>
    <w:link w:val="BalloonText"/>
    <w:semiHidden/>
    <w:qFormat/>
    <w:rPr>
      <w:rFonts w:ascii="宋体" w:hAnsi="宋体" w:cs="宋体"/>
      <w:sz w:val="18"/>
      <w:szCs w:val="18"/>
      <w:lang w:val="zh-CN" w:bidi="zh-CN"/>
    </w:rPr>
  </w:style>
  <w:style w:type="character" w:customStyle="1" w:styleId="a16">
    <w:name w:val="批注文字 字符"/>
    <w:basedOn w:val="DefaultParagraphFont"/>
    <w:link w:val="CommentText"/>
    <w:qFormat/>
    <w:rPr>
      <w:rFonts w:ascii="宋体" w:hAnsi="宋体" w:cs="宋体"/>
      <w:sz w:val="22"/>
      <w:szCs w:val="22"/>
      <w:lang w:val="zh-CN" w:bidi="zh-CN"/>
    </w:rPr>
  </w:style>
  <w:style w:type="character" w:customStyle="1" w:styleId="a17">
    <w:name w:val="批注主题 字符"/>
    <w:basedOn w:val="a16"/>
    <w:link w:val="CommentSubject"/>
    <w:qFormat/>
    <w:rPr>
      <w:rFonts w:ascii="宋体" w:hAnsi="宋体" w:cs="宋体"/>
      <w:b/>
      <w:bCs/>
      <w:sz w:val="22"/>
      <w:szCs w:val="22"/>
      <w:lang w:val="zh-CN" w:bidi="zh-CN"/>
    </w:rPr>
  </w:style>
  <w:style w:type="table" w:customStyle="1" w:styleId="TableGrid0">
    <w:name w:val="Table Grid_0"/>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image" Target="media/image2.emf" /><Relationship Id="rId2" Type="http://schemas.openxmlformats.org/officeDocument/2006/relationships/webSettings" Target="webSettings.xml" /><Relationship Id="rId20" Type="http://schemas.openxmlformats.org/officeDocument/2006/relationships/package" Target="embeddings/ooxmlPackage1.vsdx"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image" Target="media/image3.png" /><Relationship Id="rId28" Type="http://schemas.openxmlformats.org/officeDocument/2006/relationships/hyperlink" Target="https://d.book118.com/297145153036006035" TargetMode="Externa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FFEBD9-276F-479C-9B15-D81DF23E89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1694</Words>
  <Characters>9662</Characters>
  <Application>Microsoft Office Word</Application>
  <DocSecurity>0</DocSecurity>
  <Lines>80</Lines>
  <Paragraphs>22</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2023-06-26T12:22:00Z</dcterms:created>
  <dcterms:modified xsi:type="dcterms:W3CDTF">2023-06-26T12:22:00Z</dcterms:modified>
</cp:coreProperties>
</file>