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胶片型相机、CCD相机、红外相机、恒星相机相关公司员工职业道路规划与管理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83" w:history="1">
        <w:r>
          <w:rPr>
            <w:rFonts w:ascii="仿宋" w:eastAsia="仿宋" w:hAnsi="仿宋" w:cs="仿宋" w:hint="eastAsia"/>
            <w:lang w:eastAsia="zh-CN"/>
          </w:rPr>
          <w:t>概论</w:t>
        </w:r>
        <w:r>
          <w:tab/>
        </w:r>
        <w:r>
          <w:fldChar w:fldCharType="begin"/>
        </w:r>
        <w:r>
          <w:instrText xml:space="preserve"> PAGEREF _Toc6483 \h </w:instrText>
        </w:r>
        <w:r>
          <w:fldChar w:fldCharType="separate"/>
        </w:r>
        <w:r>
          <w:t>3</w:t>
        </w:r>
        <w:r>
          <w:fldChar w:fldCharType="end"/>
        </w:r>
      </w:hyperlink>
    </w:p>
    <w:p>
      <w:pPr>
        <w:pStyle w:val="TOC1"/>
        <w:tabs>
          <w:tab w:val="right" w:leader="dot" w:pos="8306"/>
        </w:tabs>
      </w:pPr>
      <w:hyperlink w:anchor="_Toc3228" w:history="1">
        <w:r>
          <w:rPr>
            <w:rFonts w:ascii="仿宋" w:eastAsia="仿宋" w:hAnsi="仿宋" w:cs="仿宋" w:hint="eastAsia"/>
            <w:lang w:eastAsia="zh-CN"/>
          </w:rPr>
          <w:t>一、项目基本情况</w:t>
        </w:r>
        <w:r>
          <w:tab/>
        </w:r>
        <w:r>
          <w:fldChar w:fldCharType="begin"/>
        </w:r>
        <w:r>
          <w:instrText xml:space="preserve"> PAGEREF _Toc3228 \h </w:instrText>
        </w:r>
        <w:r>
          <w:fldChar w:fldCharType="separate"/>
        </w:r>
        <w:r>
          <w:t>3</w:t>
        </w:r>
        <w:r>
          <w:fldChar w:fldCharType="end"/>
        </w:r>
      </w:hyperlink>
    </w:p>
    <w:p>
      <w:pPr>
        <w:pStyle w:val="TOC2"/>
        <w:tabs>
          <w:tab w:val="right" w:leader="dot" w:pos="8306"/>
        </w:tabs>
      </w:pPr>
      <w:hyperlink w:anchor="_Toc5475" w:history="1">
        <w:r>
          <w:rPr>
            <w:rFonts w:ascii="仿宋" w:eastAsia="仿宋" w:hAnsi="仿宋" w:cs="仿宋" w:hint="eastAsia"/>
            <w:lang w:eastAsia="zh-CN"/>
          </w:rPr>
          <w:t>(一)、项目名称及建设性质</w:t>
        </w:r>
        <w:r>
          <w:tab/>
        </w:r>
        <w:r>
          <w:fldChar w:fldCharType="begin"/>
        </w:r>
        <w:r>
          <w:instrText xml:space="preserve"> PAGEREF _Toc5475 \h </w:instrText>
        </w:r>
        <w:r>
          <w:fldChar w:fldCharType="separate"/>
        </w:r>
        <w:r>
          <w:t>3</w:t>
        </w:r>
        <w:r>
          <w:fldChar w:fldCharType="end"/>
        </w:r>
      </w:hyperlink>
    </w:p>
    <w:p>
      <w:pPr>
        <w:pStyle w:val="TOC2"/>
        <w:tabs>
          <w:tab w:val="right" w:leader="dot" w:pos="8306"/>
        </w:tabs>
      </w:pPr>
      <w:hyperlink w:anchor="_Toc26010" w:history="1">
        <w:r>
          <w:rPr>
            <w:rFonts w:ascii="仿宋" w:eastAsia="仿宋" w:hAnsi="仿宋" w:cs="仿宋" w:hint="eastAsia"/>
            <w:lang w:eastAsia="zh-CN"/>
          </w:rPr>
          <w:t>(二)、项目承办单位</w:t>
        </w:r>
        <w:r>
          <w:tab/>
        </w:r>
        <w:r>
          <w:fldChar w:fldCharType="begin"/>
        </w:r>
        <w:r>
          <w:instrText xml:space="preserve"> PAGEREF _Toc26010 \h </w:instrText>
        </w:r>
        <w:r>
          <w:fldChar w:fldCharType="separate"/>
        </w:r>
        <w:r>
          <w:t>4</w:t>
        </w:r>
        <w:r>
          <w:fldChar w:fldCharType="end"/>
        </w:r>
      </w:hyperlink>
    </w:p>
    <w:p>
      <w:pPr>
        <w:pStyle w:val="TOC2"/>
        <w:tabs>
          <w:tab w:val="right" w:leader="dot" w:pos="8306"/>
        </w:tabs>
      </w:pPr>
      <w:hyperlink w:anchor="_Toc15877" w:history="1">
        <w:r>
          <w:rPr>
            <w:rFonts w:ascii="仿宋" w:eastAsia="仿宋" w:hAnsi="仿宋" w:cs="仿宋" w:hint="eastAsia"/>
            <w:lang w:eastAsia="zh-CN"/>
          </w:rPr>
          <w:t>(三)、项目实施的可行性</w:t>
        </w:r>
        <w:r>
          <w:tab/>
        </w:r>
        <w:r>
          <w:fldChar w:fldCharType="begin"/>
        </w:r>
        <w:r>
          <w:instrText xml:space="preserve"> PAGEREF _Toc15877 \h </w:instrText>
        </w:r>
        <w:r>
          <w:fldChar w:fldCharType="separate"/>
        </w:r>
        <w:r>
          <w:t>5</w:t>
        </w:r>
        <w:r>
          <w:fldChar w:fldCharType="end"/>
        </w:r>
      </w:hyperlink>
    </w:p>
    <w:p>
      <w:pPr>
        <w:pStyle w:val="TOC2"/>
        <w:tabs>
          <w:tab w:val="right" w:leader="dot" w:pos="8306"/>
        </w:tabs>
      </w:pPr>
      <w:hyperlink w:anchor="_Toc32641" w:history="1">
        <w:r>
          <w:rPr>
            <w:rFonts w:ascii="仿宋" w:eastAsia="仿宋" w:hAnsi="仿宋" w:cs="仿宋" w:hint="eastAsia"/>
            <w:lang w:eastAsia="zh-CN"/>
          </w:rPr>
          <w:t>(四)、项目建设选址</w:t>
        </w:r>
        <w:r>
          <w:tab/>
        </w:r>
        <w:r>
          <w:fldChar w:fldCharType="begin"/>
        </w:r>
        <w:r>
          <w:instrText xml:space="preserve"> PAGEREF _Toc32641 \h </w:instrText>
        </w:r>
        <w:r>
          <w:fldChar w:fldCharType="separate"/>
        </w:r>
        <w:r>
          <w:t>7</w:t>
        </w:r>
        <w:r>
          <w:fldChar w:fldCharType="end"/>
        </w:r>
      </w:hyperlink>
    </w:p>
    <w:p>
      <w:pPr>
        <w:pStyle w:val="TOC2"/>
        <w:tabs>
          <w:tab w:val="right" w:leader="dot" w:pos="8306"/>
        </w:tabs>
      </w:pPr>
      <w:hyperlink w:anchor="_Toc10499" w:history="1">
        <w:r>
          <w:rPr>
            <w:rFonts w:ascii="仿宋" w:eastAsia="仿宋" w:hAnsi="仿宋" w:cs="仿宋" w:hint="eastAsia"/>
            <w:lang w:eastAsia="zh-CN"/>
          </w:rPr>
          <w:t>(五)、建筑物建设规模</w:t>
        </w:r>
        <w:r>
          <w:tab/>
        </w:r>
        <w:r>
          <w:fldChar w:fldCharType="begin"/>
        </w:r>
        <w:r>
          <w:instrText xml:space="preserve"> PAGEREF _Toc10499 \h </w:instrText>
        </w:r>
        <w:r>
          <w:fldChar w:fldCharType="separate"/>
        </w:r>
        <w:r>
          <w:t>8</w:t>
        </w:r>
        <w:r>
          <w:fldChar w:fldCharType="end"/>
        </w:r>
      </w:hyperlink>
    </w:p>
    <w:p>
      <w:pPr>
        <w:pStyle w:val="TOC2"/>
        <w:tabs>
          <w:tab w:val="right" w:leader="dot" w:pos="8306"/>
        </w:tabs>
      </w:pPr>
      <w:hyperlink w:anchor="_Toc14347" w:history="1">
        <w:r>
          <w:rPr>
            <w:rFonts w:ascii="仿宋" w:eastAsia="仿宋" w:hAnsi="仿宋" w:cs="仿宋" w:hint="eastAsia"/>
            <w:lang w:eastAsia="zh-CN"/>
          </w:rPr>
          <w:t>(六)、项目总投资及资金构成</w:t>
        </w:r>
        <w:r>
          <w:tab/>
        </w:r>
        <w:r>
          <w:fldChar w:fldCharType="begin"/>
        </w:r>
        <w:r>
          <w:instrText xml:space="preserve"> PAGEREF _Toc14347 \h </w:instrText>
        </w:r>
        <w:r>
          <w:fldChar w:fldCharType="separate"/>
        </w:r>
        <w:r>
          <w:t>9</w:t>
        </w:r>
        <w:r>
          <w:fldChar w:fldCharType="end"/>
        </w:r>
      </w:hyperlink>
    </w:p>
    <w:p>
      <w:pPr>
        <w:pStyle w:val="TOC2"/>
        <w:tabs>
          <w:tab w:val="right" w:leader="dot" w:pos="8306"/>
        </w:tabs>
      </w:pPr>
      <w:hyperlink w:anchor="_Toc10237" w:history="1">
        <w:r>
          <w:rPr>
            <w:rFonts w:ascii="仿宋" w:eastAsia="仿宋" w:hAnsi="仿宋" w:cs="仿宋" w:hint="eastAsia"/>
            <w:lang w:eastAsia="zh-CN"/>
          </w:rPr>
          <w:t>(七)、资金筹措方案</w:t>
        </w:r>
        <w:r>
          <w:tab/>
        </w:r>
        <w:r>
          <w:fldChar w:fldCharType="begin"/>
        </w:r>
        <w:r>
          <w:instrText xml:space="preserve"> PAGEREF _Toc10237 \h </w:instrText>
        </w:r>
        <w:r>
          <w:fldChar w:fldCharType="separate"/>
        </w:r>
        <w:r>
          <w:t>10</w:t>
        </w:r>
        <w:r>
          <w:fldChar w:fldCharType="end"/>
        </w:r>
      </w:hyperlink>
    </w:p>
    <w:p>
      <w:pPr>
        <w:pStyle w:val="TOC2"/>
        <w:tabs>
          <w:tab w:val="right" w:leader="dot" w:pos="8306"/>
        </w:tabs>
      </w:pPr>
      <w:hyperlink w:anchor="_Toc500" w:history="1">
        <w:r>
          <w:rPr>
            <w:rFonts w:ascii="仿宋" w:eastAsia="仿宋" w:hAnsi="仿宋" w:cs="仿宋" w:hint="eastAsia"/>
            <w:lang w:eastAsia="zh-CN"/>
          </w:rPr>
          <w:t>(八)、项目预期经济效益规划目标</w:t>
        </w:r>
        <w:r>
          <w:tab/>
        </w:r>
        <w:r>
          <w:fldChar w:fldCharType="begin"/>
        </w:r>
        <w:r>
          <w:instrText xml:space="preserve"> PAGEREF _Toc500 \h </w:instrText>
        </w:r>
        <w:r>
          <w:fldChar w:fldCharType="separate"/>
        </w:r>
        <w:r>
          <w:t>11</w:t>
        </w:r>
        <w:r>
          <w:fldChar w:fldCharType="end"/>
        </w:r>
      </w:hyperlink>
    </w:p>
    <w:p>
      <w:pPr>
        <w:pStyle w:val="TOC2"/>
        <w:tabs>
          <w:tab w:val="right" w:leader="dot" w:pos="8306"/>
        </w:tabs>
      </w:pPr>
      <w:hyperlink w:anchor="_Toc13270" w:history="1">
        <w:r>
          <w:rPr>
            <w:rFonts w:ascii="仿宋" w:eastAsia="仿宋" w:hAnsi="仿宋" w:cs="仿宋" w:hint="eastAsia"/>
            <w:lang w:eastAsia="zh-CN"/>
          </w:rPr>
          <w:t>(九)、项目建设进度规划</w:t>
        </w:r>
        <w:r>
          <w:tab/>
        </w:r>
        <w:r>
          <w:fldChar w:fldCharType="begin"/>
        </w:r>
        <w:r>
          <w:instrText xml:space="preserve"> PAGEREF _Toc13270 \h </w:instrText>
        </w:r>
        <w:r>
          <w:fldChar w:fldCharType="separate"/>
        </w:r>
        <w:r>
          <w:t>12</w:t>
        </w:r>
        <w:r>
          <w:fldChar w:fldCharType="end"/>
        </w:r>
      </w:hyperlink>
    </w:p>
    <w:p>
      <w:pPr>
        <w:pStyle w:val="TOC1"/>
        <w:tabs>
          <w:tab w:val="right" w:leader="dot" w:pos="8306"/>
        </w:tabs>
      </w:pPr>
      <w:hyperlink w:anchor="_Toc26443" w:history="1">
        <w:r>
          <w:rPr>
            <w:rFonts w:ascii="仿宋" w:eastAsia="仿宋" w:hAnsi="仿宋" w:cs="仿宋" w:hint="eastAsia"/>
            <w:lang w:eastAsia="zh-CN"/>
          </w:rPr>
          <w:t>二、员工职业生涯规划与发展</w:t>
        </w:r>
        <w:r>
          <w:tab/>
        </w:r>
        <w:r>
          <w:fldChar w:fldCharType="begin"/>
        </w:r>
        <w:r>
          <w:instrText xml:space="preserve"> PAGEREF _Toc26443 \h </w:instrText>
        </w:r>
        <w:r>
          <w:fldChar w:fldCharType="separate"/>
        </w:r>
        <w:r>
          <w:t>14</w:t>
        </w:r>
        <w:r>
          <w:fldChar w:fldCharType="end"/>
        </w:r>
      </w:hyperlink>
    </w:p>
    <w:p>
      <w:pPr>
        <w:pStyle w:val="TOC2"/>
        <w:tabs>
          <w:tab w:val="right" w:leader="dot" w:pos="8306"/>
        </w:tabs>
      </w:pPr>
      <w:hyperlink w:anchor="_Toc6223" w:history="1">
        <w:r>
          <w:rPr>
            <w:rFonts w:ascii="仿宋" w:eastAsia="仿宋" w:hAnsi="仿宋" w:cs="仿宋" w:hint="eastAsia"/>
            <w:lang w:eastAsia="zh-CN"/>
          </w:rPr>
          <w:t>(一)、职业生涯规划概述</w:t>
        </w:r>
        <w:r>
          <w:tab/>
        </w:r>
        <w:r>
          <w:fldChar w:fldCharType="begin"/>
        </w:r>
        <w:r>
          <w:instrText xml:space="preserve"> PAGEREF _Toc6223 \h </w:instrText>
        </w:r>
        <w:r>
          <w:fldChar w:fldCharType="separate"/>
        </w:r>
        <w:r>
          <w:t>14</w:t>
        </w:r>
        <w:r>
          <w:fldChar w:fldCharType="end"/>
        </w:r>
      </w:hyperlink>
    </w:p>
    <w:p>
      <w:pPr>
        <w:pStyle w:val="TOC2"/>
        <w:tabs>
          <w:tab w:val="right" w:leader="dot" w:pos="8306"/>
        </w:tabs>
      </w:pPr>
      <w:hyperlink w:anchor="_Toc28427" w:history="1">
        <w:r>
          <w:rPr>
            <w:rFonts w:ascii="仿宋" w:eastAsia="仿宋" w:hAnsi="仿宋" w:cs="仿宋" w:hint="eastAsia"/>
            <w:lang w:eastAsia="zh-CN"/>
          </w:rPr>
          <w:t>(二)、基本原则与方法</w:t>
        </w:r>
        <w:r>
          <w:tab/>
        </w:r>
        <w:r>
          <w:fldChar w:fldCharType="begin"/>
        </w:r>
        <w:r>
          <w:instrText xml:space="preserve"> PAGEREF _Toc28427 \h </w:instrText>
        </w:r>
        <w:r>
          <w:fldChar w:fldCharType="separate"/>
        </w:r>
        <w:r>
          <w:t>16</w:t>
        </w:r>
        <w:r>
          <w:fldChar w:fldCharType="end"/>
        </w:r>
      </w:hyperlink>
    </w:p>
    <w:p>
      <w:pPr>
        <w:pStyle w:val="TOC2"/>
        <w:tabs>
          <w:tab w:val="right" w:leader="dot" w:pos="8306"/>
        </w:tabs>
      </w:pPr>
      <w:hyperlink w:anchor="_Toc2475" w:history="1">
        <w:r>
          <w:rPr>
            <w:rFonts w:ascii="仿宋" w:eastAsia="仿宋" w:hAnsi="仿宋" w:cs="仿宋" w:hint="eastAsia"/>
            <w:lang w:eastAsia="zh-CN"/>
          </w:rPr>
          <w:t>(三)、员工职业生涯管理</w:t>
        </w:r>
        <w:r>
          <w:tab/>
        </w:r>
        <w:r>
          <w:fldChar w:fldCharType="begin"/>
        </w:r>
        <w:r>
          <w:instrText xml:space="preserve"> PAGEREF _Toc2475 \h </w:instrText>
        </w:r>
        <w:r>
          <w:fldChar w:fldCharType="separate"/>
        </w:r>
        <w:r>
          <w:t>16</w:t>
        </w:r>
        <w:r>
          <w:fldChar w:fldCharType="end"/>
        </w:r>
      </w:hyperlink>
    </w:p>
    <w:p>
      <w:pPr>
        <w:pStyle w:val="TOC2"/>
        <w:tabs>
          <w:tab w:val="right" w:leader="dot" w:pos="8306"/>
        </w:tabs>
      </w:pPr>
      <w:hyperlink w:anchor="_Toc2239" w:history="1">
        <w:r>
          <w:rPr>
            <w:rFonts w:ascii="仿宋" w:eastAsia="仿宋" w:hAnsi="仿宋" w:cs="仿宋" w:hint="eastAsia"/>
            <w:lang w:eastAsia="zh-CN"/>
          </w:rPr>
          <w:t>(四)、职业生涯发展支持体系</w:t>
        </w:r>
        <w:r>
          <w:tab/>
        </w:r>
        <w:r>
          <w:fldChar w:fldCharType="begin"/>
        </w:r>
        <w:r>
          <w:instrText xml:space="preserve"> PAGEREF _Toc2239 \h </w:instrText>
        </w:r>
        <w:r>
          <w:fldChar w:fldCharType="separate"/>
        </w:r>
        <w:r>
          <w:t>18</w:t>
        </w:r>
        <w:r>
          <w:fldChar w:fldCharType="end"/>
        </w:r>
      </w:hyperlink>
    </w:p>
    <w:p>
      <w:pPr>
        <w:pStyle w:val="TOC2"/>
        <w:tabs>
          <w:tab w:val="right" w:leader="dot" w:pos="8306"/>
        </w:tabs>
      </w:pPr>
      <w:hyperlink w:anchor="_Toc23640" w:history="1">
        <w:r>
          <w:rPr>
            <w:rFonts w:ascii="仿宋" w:eastAsia="仿宋" w:hAnsi="仿宋" w:cs="仿宋" w:hint="eastAsia"/>
            <w:lang w:eastAsia="zh-CN"/>
          </w:rPr>
          <w:t>(五)、公司文化与员工职业发展融合</w:t>
        </w:r>
        <w:r>
          <w:tab/>
        </w:r>
        <w:r>
          <w:fldChar w:fldCharType="begin"/>
        </w:r>
        <w:r>
          <w:instrText xml:space="preserve"> PAGEREF _Toc23640 \h </w:instrText>
        </w:r>
        <w:r>
          <w:fldChar w:fldCharType="separate"/>
        </w:r>
        <w:r>
          <w:t>19</w:t>
        </w:r>
        <w:r>
          <w:fldChar w:fldCharType="end"/>
        </w:r>
      </w:hyperlink>
    </w:p>
    <w:p>
      <w:pPr>
        <w:pStyle w:val="TOC2"/>
        <w:tabs>
          <w:tab w:val="right" w:leader="dot" w:pos="8306"/>
        </w:tabs>
      </w:pPr>
      <w:hyperlink w:anchor="_Toc30205" w:history="1">
        <w:r>
          <w:rPr>
            <w:rFonts w:ascii="仿宋" w:eastAsia="仿宋" w:hAnsi="仿宋" w:cs="仿宋" w:hint="eastAsia"/>
            <w:lang w:eastAsia="zh-CN"/>
          </w:rPr>
          <w:t>(六)、未来趋势与发展策略</w:t>
        </w:r>
        <w:r>
          <w:tab/>
        </w:r>
        <w:r>
          <w:fldChar w:fldCharType="begin"/>
        </w:r>
        <w:r>
          <w:instrText xml:space="preserve"> PAGEREF _Toc30205 \h </w:instrText>
        </w:r>
        <w:r>
          <w:fldChar w:fldCharType="separate"/>
        </w:r>
        <w:r>
          <w:t>21</w:t>
        </w:r>
        <w:r>
          <w:fldChar w:fldCharType="end"/>
        </w:r>
      </w:hyperlink>
    </w:p>
    <w:p>
      <w:pPr>
        <w:pStyle w:val="TOC1"/>
        <w:tabs>
          <w:tab w:val="right" w:leader="dot" w:pos="8306"/>
        </w:tabs>
      </w:pPr>
      <w:hyperlink w:anchor="_Toc5868" w:history="1">
        <w:r>
          <w:rPr>
            <w:rFonts w:ascii="仿宋" w:eastAsia="仿宋" w:hAnsi="仿宋" w:cs="仿宋" w:hint="eastAsia"/>
            <w:lang w:eastAsia="zh-CN"/>
          </w:rPr>
          <w:t>三、员工沟通技巧培训与人际关系管理</w:t>
        </w:r>
        <w:r>
          <w:tab/>
        </w:r>
        <w:r>
          <w:fldChar w:fldCharType="begin"/>
        </w:r>
        <w:r>
          <w:instrText xml:space="preserve"> PAGEREF _Toc5868 \h </w:instrText>
        </w:r>
        <w:r>
          <w:fldChar w:fldCharType="separate"/>
        </w:r>
        <w:r>
          <w:t>23</w:t>
        </w:r>
        <w:r>
          <w:fldChar w:fldCharType="end"/>
        </w:r>
      </w:hyperlink>
    </w:p>
    <w:p>
      <w:pPr>
        <w:pStyle w:val="TOC2"/>
        <w:tabs>
          <w:tab w:val="right" w:leader="dot" w:pos="8306"/>
        </w:tabs>
      </w:pPr>
      <w:hyperlink w:anchor="_Toc10489" w:history="1">
        <w:r>
          <w:rPr>
            <w:rFonts w:ascii="仿宋" w:eastAsia="仿宋" w:hAnsi="仿宋" w:cs="仿宋" w:hint="eastAsia"/>
            <w:lang w:eastAsia="zh-CN"/>
          </w:rPr>
          <w:t>(一)、沟通技巧的重要性及培训计划</w:t>
        </w:r>
        <w:r>
          <w:tab/>
        </w:r>
        <w:r>
          <w:fldChar w:fldCharType="begin"/>
        </w:r>
        <w:r>
          <w:instrText xml:space="preserve"> PAGEREF _Toc10489 \h </w:instrText>
        </w:r>
        <w:r>
          <w:fldChar w:fldCharType="separate"/>
        </w:r>
        <w:r>
          <w:t>23</w:t>
        </w:r>
        <w:r>
          <w:fldChar w:fldCharType="end"/>
        </w:r>
      </w:hyperlink>
    </w:p>
    <w:p>
      <w:pPr>
        <w:pStyle w:val="TOC2"/>
        <w:tabs>
          <w:tab w:val="right" w:leader="dot" w:pos="8306"/>
        </w:tabs>
      </w:pPr>
      <w:hyperlink w:anchor="_Toc6389" w:history="1">
        <w:r>
          <w:rPr>
            <w:rFonts w:ascii="仿宋" w:eastAsia="仿宋" w:hAnsi="仿宋" w:cs="仿宋" w:hint="eastAsia"/>
            <w:lang w:eastAsia="zh-CN"/>
          </w:rPr>
          <w:t>(二)、人际关系管理的原则与方法</w:t>
        </w:r>
        <w:r>
          <w:tab/>
        </w:r>
        <w:r>
          <w:fldChar w:fldCharType="begin"/>
        </w:r>
        <w:r>
          <w:instrText xml:space="preserve"> PAGEREF _Toc6389 \h </w:instrText>
        </w:r>
        <w:r>
          <w:fldChar w:fldCharType="separate"/>
        </w:r>
        <w:r>
          <w:t>24</w:t>
        </w:r>
        <w:r>
          <w:fldChar w:fldCharType="end"/>
        </w:r>
      </w:hyperlink>
    </w:p>
    <w:p>
      <w:pPr>
        <w:pStyle w:val="TOC2"/>
        <w:tabs>
          <w:tab w:val="right" w:leader="dot" w:pos="8306"/>
        </w:tabs>
      </w:pPr>
      <w:hyperlink w:anchor="_Toc2183" w:history="1">
        <w:r>
          <w:rPr>
            <w:rFonts w:ascii="仿宋" w:eastAsia="仿宋" w:hAnsi="仿宋" w:cs="仿宋" w:hint="eastAsia"/>
            <w:lang w:eastAsia="zh-CN"/>
          </w:rPr>
          <w:t>(三)、良好人际关系的建立与维护</w:t>
        </w:r>
        <w:r>
          <w:tab/>
        </w:r>
        <w:r>
          <w:fldChar w:fldCharType="begin"/>
        </w:r>
        <w:r>
          <w:instrText xml:space="preserve"> PAGEREF _Toc2183 \h </w:instrText>
        </w:r>
        <w:r>
          <w:fldChar w:fldCharType="separate"/>
        </w:r>
        <w:r>
          <w:t>25</w:t>
        </w:r>
        <w:r>
          <w:fldChar w:fldCharType="end"/>
        </w:r>
      </w:hyperlink>
    </w:p>
    <w:p>
      <w:pPr>
        <w:pStyle w:val="TOC1"/>
        <w:tabs>
          <w:tab w:val="right" w:leader="dot" w:pos="8306"/>
        </w:tabs>
      </w:pPr>
      <w:hyperlink w:anchor="_Toc9587" w:history="1">
        <w:r>
          <w:rPr>
            <w:rFonts w:ascii="仿宋" w:eastAsia="仿宋" w:hAnsi="仿宋" w:cs="仿宋" w:hint="eastAsia"/>
            <w:lang w:eastAsia="zh-CN"/>
          </w:rPr>
          <w:t>四、薪酬制度管理</w:t>
        </w:r>
        <w:r>
          <w:tab/>
        </w:r>
        <w:r>
          <w:fldChar w:fldCharType="begin"/>
        </w:r>
        <w:r>
          <w:instrText xml:space="preserve"> PAGEREF _Toc9587 \h </w:instrText>
        </w:r>
        <w:r>
          <w:fldChar w:fldCharType="separate"/>
        </w:r>
        <w:r>
          <w:t>25</w:t>
        </w:r>
        <w:r>
          <w:fldChar w:fldCharType="end"/>
        </w:r>
      </w:hyperlink>
    </w:p>
    <w:p>
      <w:pPr>
        <w:pStyle w:val="TOC2"/>
        <w:tabs>
          <w:tab w:val="right" w:leader="dot" w:pos="8306"/>
        </w:tabs>
      </w:pPr>
      <w:hyperlink w:anchor="_Toc19770" w:history="1">
        <w:r>
          <w:rPr>
            <w:rFonts w:ascii="仿宋" w:eastAsia="仿宋" w:hAnsi="仿宋" w:cs="仿宋" w:hint="eastAsia"/>
            <w:lang w:eastAsia="zh-CN"/>
          </w:rPr>
          <w:t>(一)、薪酬管理制度</w:t>
        </w:r>
        <w:r>
          <w:tab/>
        </w:r>
        <w:r>
          <w:fldChar w:fldCharType="begin"/>
        </w:r>
        <w:r>
          <w:instrText xml:space="preserve"> PAGEREF _Toc19770 \h </w:instrText>
        </w:r>
        <w:r>
          <w:fldChar w:fldCharType="separate"/>
        </w:r>
        <w:r>
          <w:t>25</w:t>
        </w:r>
        <w:r>
          <w:fldChar w:fldCharType="end"/>
        </w:r>
      </w:hyperlink>
    </w:p>
    <w:p>
      <w:pPr>
        <w:pStyle w:val="TOC2"/>
        <w:tabs>
          <w:tab w:val="right" w:leader="dot" w:pos="8306"/>
        </w:tabs>
      </w:pPr>
      <w:hyperlink w:anchor="_Toc22002" w:history="1">
        <w:r>
          <w:rPr>
            <w:rFonts w:ascii="仿宋" w:eastAsia="仿宋" w:hAnsi="仿宋" w:cs="仿宋" w:hint="eastAsia"/>
            <w:lang w:eastAsia="zh-CN"/>
          </w:rPr>
          <w:t>(二)、奖金制度的制定</w:t>
        </w:r>
        <w:r>
          <w:tab/>
        </w:r>
        <w:r>
          <w:fldChar w:fldCharType="begin"/>
        </w:r>
        <w:r>
          <w:instrText xml:space="preserve"> PAGEREF _Toc22002 \h </w:instrText>
        </w:r>
        <w:r>
          <w:fldChar w:fldCharType="separate"/>
        </w:r>
        <w:r>
          <w:t>29</w:t>
        </w:r>
        <w:r>
          <w:fldChar w:fldCharType="end"/>
        </w:r>
      </w:hyperlink>
    </w:p>
    <w:p>
      <w:pPr>
        <w:pStyle w:val="TOC2"/>
        <w:tabs>
          <w:tab w:val="right" w:leader="dot" w:pos="8306"/>
        </w:tabs>
      </w:pPr>
      <w:hyperlink w:anchor="_Toc2190" w:history="1">
        <w:r>
          <w:rPr>
            <w:rFonts w:ascii="仿宋" w:eastAsia="仿宋" w:hAnsi="仿宋" w:cs="仿宋" w:hint="eastAsia"/>
            <w:lang w:eastAsia="zh-CN"/>
          </w:rPr>
          <w:t>(三)、岗位薪酬体系设计</w:t>
        </w:r>
        <w:r>
          <w:tab/>
        </w:r>
        <w:r>
          <w:fldChar w:fldCharType="begin"/>
        </w:r>
        <w:r>
          <w:instrText xml:space="preserve"> PAGEREF _Toc2190 \h </w:instrText>
        </w:r>
        <w:r>
          <w:fldChar w:fldCharType="separate"/>
        </w:r>
        <w:r>
          <w:t>32</w:t>
        </w:r>
        <w:r>
          <w:fldChar w:fldCharType="end"/>
        </w:r>
      </w:hyperlink>
    </w:p>
    <w:p>
      <w:pPr>
        <w:pStyle w:val="TOC2"/>
        <w:tabs>
          <w:tab w:val="right" w:leader="dot" w:pos="8306"/>
        </w:tabs>
      </w:pPr>
      <w:hyperlink w:anchor="_Toc25502" w:history="1">
        <w:r>
          <w:rPr>
            <w:rFonts w:ascii="仿宋" w:eastAsia="仿宋" w:hAnsi="仿宋" w:cs="仿宋" w:hint="eastAsia"/>
            <w:lang w:eastAsia="zh-CN"/>
          </w:rPr>
          <w:t>(四)、绩效薪酬体系设计</w:t>
        </w:r>
        <w:r>
          <w:tab/>
        </w:r>
        <w:r>
          <w:fldChar w:fldCharType="begin"/>
        </w:r>
        <w:r>
          <w:instrText xml:space="preserve"> PAGEREF _Toc25502 \h </w:instrText>
        </w:r>
        <w:r>
          <w:fldChar w:fldCharType="separate"/>
        </w:r>
        <w:r>
          <w:t>33</w:t>
        </w:r>
        <w:r>
          <w:fldChar w:fldCharType="end"/>
        </w:r>
      </w:hyperlink>
    </w:p>
    <w:p>
      <w:pPr>
        <w:pStyle w:val="TOC1"/>
        <w:tabs>
          <w:tab w:val="right" w:leader="dot" w:pos="8306"/>
        </w:tabs>
      </w:pPr>
      <w:hyperlink w:anchor="_Toc11829" w:history="1">
        <w:r>
          <w:rPr>
            <w:rFonts w:ascii="仿宋" w:eastAsia="仿宋" w:hAnsi="仿宋" w:cs="仿宋" w:hint="eastAsia"/>
            <w:lang w:eastAsia="zh-CN"/>
          </w:rPr>
          <w:t>五、胶片型相机、CCD相机、红外相机、恒星相机行业背景分析</w:t>
        </w:r>
        <w:r>
          <w:tab/>
        </w:r>
        <w:r>
          <w:fldChar w:fldCharType="begin"/>
        </w:r>
        <w:r>
          <w:instrText xml:space="preserve"> PAGEREF _Toc11829 \h </w:instrText>
        </w:r>
        <w:r>
          <w:fldChar w:fldCharType="separate"/>
        </w:r>
        <w:r>
          <w:t>35</w:t>
        </w:r>
        <w:r>
          <w:fldChar w:fldCharType="end"/>
        </w:r>
      </w:hyperlink>
    </w:p>
    <w:p>
      <w:pPr>
        <w:pStyle w:val="TOC2"/>
        <w:tabs>
          <w:tab w:val="right" w:leader="dot" w:pos="8306"/>
        </w:tabs>
      </w:pPr>
      <w:hyperlink w:anchor="_Toc24006" w:history="1">
        <w:r>
          <w:rPr>
            <w:rFonts w:ascii="仿宋" w:eastAsia="仿宋" w:hAnsi="仿宋" w:cs="仿宋" w:hint="eastAsia"/>
            <w:lang w:eastAsia="zh-CN"/>
          </w:rPr>
          <w:t>(一)、胶片型相机、CCD相机、红外相机、恒星相机行业背景分析</w:t>
        </w:r>
        <w:r>
          <w:tab/>
        </w:r>
        <w:r>
          <w:fldChar w:fldCharType="begin"/>
        </w:r>
        <w:r>
          <w:instrText xml:space="preserve"> PAGEREF _Toc24006 \h </w:instrText>
        </w:r>
        <w:r>
          <w:fldChar w:fldCharType="separate"/>
        </w:r>
        <w:r>
          <w:t>35</w:t>
        </w:r>
        <w:r>
          <w:fldChar w:fldCharType="end"/>
        </w:r>
      </w:hyperlink>
    </w:p>
    <w:p>
      <w:pPr>
        <w:pStyle w:val="TOC1"/>
        <w:tabs>
          <w:tab w:val="right" w:leader="dot" w:pos="8306"/>
        </w:tabs>
      </w:pPr>
      <w:hyperlink w:anchor="_Toc30981" w:history="1">
        <w:r>
          <w:rPr>
            <w:rFonts w:ascii="仿宋" w:eastAsia="仿宋" w:hAnsi="仿宋" w:cs="仿宋" w:hint="eastAsia"/>
            <w:lang w:eastAsia="zh-CN"/>
          </w:rPr>
          <w:t>六、第二十八章公司与员工法律关系</w:t>
        </w:r>
        <w:r>
          <w:tab/>
        </w:r>
        <w:r>
          <w:fldChar w:fldCharType="begin"/>
        </w:r>
        <w:r>
          <w:instrText xml:space="preserve"> PAGEREF _Toc30981 \h </w:instrText>
        </w:r>
        <w:r>
          <w:fldChar w:fldCharType="separate"/>
        </w:r>
        <w:r>
          <w:t>37</w:t>
        </w:r>
        <w:r>
          <w:fldChar w:fldCharType="end"/>
        </w:r>
      </w:hyperlink>
    </w:p>
    <w:p>
      <w:pPr>
        <w:pStyle w:val="TOC2"/>
        <w:tabs>
          <w:tab w:val="right" w:leader="dot" w:pos="8306"/>
        </w:tabs>
      </w:pPr>
      <w:hyperlink w:anchor="_Toc24998" w:history="1">
        <w:r>
          <w:rPr>
            <w:rFonts w:ascii="仿宋" w:eastAsia="仿宋" w:hAnsi="仿宋" w:cs="仿宋" w:hint="eastAsia"/>
            <w:lang w:eastAsia="zh-CN"/>
          </w:rPr>
          <w:t>(一)、劳动合同管理</w:t>
        </w:r>
        <w:r>
          <w:tab/>
        </w:r>
        <w:r>
          <w:fldChar w:fldCharType="begin"/>
        </w:r>
        <w:r>
          <w:instrText xml:space="preserve"> PAGEREF _Toc24998 \h </w:instrText>
        </w:r>
        <w:r>
          <w:fldChar w:fldCharType="separate"/>
        </w:r>
        <w:r>
          <w:t>37</w:t>
        </w:r>
        <w:r>
          <w:fldChar w:fldCharType="end"/>
        </w:r>
      </w:hyperlink>
    </w:p>
    <w:p>
      <w:pPr>
        <w:pStyle w:val="TOC2"/>
        <w:tabs>
          <w:tab w:val="right" w:leader="dot" w:pos="8306"/>
        </w:tabs>
      </w:pPr>
      <w:hyperlink w:anchor="_Toc4118" w:history="1">
        <w:r>
          <w:rPr>
            <w:rFonts w:ascii="仿宋" w:eastAsia="仿宋" w:hAnsi="仿宋" w:cs="仿宋" w:hint="eastAsia"/>
            <w:lang w:eastAsia="zh-CN"/>
          </w:rPr>
          <w:t>(二)、法定假期与劳动保障</w:t>
        </w:r>
        <w:r>
          <w:tab/>
        </w:r>
        <w:r>
          <w:fldChar w:fldCharType="begin"/>
        </w:r>
        <w:r>
          <w:instrText xml:space="preserve"> PAGEREF _Toc4118 \h </w:instrText>
        </w:r>
        <w:r>
          <w:fldChar w:fldCharType="separate"/>
        </w:r>
        <w:r>
          <w:t>38</w:t>
        </w:r>
        <w:r>
          <w:fldChar w:fldCharType="end"/>
        </w:r>
      </w:hyperlink>
    </w:p>
    <w:p>
      <w:pPr>
        <w:pStyle w:val="TOC2"/>
        <w:tabs>
          <w:tab w:val="right" w:leader="dot" w:pos="8306"/>
        </w:tabs>
      </w:pPr>
      <w:hyperlink w:anchor="_Toc17789" w:history="1">
        <w:r>
          <w:rPr>
            <w:rFonts w:ascii="仿宋" w:eastAsia="仿宋" w:hAnsi="仿宋" w:cs="仿宋" w:hint="eastAsia"/>
            <w:lang w:eastAsia="zh-CN"/>
          </w:rPr>
          <w:t>(三)、合规经营与风险防范</w:t>
        </w:r>
        <w:r>
          <w:tab/>
        </w:r>
        <w:r>
          <w:fldChar w:fldCharType="begin"/>
        </w:r>
        <w:r>
          <w:instrText xml:space="preserve"> PAGEREF _Toc17789 \h </w:instrText>
        </w:r>
        <w:r>
          <w:fldChar w:fldCharType="separate"/>
        </w:r>
        <w:r>
          <w:t>39</w:t>
        </w:r>
        <w:r>
          <w:fldChar w:fldCharType="end"/>
        </w:r>
      </w:hyperlink>
    </w:p>
    <w:p>
      <w:pPr>
        <w:pStyle w:val="TOC1"/>
        <w:tabs>
          <w:tab w:val="right" w:leader="dot" w:pos="8306"/>
        </w:tabs>
      </w:pPr>
      <w:hyperlink w:anchor="_Toc13841" w:history="1">
        <w:r>
          <w:rPr>
            <w:rFonts w:ascii="仿宋" w:eastAsia="仿宋" w:hAnsi="仿宋" w:cs="仿宋" w:hint="eastAsia"/>
            <w:lang w:eastAsia="zh-CN"/>
          </w:rPr>
          <w:t>七、第四十章员工身心健康管理</w:t>
        </w:r>
        <w:r>
          <w:tab/>
        </w:r>
        <w:r>
          <w:fldChar w:fldCharType="begin"/>
        </w:r>
        <w:r>
          <w:instrText xml:space="preserve"> PAGEREF _Toc13841 \h </w:instrText>
        </w:r>
        <w:r>
          <w:fldChar w:fldCharType="separate"/>
        </w:r>
        <w:r>
          <w:t>40</w:t>
        </w:r>
        <w:r>
          <w:fldChar w:fldCharType="end"/>
        </w:r>
      </w:hyperlink>
    </w:p>
    <w:p>
      <w:pPr>
        <w:pStyle w:val="TOC2"/>
        <w:tabs>
          <w:tab w:val="right" w:leader="dot" w:pos="8306"/>
        </w:tabs>
      </w:pPr>
      <w:hyperlink w:anchor="_Toc31020" w:history="1">
        <w:r>
          <w:rPr>
            <w:rFonts w:ascii="仿宋" w:eastAsia="仿宋" w:hAnsi="仿宋" w:cs="仿宋" w:hint="eastAsia"/>
            <w:lang w:eastAsia="zh-CN"/>
          </w:rPr>
          <w:t>(一)、健康促进计划</w:t>
        </w:r>
        <w:r>
          <w:tab/>
        </w:r>
        <w:r>
          <w:fldChar w:fldCharType="begin"/>
        </w:r>
        <w:r>
          <w:instrText xml:space="preserve"> PAGEREF _Toc31020 \h </w:instrText>
        </w:r>
        <w:r>
          <w:fldChar w:fldCharType="separate"/>
        </w:r>
        <w:r>
          <w:t>40</w:t>
        </w:r>
        <w:r>
          <w:fldChar w:fldCharType="end"/>
        </w:r>
      </w:hyperlink>
    </w:p>
    <w:p>
      <w:pPr>
        <w:pStyle w:val="TOC2"/>
        <w:tabs>
          <w:tab w:val="right" w:leader="dot" w:pos="8306"/>
        </w:tabs>
      </w:pPr>
      <w:hyperlink w:anchor="_Toc23491" w:history="1">
        <w:r>
          <w:rPr>
            <w:rFonts w:ascii="仿宋" w:eastAsia="仿宋" w:hAnsi="仿宋" w:cs="仿宋" w:hint="eastAsia"/>
            <w:lang w:eastAsia="zh-CN"/>
          </w:rPr>
          <w:t>(二)、健康饮食与运动计划</w:t>
        </w:r>
        <w:r>
          <w:tab/>
        </w:r>
        <w:r>
          <w:fldChar w:fldCharType="begin"/>
        </w:r>
        <w:r>
          <w:instrText xml:space="preserve"> PAGEREF _Toc23491 \h </w:instrText>
        </w:r>
        <w:r>
          <w:fldChar w:fldCharType="separate"/>
        </w:r>
        <w:r>
          <w:t>40</w:t>
        </w:r>
        <w:r>
          <w:fldChar w:fldCharType="end"/>
        </w:r>
      </w:hyperlink>
    </w:p>
    <w:p>
      <w:pPr>
        <w:pStyle w:val="TOC2"/>
        <w:tabs>
          <w:tab w:val="right" w:leader="dot" w:pos="8306"/>
        </w:tabs>
      </w:pPr>
      <w:hyperlink w:anchor="_Toc12533" w:history="1">
        <w:r>
          <w:rPr>
            <w:rFonts w:ascii="仿宋" w:eastAsia="仿宋" w:hAnsi="仿宋" w:cs="仿宋" w:hint="eastAsia"/>
            <w:lang w:eastAsia="zh-CN"/>
          </w:rPr>
          <w:t>(三)、心理健康服务与支持</w:t>
        </w:r>
        <w:r>
          <w:tab/>
        </w:r>
        <w:r>
          <w:fldChar w:fldCharType="begin"/>
        </w:r>
        <w:r>
          <w:instrText xml:space="preserve"> PAGEREF _Toc12533 \h </w:instrText>
        </w:r>
        <w:r>
          <w:fldChar w:fldCharType="separate"/>
        </w:r>
        <w:r>
          <w:t>41</w:t>
        </w:r>
        <w:r>
          <w:fldChar w:fldCharType="end"/>
        </w:r>
      </w:hyperlink>
    </w:p>
    <w:p>
      <w:pPr>
        <w:pStyle w:val="TOC2"/>
        <w:tabs>
          <w:tab w:val="right" w:leader="dot" w:pos="8306"/>
        </w:tabs>
      </w:pPr>
      <w:hyperlink w:anchor="_Toc30827" w:history="1">
        <w:r>
          <w:rPr>
            <w:rFonts w:ascii="仿宋" w:eastAsia="仿宋" w:hAnsi="仿宋" w:cs="仿宋" w:hint="eastAsia"/>
            <w:lang w:eastAsia="zh-CN"/>
          </w:rPr>
          <w:t>(四)、工作压力管理</w:t>
        </w:r>
        <w:r>
          <w:tab/>
        </w:r>
        <w:r>
          <w:fldChar w:fldCharType="begin"/>
        </w:r>
        <w:r>
          <w:instrText xml:space="preserve"> PAGEREF _Toc30827 \h </w:instrText>
        </w:r>
        <w:r>
          <w:fldChar w:fldCharType="separate"/>
        </w:r>
        <w:r>
          <w:t>41</w:t>
        </w:r>
        <w:r>
          <w:fldChar w:fldCharType="end"/>
        </w:r>
      </w:hyperlink>
    </w:p>
    <w:p>
      <w:pPr>
        <w:pStyle w:val="TOC2"/>
        <w:tabs>
          <w:tab w:val="right" w:leader="dot" w:pos="8306"/>
        </w:tabs>
      </w:pPr>
      <w:hyperlink w:anchor="_Toc21269" w:history="1">
        <w:r>
          <w:rPr>
            <w:rFonts w:ascii="仿宋" w:eastAsia="仿宋" w:hAnsi="仿宋" w:cs="仿宋" w:hint="eastAsia"/>
            <w:lang w:eastAsia="zh-CN"/>
          </w:rPr>
          <w:t>(五)、工作负荷评估与调整</w:t>
        </w:r>
        <w:r>
          <w:tab/>
        </w:r>
        <w:r>
          <w:fldChar w:fldCharType="begin"/>
        </w:r>
        <w:r>
          <w:instrText xml:space="preserve"> PAGEREF _Toc21269 \h </w:instrText>
        </w:r>
        <w:r>
          <w:fldChar w:fldCharType="separate"/>
        </w:r>
        <w:r>
          <w:t>42</w:t>
        </w:r>
        <w:r>
          <w:fldChar w:fldCharType="end"/>
        </w:r>
      </w:hyperlink>
    </w:p>
    <w:p>
      <w:pPr>
        <w:pStyle w:val="TOC2"/>
        <w:tabs>
          <w:tab w:val="right" w:leader="dot" w:pos="8306"/>
        </w:tabs>
      </w:pPr>
      <w:hyperlink w:anchor="_Toc23906" w:history="1">
        <w:r>
          <w:rPr>
            <w:rFonts w:ascii="仿宋" w:eastAsia="仿宋" w:hAnsi="仿宋" w:cs="仿宋" w:hint="eastAsia"/>
            <w:lang w:eastAsia="zh-CN"/>
          </w:rPr>
          <w:t>(六)、员工心理咨询与支持</w:t>
        </w:r>
        <w:r>
          <w:tab/>
        </w:r>
        <w:r>
          <w:fldChar w:fldCharType="begin"/>
        </w:r>
        <w:r>
          <w:instrText xml:space="preserve"> PAGEREF _Toc23906 \h </w:instrText>
        </w:r>
        <w:r>
          <w:fldChar w:fldCharType="separate"/>
        </w:r>
        <w:r>
          <w:t>43</w:t>
        </w:r>
        <w:r>
          <w:fldChar w:fldCharType="end"/>
        </w:r>
      </w:hyperlink>
    </w:p>
    <w:p>
      <w:pPr>
        <w:pStyle w:val="TOC1"/>
        <w:tabs>
          <w:tab w:val="right" w:leader="dot" w:pos="8306"/>
        </w:tabs>
      </w:pPr>
      <w:hyperlink w:anchor="_Toc10061" w:history="1">
        <w:r>
          <w:rPr>
            <w:rFonts w:ascii="仿宋" w:eastAsia="仿宋" w:hAnsi="仿宋" w:cs="仿宋" w:hint="eastAsia"/>
            <w:lang w:eastAsia="zh-CN"/>
          </w:rPr>
          <w:t>八、第三十八章员工社交媒体管理</w:t>
        </w:r>
        <w:r>
          <w:tab/>
        </w:r>
        <w:r>
          <w:fldChar w:fldCharType="begin"/>
        </w:r>
        <w:r>
          <w:instrText xml:space="preserve"> PAGEREF _Toc10061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47" w:history="1">
        <w:r>
          <w:rPr>
            <w:rFonts w:ascii="仿宋" w:eastAsia="仿宋" w:hAnsi="仿宋" w:cs="仿宋" w:hint="eastAsia"/>
            <w:lang w:eastAsia="zh-CN"/>
          </w:rPr>
          <w:t>(一)、员工社交媒体政策</w:t>
        </w:r>
        <w:r>
          <w:tab/>
        </w:r>
        <w:r>
          <w:fldChar w:fldCharType="begin"/>
        </w:r>
        <w:r>
          <w:instrText xml:space="preserve"> PAGEREF _Toc10247 \h </w:instrText>
        </w:r>
        <w:r>
          <w:fldChar w:fldCharType="separate"/>
        </w:r>
        <w:r>
          <w:t>44</w:t>
        </w:r>
        <w:r>
          <w:fldChar w:fldCharType="end"/>
        </w:r>
      </w:hyperlink>
    </w:p>
    <w:p>
      <w:pPr>
        <w:pStyle w:val="TOC2"/>
        <w:tabs>
          <w:tab w:val="right" w:leader="dot" w:pos="8306"/>
        </w:tabs>
      </w:pPr>
      <w:hyperlink w:anchor="_Toc32664" w:history="1">
        <w:r>
          <w:rPr>
            <w:rFonts w:ascii="仿宋" w:eastAsia="仿宋" w:hAnsi="仿宋" w:cs="仿宋" w:hint="eastAsia"/>
            <w:lang w:eastAsia="zh-CN"/>
          </w:rPr>
          <w:t>(二)、个人品牌与公司形象的关联</w:t>
        </w:r>
        <w:r>
          <w:tab/>
        </w:r>
        <w:r>
          <w:fldChar w:fldCharType="begin"/>
        </w:r>
        <w:r>
          <w:instrText xml:space="preserve"> PAGEREF _Toc32664 \h </w:instrText>
        </w:r>
        <w:r>
          <w:fldChar w:fldCharType="separate"/>
        </w:r>
        <w:r>
          <w:t>45</w:t>
        </w:r>
        <w:r>
          <w:fldChar w:fldCharType="end"/>
        </w:r>
      </w:hyperlink>
    </w:p>
    <w:p>
      <w:pPr>
        <w:pStyle w:val="TOC2"/>
        <w:tabs>
          <w:tab w:val="right" w:leader="dot" w:pos="8306"/>
        </w:tabs>
      </w:pPr>
      <w:hyperlink w:anchor="_Toc19483" w:history="1">
        <w:r>
          <w:rPr>
            <w:rFonts w:ascii="仿宋" w:eastAsia="仿宋" w:hAnsi="仿宋" w:cs="仿宋" w:hint="eastAsia"/>
            <w:lang w:eastAsia="zh-CN"/>
          </w:rPr>
          <w:t>(三)、社交媒体使用准则</w:t>
        </w:r>
        <w:r>
          <w:tab/>
        </w:r>
        <w:r>
          <w:fldChar w:fldCharType="begin"/>
        </w:r>
        <w:r>
          <w:instrText xml:space="preserve"> PAGEREF _Toc19483 \h </w:instrText>
        </w:r>
        <w:r>
          <w:fldChar w:fldCharType="separate"/>
        </w:r>
        <w:r>
          <w:t>46</w:t>
        </w:r>
        <w:r>
          <w:fldChar w:fldCharType="end"/>
        </w:r>
      </w:hyperlink>
    </w:p>
    <w:p>
      <w:pPr>
        <w:pStyle w:val="TOC2"/>
        <w:tabs>
          <w:tab w:val="right" w:leader="dot" w:pos="8306"/>
        </w:tabs>
      </w:pPr>
      <w:hyperlink w:anchor="_Toc2971" w:history="1">
        <w:r>
          <w:rPr>
            <w:rFonts w:ascii="仿宋" w:eastAsia="仿宋" w:hAnsi="仿宋" w:cs="仿宋" w:hint="eastAsia"/>
            <w:lang w:eastAsia="zh-CN"/>
          </w:rPr>
          <w:t>(四)、公司与员工互动</w:t>
        </w:r>
        <w:r>
          <w:tab/>
        </w:r>
        <w:r>
          <w:fldChar w:fldCharType="begin"/>
        </w:r>
        <w:r>
          <w:instrText xml:space="preserve"> PAGEREF _Toc2971 \h </w:instrText>
        </w:r>
        <w:r>
          <w:fldChar w:fldCharType="separate"/>
        </w:r>
        <w:r>
          <w:t>49</w:t>
        </w:r>
        <w:r>
          <w:fldChar w:fldCharType="end"/>
        </w:r>
      </w:hyperlink>
    </w:p>
    <w:p>
      <w:pPr>
        <w:pStyle w:val="TOC2"/>
        <w:tabs>
          <w:tab w:val="right" w:leader="dot" w:pos="8306"/>
        </w:tabs>
      </w:pPr>
      <w:hyperlink w:anchor="_Toc16883" w:history="1">
        <w:r>
          <w:rPr>
            <w:rFonts w:ascii="仿宋" w:eastAsia="仿宋" w:hAnsi="仿宋" w:cs="仿宋" w:hint="eastAsia"/>
            <w:lang w:eastAsia="zh-CN"/>
          </w:rPr>
          <w:t>(五)、公司社交媒体账号管理</w:t>
        </w:r>
        <w:r>
          <w:tab/>
        </w:r>
        <w:r>
          <w:fldChar w:fldCharType="begin"/>
        </w:r>
        <w:r>
          <w:instrText xml:space="preserve"> PAGEREF _Toc16883 \h </w:instrText>
        </w:r>
        <w:r>
          <w:fldChar w:fldCharType="separate"/>
        </w:r>
        <w:r>
          <w:t>50</w:t>
        </w:r>
        <w:r>
          <w:fldChar w:fldCharType="end"/>
        </w:r>
      </w:hyperlink>
    </w:p>
    <w:p>
      <w:pPr>
        <w:pStyle w:val="TOC2"/>
        <w:tabs>
          <w:tab w:val="right" w:leader="dot" w:pos="8306"/>
        </w:tabs>
      </w:pPr>
      <w:hyperlink w:anchor="_Toc21653" w:history="1">
        <w:r>
          <w:rPr>
            <w:rFonts w:ascii="仿宋" w:eastAsia="仿宋" w:hAnsi="仿宋" w:cs="仿宋" w:hint="eastAsia"/>
            <w:lang w:eastAsia="zh-CN"/>
          </w:rPr>
          <w:t>(六)、职业发展机会的分享与推广</w:t>
        </w:r>
        <w:r>
          <w:tab/>
        </w:r>
        <w:r>
          <w:fldChar w:fldCharType="begin"/>
        </w:r>
        <w:r>
          <w:instrText xml:space="preserve"> PAGEREF _Toc21653 \h </w:instrText>
        </w:r>
        <w:r>
          <w:fldChar w:fldCharType="separate"/>
        </w:r>
        <w:r>
          <w:t>51</w:t>
        </w:r>
        <w:r>
          <w:fldChar w:fldCharType="end"/>
        </w:r>
      </w:hyperlink>
    </w:p>
    <w:p>
      <w:pPr>
        <w:pStyle w:val="TOC1"/>
        <w:tabs>
          <w:tab w:val="right" w:leader="dot" w:pos="8306"/>
        </w:tabs>
      </w:pPr>
      <w:hyperlink w:anchor="_Toc32543" w:history="1">
        <w:r>
          <w:rPr>
            <w:rFonts w:ascii="仿宋" w:eastAsia="仿宋" w:hAnsi="仿宋" w:cs="仿宋" w:hint="eastAsia"/>
            <w:lang w:eastAsia="zh-CN"/>
          </w:rPr>
          <w:t>九、第十三章技术与创新支持</w:t>
        </w:r>
        <w:r>
          <w:tab/>
        </w:r>
        <w:r>
          <w:fldChar w:fldCharType="begin"/>
        </w:r>
        <w:r>
          <w:instrText xml:space="preserve"> PAGEREF _Toc32543 \h </w:instrText>
        </w:r>
        <w:r>
          <w:fldChar w:fldCharType="separate"/>
        </w:r>
        <w:r>
          <w:t>52</w:t>
        </w:r>
        <w:r>
          <w:fldChar w:fldCharType="end"/>
        </w:r>
      </w:hyperlink>
    </w:p>
    <w:p>
      <w:pPr>
        <w:pStyle w:val="TOC2"/>
        <w:tabs>
          <w:tab w:val="right" w:leader="dot" w:pos="8306"/>
        </w:tabs>
      </w:pPr>
      <w:hyperlink w:anchor="_Toc3549" w:history="1">
        <w:r>
          <w:rPr>
            <w:rFonts w:ascii="仿宋" w:eastAsia="仿宋" w:hAnsi="仿宋" w:cs="仿宋" w:hint="eastAsia"/>
            <w:lang w:eastAsia="zh-CN"/>
          </w:rPr>
          <w:t>(一)、技术培训与更新</w:t>
        </w:r>
        <w:r>
          <w:tab/>
        </w:r>
        <w:r>
          <w:fldChar w:fldCharType="begin"/>
        </w:r>
        <w:r>
          <w:instrText xml:space="preserve"> PAGEREF _Toc3549 \h </w:instrText>
        </w:r>
        <w:r>
          <w:fldChar w:fldCharType="separate"/>
        </w:r>
        <w:r>
          <w:t>52</w:t>
        </w:r>
        <w:r>
          <w:fldChar w:fldCharType="end"/>
        </w:r>
      </w:hyperlink>
    </w:p>
    <w:p>
      <w:pPr>
        <w:pStyle w:val="TOC2"/>
        <w:tabs>
          <w:tab w:val="right" w:leader="dot" w:pos="8306"/>
        </w:tabs>
      </w:pPr>
      <w:hyperlink w:anchor="_Toc21889" w:history="1">
        <w:r>
          <w:rPr>
            <w:rFonts w:ascii="仿宋" w:eastAsia="仿宋" w:hAnsi="仿宋" w:cs="仿宋" w:hint="eastAsia"/>
            <w:lang w:eastAsia="zh-CN"/>
          </w:rPr>
          <w:t>(二)、创新文化与项目支持</w:t>
        </w:r>
        <w:r>
          <w:tab/>
        </w:r>
        <w:r>
          <w:fldChar w:fldCharType="begin"/>
        </w:r>
        <w:r>
          <w:instrText xml:space="preserve"> PAGEREF _Toc21889 \h </w:instrText>
        </w:r>
        <w:r>
          <w:fldChar w:fldCharType="separate"/>
        </w:r>
        <w:r>
          <w:t>53</w:t>
        </w:r>
        <w:r>
          <w:fldChar w:fldCharType="end"/>
        </w:r>
      </w:hyperlink>
    </w:p>
    <w:p>
      <w:pPr>
        <w:pStyle w:val="TOC1"/>
        <w:tabs>
          <w:tab w:val="right" w:leader="dot" w:pos="8306"/>
        </w:tabs>
      </w:pPr>
      <w:hyperlink w:anchor="_Toc1577" w:history="1">
        <w:r>
          <w:rPr>
            <w:rFonts w:ascii="仿宋" w:eastAsia="仿宋" w:hAnsi="仿宋" w:cs="仿宋" w:hint="eastAsia"/>
            <w:lang w:eastAsia="zh-CN"/>
          </w:rPr>
          <w:t>十、第十二章职业伦理与社会责任</w:t>
        </w:r>
        <w:r>
          <w:tab/>
        </w:r>
        <w:r>
          <w:fldChar w:fldCharType="begin"/>
        </w:r>
        <w:r>
          <w:instrText xml:space="preserve"> PAGEREF _Toc1577 \h </w:instrText>
        </w:r>
        <w:r>
          <w:fldChar w:fldCharType="separate"/>
        </w:r>
        <w:r>
          <w:t>54</w:t>
        </w:r>
        <w:r>
          <w:fldChar w:fldCharType="end"/>
        </w:r>
      </w:hyperlink>
    </w:p>
    <w:p>
      <w:pPr>
        <w:pStyle w:val="TOC2"/>
        <w:tabs>
          <w:tab w:val="right" w:leader="dot" w:pos="8306"/>
        </w:tabs>
      </w:pPr>
      <w:hyperlink w:anchor="_Toc29673" w:history="1">
        <w:r>
          <w:rPr>
            <w:rFonts w:ascii="仿宋" w:eastAsia="仿宋" w:hAnsi="仿宋" w:cs="仿宋" w:hint="eastAsia"/>
            <w:lang w:eastAsia="zh-CN"/>
          </w:rPr>
          <w:t>(一)、职业道德规范</w:t>
        </w:r>
        <w:r>
          <w:tab/>
        </w:r>
        <w:r>
          <w:fldChar w:fldCharType="begin"/>
        </w:r>
        <w:r>
          <w:instrText xml:space="preserve"> PAGEREF _Toc29673 \h </w:instrText>
        </w:r>
        <w:r>
          <w:fldChar w:fldCharType="separate"/>
        </w:r>
        <w:r>
          <w:t>54</w:t>
        </w:r>
        <w:r>
          <w:fldChar w:fldCharType="end"/>
        </w:r>
      </w:hyperlink>
    </w:p>
    <w:p>
      <w:pPr>
        <w:pStyle w:val="TOC2"/>
        <w:tabs>
          <w:tab w:val="right" w:leader="dot" w:pos="8306"/>
        </w:tabs>
      </w:pPr>
      <w:hyperlink w:anchor="_Toc10291" w:history="1">
        <w:r>
          <w:rPr>
            <w:rFonts w:ascii="仿宋" w:eastAsia="仿宋" w:hAnsi="仿宋" w:cs="仿宋" w:hint="eastAsia"/>
            <w:lang w:eastAsia="zh-CN"/>
          </w:rPr>
          <w:t>(二)、社会责任履行</w:t>
        </w:r>
        <w:r>
          <w:tab/>
        </w:r>
        <w:r>
          <w:fldChar w:fldCharType="begin"/>
        </w:r>
        <w:r>
          <w:instrText xml:space="preserve"> PAGEREF _Toc10291 \h </w:instrText>
        </w:r>
        <w:r>
          <w:fldChar w:fldCharType="separate"/>
        </w:r>
        <w:r>
          <w:t>55</w:t>
        </w:r>
        <w:r>
          <w:fldChar w:fldCharType="end"/>
        </w:r>
      </w:hyperlink>
    </w:p>
    <w:p>
      <w:pPr>
        <w:pStyle w:val="TOC1"/>
        <w:tabs>
          <w:tab w:val="right" w:leader="dot" w:pos="8306"/>
        </w:tabs>
      </w:pPr>
      <w:hyperlink w:anchor="_Toc23720" w:history="1">
        <w:r>
          <w:rPr>
            <w:rFonts w:ascii="仿宋" w:eastAsia="仿宋" w:hAnsi="仿宋" w:cs="仿宋" w:hint="eastAsia"/>
            <w:lang w:eastAsia="zh-CN"/>
          </w:rPr>
          <w:t>十一、员工职业发展教育与培训</w:t>
        </w:r>
        <w:r>
          <w:tab/>
        </w:r>
        <w:r>
          <w:fldChar w:fldCharType="begin"/>
        </w:r>
        <w:r>
          <w:instrText xml:space="preserve"> PAGEREF _Toc23720 \h </w:instrText>
        </w:r>
        <w:r>
          <w:fldChar w:fldCharType="separate"/>
        </w:r>
        <w:r>
          <w:t>56</w:t>
        </w:r>
        <w:r>
          <w:fldChar w:fldCharType="end"/>
        </w:r>
      </w:hyperlink>
    </w:p>
    <w:p>
      <w:pPr>
        <w:pStyle w:val="TOC2"/>
        <w:tabs>
          <w:tab w:val="right" w:leader="dot" w:pos="8306"/>
        </w:tabs>
      </w:pPr>
      <w:hyperlink w:anchor="_Toc11647" w:history="1">
        <w:r>
          <w:rPr>
            <w:rFonts w:ascii="仿宋" w:eastAsia="仿宋" w:hAnsi="仿宋" w:cs="仿宋" w:hint="eastAsia"/>
            <w:lang w:eastAsia="zh-CN"/>
          </w:rPr>
          <w:t>(一)、职业发展教育的目标与实施策略</w:t>
        </w:r>
        <w:r>
          <w:tab/>
        </w:r>
        <w:r>
          <w:fldChar w:fldCharType="begin"/>
        </w:r>
        <w:r>
          <w:instrText xml:space="preserve"> PAGEREF _Toc11647 \h </w:instrText>
        </w:r>
        <w:r>
          <w:fldChar w:fldCharType="separate"/>
        </w:r>
        <w:r>
          <w:t>56</w:t>
        </w:r>
        <w:r>
          <w:fldChar w:fldCharType="end"/>
        </w:r>
      </w:hyperlink>
    </w:p>
    <w:p>
      <w:pPr>
        <w:pStyle w:val="TOC2"/>
        <w:tabs>
          <w:tab w:val="right" w:leader="dot" w:pos="8306"/>
        </w:tabs>
      </w:pPr>
      <w:hyperlink w:anchor="_Toc2500" w:history="1">
        <w:r>
          <w:rPr>
            <w:rFonts w:ascii="仿宋" w:eastAsia="仿宋" w:hAnsi="仿宋" w:cs="仿宋" w:hint="eastAsia"/>
            <w:lang w:eastAsia="zh-CN"/>
          </w:rPr>
          <w:t>(二)、培训计划的设计与实施步骤</w:t>
        </w:r>
        <w:r>
          <w:tab/>
        </w:r>
        <w:r>
          <w:fldChar w:fldCharType="begin"/>
        </w:r>
        <w:r>
          <w:instrText xml:space="preserve"> PAGEREF _Toc2500 \h </w:instrText>
        </w:r>
        <w:r>
          <w:fldChar w:fldCharType="separate"/>
        </w:r>
        <w:r>
          <w:t>57</w:t>
        </w:r>
        <w:r>
          <w:fldChar w:fldCharType="end"/>
        </w:r>
      </w:hyperlink>
    </w:p>
    <w:p>
      <w:pPr>
        <w:pStyle w:val="TOC2"/>
        <w:tabs>
          <w:tab w:val="right" w:leader="dot" w:pos="8306"/>
        </w:tabs>
      </w:pPr>
      <w:hyperlink w:anchor="_Toc31819" w:history="1">
        <w:r>
          <w:rPr>
            <w:rFonts w:ascii="仿宋" w:eastAsia="仿宋" w:hAnsi="仿宋" w:cs="仿宋" w:hint="eastAsia"/>
            <w:lang w:eastAsia="zh-CN"/>
          </w:rPr>
          <w:t>(三)、培训效果的评估与反馈机制</w:t>
        </w:r>
        <w:r>
          <w:tab/>
        </w:r>
        <w:r>
          <w:fldChar w:fldCharType="begin"/>
        </w:r>
        <w:r>
          <w:instrText xml:space="preserve"> PAGEREF _Toc31819 \h </w:instrText>
        </w:r>
        <w:r>
          <w:fldChar w:fldCharType="separate"/>
        </w:r>
        <w:r>
          <w:t>58</w:t>
        </w:r>
        <w:r>
          <w:fldChar w:fldCharType="end"/>
        </w:r>
      </w:hyperlink>
    </w:p>
    <w:p>
      <w:pPr>
        <w:pStyle w:val="TOC1"/>
        <w:tabs>
          <w:tab w:val="right" w:leader="dot" w:pos="8306"/>
        </w:tabs>
      </w:pPr>
      <w:hyperlink w:anchor="_Toc29608" w:history="1">
        <w:r>
          <w:rPr>
            <w:rFonts w:ascii="仿宋" w:eastAsia="仿宋" w:hAnsi="仿宋" w:cs="仿宋" w:hint="eastAsia"/>
            <w:lang w:eastAsia="zh-CN"/>
          </w:rPr>
          <w:t>十二、第四十五章员工品牌建设</w:t>
        </w:r>
        <w:r>
          <w:tab/>
        </w:r>
        <w:r>
          <w:fldChar w:fldCharType="begin"/>
        </w:r>
        <w:r>
          <w:instrText xml:space="preserve"> PAGEREF _Toc29608 \h </w:instrText>
        </w:r>
        <w:r>
          <w:fldChar w:fldCharType="separate"/>
        </w:r>
        <w:r>
          <w:t>58</w:t>
        </w:r>
        <w:r>
          <w:fldChar w:fldCharType="end"/>
        </w:r>
      </w:hyperlink>
    </w:p>
    <w:p>
      <w:pPr>
        <w:pStyle w:val="TOC2"/>
        <w:tabs>
          <w:tab w:val="right" w:leader="dot" w:pos="8306"/>
        </w:tabs>
      </w:pPr>
      <w:hyperlink w:anchor="_Toc12777" w:history="1">
        <w:r>
          <w:rPr>
            <w:rFonts w:ascii="仿宋" w:eastAsia="仿宋" w:hAnsi="仿宋" w:cs="仿宋" w:hint="eastAsia"/>
            <w:lang w:eastAsia="zh-CN"/>
          </w:rPr>
          <w:t>(一)、个人品牌管理</w:t>
        </w:r>
        <w:r>
          <w:tab/>
        </w:r>
        <w:r>
          <w:fldChar w:fldCharType="begin"/>
        </w:r>
        <w:r>
          <w:instrText xml:space="preserve"> PAGEREF _Toc12777 \h </w:instrText>
        </w:r>
        <w:r>
          <w:fldChar w:fldCharType="separate"/>
        </w:r>
        <w:r>
          <w:t>58</w:t>
        </w:r>
        <w:r>
          <w:fldChar w:fldCharType="end"/>
        </w:r>
      </w:hyperlink>
    </w:p>
    <w:p>
      <w:pPr>
        <w:pStyle w:val="TOC2"/>
        <w:tabs>
          <w:tab w:val="right" w:leader="dot" w:pos="8306"/>
        </w:tabs>
      </w:pPr>
      <w:hyperlink w:anchor="_Toc5773" w:history="1">
        <w:r>
          <w:rPr>
            <w:rFonts w:ascii="仿宋" w:eastAsia="仿宋" w:hAnsi="仿宋" w:cs="仿宋" w:hint="eastAsia"/>
            <w:lang w:eastAsia="zh-CN"/>
          </w:rPr>
          <w:t>(二)、在胶片型相机、CCD相机、红外相机、恒星相机行业内建立个人影响力</w:t>
        </w:r>
        <w:r>
          <w:tab/>
        </w:r>
        <w:r>
          <w:fldChar w:fldCharType="begin"/>
        </w:r>
        <w:r>
          <w:instrText xml:space="preserve"> PAGEREF _Toc5773 \h </w:instrText>
        </w:r>
        <w:r>
          <w:fldChar w:fldCharType="separate"/>
        </w:r>
        <w:r>
          <w:t>59</w:t>
        </w:r>
        <w:r>
          <w:fldChar w:fldCharType="end"/>
        </w:r>
      </w:hyperlink>
    </w:p>
    <w:p>
      <w:pPr>
        <w:pStyle w:val="TOC2"/>
        <w:tabs>
          <w:tab w:val="right" w:leader="dot" w:pos="8306"/>
        </w:tabs>
      </w:pPr>
      <w:hyperlink w:anchor="_Toc9500" w:history="1">
        <w:r>
          <w:rPr>
            <w:rFonts w:ascii="仿宋" w:eastAsia="仿宋" w:hAnsi="仿宋" w:cs="仿宋" w:hint="eastAsia"/>
            <w:lang w:eastAsia="zh-CN"/>
          </w:rPr>
          <w:t>(三)、个人品牌与公司品牌的关联</w:t>
        </w:r>
        <w:r>
          <w:tab/>
        </w:r>
        <w:r>
          <w:fldChar w:fldCharType="begin"/>
        </w:r>
        <w:r>
          <w:instrText xml:space="preserve"> PAGEREF _Toc9500 \h </w:instrText>
        </w:r>
        <w:r>
          <w:fldChar w:fldCharType="separate"/>
        </w:r>
        <w:r>
          <w:t>61</w:t>
        </w:r>
        <w:r>
          <w:fldChar w:fldCharType="end"/>
        </w:r>
      </w:hyperlink>
    </w:p>
    <w:p>
      <w:pPr>
        <w:pStyle w:val="TOC2"/>
        <w:tabs>
          <w:tab w:val="right" w:leader="dot" w:pos="8306"/>
        </w:tabs>
      </w:pPr>
      <w:hyperlink w:anchor="_Toc13293" w:history="1">
        <w:r>
          <w:rPr>
            <w:rFonts w:ascii="仿宋" w:eastAsia="仿宋" w:hAnsi="仿宋" w:cs="仿宋" w:hint="eastAsia"/>
            <w:lang w:eastAsia="zh-CN"/>
          </w:rPr>
          <w:t>(四)、社交媒体与个人品牌</w:t>
        </w:r>
        <w:r>
          <w:tab/>
        </w:r>
        <w:r>
          <w:fldChar w:fldCharType="begin"/>
        </w:r>
        <w:r>
          <w:instrText xml:space="preserve"> PAGEREF _Toc13293 \h </w:instrText>
        </w:r>
        <w:r>
          <w:fldChar w:fldCharType="separate"/>
        </w:r>
        <w:r>
          <w:t>62</w:t>
        </w:r>
        <w:r>
          <w:fldChar w:fldCharType="end"/>
        </w:r>
      </w:hyperlink>
    </w:p>
    <w:p>
      <w:pPr>
        <w:pStyle w:val="TOC2"/>
        <w:tabs>
          <w:tab w:val="right" w:leader="dot" w:pos="8306"/>
        </w:tabs>
      </w:pPr>
      <w:hyperlink w:anchor="_Toc18479" w:history="1">
        <w:r>
          <w:rPr>
            <w:rFonts w:ascii="仿宋" w:eastAsia="仿宋" w:hAnsi="仿宋" w:cs="仿宋" w:hint="eastAsia"/>
            <w:lang w:eastAsia="zh-CN"/>
          </w:rPr>
          <w:t>(五)、个人品牌的社交媒体传播</w:t>
        </w:r>
        <w:r>
          <w:tab/>
        </w:r>
        <w:r>
          <w:fldChar w:fldCharType="begin"/>
        </w:r>
        <w:r>
          <w:instrText xml:space="preserve"> PAGEREF _Toc18479 \h </w:instrText>
        </w:r>
        <w:r>
          <w:fldChar w:fldCharType="separate"/>
        </w:r>
        <w:r>
          <w:t>63</w:t>
        </w:r>
        <w:r>
          <w:fldChar w:fldCharType="end"/>
        </w:r>
      </w:hyperlink>
    </w:p>
    <w:p>
      <w:pPr>
        <w:pStyle w:val="TOC2"/>
        <w:tabs>
          <w:tab w:val="right" w:leader="dot" w:pos="8306"/>
        </w:tabs>
      </w:pPr>
      <w:hyperlink w:anchor="_Toc14522" w:history="1">
        <w:r>
          <w:rPr>
            <w:rFonts w:ascii="仿宋" w:eastAsia="仿宋" w:hAnsi="仿宋" w:cs="仿宋" w:hint="eastAsia"/>
            <w:lang w:eastAsia="zh-CN"/>
          </w:rPr>
          <w:t>(六)、员工品牌建设与公司形象一致性</w:t>
        </w:r>
        <w:r>
          <w:tab/>
        </w:r>
        <w:r>
          <w:fldChar w:fldCharType="begin"/>
        </w:r>
        <w:r>
          <w:instrText xml:space="preserve"> PAGEREF _Toc14522 \h </w:instrText>
        </w:r>
        <w:r>
          <w:fldChar w:fldCharType="separate"/>
        </w:r>
        <w:r>
          <w:t>64</w:t>
        </w:r>
        <w:r>
          <w:fldChar w:fldCharType="end"/>
        </w:r>
      </w:hyperlink>
    </w:p>
    <w:p>
      <w:pPr>
        <w:pStyle w:val="TOC1"/>
        <w:tabs>
          <w:tab w:val="right" w:leader="dot" w:pos="8306"/>
        </w:tabs>
      </w:pPr>
      <w:hyperlink w:anchor="_Toc20695" w:history="1">
        <w:r>
          <w:rPr>
            <w:rFonts w:ascii="仿宋" w:eastAsia="仿宋" w:hAnsi="仿宋" w:cs="仿宋" w:hint="eastAsia"/>
            <w:lang w:eastAsia="zh-CN"/>
          </w:rPr>
          <w:t>十三、员工多元化与包容性管理</w:t>
        </w:r>
        <w:r>
          <w:tab/>
        </w:r>
        <w:r>
          <w:fldChar w:fldCharType="begin"/>
        </w:r>
        <w:r>
          <w:instrText xml:space="preserve"> PAGEREF _Toc20695 \h </w:instrText>
        </w:r>
        <w:r>
          <w:fldChar w:fldCharType="separate"/>
        </w:r>
        <w:r>
          <w:t>64</w:t>
        </w:r>
        <w:r>
          <w:fldChar w:fldCharType="end"/>
        </w:r>
      </w:hyperlink>
    </w:p>
    <w:p>
      <w:pPr>
        <w:pStyle w:val="TOC2"/>
        <w:tabs>
          <w:tab w:val="right" w:leader="dot" w:pos="8306"/>
        </w:tabs>
      </w:pPr>
      <w:hyperlink w:anchor="_Toc13878" w:history="1">
        <w:r>
          <w:rPr>
            <w:rFonts w:ascii="仿宋" w:eastAsia="仿宋" w:hAnsi="仿宋" w:cs="仿宋" w:hint="eastAsia"/>
            <w:lang w:eastAsia="zh-CN"/>
          </w:rPr>
          <w:t>(一)、员工多元化的价值与挑战</w:t>
        </w:r>
        <w:r>
          <w:tab/>
        </w:r>
        <w:r>
          <w:fldChar w:fldCharType="begin"/>
        </w:r>
        <w:r>
          <w:instrText xml:space="preserve"> PAGEREF _Toc13878 \h </w:instrText>
        </w:r>
        <w:r>
          <w:fldChar w:fldCharType="separate"/>
        </w:r>
        <w:r>
          <w:t>64</w:t>
        </w:r>
        <w:r>
          <w:fldChar w:fldCharType="end"/>
        </w:r>
      </w:hyperlink>
    </w:p>
    <w:p>
      <w:pPr>
        <w:pStyle w:val="TOC2"/>
        <w:tabs>
          <w:tab w:val="right" w:leader="dot" w:pos="8306"/>
        </w:tabs>
      </w:pPr>
      <w:hyperlink w:anchor="_Toc31783" w:history="1">
        <w:r>
          <w:rPr>
            <w:rFonts w:ascii="仿宋" w:eastAsia="仿宋" w:hAnsi="仿宋" w:cs="仿宋" w:hint="eastAsia"/>
            <w:lang w:eastAsia="zh-CN"/>
          </w:rPr>
          <w:t>(二)、员工包容性政策与实践</w:t>
        </w:r>
        <w:r>
          <w:tab/>
        </w:r>
        <w:r>
          <w:fldChar w:fldCharType="begin"/>
        </w:r>
        <w:r>
          <w:instrText xml:space="preserve"> PAGEREF _Toc31783 \h </w:instrText>
        </w:r>
        <w:r>
          <w:fldChar w:fldCharType="separate"/>
        </w:r>
        <w:r>
          <w:t>65</w:t>
        </w:r>
        <w:r>
          <w:fldChar w:fldCharType="end"/>
        </w:r>
      </w:hyperlink>
    </w:p>
    <w:p>
      <w:pPr>
        <w:pStyle w:val="TOC2"/>
        <w:tabs>
          <w:tab w:val="right" w:leader="dot" w:pos="8306"/>
        </w:tabs>
      </w:pPr>
      <w:hyperlink w:anchor="_Toc2715" w:history="1">
        <w:r>
          <w:rPr>
            <w:rFonts w:ascii="仿宋" w:eastAsia="仿宋" w:hAnsi="仿宋" w:cs="仿宋" w:hint="eastAsia"/>
            <w:lang w:eastAsia="zh-CN"/>
          </w:rPr>
          <w:t>(三)、多元与包容性文化的培育与维护</w:t>
        </w:r>
        <w:r>
          <w:tab/>
        </w:r>
        <w:r>
          <w:fldChar w:fldCharType="begin"/>
        </w:r>
        <w:r>
          <w:instrText xml:space="preserve"> PAGEREF _Toc2715 \h </w:instrText>
        </w:r>
        <w:r>
          <w:fldChar w:fldCharType="separate"/>
        </w:r>
        <w:r>
          <w:t>66</w:t>
        </w:r>
        <w:r>
          <w:fldChar w:fldCharType="end"/>
        </w:r>
      </w:hyperlink>
    </w:p>
    <w:p>
      <w:pPr>
        <w:pStyle w:val="TOC1"/>
        <w:tabs>
          <w:tab w:val="right" w:leader="dot" w:pos="8306"/>
        </w:tabs>
      </w:pPr>
      <w:hyperlink w:anchor="_Toc14106" w:history="1">
        <w:r>
          <w:rPr>
            <w:rFonts w:ascii="仿宋" w:eastAsia="仿宋" w:hAnsi="仿宋" w:cs="仿宋" w:hint="eastAsia"/>
            <w:lang w:eastAsia="zh-CN"/>
          </w:rPr>
          <w:t>十四、第四十八章员工环保与可持续发展</w:t>
        </w:r>
        <w:r>
          <w:tab/>
        </w:r>
        <w:r>
          <w:fldChar w:fldCharType="begin"/>
        </w:r>
        <w:r>
          <w:instrText xml:space="preserve"> PAGEREF _Toc14106 \h </w:instrText>
        </w:r>
        <w:r>
          <w:fldChar w:fldCharType="separate"/>
        </w:r>
        <w:r>
          <w:t>67</w:t>
        </w:r>
        <w:r>
          <w:fldChar w:fldCharType="end"/>
        </w:r>
      </w:hyperlink>
    </w:p>
    <w:p>
      <w:pPr>
        <w:pStyle w:val="TOC2"/>
        <w:tabs>
          <w:tab w:val="right" w:leader="dot" w:pos="8306"/>
        </w:tabs>
      </w:pPr>
      <w:hyperlink w:anchor="_Toc32758" w:history="1">
        <w:r>
          <w:rPr>
            <w:rFonts w:ascii="仿宋" w:eastAsia="仿宋" w:hAnsi="仿宋" w:cs="仿宋" w:hint="eastAsia"/>
            <w:lang w:eastAsia="zh-CN"/>
          </w:rPr>
          <w:t>(一)、环保意识与培训</w:t>
        </w:r>
        <w:r>
          <w:tab/>
        </w:r>
        <w:r>
          <w:fldChar w:fldCharType="begin"/>
        </w:r>
        <w:r>
          <w:instrText xml:space="preserve"> PAGEREF _Toc32758 \h </w:instrText>
        </w:r>
        <w:r>
          <w:fldChar w:fldCharType="separate"/>
        </w:r>
        <w:r>
          <w:t>67</w:t>
        </w:r>
        <w:r>
          <w:fldChar w:fldCharType="end"/>
        </w:r>
      </w:hyperlink>
    </w:p>
    <w:p>
      <w:pPr>
        <w:pStyle w:val="TOC2"/>
        <w:tabs>
          <w:tab w:val="right" w:leader="dot" w:pos="8306"/>
        </w:tabs>
      </w:pPr>
      <w:hyperlink w:anchor="_Toc30853" w:history="1">
        <w:r>
          <w:rPr>
            <w:rFonts w:ascii="仿宋" w:eastAsia="仿宋" w:hAnsi="仿宋" w:cs="仿宋" w:hint="eastAsia"/>
            <w:lang w:eastAsia="zh-CN"/>
          </w:rPr>
          <w:t>(二)、公司环保文化的传播</w:t>
        </w:r>
        <w:r>
          <w:tab/>
        </w:r>
        <w:r>
          <w:fldChar w:fldCharType="begin"/>
        </w:r>
        <w:r>
          <w:instrText xml:space="preserve"> PAGEREF _Toc30853 \h </w:instrText>
        </w:r>
        <w:r>
          <w:fldChar w:fldCharType="separate"/>
        </w:r>
        <w:r>
          <w:t>68</w:t>
        </w:r>
        <w:r>
          <w:fldChar w:fldCharType="end"/>
        </w:r>
      </w:hyperlink>
    </w:p>
    <w:p>
      <w:pPr>
        <w:pStyle w:val="TOC2"/>
        <w:tabs>
          <w:tab w:val="right" w:leader="dot" w:pos="8306"/>
        </w:tabs>
      </w:pPr>
      <w:hyperlink w:anchor="_Toc6880" w:history="1">
        <w:r>
          <w:rPr>
            <w:rFonts w:ascii="仿宋" w:eastAsia="仿宋" w:hAnsi="仿宋" w:cs="仿宋" w:hint="eastAsia"/>
            <w:lang w:eastAsia="zh-CN"/>
          </w:rPr>
          <w:t>(三)、员工参与的环保培训</w:t>
        </w:r>
        <w:r>
          <w:tab/>
        </w:r>
        <w:r>
          <w:fldChar w:fldCharType="begin"/>
        </w:r>
        <w:r>
          <w:instrText xml:space="preserve"> PAGEREF _Toc6880 \h </w:instrText>
        </w:r>
        <w:r>
          <w:fldChar w:fldCharType="separate"/>
        </w:r>
        <w:r>
          <w:t>69</w:t>
        </w:r>
        <w:r>
          <w:fldChar w:fldCharType="end"/>
        </w:r>
      </w:hyperlink>
    </w:p>
    <w:p>
      <w:pPr>
        <w:pStyle w:val="TOC2"/>
        <w:tabs>
          <w:tab w:val="right" w:leader="dot" w:pos="8306"/>
        </w:tabs>
      </w:pPr>
      <w:hyperlink w:anchor="_Toc16231" w:history="1">
        <w:r>
          <w:rPr>
            <w:rFonts w:ascii="仿宋" w:eastAsia="仿宋" w:hAnsi="仿宋" w:cs="仿宋" w:hint="eastAsia"/>
            <w:lang w:eastAsia="zh-CN"/>
          </w:rPr>
          <w:t>(四)、可持续发展目标与实践</w:t>
        </w:r>
        <w:r>
          <w:tab/>
        </w:r>
        <w:r>
          <w:fldChar w:fldCharType="begin"/>
        </w:r>
        <w:r>
          <w:instrText xml:space="preserve"> PAGEREF _Toc16231 \h </w:instrText>
        </w:r>
        <w:r>
          <w:fldChar w:fldCharType="separate"/>
        </w:r>
        <w:r>
          <w:t>70</w:t>
        </w:r>
        <w:r>
          <w:fldChar w:fldCharType="end"/>
        </w:r>
      </w:hyperlink>
    </w:p>
    <w:p>
      <w:pPr>
        <w:pStyle w:val="TOC2"/>
        <w:tabs>
          <w:tab w:val="right" w:leader="dot" w:pos="8306"/>
        </w:tabs>
      </w:pPr>
      <w:hyperlink w:anchor="_Toc24570" w:history="1">
        <w:r>
          <w:rPr>
            <w:rFonts w:ascii="仿宋" w:eastAsia="仿宋" w:hAnsi="仿宋" w:cs="仿宋" w:hint="eastAsia"/>
            <w:lang w:eastAsia="zh-CN"/>
          </w:rPr>
          <w:t>(五)、员工参与可持续项目</w:t>
        </w:r>
        <w:r>
          <w:tab/>
        </w:r>
        <w:r>
          <w:fldChar w:fldCharType="begin"/>
        </w:r>
        <w:r>
          <w:instrText xml:space="preserve"> PAGEREF _Toc24570 \h </w:instrText>
        </w:r>
        <w:r>
          <w:fldChar w:fldCharType="separate"/>
        </w:r>
        <w:r>
          <w:t>71</w:t>
        </w:r>
        <w:r>
          <w:fldChar w:fldCharType="end"/>
        </w:r>
      </w:hyperlink>
    </w:p>
    <w:p>
      <w:pPr>
        <w:pStyle w:val="TOC2"/>
        <w:tabs>
          <w:tab w:val="right" w:leader="dot" w:pos="8306"/>
        </w:tabs>
      </w:pPr>
      <w:hyperlink w:anchor="_Toc245" w:history="1">
        <w:r>
          <w:rPr>
            <w:rFonts w:ascii="仿宋" w:eastAsia="仿宋" w:hAnsi="仿宋" w:cs="仿宋" w:hint="eastAsia"/>
            <w:lang w:eastAsia="zh-CN"/>
          </w:rPr>
          <w:t>(六)、公司可持续发展的战略规划</w:t>
        </w:r>
        <w:r>
          <w:tab/>
        </w:r>
        <w:r>
          <w:fldChar w:fldCharType="begin"/>
        </w:r>
        <w:r>
          <w:instrText xml:space="preserve"> PAGEREF _Toc245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胶片型相机、CCD相机、红外相机、恒星相机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228"/>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5475"/>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26010"/>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5877"/>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胶片型相机、CCD相机、红外相机、恒星相机行业进行新材料、新工艺、新产品的研发，以促进整个胶片型相机、CCD相机、红外相机、恒星相机行业的结构调整和转型升级。这一系列政策的实施为胶片型相机、CCD相机、红外相机、恒星相机行业提供了有力的支持，有助于胶片型相机、CCD相机、红外相机、恒星相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胶片型相机、CCD相机、红外相机、恒星相机行业提供了增长的空间，同时，逐步升级的消费需求也促使胶片型相机、CCD相机、红外相机、恒星相机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胶片型相机、CCD相机、红外相机、恒星相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32641"/>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0499"/>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347"/>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0237"/>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胶片型相机、CCD相机、红外相机、恒星相机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500"/>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3270"/>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6443"/>
      <w:r>
        <w:rPr>
          <w:rFonts w:ascii="仿宋" w:eastAsia="仿宋" w:hAnsi="仿宋" w:cs="仿宋" w:hint="eastAsia"/>
          <w:sz w:val="28"/>
          <w:lang w:eastAsia="zh-CN"/>
        </w:rPr>
        <w:t>二、员工职业生涯规划与发展</w:t>
      </w:r>
      <w:bookmarkEnd w:id="12"/>
    </w:p>
    <w:p>
      <w:pPr>
        <w:pStyle w:val="Heading2"/>
        <w:rPr>
          <w:rFonts w:ascii="仿宋" w:eastAsia="仿宋" w:hAnsi="仿宋" w:cs="仿宋" w:hint="eastAsia"/>
          <w:lang w:eastAsia="zh-CN"/>
        </w:rPr>
      </w:pPr>
      <w:bookmarkStart w:id="13" w:name="_Toc6223"/>
      <w:r>
        <w:rPr>
          <w:rFonts w:ascii="仿宋" w:eastAsia="仿宋" w:hAnsi="仿宋" w:cs="仿宋" w:hint="eastAsia"/>
          <w:lang w:eastAsia="zh-CN"/>
        </w:rPr>
        <w:t>(一)、职业生涯规划概述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了解当前和未来的职业市场趋势，以及所处胶片型相机、CCD相机、红外相机、恒星相机行业的发展方向，有助于调整个人的职业规划，确保与市场需求保持一致。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4" w:name="_Toc28427"/>
      <w:r>
        <w:rPr>
          <w:rFonts w:ascii="仿宋" w:eastAsia="仿宋" w:hAnsi="仿宋" w:cs="仿宋" w:hint="eastAsia"/>
          <w:sz w:val="28"/>
          <w:lang w:eastAsia="zh-CN"/>
        </w:rPr>
        <w:t>(二)、基本原则与方法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胶片型相机、CCD相机、红外相机、恒星相机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5" w:name="_Toc2475"/>
      <w:r>
        <w:rPr>
          <w:rFonts w:ascii="仿宋" w:eastAsia="仿宋" w:hAnsi="仿宋" w:cs="仿宋" w:hint="eastAsia"/>
          <w:sz w:val="28"/>
          <w:lang w:eastAsia="zh-CN"/>
        </w:rPr>
        <w:t>(三)、员工职业生涯管理</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6" w:name="_Toc2239"/>
      <w:r>
        <w:rPr>
          <w:rFonts w:ascii="仿宋" w:eastAsia="仿宋" w:hAnsi="仿宋" w:cs="仿宋" w:hint="eastAsia"/>
          <w:sz w:val="28"/>
          <w:lang w:eastAsia="zh-CN"/>
        </w:rPr>
        <w:t>(四)、职业生涯发展支持体系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建立一个职业发展资源中心，集中提供各类有关职业发展的信息和工具，有助于员工更便捷地获取所需的资源。这可以包括在线平台、内部文档、胶片型相机、CCD相机、红外相机、恒星相机行业报告等。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7" w:name="_Toc23640"/>
      <w:r>
        <w:rPr>
          <w:rFonts w:ascii="仿宋" w:eastAsia="仿宋" w:hAnsi="仿宋" w:cs="仿宋" w:hint="eastAsia"/>
          <w:sz w:val="28"/>
          <w:lang w:eastAsia="zh-CN"/>
        </w:rPr>
        <w:t>(五)、公司文化与员工职业发展融合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8" w:name="_Toc30205"/>
      <w:r>
        <w:rPr>
          <w:rFonts w:ascii="仿宋" w:eastAsia="仿宋" w:hAnsi="仿宋" w:cs="仿宋" w:hint="eastAsia"/>
          <w:sz w:val="28"/>
          <w:lang w:eastAsia="zh-CN"/>
        </w:rPr>
        <w:t>(六)、未来趋势与发展策略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胶片型相机、CCD相机、红外相机、恒星相机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技能培训与更新： 投资于员工的技能培训，确保他们具备未来工作所需的新技能。与胶片型相机、CCD相机、红外相机、恒星相机行业专业机构建立合作关系，提供最新的胶片型相机、CCD相机、红外相机、恒星相机行业培训。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9" w:name="_Toc5868"/>
      <w:r>
        <w:rPr>
          <w:rFonts w:ascii="仿宋" w:eastAsia="仿宋" w:hAnsi="仿宋" w:cs="仿宋" w:hint="eastAsia"/>
          <w:sz w:val="28"/>
          <w:lang w:eastAsia="zh-CN"/>
        </w:rPr>
        <w:t>三、员工沟通技巧培训与人际关系管理</w:t>
      </w:r>
      <w:bookmarkEnd w:id="19"/>
    </w:p>
    <w:p>
      <w:pPr>
        <w:pStyle w:val="Heading2"/>
        <w:rPr>
          <w:rFonts w:ascii="仿宋" w:eastAsia="仿宋" w:hAnsi="仿宋" w:cs="仿宋" w:hint="eastAsia"/>
          <w:lang w:eastAsia="zh-CN"/>
        </w:rPr>
      </w:pPr>
      <w:bookmarkStart w:id="20" w:name="_Toc10489"/>
      <w:r>
        <w:rPr>
          <w:rFonts w:ascii="仿宋" w:eastAsia="仿宋" w:hAnsi="仿宋" w:cs="仿宋" w:hint="eastAsia"/>
          <w:lang w:eastAsia="zh-CN"/>
        </w:rPr>
        <w:t>(一)、沟通技巧的重要性及培训计划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1" w:name="_Toc6389"/>
      <w:r>
        <w:rPr>
          <w:rFonts w:ascii="仿宋" w:eastAsia="仿宋" w:hAnsi="仿宋" w:cs="仿宋" w:hint="eastAsia"/>
          <w:sz w:val="28"/>
          <w:lang w:eastAsia="zh-CN"/>
        </w:rPr>
        <w:t>(二)、人际关系管理的原则与方法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2" w:name="_Toc2183"/>
      <w:r>
        <w:rPr>
          <w:rFonts w:ascii="仿宋" w:eastAsia="仿宋" w:hAnsi="仿宋" w:cs="仿宋" w:hint="eastAsia"/>
          <w:sz w:val="28"/>
          <w:lang w:eastAsia="zh-CN"/>
        </w:rPr>
        <w:t>(三)、良好人际关系的建立与维护</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3" w:name="_Toc9587"/>
      <w:r>
        <w:rPr>
          <w:rFonts w:ascii="仿宋" w:eastAsia="仿宋" w:hAnsi="仿宋" w:cs="仿宋" w:hint="eastAsia"/>
          <w:sz w:val="28"/>
          <w:lang w:eastAsia="zh-CN"/>
        </w:rPr>
        <w:t>四、薪酬制度管理</w:t>
      </w:r>
      <w:bookmarkEnd w:id="23"/>
    </w:p>
    <w:p>
      <w:pPr>
        <w:pStyle w:val="Heading2"/>
        <w:rPr>
          <w:rFonts w:ascii="仿宋" w:eastAsia="仿宋" w:hAnsi="仿宋" w:cs="仿宋" w:hint="eastAsia"/>
          <w:lang w:eastAsia="zh-CN"/>
        </w:rPr>
      </w:pPr>
      <w:bookmarkStart w:id="24" w:name="_Toc19770"/>
      <w:r>
        <w:rPr>
          <w:rFonts w:ascii="仿宋" w:eastAsia="仿宋" w:hAnsi="仿宋" w:cs="仿宋" w:hint="eastAsia"/>
          <w:lang w:eastAsia="zh-CN"/>
        </w:rPr>
        <w:t>(一)、薪酬管理制度</w:t>
      </w:r>
      <w:bookmarkEnd w:id="24"/>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胶片型相机、CCD相机、红外相机、恒星相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22002"/>
      <w:r>
        <w:rPr>
          <w:rFonts w:ascii="仿宋" w:eastAsia="仿宋" w:hAnsi="仿宋" w:cs="仿宋" w:hint="eastAsia"/>
          <w:sz w:val="28"/>
          <w:lang w:eastAsia="zh-CN"/>
        </w:rPr>
        <w:t>(二)、奖金制度的制定</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佣金的设计：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奖励员工参与和完成相关技能培训，提高员工的专业素养。设立明确的培训计划和奖金发放标准，鼓励员工持续学习和提升自身技能，以适应市场和胶片型相机、CCD相机、红外相机、恒星相机行业的变化。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w:t>
      </w:r>
      <w:r>
        <w:rPr>
          <w:rFonts w:ascii="仿宋" w:eastAsia="仿宋" w:hAnsi="仿宋" w:cs="仿宋" w:hint="eastAsia"/>
          <w:sz w:val="28"/>
          <w:lang w:eastAsia="zh-CN"/>
        </w:rPr>
        <w:t xml:space="preserve"> 员工关怀奖：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https://d.book118.com/297152006121006042</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胶片型相机、CCD相机、红外相机、恒星相机相关公司员工职业道路规划与管理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8B2834"/>
    <w:rsid w:val="6E8B28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297152006121006042"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2023-12-12T17:18:00Z</dcterms:created>
  <dcterms:modified xsi:type="dcterms:W3CDTF">2023-12-12T17:18:43Z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AB71416B56E9450EB025D74B472C8074_11</vt:lpwstr>
  </property>
  <property fmtid="{D5CDD505-2E9C-101B-9397-08002B2CF9AE}" pid="3" name="KSOProductBuildVer">
    <vt:lpwstr>2052-12.1.0.15712</vt:lpwstr>
  </property>
</Properties>
</file>