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铲土运输机项目规划设计方案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91" w:history="1">
        <w:r>
          <w:rPr>
            <w:rFonts w:ascii="仿宋" w:eastAsia="仿宋" w:hAnsi="仿宋" w:cs="仿宋" w:hint="eastAsia"/>
            <w:lang w:eastAsia="zh-CN"/>
          </w:rPr>
          <w:t>序言</w:t>
        </w:r>
        <w:r>
          <w:tab/>
        </w:r>
        <w:r>
          <w:fldChar w:fldCharType="begin"/>
        </w:r>
        <w:r>
          <w:instrText xml:space="preserve"> PAGEREF _Toc21591 \h </w:instrText>
        </w:r>
        <w:r>
          <w:fldChar w:fldCharType="separate"/>
        </w:r>
        <w:r>
          <w:t>3</w:t>
        </w:r>
        <w:r>
          <w:fldChar w:fldCharType="end"/>
        </w:r>
      </w:hyperlink>
    </w:p>
    <w:p>
      <w:pPr>
        <w:pStyle w:val="TOC1"/>
        <w:tabs>
          <w:tab w:val="right" w:leader="dot" w:pos="8306"/>
        </w:tabs>
      </w:pPr>
      <w:hyperlink w:anchor="_Toc13610" w:history="1">
        <w:r>
          <w:rPr>
            <w:rFonts w:ascii="仿宋" w:eastAsia="仿宋" w:hAnsi="仿宋" w:cs="仿宋" w:hint="eastAsia"/>
            <w:lang w:eastAsia="zh-CN"/>
          </w:rPr>
          <w:t>一、铲土运输机项目文档管理</w:t>
        </w:r>
        <w:r>
          <w:tab/>
        </w:r>
        <w:r>
          <w:fldChar w:fldCharType="begin"/>
        </w:r>
        <w:r>
          <w:instrText xml:space="preserve"> PAGEREF _Toc13610 \h </w:instrText>
        </w:r>
        <w:r>
          <w:fldChar w:fldCharType="separate"/>
        </w:r>
        <w:r>
          <w:t>3</w:t>
        </w:r>
        <w:r>
          <w:fldChar w:fldCharType="end"/>
        </w:r>
      </w:hyperlink>
    </w:p>
    <w:p>
      <w:pPr>
        <w:pStyle w:val="TOC2"/>
        <w:tabs>
          <w:tab w:val="right" w:leader="dot" w:pos="8306"/>
        </w:tabs>
      </w:pPr>
      <w:hyperlink w:anchor="_Toc9024" w:history="1">
        <w:r>
          <w:rPr>
            <w:rFonts w:ascii="仿宋" w:eastAsia="仿宋" w:hAnsi="仿宋" w:cs="仿宋" w:hint="eastAsia"/>
            <w:lang w:eastAsia="zh-CN"/>
          </w:rPr>
          <w:t>(一)、文档编制与审查</w:t>
        </w:r>
        <w:r>
          <w:tab/>
        </w:r>
        <w:r>
          <w:fldChar w:fldCharType="begin"/>
        </w:r>
        <w:r>
          <w:instrText xml:space="preserve"> PAGEREF _Toc9024 \h </w:instrText>
        </w:r>
        <w:r>
          <w:fldChar w:fldCharType="separate"/>
        </w:r>
        <w:r>
          <w:t>3</w:t>
        </w:r>
        <w:r>
          <w:fldChar w:fldCharType="end"/>
        </w:r>
      </w:hyperlink>
    </w:p>
    <w:p>
      <w:pPr>
        <w:pStyle w:val="TOC2"/>
        <w:tabs>
          <w:tab w:val="right" w:leader="dot" w:pos="8306"/>
        </w:tabs>
      </w:pPr>
      <w:hyperlink w:anchor="_Toc10370" w:history="1">
        <w:r>
          <w:rPr>
            <w:rFonts w:ascii="仿宋" w:eastAsia="仿宋" w:hAnsi="仿宋" w:cs="仿宋" w:hint="eastAsia"/>
            <w:lang w:eastAsia="zh-CN"/>
          </w:rPr>
          <w:t>(二)、文档发布与分发</w:t>
        </w:r>
        <w:r>
          <w:tab/>
        </w:r>
        <w:r>
          <w:fldChar w:fldCharType="begin"/>
        </w:r>
        <w:r>
          <w:instrText xml:space="preserve"> PAGEREF _Toc10370 \h </w:instrText>
        </w:r>
        <w:r>
          <w:fldChar w:fldCharType="separate"/>
        </w:r>
        <w:r>
          <w:t>4</w:t>
        </w:r>
        <w:r>
          <w:fldChar w:fldCharType="end"/>
        </w:r>
      </w:hyperlink>
    </w:p>
    <w:p>
      <w:pPr>
        <w:pStyle w:val="TOC2"/>
        <w:tabs>
          <w:tab w:val="right" w:leader="dot" w:pos="8306"/>
        </w:tabs>
      </w:pPr>
      <w:hyperlink w:anchor="_Toc26270" w:history="1">
        <w:r>
          <w:rPr>
            <w:rFonts w:ascii="仿宋" w:eastAsia="仿宋" w:hAnsi="仿宋" w:cs="仿宋" w:hint="eastAsia"/>
            <w:lang w:eastAsia="zh-CN"/>
          </w:rPr>
          <w:t>(三)、文档存档与归档</w:t>
        </w:r>
        <w:r>
          <w:tab/>
        </w:r>
        <w:r>
          <w:fldChar w:fldCharType="begin"/>
        </w:r>
        <w:r>
          <w:instrText xml:space="preserve"> PAGEREF _Toc26270 \h </w:instrText>
        </w:r>
        <w:r>
          <w:fldChar w:fldCharType="separate"/>
        </w:r>
        <w:r>
          <w:t>5</w:t>
        </w:r>
        <w:r>
          <w:fldChar w:fldCharType="end"/>
        </w:r>
      </w:hyperlink>
    </w:p>
    <w:p>
      <w:pPr>
        <w:pStyle w:val="TOC1"/>
        <w:tabs>
          <w:tab w:val="right" w:leader="dot" w:pos="8306"/>
        </w:tabs>
      </w:pPr>
      <w:hyperlink w:anchor="_Toc19794" w:history="1">
        <w:r>
          <w:rPr>
            <w:rFonts w:ascii="仿宋" w:eastAsia="仿宋" w:hAnsi="仿宋" w:cs="仿宋" w:hint="eastAsia"/>
            <w:lang w:eastAsia="zh-CN"/>
          </w:rPr>
          <w:t>二、铲土运输机项目建设背景及必要性分析</w:t>
        </w:r>
        <w:r>
          <w:tab/>
        </w:r>
        <w:r>
          <w:fldChar w:fldCharType="begin"/>
        </w:r>
        <w:r>
          <w:instrText xml:space="preserve"> PAGEREF _Toc19794 \h </w:instrText>
        </w:r>
        <w:r>
          <w:fldChar w:fldCharType="separate"/>
        </w:r>
        <w:r>
          <w:t>6</w:t>
        </w:r>
        <w:r>
          <w:fldChar w:fldCharType="end"/>
        </w:r>
      </w:hyperlink>
    </w:p>
    <w:p>
      <w:pPr>
        <w:pStyle w:val="TOC2"/>
        <w:tabs>
          <w:tab w:val="right" w:leader="dot" w:pos="8306"/>
        </w:tabs>
      </w:pPr>
      <w:hyperlink w:anchor="_Toc22032" w:history="1">
        <w:r>
          <w:rPr>
            <w:rFonts w:ascii="仿宋" w:eastAsia="仿宋" w:hAnsi="仿宋" w:cs="仿宋" w:hint="eastAsia"/>
            <w:lang w:eastAsia="zh-CN"/>
          </w:rPr>
          <w:t>(一)、铲土运输机项目背景分析</w:t>
        </w:r>
        <w:r>
          <w:tab/>
        </w:r>
        <w:r>
          <w:fldChar w:fldCharType="begin"/>
        </w:r>
        <w:r>
          <w:instrText xml:space="preserve"> PAGEREF _Toc22032 \h </w:instrText>
        </w:r>
        <w:r>
          <w:fldChar w:fldCharType="separate"/>
        </w:r>
        <w:r>
          <w:t>6</w:t>
        </w:r>
        <w:r>
          <w:fldChar w:fldCharType="end"/>
        </w:r>
      </w:hyperlink>
    </w:p>
    <w:p>
      <w:pPr>
        <w:pStyle w:val="TOC2"/>
        <w:tabs>
          <w:tab w:val="right" w:leader="dot" w:pos="8306"/>
        </w:tabs>
      </w:pPr>
      <w:hyperlink w:anchor="_Toc25974" w:history="1">
        <w:r>
          <w:rPr>
            <w:rFonts w:ascii="仿宋" w:eastAsia="仿宋" w:hAnsi="仿宋" w:cs="仿宋" w:hint="eastAsia"/>
            <w:lang w:eastAsia="zh-CN"/>
          </w:rPr>
          <w:t>(二)、铲土运输机项目建设必要性分析</w:t>
        </w:r>
        <w:r>
          <w:tab/>
        </w:r>
        <w:r>
          <w:fldChar w:fldCharType="begin"/>
        </w:r>
        <w:r>
          <w:instrText xml:space="preserve"> PAGEREF _Toc25974 \h </w:instrText>
        </w:r>
        <w:r>
          <w:fldChar w:fldCharType="separate"/>
        </w:r>
        <w:r>
          <w:t>8</w:t>
        </w:r>
        <w:r>
          <w:fldChar w:fldCharType="end"/>
        </w:r>
      </w:hyperlink>
    </w:p>
    <w:p>
      <w:pPr>
        <w:pStyle w:val="TOC1"/>
        <w:tabs>
          <w:tab w:val="right" w:leader="dot" w:pos="8306"/>
        </w:tabs>
      </w:pPr>
      <w:hyperlink w:anchor="_Toc22993" w:history="1">
        <w:r>
          <w:rPr>
            <w:rFonts w:ascii="仿宋" w:eastAsia="仿宋" w:hAnsi="仿宋" w:cs="仿宋" w:hint="eastAsia"/>
            <w:lang w:eastAsia="zh-CN"/>
          </w:rPr>
          <w:t>三、铲土运输机项目危机管理</w:t>
        </w:r>
        <w:r>
          <w:tab/>
        </w:r>
        <w:r>
          <w:fldChar w:fldCharType="begin"/>
        </w:r>
        <w:r>
          <w:instrText xml:space="preserve"> PAGEREF _Toc22993 \h </w:instrText>
        </w:r>
        <w:r>
          <w:fldChar w:fldCharType="separate"/>
        </w:r>
        <w:r>
          <w:t>9</w:t>
        </w:r>
        <w:r>
          <w:fldChar w:fldCharType="end"/>
        </w:r>
      </w:hyperlink>
    </w:p>
    <w:p>
      <w:pPr>
        <w:pStyle w:val="TOC2"/>
        <w:tabs>
          <w:tab w:val="right" w:leader="dot" w:pos="8306"/>
        </w:tabs>
      </w:pPr>
      <w:hyperlink w:anchor="_Toc30411" w:history="1">
        <w:r>
          <w:rPr>
            <w:rFonts w:ascii="仿宋" w:eastAsia="仿宋" w:hAnsi="仿宋" w:cs="仿宋" w:hint="eastAsia"/>
            <w:lang w:eastAsia="zh-CN"/>
          </w:rPr>
          <w:t>(一)、危机预警与识别</w:t>
        </w:r>
        <w:r>
          <w:tab/>
        </w:r>
        <w:r>
          <w:fldChar w:fldCharType="begin"/>
        </w:r>
        <w:r>
          <w:instrText xml:space="preserve"> PAGEREF _Toc30411 \h </w:instrText>
        </w:r>
        <w:r>
          <w:fldChar w:fldCharType="separate"/>
        </w:r>
        <w:r>
          <w:t>9</w:t>
        </w:r>
        <w:r>
          <w:fldChar w:fldCharType="end"/>
        </w:r>
      </w:hyperlink>
    </w:p>
    <w:p>
      <w:pPr>
        <w:pStyle w:val="TOC2"/>
        <w:tabs>
          <w:tab w:val="right" w:leader="dot" w:pos="8306"/>
        </w:tabs>
      </w:pPr>
      <w:hyperlink w:anchor="_Toc19631" w:history="1">
        <w:r>
          <w:rPr>
            <w:rFonts w:ascii="仿宋" w:eastAsia="仿宋" w:hAnsi="仿宋" w:cs="仿宋" w:hint="eastAsia"/>
            <w:lang w:eastAsia="zh-CN"/>
          </w:rPr>
          <w:t>(二)、危机应对与恢复</w:t>
        </w:r>
        <w:r>
          <w:tab/>
        </w:r>
        <w:r>
          <w:fldChar w:fldCharType="begin"/>
        </w:r>
        <w:r>
          <w:instrText xml:space="preserve"> PAGEREF _Toc19631 \h </w:instrText>
        </w:r>
        <w:r>
          <w:fldChar w:fldCharType="separate"/>
        </w:r>
        <w:r>
          <w:t>10</w:t>
        </w:r>
        <w:r>
          <w:fldChar w:fldCharType="end"/>
        </w:r>
      </w:hyperlink>
    </w:p>
    <w:p>
      <w:pPr>
        <w:pStyle w:val="TOC1"/>
        <w:tabs>
          <w:tab w:val="right" w:leader="dot" w:pos="8306"/>
        </w:tabs>
      </w:pPr>
      <w:hyperlink w:anchor="_Toc13245" w:history="1">
        <w:r>
          <w:rPr>
            <w:rFonts w:ascii="仿宋" w:eastAsia="仿宋" w:hAnsi="仿宋" w:cs="仿宋" w:hint="eastAsia"/>
            <w:lang w:eastAsia="zh-CN"/>
          </w:rPr>
          <w:t>四、铲土运输机项目选址可行性分析</w:t>
        </w:r>
        <w:r>
          <w:tab/>
        </w:r>
        <w:r>
          <w:fldChar w:fldCharType="begin"/>
        </w:r>
        <w:r>
          <w:instrText xml:space="preserve"> PAGEREF _Toc13245 \h </w:instrText>
        </w:r>
        <w:r>
          <w:fldChar w:fldCharType="separate"/>
        </w:r>
        <w:r>
          <w:t>12</w:t>
        </w:r>
        <w:r>
          <w:fldChar w:fldCharType="end"/>
        </w:r>
      </w:hyperlink>
    </w:p>
    <w:p>
      <w:pPr>
        <w:pStyle w:val="TOC2"/>
        <w:tabs>
          <w:tab w:val="right" w:leader="dot" w:pos="8306"/>
        </w:tabs>
      </w:pPr>
      <w:hyperlink w:anchor="_Toc14036" w:history="1">
        <w:r>
          <w:rPr>
            <w:rFonts w:ascii="仿宋" w:eastAsia="仿宋" w:hAnsi="仿宋" w:cs="仿宋" w:hint="eastAsia"/>
            <w:lang w:eastAsia="zh-CN"/>
          </w:rPr>
          <w:t>(一)、铲土运输机项目选址</w:t>
        </w:r>
        <w:r>
          <w:tab/>
        </w:r>
        <w:r>
          <w:fldChar w:fldCharType="begin"/>
        </w:r>
        <w:r>
          <w:instrText xml:space="preserve"> PAGEREF _Toc14036 \h </w:instrText>
        </w:r>
        <w:r>
          <w:fldChar w:fldCharType="separate"/>
        </w:r>
        <w:r>
          <w:t>12</w:t>
        </w:r>
        <w:r>
          <w:fldChar w:fldCharType="end"/>
        </w:r>
      </w:hyperlink>
    </w:p>
    <w:p>
      <w:pPr>
        <w:pStyle w:val="TOC2"/>
        <w:tabs>
          <w:tab w:val="right" w:leader="dot" w:pos="8306"/>
        </w:tabs>
      </w:pPr>
      <w:hyperlink w:anchor="_Toc28024" w:history="1">
        <w:r>
          <w:rPr>
            <w:rFonts w:ascii="仿宋" w:eastAsia="仿宋" w:hAnsi="仿宋" w:cs="仿宋" w:hint="eastAsia"/>
            <w:lang w:eastAsia="zh-CN"/>
          </w:rPr>
          <w:t>(二)、用地控制指标</w:t>
        </w:r>
        <w:r>
          <w:tab/>
        </w:r>
        <w:r>
          <w:fldChar w:fldCharType="begin"/>
        </w:r>
        <w:r>
          <w:instrText xml:space="preserve"> PAGEREF _Toc28024 \h </w:instrText>
        </w:r>
        <w:r>
          <w:fldChar w:fldCharType="separate"/>
        </w:r>
        <w:r>
          <w:t>12</w:t>
        </w:r>
        <w:r>
          <w:fldChar w:fldCharType="end"/>
        </w:r>
      </w:hyperlink>
    </w:p>
    <w:p>
      <w:pPr>
        <w:pStyle w:val="TOC2"/>
        <w:tabs>
          <w:tab w:val="right" w:leader="dot" w:pos="8306"/>
        </w:tabs>
      </w:pPr>
      <w:hyperlink w:anchor="_Toc4035" w:history="1">
        <w:r>
          <w:rPr>
            <w:rFonts w:ascii="仿宋" w:eastAsia="仿宋" w:hAnsi="仿宋" w:cs="仿宋" w:hint="eastAsia"/>
            <w:lang w:eastAsia="zh-CN"/>
          </w:rPr>
          <w:t>(三)、节约用地措施</w:t>
        </w:r>
        <w:r>
          <w:tab/>
        </w:r>
        <w:r>
          <w:fldChar w:fldCharType="begin"/>
        </w:r>
        <w:r>
          <w:instrText xml:space="preserve"> PAGEREF _Toc4035 \h </w:instrText>
        </w:r>
        <w:r>
          <w:fldChar w:fldCharType="separate"/>
        </w:r>
        <w:r>
          <w:t>14</w:t>
        </w:r>
        <w:r>
          <w:fldChar w:fldCharType="end"/>
        </w:r>
      </w:hyperlink>
    </w:p>
    <w:p>
      <w:pPr>
        <w:pStyle w:val="TOC2"/>
        <w:tabs>
          <w:tab w:val="right" w:leader="dot" w:pos="8306"/>
        </w:tabs>
      </w:pPr>
      <w:hyperlink w:anchor="_Toc1136" w:history="1">
        <w:r>
          <w:rPr>
            <w:rFonts w:ascii="仿宋" w:eastAsia="仿宋" w:hAnsi="仿宋" w:cs="仿宋" w:hint="eastAsia"/>
            <w:lang w:eastAsia="zh-CN"/>
          </w:rPr>
          <w:t>(四)、总图布置方案</w:t>
        </w:r>
        <w:r>
          <w:tab/>
        </w:r>
        <w:r>
          <w:fldChar w:fldCharType="begin"/>
        </w:r>
        <w:r>
          <w:instrText xml:space="preserve"> PAGEREF _Toc1136 \h </w:instrText>
        </w:r>
        <w:r>
          <w:fldChar w:fldCharType="separate"/>
        </w:r>
        <w:r>
          <w:t>15</w:t>
        </w:r>
        <w:r>
          <w:fldChar w:fldCharType="end"/>
        </w:r>
      </w:hyperlink>
    </w:p>
    <w:p>
      <w:pPr>
        <w:pStyle w:val="TOC2"/>
        <w:tabs>
          <w:tab w:val="right" w:leader="dot" w:pos="8306"/>
        </w:tabs>
      </w:pPr>
      <w:hyperlink w:anchor="_Toc18732" w:history="1">
        <w:r>
          <w:rPr>
            <w:rFonts w:ascii="仿宋" w:eastAsia="仿宋" w:hAnsi="仿宋" w:cs="仿宋" w:hint="eastAsia"/>
            <w:lang w:eastAsia="zh-CN"/>
          </w:rPr>
          <w:t>(五)、选址综合评价</w:t>
        </w:r>
        <w:r>
          <w:tab/>
        </w:r>
        <w:r>
          <w:fldChar w:fldCharType="begin"/>
        </w:r>
        <w:r>
          <w:instrText xml:space="preserve"> PAGEREF _Toc18732 \h </w:instrText>
        </w:r>
        <w:r>
          <w:fldChar w:fldCharType="separate"/>
        </w:r>
        <w:r>
          <w:t>16</w:t>
        </w:r>
        <w:r>
          <w:fldChar w:fldCharType="end"/>
        </w:r>
      </w:hyperlink>
    </w:p>
    <w:p>
      <w:pPr>
        <w:pStyle w:val="TOC1"/>
        <w:tabs>
          <w:tab w:val="right" w:leader="dot" w:pos="8306"/>
        </w:tabs>
      </w:pPr>
      <w:hyperlink w:anchor="_Toc12894" w:history="1">
        <w:r>
          <w:rPr>
            <w:rFonts w:ascii="仿宋" w:eastAsia="仿宋" w:hAnsi="仿宋" w:cs="仿宋" w:hint="eastAsia"/>
            <w:lang w:eastAsia="zh-CN"/>
          </w:rPr>
          <w:t>五、铲土运输机项目建设单位说明</w:t>
        </w:r>
        <w:r>
          <w:tab/>
        </w:r>
        <w:r>
          <w:fldChar w:fldCharType="begin"/>
        </w:r>
        <w:r>
          <w:instrText xml:space="preserve"> PAGEREF _Toc12894 \h </w:instrText>
        </w:r>
        <w:r>
          <w:fldChar w:fldCharType="separate"/>
        </w:r>
        <w:r>
          <w:t>17</w:t>
        </w:r>
        <w:r>
          <w:fldChar w:fldCharType="end"/>
        </w:r>
      </w:hyperlink>
    </w:p>
    <w:p>
      <w:pPr>
        <w:pStyle w:val="TOC2"/>
        <w:tabs>
          <w:tab w:val="right" w:leader="dot" w:pos="8306"/>
        </w:tabs>
      </w:pPr>
      <w:hyperlink w:anchor="_Toc12685" w:history="1">
        <w:r>
          <w:rPr>
            <w:rFonts w:ascii="仿宋" w:eastAsia="仿宋" w:hAnsi="仿宋" w:cs="仿宋" w:hint="eastAsia"/>
            <w:lang w:eastAsia="zh-CN"/>
          </w:rPr>
          <w:t>(一)、铲土运输机项目承办单位基本情况</w:t>
        </w:r>
        <w:r>
          <w:tab/>
        </w:r>
        <w:r>
          <w:fldChar w:fldCharType="begin"/>
        </w:r>
        <w:r>
          <w:instrText xml:space="preserve"> PAGEREF _Toc12685 \h </w:instrText>
        </w:r>
        <w:r>
          <w:fldChar w:fldCharType="separate"/>
        </w:r>
        <w:r>
          <w:t>17</w:t>
        </w:r>
        <w:r>
          <w:fldChar w:fldCharType="end"/>
        </w:r>
      </w:hyperlink>
    </w:p>
    <w:p>
      <w:pPr>
        <w:pStyle w:val="TOC2"/>
        <w:tabs>
          <w:tab w:val="right" w:leader="dot" w:pos="8306"/>
        </w:tabs>
      </w:pPr>
      <w:hyperlink w:anchor="_Toc8414" w:history="1">
        <w:r>
          <w:rPr>
            <w:rFonts w:ascii="仿宋" w:eastAsia="仿宋" w:hAnsi="仿宋" w:cs="仿宋" w:hint="eastAsia"/>
            <w:lang w:eastAsia="zh-CN"/>
          </w:rPr>
          <w:t>(二)、公司经济效益分析</w:t>
        </w:r>
        <w:r>
          <w:tab/>
        </w:r>
        <w:r>
          <w:fldChar w:fldCharType="begin"/>
        </w:r>
        <w:r>
          <w:instrText xml:space="preserve"> PAGEREF _Toc8414 \h </w:instrText>
        </w:r>
        <w:r>
          <w:fldChar w:fldCharType="separate"/>
        </w:r>
        <w:r>
          <w:t>18</w:t>
        </w:r>
        <w:r>
          <w:fldChar w:fldCharType="end"/>
        </w:r>
      </w:hyperlink>
    </w:p>
    <w:p>
      <w:pPr>
        <w:pStyle w:val="TOC1"/>
        <w:tabs>
          <w:tab w:val="right" w:leader="dot" w:pos="8306"/>
        </w:tabs>
      </w:pPr>
      <w:hyperlink w:anchor="_Toc29886" w:history="1">
        <w:r>
          <w:rPr>
            <w:rFonts w:ascii="仿宋" w:eastAsia="仿宋" w:hAnsi="仿宋" w:cs="仿宋" w:hint="eastAsia"/>
            <w:lang w:eastAsia="zh-CN"/>
          </w:rPr>
          <w:t>六、铲土运输机项目概论</w:t>
        </w:r>
        <w:r>
          <w:tab/>
        </w:r>
        <w:r>
          <w:fldChar w:fldCharType="begin"/>
        </w:r>
        <w:r>
          <w:instrText xml:space="preserve"> PAGEREF _Toc29886 \h </w:instrText>
        </w:r>
        <w:r>
          <w:fldChar w:fldCharType="separate"/>
        </w:r>
        <w:r>
          <w:t>19</w:t>
        </w:r>
        <w:r>
          <w:fldChar w:fldCharType="end"/>
        </w:r>
      </w:hyperlink>
    </w:p>
    <w:p>
      <w:pPr>
        <w:pStyle w:val="TOC2"/>
        <w:tabs>
          <w:tab w:val="right" w:leader="dot" w:pos="8306"/>
        </w:tabs>
      </w:pPr>
      <w:hyperlink w:anchor="_Toc6744" w:history="1">
        <w:r>
          <w:rPr>
            <w:rFonts w:ascii="仿宋" w:eastAsia="仿宋" w:hAnsi="仿宋" w:cs="仿宋" w:hint="eastAsia"/>
            <w:lang w:eastAsia="zh-CN"/>
          </w:rPr>
          <w:t>(一)、铲土运输机项目概况</w:t>
        </w:r>
        <w:r>
          <w:tab/>
        </w:r>
        <w:r>
          <w:fldChar w:fldCharType="begin"/>
        </w:r>
        <w:r>
          <w:instrText xml:space="preserve"> PAGEREF _Toc6744 \h </w:instrText>
        </w:r>
        <w:r>
          <w:fldChar w:fldCharType="separate"/>
        </w:r>
        <w:r>
          <w:t>19</w:t>
        </w:r>
        <w:r>
          <w:fldChar w:fldCharType="end"/>
        </w:r>
      </w:hyperlink>
    </w:p>
    <w:p>
      <w:pPr>
        <w:pStyle w:val="TOC2"/>
        <w:tabs>
          <w:tab w:val="right" w:leader="dot" w:pos="8306"/>
        </w:tabs>
      </w:pPr>
      <w:hyperlink w:anchor="_Toc29132" w:history="1">
        <w:r>
          <w:rPr>
            <w:rFonts w:ascii="仿宋" w:eastAsia="仿宋" w:hAnsi="仿宋" w:cs="仿宋" w:hint="eastAsia"/>
            <w:lang w:eastAsia="zh-CN"/>
          </w:rPr>
          <w:t>(二)、铲土运输机项目目标</w:t>
        </w:r>
        <w:r>
          <w:tab/>
        </w:r>
        <w:r>
          <w:fldChar w:fldCharType="begin"/>
        </w:r>
        <w:r>
          <w:instrText xml:space="preserve"> PAGEREF _Toc29132 \h </w:instrText>
        </w:r>
        <w:r>
          <w:fldChar w:fldCharType="separate"/>
        </w:r>
        <w:r>
          <w:t>21</w:t>
        </w:r>
        <w:r>
          <w:fldChar w:fldCharType="end"/>
        </w:r>
      </w:hyperlink>
    </w:p>
    <w:p>
      <w:pPr>
        <w:pStyle w:val="TOC2"/>
        <w:tabs>
          <w:tab w:val="right" w:leader="dot" w:pos="8306"/>
        </w:tabs>
      </w:pPr>
      <w:hyperlink w:anchor="_Toc20187" w:history="1">
        <w:r>
          <w:rPr>
            <w:rFonts w:ascii="仿宋" w:eastAsia="仿宋" w:hAnsi="仿宋" w:cs="仿宋" w:hint="eastAsia"/>
            <w:lang w:eastAsia="zh-CN"/>
          </w:rPr>
          <w:t>(三)、铲土运输机项目提出的理由</w:t>
        </w:r>
        <w:r>
          <w:tab/>
        </w:r>
        <w:r>
          <w:fldChar w:fldCharType="begin"/>
        </w:r>
        <w:r>
          <w:instrText xml:space="preserve"> PAGEREF _Toc20187 \h </w:instrText>
        </w:r>
        <w:r>
          <w:fldChar w:fldCharType="separate"/>
        </w:r>
        <w:r>
          <w:t>22</w:t>
        </w:r>
        <w:r>
          <w:fldChar w:fldCharType="end"/>
        </w:r>
      </w:hyperlink>
    </w:p>
    <w:p>
      <w:pPr>
        <w:pStyle w:val="TOC2"/>
        <w:tabs>
          <w:tab w:val="right" w:leader="dot" w:pos="8306"/>
        </w:tabs>
      </w:pPr>
      <w:hyperlink w:anchor="_Toc6361" w:history="1">
        <w:r>
          <w:rPr>
            <w:rFonts w:ascii="仿宋" w:eastAsia="仿宋" w:hAnsi="仿宋" w:cs="仿宋" w:hint="eastAsia"/>
            <w:lang w:eastAsia="zh-CN"/>
          </w:rPr>
          <w:t>(四)、铲土运输机项目意义</w:t>
        </w:r>
        <w:r>
          <w:tab/>
        </w:r>
        <w:r>
          <w:fldChar w:fldCharType="begin"/>
        </w:r>
        <w:r>
          <w:instrText xml:space="preserve"> PAGEREF _Toc6361 \h </w:instrText>
        </w:r>
        <w:r>
          <w:fldChar w:fldCharType="separate"/>
        </w:r>
        <w:r>
          <w:t>23</w:t>
        </w:r>
        <w:r>
          <w:fldChar w:fldCharType="end"/>
        </w:r>
      </w:hyperlink>
    </w:p>
    <w:p>
      <w:pPr>
        <w:pStyle w:val="TOC2"/>
        <w:tabs>
          <w:tab w:val="right" w:leader="dot" w:pos="8306"/>
        </w:tabs>
      </w:pPr>
      <w:hyperlink w:anchor="_Toc13579" w:history="1">
        <w:r>
          <w:rPr>
            <w:rFonts w:ascii="仿宋" w:eastAsia="仿宋" w:hAnsi="仿宋" w:cs="仿宋" w:hint="eastAsia"/>
            <w:lang w:eastAsia="zh-CN"/>
          </w:rPr>
          <w:t>(五)、铲土运输机项目背景</w:t>
        </w:r>
        <w:r>
          <w:tab/>
        </w:r>
        <w:r>
          <w:fldChar w:fldCharType="begin"/>
        </w:r>
        <w:r>
          <w:instrText xml:space="preserve"> PAGEREF _Toc13579 \h </w:instrText>
        </w:r>
        <w:r>
          <w:fldChar w:fldCharType="separate"/>
        </w:r>
        <w:r>
          <w:t>24</w:t>
        </w:r>
        <w:r>
          <w:fldChar w:fldCharType="end"/>
        </w:r>
      </w:hyperlink>
    </w:p>
    <w:p>
      <w:pPr>
        <w:pStyle w:val="TOC1"/>
        <w:tabs>
          <w:tab w:val="right" w:leader="dot" w:pos="8306"/>
        </w:tabs>
      </w:pPr>
      <w:hyperlink w:anchor="_Toc22750" w:history="1">
        <w:r>
          <w:rPr>
            <w:rFonts w:ascii="仿宋" w:eastAsia="仿宋" w:hAnsi="仿宋" w:cs="仿宋" w:hint="eastAsia"/>
            <w:lang w:eastAsia="zh-CN"/>
          </w:rPr>
          <w:t>七、铲土运输机项目计划安排</w:t>
        </w:r>
        <w:r>
          <w:tab/>
        </w:r>
        <w:r>
          <w:fldChar w:fldCharType="begin"/>
        </w:r>
        <w:r>
          <w:instrText xml:space="preserve"> PAGEREF _Toc22750 \h </w:instrText>
        </w:r>
        <w:r>
          <w:fldChar w:fldCharType="separate"/>
        </w:r>
        <w:r>
          <w:t>25</w:t>
        </w:r>
        <w:r>
          <w:fldChar w:fldCharType="end"/>
        </w:r>
      </w:hyperlink>
    </w:p>
    <w:p>
      <w:pPr>
        <w:pStyle w:val="TOC2"/>
        <w:tabs>
          <w:tab w:val="right" w:leader="dot" w:pos="8306"/>
        </w:tabs>
      </w:pPr>
      <w:hyperlink w:anchor="_Toc3931" w:history="1">
        <w:r>
          <w:rPr>
            <w:rFonts w:ascii="仿宋" w:eastAsia="仿宋" w:hAnsi="仿宋" w:cs="仿宋" w:hint="eastAsia"/>
            <w:lang w:eastAsia="zh-CN"/>
          </w:rPr>
          <w:t>(一)、建设周期</w:t>
        </w:r>
        <w:r>
          <w:tab/>
        </w:r>
        <w:r>
          <w:fldChar w:fldCharType="begin"/>
        </w:r>
        <w:r>
          <w:instrText xml:space="preserve"> PAGEREF _Toc3931 \h </w:instrText>
        </w:r>
        <w:r>
          <w:fldChar w:fldCharType="separate"/>
        </w:r>
        <w:r>
          <w:t>25</w:t>
        </w:r>
        <w:r>
          <w:fldChar w:fldCharType="end"/>
        </w:r>
      </w:hyperlink>
    </w:p>
    <w:p>
      <w:pPr>
        <w:pStyle w:val="TOC2"/>
        <w:tabs>
          <w:tab w:val="right" w:leader="dot" w:pos="8306"/>
        </w:tabs>
      </w:pPr>
      <w:hyperlink w:anchor="_Toc9335" w:history="1">
        <w:r>
          <w:rPr>
            <w:rFonts w:ascii="仿宋" w:eastAsia="仿宋" w:hAnsi="仿宋" w:cs="仿宋" w:hint="eastAsia"/>
            <w:lang w:eastAsia="zh-CN"/>
          </w:rPr>
          <w:t>(二)、建设进度</w:t>
        </w:r>
        <w:r>
          <w:tab/>
        </w:r>
        <w:r>
          <w:fldChar w:fldCharType="begin"/>
        </w:r>
        <w:r>
          <w:instrText xml:space="preserve"> PAGEREF _Toc9335 \h </w:instrText>
        </w:r>
        <w:r>
          <w:fldChar w:fldCharType="separate"/>
        </w:r>
        <w:r>
          <w:t>26</w:t>
        </w:r>
        <w:r>
          <w:fldChar w:fldCharType="end"/>
        </w:r>
      </w:hyperlink>
    </w:p>
    <w:p>
      <w:pPr>
        <w:pStyle w:val="TOC2"/>
        <w:tabs>
          <w:tab w:val="right" w:leader="dot" w:pos="8306"/>
        </w:tabs>
      </w:pPr>
      <w:hyperlink w:anchor="_Toc8221" w:history="1">
        <w:r>
          <w:rPr>
            <w:rFonts w:ascii="仿宋" w:eastAsia="仿宋" w:hAnsi="仿宋" w:cs="仿宋" w:hint="eastAsia"/>
            <w:lang w:eastAsia="zh-CN"/>
          </w:rPr>
          <w:t>(三)、进度安排注意事项</w:t>
        </w:r>
        <w:r>
          <w:tab/>
        </w:r>
        <w:r>
          <w:fldChar w:fldCharType="begin"/>
        </w:r>
        <w:r>
          <w:instrText xml:space="preserve"> PAGEREF _Toc8221 \h </w:instrText>
        </w:r>
        <w:r>
          <w:fldChar w:fldCharType="separate"/>
        </w:r>
        <w:r>
          <w:t>27</w:t>
        </w:r>
        <w:r>
          <w:fldChar w:fldCharType="end"/>
        </w:r>
      </w:hyperlink>
    </w:p>
    <w:p>
      <w:pPr>
        <w:pStyle w:val="TOC2"/>
        <w:tabs>
          <w:tab w:val="right" w:leader="dot" w:pos="8306"/>
        </w:tabs>
      </w:pPr>
      <w:hyperlink w:anchor="_Toc3625" w:history="1">
        <w:r>
          <w:rPr>
            <w:rFonts w:ascii="仿宋" w:eastAsia="仿宋" w:hAnsi="仿宋" w:cs="仿宋" w:hint="eastAsia"/>
            <w:lang w:eastAsia="zh-CN"/>
          </w:rPr>
          <w:t>(四)、人力资源配置</w:t>
        </w:r>
        <w:r>
          <w:tab/>
        </w:r>
        <w:r>
          <w:fldChar w:fldCharType="begin"/>
        </w:r>
        <w:r>
          <w:instrText xml:space="preserve"> PAGEREF _Toc3625 \h </w:instrText>
        </w:r>
        <w:r>
          <w:fldChar w:fldCharType="separate"/>
        </w:r>
        <w:r>
          <w:t>29</w:t>
        </w:r>
        <w:r>
          <w:fldChar w:fldCharType="end"/>
        </w:r>
      </w:hyperlink>
    </w:p>
    <w:p>
      <w:pPr>
        <w:pStyle w:val="TOC1"/>
        <w:tabs>
          <w:tab w:val="right" w:leader="dot" w:pos="8306"/>
        </w:tabs>
      </w:pPr>
      <w:hyperlink w:anchor="_Toc11071" w:history="1">
        <w:r>
          <w:rPr>
            <w:rFonts w:ascii="仿宋" w:eastAsia="仿宋" w:hAnsi="仿宋" w:cs="仿宋" w:hint="eastAsia"/>
            <w:lang w:eastAsia="zh-CN"/>
          </w:rPr>
          <w:t>八、铲土运输机项目创新与研发</w:t>
        </w:r>
        <w:r>
          <w:tab/>
        </w:r>
        <w:r>
          <w:fldChar w:fldCharType="begin"/>
        </w:r>
        <w:r>
          <w:instrText xml:space="preserve"> PAGEREF _Toc11071 \h </w:instrText>
        </w:r>
        <w:r>
          <w:fldChar w:fldCharType="separate"/>
        </w:r>
        <w:r>
          <w:t>29</w:t>
        </w:r>
        <w:r>
          <w:fldChar w:fldCharType="end"/>
        </w:r>
      </w:hyperlink>
    </w:p>
    <w:p>
      <w:pPr>
        <w:pStyle w:val="TOC2"/>
        <w:tabs>
          <w:tab w:val="right" w:leader="dot" w:pos="8306"/>
        </w:tabs>
      </w:pPr>
      <w:hyperlink w:anchor="_Toc16320" w:history="1">
        <w:r>
          <w:rPr>
            <w:rFonts w:ascii="仿宋" w:eastAsia="仿宋" w:hAnsi="仿宋" w:cs="仿宋" w:hint="eastAsia"/>
            <w:lang w:eastAsia="zh-CN"/>
          </w:rPr>
          <w:t>(一)、创新策略与方向</w:t>
        </w:r>
        <w:r>
          <w:tab/>
        </w:r>
        <w:r>
          <w:fldChar w:fldCharType="begin"/>
        </w:r>
        <w:r>
          <w:instrText xml:space="preserve"> PAGEREF _Toc16320 \h </w:instrText>
        </w:r>
        <w:r>
          <w:fldChar w:fldCharType="separate"/>
        </w:r>
        <w:r>
          <w:t>29</w:t>
        </w:r>
        <w:r>
          <w:fldChar w:fldCharType="end"/>
        </w:r>
      </w:hyperlink>
    </w:p>
    <w:p>
      <w:pPr>
        <w:pStyle w:val="TOC2"/>
        <w:tabs>
          <w:tab w:val="right" w:leader="dot" w:pos="8306"/>
        </w:tabs>
      </w:pPr>
      <w:hyperlink w:anchor="_Toc6818" w:history="1">
        <w:r>
          <w:rPr>
            <w:rFonts w:ascii="仿宋" w:eastAsia="仿宋" w:hAnsi="仿宋" w:cs="仿宋" w:hint="eastAsia"/>
            <w:lang w:eastAsia="zh-CN"/>
          </w:rPr>
          <w:t>(二)、研发规划与投入</w:t>
        </w:r>
        <w:r>
          <w:tab/>
        </w:r>
        <w:r>
          <w:fldChar w:fldCharType="begin"/>
        </w:r>
        <w:r>
          <w:instrText xml:space="preserve"> PAGEREF _Toc6818 \h </w:instrText>
        </w:r>
        <w:r>
          <w:fldChar w:fldCharType="separate"/>
        </w:r>
        <w:r>
          <w:t>31</w:t>
        </w:r>
        <w:r>
          <w:fldChar w:fldCharType="end"/>
        </w:r>
      </w:hyperlink>
    </w:p>
    <w:p>
      <w:pPr>
        <w:pStyle w:val="TOC1"/>
        <w:tabs>
          <w:tab w:val="right" w:leader="dot" w:pos="8306"/>
        </w:tabs>
      </w:pPr>
      <w:hyperlink w:anchor="_Toc28089" w:history="1">
        <w:r>
          <w:rPr>
            <w:rFonts w:ascii="仿宋" w:eastAsia="仿宋" w:hAnsi="仿宋" w:cs="仿宋" w:hint="eastAsia"/>
            <w:lang w:eastAsia="zh-CN"/>
          </w:rPr>
          <w:t>九、铲土运输机项目人力资源培养与发展</w:t>
        </w:r>
        <w:r>
          <w:tab/>
        </w:r>
        <w:r>
          <w:fldChar w:fldCharType="begin"/>
        </w:r>
        <w:r>
          <w:instrText xml:space="preserve"> PAGEREF _Toc28089 \h </w:instrText>
        </w:r>
        <w:r>
          <w:fldChar w:fldCharType="separate"/>
        </w:r>
        <w:r>
          <w:t>32</w:t>
        </w:r>
        <w:r>
          <w:fldChar w:fldCharType="end"/>
        </w:r>
      </w:hyperlink>
    </w:p>
    <w:p>
      <w:pPr>
        <w:pStyle w:val="TOC2"/>
        <w:tabs>
          <w:tab w:val="right" w:leader="dot" w:pos="8306"/>
        </w:tabs>
      </w:pPr>
      <w:hyperlink w:anchor="_Toc622" w:history="1">
        <w:r>
          <w:rPr>
            <w:rFonts w:ascii="仿宋" w:eastAsia="仿宋" w:hAnsi="仿宋" w:cs="仿宋" w:hint="eastAsia"/>
            <w:lang w:eastAsia="zh-CN"/>
          </w:rPr>
          <w:t>(一)、人才需求与规划</w:t>
        </w:r>
        <w:r>
          <w:tab/>
        </w:r>
        <w:r>
          <w:fldChar w:fldCharType="begin"/>
        </w:r>
        <w:r>
          <w:instrText xml:space="preserve"> PAGEREF _Toc622 \h </w:instrText>
        </w:r>
        <w:r>
          <w:fldChar w:fldCharType="separate"/>
        </w:r>
        <w:r>
          <w:t>32</w:t>
        </w:r>
        <w:r>
          <w:fldChar w:fldCharType="end"/>
        </w:r>
      </w:hyperlink>
    </w:p>
    <w:p>
      <w:pPr>
        <w:pStyle w:val="TOC2"/>
        <w:tabs>
          <w:tab w:val="right" w:leader="dot" w:pos="8306"/>
        </w:tabs>
      </w:pPr>
      <w:hyperlink w:anchor="_Toc11984" w:history="1">
        <w:r>
          <w:rPr>
            <w:rFonts w:ascii="仿宋" w:eastAsia="仿宋" w:hAnsi="仿宋" w:cs="仿宋" w:hint="eastAsia"/>
            <w:lang w:eastAsia="zh-CN"/>
          </w:rPr>
          <w:t>(二)、培训与发展计划</w:t>
        </w:r>
        <w:r>
          <w:tab/>
        </w:r>
        <w:r>
          <w:fldChar w:fldCharType="begin"/>
        </w:r>
        <w:r>
          <w:instrText xml:space="preserve"> PAGEREF _Toc11984 \h </w:instrText>
        </w:r>
        <w:r>
          <w:fldChar w:fldCharType="separate"/>
        </w:r>
        <w:r>
          <w:t>33</w:t>
        </w:r>
        <w:r>
          <w:fldChar w:fldCharType="end"/>
        </w:r>
      </w:hyperlink>
    </w:p>
    <w:p>
      <w:pPr>
        <w:pStyle w:val="TOC1"/>
        <w:tabs>
          <w:tab w:val="right" w:leader="dot" w:pos="8306"/>
        </w:tabs>
      </w:pPr>
      <w:hyperlink w:anchor="_Toc27863" w:history="1">
        <w:r>
          <w:rPr>
            <w:rFonts w:ascii="仿宋" w:eastAsia="仿宋" w:hAnsi="仿宋" w:cs="仿宋" w:hint="eastAsia"/>
            <w:lang w:eastAsia="zh-CN"/>
          </w:rPr>
          <w:t>十、铲土运输机项目社会影响</w:t>
        </w:r>
        <w:r>
          <w:tab/>
        </w:r>
        <w:r>
          <w:fldChar w:fldCharType="begin"/>
        </w:r>
        <w:r>
          <w:instrText xml:space="preserve"> PAGEREF _Toc27863 \h </w:instrText>
        </w:r>
        <w:r>
          <w:fldChar w:fldCharType="separate"/>
        </w:r>
        <w:r>
          <w:t>34</w:t>
        </w:r>
        <w:r>
          <w:fldChar w:fldCharType="end"/>
        </w:r>
      </w:hyperlink>
    </w:p>
    <w:p>
      <w:pPr>
        <w:pStyle w:val="TOC2"/>
        <w:tabs>
          <w:tab w:val="right" w:leader="dot" w:pos="8306"/>
        </w:tabs>
      </w:pPr>
      <w:hyperlink w:anchor="_Toc8490" w:history="1">
        <w:r>
          <w:rPr>
            <w:rFonts w:ascii="仿宋" w:eastAsia="仿宋" w:hAnsi="仿宋" w:cs="仿宋" w:hint="eastAsia"/>
            <w:lang w:eastAsia="zh-CN"/>
          </w:rPr>
          <w:t>(一)、社会责任与义务</w:t>
        </w:r>
        <w:r>
          <w:tab/>
        </w:r>
        <w:r>
          <w:fldChar w:fldCharType="begin"/>
        </w:r>
        <w:r>
          <w:instrText xml:space="preserve"> PAGEREF _Toc8490 \h </w:instrText>
        </w:r>
        <w:r>
          <w:fldChar w:fldCharType="separate"/>
        </w:r>
        <w:r>
          <w:t>34</w:t>
        </w:r>
        <w:r>
          <w:fldChar w:fldCharType="end"/>
        </w:r>
      </w:hyperlink>
    </w:p>
    <w:p>
      <w:pPr>
        <w:pStyle w:val="TOC2"/>
        <w:tabs>
          <w:tab w:val="right" w:leader="dot" w:pos="8306"/>
        </w:tabs>
      </w:pPr>
      <w:hyperlink w:anchor="_Toc20776" w:history="1">
        <w:r>
          <w:rPr>
            <w:rFonts w:ascii="仿宋" w:eastAsia="仿宋" w:hAnsi="仿宋" w:cs="仿宋" w:hint="eastAsia"/>
            <w:lang w:eastAsia="zh-CN"/>
          </w:rPr>
          <w:t>(二)、社会参与与沟通</w:t>
        </w:r>
        <w:r>
          <w:tab/>
        </w:r>
        <w:r>
          <w:fldChar w:fldCharType="begin"/>
        </w:r>
        <w:r>
          <w:instrText xml:space="preserve"> PAGEREF _Toc20776 \h </w:instrText>
        </w:r>
        <w:r>
          <w:fldChar w:fldCharType="separate"/>
        </w:r>
        <w:r>
          <w:t>34</w:t>
        </w:r>
        <w:r>
          <w:fldChar w:fldCharType="end"/>
        </w:r>
      </w:hyperlink>
    </w:p>
    <w:p>
      <w:pPr>
        <w:pStyle w:val="TOC1"/>
        <w:tabs>
          <w:tab w:val="right" w:leader="dot" w:pos="8306"/>
        </w:tabs>
      </w:pPr>
      <w:hyperlink w:anchor="_Toc20922" w:history="1">
        <w:r>
          <w:rPr>
            <w:rFonts w:ascii="仿宋" w:eastAsia="仿宋" w:hAnsi="仿宋" w:cs="仿宋" w:hint="eastAsia"/>
            <w:lang w:eastAsia="zh-CN"/>
          </w:rPr>
          <w:t>十一、生产安全保护</w:t>
        </w:r>
        <w:r>
          <w:tab/>
        </w:r>
        <w:r>
          <w:fldChar w:fldCharType="begin"/>
        </w:r>
        <w:r>
          <w:instrText xml:space="preserve"> PAGEREF _Toc20922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39" w:history="1">
        <w:r>
          <w:rPr>
            <w:rFonts w:ascii="仿宋" w:eastAsia="仿宋" w:hAnsi="仿宋" w:cs="仿宋" w:hint="eastAsia"/>
            <w:lang w:eastAsia="zh-CN"/>
          </w:rPr>
          <w:t>(一)、消防安全</w:t>
        </w:r>
        <w:r>
          <w:tab/>
        </w:r>
        <w:r>
          <w:fldChar w:fldCharType="begin"/>
        </w:r>
        <w:r>
          <w:instrText xml:space="preserve"> PAGEREF _Toc30739 \h </w:instrText>
        </w:r>
        <w:r>
          <w:fldChar w:fldCharType="separate"/>
        </w:r>
        <w:r>
          <w:t>35</w:t>
        </w:r>
        <w:r>
          <w:fldChar w:fldCharType="end"/>
        </w:r>
      </w:hyperlink>
    </w:p>
    <w:p>
      <w:pPr>
        <w:pStyle w:val="TOC2"/>
        <w:tabs>
          <w:tab w:val="right" w:leader="dot" w:pos="8306"/>
        </w:tabs>
      </w:pPr>
      <w:hyperlink w:anchor="_Toc16329" w:history="1">
        <w:r>
          <w:rPr>
            <w:rFonts w:ascii="仿宋" w:eastAsia="仿宋" w:hAnsi="仿宋" w:cs="仿宋" w:hint="eastAsia"/>
            <w:lang w:eastAsia="zh-CN"/>
          </w:rPr>
          <w:t>(二)、防火防爆总图布置措施</w:t>
        </w:r>
        <w:r>
          <w:tab/>
        </w:r>
        <w:r>
          <w:fldChar w:fldCharType="begin"/>
        </w:r>
        <w:r>
          <w:instrText xml:space="preserve"> PAGEREF _Toc16329 \h </w:instrText>
        </w:r>
        <w:r>
          <w:fldChar w:fldCharType="separate"/>
        </w:r>
        <w:r>
          <w:t>37</w:t>
        </w:r>
        <w:r>
          <w:fldChar w:fldCharType="end"/>
        </w:r>
      </w:hyperlink>
    </w:p>
    <w:p>
      <w:pPr>
        <w:pStyle w:val="TOC2"/>
        <w:tabs>
          <w:tab w:val="right" w:leader="dot" w:pos="8306"/>
        </w:tabs>
      </w:pPr>
      <w:hyperlink w:anchor="_Toc24471" w:history="1">
        <w:r>
          <w:rPr>
            <w:rFonts w:ascii="仿宋" w:eastAsia="仿宋" w:hAnsi="仿宋" w:cs="仿宋" w:hint="eastAsia"/>
            <w:lang w:eastAsia="zh-CN"/>
          </w:rPr>
          <w:t>(三)、自然灾害防范措施</w:t>
        </w:r>
        <w:r>
          <w:tab/>
        </w:r>
        <w:r>
          <w:fldChar w:fldCharType="begin"/>
        </w:r>
        <w:r>
          <w:instrText xml:space="preserve"> PAGEREF _Toc24471 \h </w:instrText>
        </w:r>
        <w:r>
          <w:fldChar w:fldCharType="separate"/>
        </w:r>
        <w:r>
          <w:t>38</w:t>
        </w:r>
        <w:r>
          <w:fldChar w:fldCharType="end"/>
        </w:r>
      </w:hyperlink>
    </w:p>
    <w:p>
      <w:pPr>
        <w:pStyle w:val="TOC2"/>
        <w:tabs>
          <w:tab w:val="right" w:leader="dot" w:pos="8306"/>
        </w:tabs>
      </w:pPr>
      <w:hyperlink w:anchor="_Toc26061" w:history="1">
        <w:r>
          <w:rPr>
            <w:rFonts w:ascii="仿宋" w:eastAsia="仿宋" w:hAnsi="仿宋" w:cs="仿宋" w:hint="eastAsia"/>
            <w:lang w:eastAsia="zh-CN"/>
          </w:rPr>
          <w:t>(四)、安全色及安全标志使用要求</w:t>
        </w:r>
        <w:r>
          <w:tab/>
        </w:r>
        <w:r>
          <w:fldChar w:fldCharType="begin"/>
        </w:r>
        <w:r>
          <w:instrText xml:space="preserve"> PAGEREF _Toc26061 \h </w:instrText>
        </w:r>
        <w:r>
          <w:fldChar w:fldCharType="separate"/>
        </w:r>
        <w:r>
          <w:t>39</w:t>
        </w:r>
        <w:r>
          <w:fldChar w:fldCharType="end"/>
        </w:r>
      </w:hyperlink>
    </w:p>
    <w:p>
      <w:pPr>
        <w:pStyle w:val="TOC2"/>
        <w:tabs>
          <w:tab w:val="right" w:leader="dot" w:pos="8306"/>
        </w:tabs>
      </w:pPr>
      <w:hyperlink w:anchor="_Toc762" w:history="1">
        <w:r>
          <w:rPr>
            <w:rFonts w:ascii="仿宋" w:eastAsia="仿宋" w:hAnsi="仿宋" w:cs="仿宋" w:hint="eastAsia"/>
            <w:lang w:eastAsia="zh-CN"/>
          </w:rPr>
          <w:t>(五)、防尘防毒措施</w:t>
        </w:r>
        <w:r>
          <w:tab/>
        </w:r>
        <w:r>
          <w:fldChar w:fldCharType="begin"/>
        </w:r>
        <w:r>
          <w:instrText xml:space="preserve"> PAGEREF _Toc762 \h </w:instrText>
        </w:r>
        <w:r>
          <w:fldChar w:fldCharType="separate"/>
        </w:r>
        <w:r>
          <w:t>40</w:t>
        </w:r>
        <w:r>
          <w:fldChar w:fldCharType="end"/>
        </w:r>
      </w:hyperlink>
    </w:p>
    <w:p>
      <w:pPr>
        <w:pStyle w:val="TOC2"/>
        <w:tabs>
          <w:tab w:val="right" w:leader="dot" w:pos="8306"/>
        </w:tabs>
      </w:pPr>
      <w:hyperlink w:anchor="_Toc14838" w:history="1">
        <w:r>
          <w:rPr>
            <w:rFonts w:ascii="仿宋" w:eastAsia="仿宋" w:hAnsi="仿宋" w:cs="仿宋" w:hint="eastAsia"/>
            <w:lang w:eastAsia="zh-CN"/>
          </w:rPr>
          <w:t>(六)、防静电、触电防护及防雷措施</w:t>
        </w:r>
        <w:r>
          <w:tab/>
        </w:r>
        <w:r>
          <w:fldChar w:fldCharType="begin"/>
        </w:r>
        <w:r>
          <w:instrText xml:space="preserve"> PAGEREF _Toc14838 \h </w:instrText>
        </w:r>
        <w:r>
          <w:fldChar w:fldCharType="separate"/>
        </w:r>
        <w:r>
          <w:t>40</w:t>
        </w:r>
        <w:r>
          <w:fldChar w:fldCharType="end"/>
        </w:r>
      </w:hyperlink>
    </w:p>
    <w:p>
      <w:pPr>
        <w:pStyle w:val="TOC2"/>
        <w:tabs>
          <w:tab w:val="right" w:leader="dot" w:pos="8306"/>
        </w:tabs>
      </w:pPr>
      <w:hyperlink w:anchor="_Toc20391" w:history="1">
        <w:r>
          <w:rPr>
            <w:rFonts w:ascii="仿宋" w:eastAsia="仿宋" w:hAnsi="仿宋" w:cs="仿宋" w:hint="eastAsia"/>
            <w:lang w:eastAsia="zh-CN"/>
          </w:rPr>
          <w:t>(七)、机械设备安全保障措施</w:t>
        </w:r>
        <w:r>
          <w:tab/>
        </w:r>
        <w:r>
          <w:fldChar w:fldCharType="begin"/>
        </w:r>
        <w:r>
          <w:instrText xml:space="preserve"> PAGEREF _Toc20391 \h </w:instrText>
        </w:r>
        <w:r>
          <w:fldChar w:fldCharType="separate"/>
        </w:r>
        <w:r>
          <w:t>42</w:t>
        </w:r>
        <w:r>
          <w:fldChar w:fldCharType="end"/>
        </w:r>
      </w:hyperlink>
    </w:p>
    <w:p>
      <w:pPr>
        <w:pStyle w:val="TOC1"/>
        <w:tabs>
          <w:tab w:val="right" w:leader="dot" w:pos="8306"/>
        </w:tabs>
      </w:pPr>
      <w:hyperlink w:anchor="_Toc27670" w:history="1">
        <w:r>
          <w:rPr>
            <w:rFonts w:ascii="仿宋" w:eastAsia="仿宋" w:hAnsi="仿宋" w:cs="仿宋" w:hint="eastAsia"/>
            <w:lang w:eastAsia="zh-CN"/>
          </w:rPr>
          <w:t>十二、铲土运输机项目技术管理</w:t>
        </w:r>
        <w:r>
          <w:tab/>
        </w:r>
        <w:r>
          <w:fldChar w:fldCharType="begin"/>
        </w:r>
        <w:r>
          <w:instrText xml:space="preserve"> PAGEREF _Toc27670 \h </w:instrText>
        </w:r>
        <w:r>
          <w:fldChar w:fldCharType="separate"/>
        </w:r>
        <w:r>
          <w:t>43</w:t>
        </w:r>
        <w:r>
          <w:fldChar w:fldCharType="end"/>
        </w:r>
      </w:hyperlink>
    </w:p>
    <w:p>
      <w:pPr>
        <w:pStyle w:val="TOC2"/>
        <w:tabs>
          <w:tab w:val="right" w:leader="dot" w:pos="8306"/>
        </w:tabs>
      </w:pPr>
      <w:hyperlink w:anchor="_Toc5620" w:history="1">
        <w:r>
          <w:rPr>
            <w:rFonts w:ascii="仿宋" w:eastAsia="仿宋" w:hAnsi="仿宋" w:cs="仿宋" w:hint="eastAsia"/>
            <w:lang w:eastAsia="zh-CN"/>
          </w:rPr>
          <w:t>(一)、技术方案选用方向</w:t>
        </w:r>
        <w:r>
          <w:tab/>
        </w:r>
        <w:r>
          <w:fldChar w:fldCharType="begin"/>
        </w:r>
        <w:r>
          <w:instrText xml:space="preserve"> PAGEREF _Toc5620 \h </w:instrText>
        </w:r>
        <w:r>
          <w:fldChar w:fldCharType="separate"/>
        </w:r>
        <w:r>
          <w:t>43</w:t>
        </w:r>
        <w:r>
          <w:fldChar w:fldCharType="end"/>
        </w:r>
      </w:hyperlink>
    </w:p>
    <w:p>
      <w:pPr>
        <w:pStyle w:val="TOC2"/>
        <w:tabs>
          <w:tab w:val="right" w:leader="dot" w:pos="8306"/>
        </w:tabs>
      </w:pPr>
      <w:hyperlink w:anchor="_Toc5069" w:history="1">
        <w:r>
          <w:rPr>
            <w:rFonts w:ascii="仿宋" w:eastAsia="仿宋" w:hAnsi="仿宋" w:cs="仿宋" w:hint="eastAsia"/>
            <w:lang w:eastAsia="zh-CN"/>
          </w:rPr>
          <w:t>(二)、工艺技术方案选用原则</w:t>
        </w:r>
        <w:r>
          <w:tab/>
        </w:r>
        <w:r>
          <w:fldChar w:fldCharType="begin"/>
        </w:r>
        <w:r>
          <w:instrText xml:space="preserve"> PAGEREF _Toc5069 \h </w:instrText>
        </w:r>
        <w:r>
          <w:fldChar w:fldCharType="separate"/>
        </w:r>
        <w:r>
          <w:t>45</w:t>
        </w:r>
        <w:r>
          <w:fldChar w:fldCharType="end"/>
        </w:r>
      </w:hyperlink>
    </w:p>
    <w:p>
      <w:pPr>
        <w:pStyle w:val="TOC2"/>
        <w:tabs>
          <w:tab w:val="right" w:leader="dot" w:pos="8306"/>
        </w:tabs>
      </w:pPr>
      <w:hyperlink w:anchor="_Toc32024" w:history="1">
        <w:r>
          <w:rPr>
            <w:rFonts w:ascii="仿宋" w:eastAsia="仿宋" w:hAnsi="仿宋" w:cs="仿宋" w:hint="eastAsia"/>
            <w:lang w:eastAsia="zh-CN"/>
          </w:rPr>
          <w:t>(三)、工艺技术方案要求</w:t>
        </w:r>
        <w:r>
          <w:tab/>
        </w:r>
        <w:r>
          <w:fldChar w:fldCharType="begin"/>
        </w:r>
        <w:r>
          <w:instrText xml:space="preserve"> PAGEREF _Toc32024 \h </w:instrText>
        </w:r>
        <w:r>
          <w:fldChar w:fldCharType="separate"/>
        </w:r>
        <w:r>
          <w:t>47</w:t>
        </w:r>
        <w:r>
          <w:fldChar w:fldCharType="end"/>
        </w:r>
      </w:hyperlink>
    </w:p>
    <w:p>
      <w:pPr>
        <w:pStyle w:val="TOC1"/>
        <w:tabs>
          <w:tab w:val="right" w:leader="dot" w:pos="8306"/>
        </w:tabs>
      </w:pPr>
      <w:hyperlink w:anchor="_Toc22821" w:history="1">
        <w:r>
          <w:rPr>
            <w:rFonts w:ascii="仿宋" w:eastAsia="仿宋" w:hAnsi="仿宋" w:cs="仿宋" w:hint="eastAsia"/>
            <w:lang w:eastAsia="zh-CN"/>
          </w:rPr>
          <w:t>十三、铲土运输机项目变更管理</w:t>
        </w:r>
        <w:r>
          <w:tab/>
        </w:r>
        <w:r>
          <w:fldChar w:fldCharType="begin"/>
        </w:r>
        <w:r>
          <w:instrText xml:space="preserve"> PAGEREF _Toc22821 \h </w:instrText>
        </w:r>
        <w:r>
          <w:fldChar w:fldCharType="separate"/>
        </w:r>
        <w:r>
          <w:t>49</w:t>
        </w:r>
        <w:r>
          <w:fldChar w:fldCharType="end"/>
        </w:r>
      </w:hyperlink>
    </w:p>
    <w:p>
      <w:pPr>
        <w:pStyle w:val="TOC2"/>
        <w:tabs>
          <w:tab w:val="right" w:leader="dot" w:pos="8306"/>
        </w:tabs>
      </w:pPr>
      <w:hyperlink w:anchor="_Toc31710" w:history="1">
        <w:r>
          <w:rPr>
            <w:rFonts w:ascii="仿宋" w:eastAsia="仿宋" w:hAnsi="仿宋" w:cs="仿宋" w:hint="eastAsia"/>
            <w:lang w:eastAsia="zh-CN"/>
          </w:rPr>
          <w:t>(一)、变更申请与评估</w:t>
        </w:r>
        <w:r>
          <w:tab/>
        </w:r>
        <w:r>
          <w:fldChar w:fldCharType="begin"/>
        </w:r>
        <w:r>
          <w:instrText xml:space="preserve"> PAGEREF _Toc31710 \h </w:instrText>
        </w:r>
        <w:r>
          <w:fldChar w:fldCharType="separate"/>
        </w:r>
        <w:r>
          <w:t>49</w:t>
        </w:r>
        <w:r>
          <w:fldChar w:fldCharType="end"/>
        </w:r>
      </w:hyperlink>
    </w:p>
    <w:p>
      <w:pPr>
        <w:pStyle w:val="TOC2"/>
        <w:tabs>
          <w:tab w:val="right" w:leader="dot" w:pos="8306"/>
        </w:tabs>
      </w:pPr>
      <w:hyperlink w:anchor="_Toc13061" w:history="1">
        <w:r>
          <w:rPr>
            <w:rFonts w:ascii="仿宋" w:eastAsia="仿宋" w:hAnsi="仿宋" w:cs="仿宋" w:hint="eastAsia"/>
            <w:lang w:eastAsia="zh-CN"/>
          </w:rPr>
          <w:t>(二)、变更实施与控制</w:t>
        </w:r>
        <w:r>
          <w:tab/>
        </w:r>
        <w:r>
          <w:fldChar w:fldCharType="begin"/>
        </w:r>
        <w:r>
          <w:instrText xml:space="preserve"> PAGEREF _Toc13061 \h </w:instrText>
        </w:r>
        <w:r>
          <w:fldChar w:fldCharType="separate"/>
        </w:r>
        <w:r>
          <w:t>50</w:t>
        </w:r>
        <w:r>
          <w:fldChar w:fldCharType="end"/>
        </w:r>
      </w:hyperlink>
    </w:p>
    <w:p>
      <w:pPr>
        <w:pStyle w:val="TOC1"/>
        <w:tabs>
          <w:tab w:val="right" w:leader="dot" w:pos="8306"/>
        </w:tabs>
      </w:pPr>
      <w:hyperlink w:anchor="_Toc9170" w:history="1">
        <w:r>
          <w:rPr>
            <w:rFonts w:ascii="仿宋" w:eastAsia="仿宋" w:hAnsi="仿宋" w:cs="仿宋" w:hint="eastAsia"/>
            <w:lang w:eastAsia="zh-CN"/>
          </w:rPr>
          <w:t>十四、铲土运输机项目治理与监督</w:t>
        </w:r>
        <w:r>
          <w:tab/>
        </w:r>
        <w:r>
          <w:fldChar w:fldCharType="begin"/>
        </w:r>
        <w:r>
          <w:instrText xml:space="preserve"> PAGEREF _Toc9170 \h </w:instrText>
        </w:r>
        <w:r>
          <w:fldChar w:fldCharType="separate"/>
        </w:r>
        <w:r>
          <w:t>51</w:t>
        </w:r>
        <w:r>
          <w:fldChar w:fldCharType="end"/>
        </w:r>
      </w:hyperlink>
    </w:p>
    <w:p>
      <w:pPr>
        <w:pStyle w:val="TOC2"/>
        <w:tabs>
          <w:tab w:val="right" w:leader="dot" w:pos="8306"/>
        </w:tabs>
      </w:pPr>
      <w:hyperlink w:anchor="_Toc29204" w:history="1">
        <w:r>
          <w:rPr>
            <w:rFonts w:ascii="仿宋" w:eastAsia="仿宋" w:hAnsi="仿宋" w:cs="仿宋" w:hint="eastAsia"/>
            <w:lang w:eastAsia="zh-CN"/>
          </w:rPr>
          <w:t>(一)、铲土运输机项目治理结构</w:t>
        </w:r>
        <w:r>
          <w:tab/>
        </w:r>
        <w:r>
          <w:fldChar w:fldCharType="begin"/>
        </w:r>
        <w:r>
          <w:instrText xml:space="preserve"> PAGEREF _Toc29204 \h </w:instrText>
        </w:r>
        <w:r>
          <w:fldChar w:fldCharType="separate"/>
        </w:r>
        <w:r>
          <w:t>51</w:t>
        </w:r>
        <w:r>
          <w:fldChar w:fldCharType="end"/>
        </w:r>
      </w:hyperlink>
    </w:p>
    <w:p>
      <w:pPr>
        <w:pStyle w:val="TOC2"/>
        <w:tabs>
          <w:tab w:val="right" w:leader="dot" w:pos="8306"/>
        </w:tabs>
      </w:pPr>
      <w:hyperlink w:anchor="_Toc15103" w:history="1">
        <w:r>
          <w:rPr>
            <w:rFonts w:ascii="仿宋" w:eastAsia="仿宋" w:hAnsi="仿宋" w:cs="仿宋" w:hint="eastAsia"/>
            <w:lang w:eastAsia="zh-CN"/>
          </w:rPr>
          <w:t>(二)、监督与审计</w:t>
        </w:r>
        <w:r>
          <w:tab/>
        </w:r>
        <w:r>
          <w:fldChar w:fldCharType="begin"/>
        </w:r>
        <w:r>
          <w:instrText xml:space="preserve"> PAGEREF _Toc15103 \h </w:instrText>
        </w:r>
        <w:r>
          <w:fldChar w:fldCharType="separate"/>
        </w:r>
        <w:r>
          <w:t>52</w:t>
        </w:r>
        <w:r>
          <w:fldChar w:fldCharType="end"/>
        </w:r>
      </w:hyperlink>
    </w:p>
    <w:p>
      <w:pPr>
        <w:pStyle w:val="TOC1"/>
        <w:tabs>
          <w:tab w:val="right" w:leader="dot" w:pos="8306"/>
        </w:tabs>
      </w:pPr>
      <w:hyperlink w:anchor="_Toc17431" w:history="1">
        <w:r>
          <w:rPr>
            <w:rFonts w:ascii="仿宋" w:eastAsia="仿宋" w:hAnsi="仿宋" w:cs="仿宋" w:hint="eastAsia"/>
            <w:lang w:eastAsia="zh-CN"/>
          </w:rPr>
          <w:t>十五、风险识别与分类</w:t>
        </w:r>
        <w:r>
          <w:tab/>
        </w:r>
        <w:r>
          <w:fldChar w:fldCharType="begin"/>
        </w:r>
        <w:r>
          <w:instrText xml:space="preserve"> PAGEREF _Toc17431 \h </w:instrText>
        </w:r>
        <w:r>
          <w:fldChar w:fldCharType="separate"/>
        </w:r>
        <w:r>
          <w:t>54</w:t>
        </w:r>
        <w:r>
          <w:fldChar w:fldCharType="end"/>
        </w:r>
      </w:hyperlink>
    </w:p>
    <w:p>
      <w:pPr>
        <w:pStyle w:val="TOC2"/>
        <w:tabs>
          <w:tab w:val="right" w:leader="dot" w:pos="8306"/>
        </w:tabs>
      </w:pPr>
      <w:hyperlink w:anchor="_Toc16504" w:history="1">
        <w:r>
          <w:rPr>
            <w:rFonts w:ascii="仿宋" w:eastAsia="仿宋" w:hAnsi="仿宋" w:cs="仿宋" w:hint="eastAsia"/>
            <w:lang w:eastAsia="zh-CN"/>
          </w:rPr>
          <w:t>(一)、风险识别</w:t>
        </w:r>
        <w:r>
          <w:tab/>
        </w:r>
        <w:r>
          <w:fldChar w:fldCharType="begin"/>
        </w:r>
        <w:r>
          <w:instrText xml:space="preserve"> PAGEREF _Toc16504 \h </w:instrText>
        </w:r>
        <w:r>
          <w:fldChar w:fldCharType="separate"/>
        </w:r>
        <w:r>
          <w:t>54</w:t>
        </w:r>
        <w:r>
          <w:fldChar w:fldCharType="end"/>
        </w:r>
      </w:hyperlink>
    </w:p>
    <w:p>
      <w:pPr>
        <w:pStyle w:val="TOC2"/>
        <w:tabs>
          <w:tab w:val="right" w:leader="dot" w:pos="8306"/>
        </w:tabs>
      </w:pPr>
      <w:hyperlink w:anchor="_Toc31430" w:history="1">
        <w:r>
          <w:rPr>
            <w:rFonts w:ascii="仿宋" w:eastAsia="仿宋" w:hAnsi="仿宋" w:cs="仿宋" w:hint="eastAsia"/>
            <w:lang w:eastAsia="zh-CN"/>
          </w:rPr>
          <w:t>(二)、风险分类</w:t>
        </w:r>
        <w:r>
          <w:tab/>
        </w:r>
        <w:r>
          <w:fldChar w:fldCharType="begin"/>
        </w:r>
        <w:r>
          <w:instrText xml:space="preserve"> PAGEREF _Toc31430 \h </w:instrText>
        </w:r>
        <w:r>
          <w:fldChar w:fldCharType="separate"/>
        </w:r>
        <w:r>
          <w:t>55</w:t>
        </w:r>
        <w:r>
          <w:fldChar w:fldCharType="end"/>
        </w:r>
      </w:hyperlink>
    </w:p>
    <w:p>
      <w:pPr>
        <w:pStyle w:val="TOC1"/>
        <w:tabs>
          <w:tab w:val="right" w:leader="dot" w:pos="8306"/>
        </w:tabs>
      </w:pPr>
      <w:hyperlink w:anchor="_Toc6717" w:history="1">
        <w:r>
          <w:rPr>
            <w:rFonts w:ascii="仿宋" w:eastAsia="仿宋" w:hAnsi="仿宋" w:cs="仿宋" w:hint="eastAsia"/>
            <w:lang w:eastAsia="zh-CN"/>
          </w:rPr>
          <w:t>十六、铲土运输机项目工程方案分析</w:t>
        </w:r>
        <w:r>
          <w:tab/>
        </w:r>
        <w:r>
          <w:fldChar w:fldCharType="begin"/>
        </w:r>
        <w:r>
          <w:instrText xml:space="preserve"> PAGEREF _Toc6717 \h </w:instrText>
        </w:r>
        <w:r>
          <w:fldChar w:fldCharType="separate"/>
        </w:r>
        <w:r>
          <w:t>57</w:t>
        </w:r>
        <w:r>
          <w:fldChar w:fldCharType="end"/>
        </w:r>
      </w:hyperlink>
    </w:p>
    <w:p>
      <w:pPr>
        <w:pStyle w:val="TOC2"/>
        <w:tabs>
          <w:tab w:val="right" w:leader="dot" w:pos="8306"/>
        </w:tabs>
      </w:pPr>
      <w:hyperlink w:anchor="_Toc31395" w:history="1">
        <w:r>
          <w:rPr>
            <w:rFonts w:ascii="仿宋" w:eastAsia="仿宋" w:hAnsi="仿宋" w:cs="仿宋" w:hint="eastAsia"/>
            <w:lang w:eastAsia="zh-CN"/>
          </w:rPr>
          <w:t>(一)、建筑工程设计原则</w:t>
        </w:r>
        <w:r>
          <w:tab/>
        </w:r>
        <w:r>
          <w:fldChar w:fldCharType="begin"/>
        </w:r>
        <w:r>
          <w:instrText xml:space="preserve"> PAGEREF _Toc31395 \h </w:instrText>
        </w:r>
        <w:r>
          <w:fldChar w:fldCharType="separate"/>
        </w:r>
        <w:r>
          <w:t>57</w:t>
        </w:r>
        <w:r>
          <w:fldChar w:fldCharType="end"/>
        </w:r>
      </w:hyperlink>
    </w:p>
    <w:p>
      <w:pPr>
        <w:pStyle w:val="TOC2"/>
        <w:tabs>
          <w:tab w:val="right" w:leader="dot" w:pos="8306"/>
        </w:tabs>
      </w:pPr>
      <w:hyperlink w:anchor="_Toc24383" w:history="1">
        <w:r>
          <w:rPr>
            <w:rFonts w:ascii="仿宋" w:eastAsia="仿宋" w:hAnsi="仿宋" w:cs="仿宋" w:hint="eastAsia"/>
            <w:lang w:eastAsia="zh-CN"/>
          </w:rPr>
          <w:t>(二)、土建工程建设指标</w:t>
        </w:r>
        <w:r>
          <w:tab/>
        </w:r>
        <w:r>
          <w:fldChar w:fldCharType="begin"/>
        </w:r>
        <w:r>
          <w:instrText xml:space="preserve"> PAGEREF _Toc24383 \h </w:instrText>
        </w:r>
        <w:r>
          <w:fldChar w:fldCharType="separate"/>
        </w:r>
        <w:r>
          <w:t>60</w:t>
        </w:r>
        <w:r>
          <w:fldChar w:fldCharType="end"/>
        </w:r>
      </w:hyperlink>
    </w:p>
    <w:p>
      <w:pPr>
        <w:pStyle w:val="TOC1"/>
        <w:tabs>
          <w:tab w:val="right" w:leader="dot" w:pos="8306"/>
        </w:tabs>
      </w:pPr>
      <w:hyperlink w:anchor="_Toc6509" w:history="1">
        <w:r>
          <w:rPr>
            <w:rFonts w:ascii="仿宋" w:eastAsia="仿宋" w:hAnsi="仿宋" w:cs="仿宋" w:hint="eastAsia"/>
            <w:lang w:eastAsia="zh-CN"/>
          </w:rPr>
          <w:t>十七、营销与推广策略</w:t>
        </w:r>
        <w:r>
          <w:tab/>
        </w:r>
        <w:r>
          <w:fldChar w:fldCharType="begin"/>
        </w:r>
        <w:r>
          <w:instrText xml:space="preserve"> PAGEREF _Toc6509 \h </w:instrText>
        </w:r>
        <w:r>
          <w:fldChar w:fldCharType="separate"/>
        </w:r>
        <w:r>
          <w:t>62</w:t>
        </w:r>
        <w:r>
          <w:fldChar w:fldCharType="end"/>
        </w:r>
      </w:hyperlink>
    </w:p>
    <w:p>
      <w:pPr>
        <w:pStyle w:val="TOC2"/>
        <w:tabs>
          <w:tab w:val="right" w:leader="dot" w:pos="8306"/>
        </w:tabs>
      </w:pPr>
      <w:hyperlink w:anchor="_Toc1680" w:history="1">
        <w:r>
          <w:rPr>
            <w:rFonts w:ascii="仿宋" w:eastAsia="仿宋" w:hAnsi="仿宋" w:cs="仿宋" w:hint="eastAsia"/>
            <w:lang w:eastAsia="zh-CN"/>
          </w:rPr>
          <w:t>(一)、产品/服务定位与特点</w:t>
        </w:r>
        <w:r>
          <w:tab/>
        </w:r>
        <w:r>
          <w:fldChar w:fldCharType="begin"/>
        </w:r>
        <w:r>
          <w:instrText xml:space="preserve"> PAGEREF _Toc1680 \h </w:instrText>
        </w:r>
        <w:r>
          <w:fldChar w:fldCharType="separate"/>
        </w:r>
        <w:r>
          <w:t>62</w:t>
        </w:r>
        <w:r>
          <w:fldChar w:fldCharType="end"/>
        </w:r>
      </w:hyperlink>
    </w:p>
    <w:p>
      <w:pPr>
        <w:pStyle w:val="TOC2"/>
        <w:tabs>
          <w:tab w:val="right" w:leader="dot" w:pos="8306"/>
        </w:tabs>
      </w:pPr>
      <w:hyperlink w:anchor="_Toc12560" w:history="1">
        <w:r>
          <w:rPr>
            <w:rFonts w:ascii="仿宋" w:eastAsia="仿宋" w:hAnsi="仿宋" w:cs="仿宋" w:hint="eastAsia"/>
            <w:lang w:eastAsia="zh-CN"/>
          </w:rPr>
          <w:t>(二)、市场定位与竞争分析</w:t>
        </w:r>
        <w:r>
          <w:tab/>
        </w:r>
        <w:r>
          <w:fldChar w:fldCharType="begin"/>
        </w:r>
        <w:r>
          <w:instrText xml:space="preserve"> PAGEREF _Toc12560 \h </w:instrText>
        </w:r>
        <w:r>
          <w:fldChar w:fldCharType="separate"/>
        </w:r>
        <w:r>
          <w:t>63</w:t>
        </w:r>
        <w:r>
          <w:fldChar w:fldCharType="end"/>
        </w:r>
      </w:hyperlink>
    </w:p>
    <w:p>
      <w:pPr>
        <w:pStyle w:val="TOC2"/>
        <w:tabs>
          <w:tab w:val="right" w:leader="dot" w:pos="8306"/>
        </w:tabs>
      </w:pPr>
      <w:hyperlink w:anchor="_Toc19713" w:history="1">
        <w:r>
          <w:rPr>
            <w:rFonts w:ascii="仿宋" w:eastAsia="仿宋" w:hAnsi="仿宋" w:cs="仿宋" w:hint="eastAsia"/>
            <w:lang w:eastAsia="zh-CN"/>
          </w:rPr>
          <w:t>(三)、营销渠道与策略</w:t>
        </w:r>
        <w:r>
          <w:tab/>
        </w:r>
        <w:r>
          <w:fldChar w:fldCharType="begin"/>
        </w:r>
        <w:r>
          <w:instrText xml:space="preserve"> PAGEREF _Toc19713 \h </w:instrText>
        </w:r>
        <w:r>
          <w:fldChar w:fldCharType="separate"/>
        </w:r>
        <w:r>
          <w:t>64</w:t>
        </w:r>
        <w:r>
          <w:fldChar w:fldCharType="end"/>
        </w:r>
      </w:hyperlink>
    </w:p>
    <w:p>
      <w:pPr>
        <w:pStyle w:val="TOC2"/>
        <w:tabs>
          <w:tab w:val="right" w:leader="dot" w:pos="8306"/>
        </w:tabs>
      </w:pPr>
      <w:hyperlink w:anchor="_Toc4943" w:history="1">
        <w:r>
          <w:rPr>
            <w:rFonts w:ascii="仿宋" w:eastAsia="仿宋" w:hAnsi="仿宋" w:cs="仿宋" w:hint="eastAsia"/>
            <w:lang w:eastAsia="zh-CN"/>
          </w:rPr>
          <w:t>(四)、推广与宣传活动</w:t>
        </w:r>
        <w:r>
          <w:tab/>
        </w:r>
        <w:r>
          <w:fldChar w:fldCharType="begin"/>
        </w:r>
        <w:r>
          <w:instrText xml:space="preserve"> PAGEREF _Toc4943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10"/>
      <w:r>
        <w:rPr>
          <w:rFonts w:ascii="仿宋" w:eastAsia="仿宋" w:hAnsi="仿宋" w:cs="仿宋" w:hint="eastAsia"/>
          <w:sz w:val="28"/>
          <w:lang w:eastAsia="zh-CN"/>
        </w:rPr>
        <w:t>一、铲土运输机项目文档管理</w:t>
      </w:r>
      <w:bookmarkEnd w:id="2"/>
    </w:p>
    <w:p>
      <w:pPr>
        <w:pStyle w:val="Heading2"/>
        <w:rPr>
          <w:rFonts w:ascii="仿宋" w:eastAsia="仿宋" w:hAnsi="仿宋" w:cs="仿宋" w:hint="eastAsia"/>
          <w:lang w:eastAsia="zh-CN"/>
        </w:rPr>
      </w:pPr>
      <w:bookmarkStart w:id="3" w:name="_Toc902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铲土运输机项目高度重视文档的质量和准确性，以支持铲土运输机项目的各项活动和决策。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文档的编制始于铲土运输机项目计划的初期，我们制定了详细的文档编制计划，明确了每个文档的内容、格式和编写责任人。在铲土运输机项目启动阶段，我们首先编制了铲土运输机项目章程，明确定义了铲土运输机项目的目标、范围、风险等关键要素。随后，铲土运输机项目团队根据计划陆续编制了需求文档、设计文档、测试文档等各类文档，确保铲土运输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铲土运输机项目管理中的重要环节，旨在确保铲土运输机项目文档符合质量标准和铲土运输机项目需求。在铲土运输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铲土运输机项目相关利益方和专业领域的专家对文档进行独立审查。这有助于获取更全面、客观的反馈，确保铲土运输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铲土运输机项目在文档编制与审查方面建立了严格的管理机制，通过规范的流程和多维度的审查，确保铲土运输机项目文档的质量、准确性和可靠性，为铲土运输机项目的顺利推进提供了有力支持。</w:t>
      </w:r>
    </w:p>
    <w:p>
      <w:pPr>
        <w:pStyle w:val="Heading2"/>
        <w:ind w:firstLine="560" w:firstLineChars="200"/>
        <w:rPr>
          <w:rFonts w:ascii="仿宋" w:eastAsia="仿宋" w:hAnsi="仿宋" w:cs="仿宋" w:hint="eastAsia"/>
          <w:sz w:val="28"/>
          <w:lang w:eastAsia="zh-CN"/>
        </w:rPr>
      </w:pPr>
      <w:bookmarkStart w:id="4" w:name="_Toc1037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在铲土运输机项目中，我们致力于优化文档发布与分发过程，以确保信息的高效传递和团队间协作的顺畅进行。以下是我们采取的关键优化策略：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我们通过多渠道发布文档，包括电子邮件、铲土运输机项目管理平台、内部网站等，以满足不同团队成员的偏好和需求。多渠道发布确保了信息的全面覆盖。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我们采用了精细的权限控制，确保只有授权人员可以访问敏感信息。这种安全措施保护了铲土运输机项目文档的机密性，防止了未经授权的信息泄露。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27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文档存档与归档是铲土运输机项目生命周期中一个至关重要的环节，直接关系到铲土运输机项目信息的长期保存和历史记录的完整性。在铲土运输机项目中，我们实施了一系列有效的文档存档与归档管理策略：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794"/>
      <w:r>
        <w:rPr>
          <w:rFonts w:ascii="仿宋" w:eastAsia="仿宋" w:hAnsi="仿宋" w:cs="仿宋" w:hint="eastAsia"/>
          <w:sz w:val="28"/>
          <w:lang w:eastAsia="zh-CN"/>
        </w:rPr>
        <w:t>二、铲土运输机项目建设背景及必要性分析</w:t>
      </w:r>
      <w:bookmarkEnd w:id="6"/>
    </w:p>
    <w:p>
      <w:pPr>
        <w:pStyle w:val="Heading2"/>
        <w:rPr>
          <w:rFonts w:ascii="仿宋" w:eastAsia="仿宋" w:hAnsi="仿宋" w:cs="仿宋" w:hint="eastAsia"/>
          <w:lang w:eastAsia="zh-CN"/>
        </w:rPr>
      </w:pPr>
      <w:bookmarkStart w:id="7" w:name="_Toc22032"/>
      <w:r>
        <w:rPr>
          <w:rFonts w:ascii="仿宋" w:eastAsia="仿宋" w:hAnsi="仿宋" w:cs="仿宋" w:hint="eastAsia"/>
          <w:lang w:eastAsia="zh-CN"/>
        </w:rPr>
        <w:t>(一)、铲土运输机项目背景分析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铲土运输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铲土运输机项目在这个潮流中的定位。同时，我们将关注行业内涌现的新兴机遇，以便铲土运输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铲土运输机项目提供了强大的发展动力。我们将聚焦于行业内最新的技术发展趋势，包括但不限于人工智能、大数据分析、物联网等领域。通过深度的技术研究，我们将确保铲土运输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铲土运输机项目发展的源泉。我们将投入更多的精力对市场需求进行深入剖析，超越表面的需求，深入挖掘潜在的市场痛点和机遇。通过对市场需求的细致了解，铲土运输机项目将更有针对性地设计解决方案，满足市场的多样化需求，从而更好地促进铲土运输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铲土运输机项目战略至关重要。我们将对竞争态势进行更为深入的分析，包括但不限于市场份额、产品特点、客户满意度等多个维度。通过深度的竞争分析，铲土运输机项目将能够更准确地把握市场脉搏，制定具有竞争力的铲土运输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铲土运输机项目的发展具有直接的影响。我们将进行更为全面的法规和政策分析，了解行业发展中的潜在法律风险和合规挑战。通过充分了解和遵守相关法规，铲土运输机项目将确保在法律框架内合法合规运营，为铲土运输机项目的稳健发展提供有力支持。</w:t>
      </w:r>
    </w:p>
    <w:p>
      <w:pPr>
        <w:pStyle w:val="Heading2"/>
        <w:ind w:firstLine="560" w:firstLineChars="200"/>
        <w:rPr>
          <w:rFonts w:ascii="仿宋" w:eastAsia="仿宋" w:hAnsi="仿宋" w:cs="仿宋" w:hint="eastAsia"/>
          <w:sz w:val="28"/>
          <w:lang w:eastAsia="zh-CN"/>
        </w:rPr>
      </w:pPr>
      <w:bookmarkStart w:id="8" w:name="_Toc25974"/>
      <w:r>
        <w:rPr>
          <w:rFonts w:ascii="仿宋" w:eastAsia="仿宋" w:hAnsi="仿宋" w:cs="仿宋" w:hint="eastAsia"/>
          <w:sz w:val="28"/>
          <w:lang w:eastAsia="zh-CN"/>
        </w:rPr>
        <w:t>(二)、铲土运输机项目建设必要性分析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建设的迫切性源于对行业发展趋势的深刻洞察。我们正处于一个行业变革的时代，科技创新、数字化转型成为企业发展的关键动力。铲土运输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建设不仅仅是为了跟上潮流，更是为了通过技术创新推动企业的持续发展。通过引入先进的技术和解决方案，铲土运输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铲土运输机项目的建设成为必然选择，通过提高产品质量、拓展服务领域，从而在竞争中获得更多的机会。铲土运输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铲土运输机项目建设的必要性体现在对客户需求更精准的满足。通过铲土运输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铲土运输机项目建设的背后是对企业持续创新的追求。只有通过不断创新，企业才能在竞争中立于不败之地。铲土运输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2993"/>
      <w:r>
        <w:rPr>
          <w:rFonts w:ascii="仿宋" w:eastAsia="仿宋" w:hAnsi="仿宋" w:cs="仿宋" w:hint="eastAsia"/>
          <w:sz w:val="28"/>
          <w:lang w:eastAsia="zh-CN"/>
        </w:rPr>
        <w:t>三、铲土运输机项目危机管理</w:t>
      </w:r>
      <w:bookmarkEnd w:id="9"/>
    </w:p>
    <w:p>
      <w:pPr>
        <w:pStyle w:val="Heading2"/>
        <w:rPr>
          <w:rFonts w:ascii="仿宋" w:eastAsia="仿宋" w:hAnsi="仿宋" w:cs="仿宋" w:hint="eastAsia"/>
          <w:lang w:eastAsia="zh-CN"/>
        </w:rPr>
      </w:pPr>
      <w:bookmarkStart w:id="10" w:name="_Toc3041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铲土运输机项目危机管理中，危机预警与识别是确保铲土运输机项目稳健运行的核心步骤。通过建立全面的监测机制，铲土运输机项目团队旨在及时发现和理解潜在的风险和危机因素，以便采取及时的预防和应对措施，确保铲土运输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首先，通过深入的风险评估，铲土运输机项目团队全面分析了整个铲土运输机项目和各个阶段可能存在的威胁。这包括准确评估每个潜在风险的发生概率和可能影响的程度，为后续危机预警提供了有力支持。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铲土运输机项目团队着重于明确定义铲土运输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铲土运输机项目进展的持续监控，团队能够及时发现潜在问题并作出迅速反应。铲土运输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在这一阶段，团队的专业素养和反应速度将发挥至关重要的作用，以确保潜在危机能够在初期得到有效的处理，最大程度地减轻负面影响。通过危机预警与识别，铲土运输机项目得以更有序、可控地推进。</w:t>
      </w:r>
    </w:p>
    <w:p>
      <w:pPr>
        <w:pStyle w:val="Heading2"/>
        <w:ind w:firstLine="560" w:firstLineChars="200"/>
        <w:rPr>
          <w:rFonts w:ascii="仿宋" w:eastAsia="仿宋" w:hAnsi="仿宋" w:cs="仿宋" w:hint="eastAsia"/>
          <w:sz w:val="28"/>
          <w:lang w:eastAsia="zh-CN"/>
        </w:rPr>
      </w:pPr>
      <w:bookmarkStart w:id="11" w:name="_Toc1963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在危机发生时，铲土运输机项目团队立即行动，成立了应急小组。该小组的任务是迅速制定并实施紧急应对措施，以最小化潜在损失。以下是采取的主要措施：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暂停铲土运输机项目进度：为遏制危机蔓延，铲土运输机项目暂时停止进行，以便全面评估当前状况。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资源重新分配：重新评估铲土运输机项目资源的分配，确保最大限度地减小损失。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实时沟通：与关键利益相关者建立实时沟通机制，向他们传递铲土运输机项目危机的实际状况，保障铲土运输机项目核心利益。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在紧急应对的同时，铲土运输机项目团队强调了团队协作和有效沟通的重要性。以下是团队协作的关键举措：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信息共享机制：建立了信息共享平台，确保团队成员能够及时获取铲土运输机项目危机的实时信息。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领导者沟通：铲土运输机项目领导者通过定期会议和即时沟通工具，指导团队应对危机，保持团队稳定运行。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随着危机得到初步控制，铲土运输机项目团队转向制定恢复计划，以确保铲土运输机项目能够从中迅速恢复。主要恢复计划包括：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修复受损的进度计划：重新评估铲土运输机项目进度，制定修复计划，确保铲土运输机项目尽快回归正常进程。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重新调整资源分配：优化资源分配，确保铲土运输机项目在有限资源下高效运转。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风险管理机制加强：对铲土运输机项目风险进行全面评估，制定更强化的风险管理策略，以预防未来可能的危机。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3245"/>
      <w:r>
        <w:rPr>
          <w:rFonts w:ascii="仿宋" w:eastAsia="仿宋" w:hAnsi="仿宋" w:cs="仿宋" w:hint="eastAsia"/>
          <w:sz w:val="28"/>
          <w:lang w:eastAsia="zh-CN"/>
        </w:rPr>
        <w:t>四、铲土运输机项目选址可行性分析</w:t>
      </w:r>
      <w:bookmarkEnd w:id="12"/>
    </w:p>
    <w:p>
      <w:pPr>
        <w:pStyle w:val="Heading2"/>
        <w:rPr>
          <w:rFonts w:ascii="仿宋" w:eastAsia="仿宋" w:hAnsi="仿宋" w:cs="仿宋" w:hint="eastAsia"/>
          <w:lang w:eastAsia="zh-CN"/>
        </w:rPr>
      </w:pPr>
      <w:bookmarkStart w:id="13" w:name="_Toc14036"/>
      <w:r>
        <w:rPr>
          <w:rFonts w:ascii="仿宋" w:eastAsia="仿宋" w:hAnsi="仿宋" w:cs="仿宋" w:hint="eastAsia"/>
          <w:lang w:eastAsia="zh-CN"/>
        </w:rPr>
        <w:t>(一)、铲土运输机项目选址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该铲土运输机项目选址位于XX省XX市XX区XXX街道</w:t>
      </w:r>
    </w:p>
    <w:p>
      <w:pPr>
        <w:pStyle w:val="Heading2"/>
        <w:ind w:firstLine="560" w:firstLineChars="200"/>
        <w:rPr>
          <w:rFonts w:ascii="仿宋" w:eastAsia="仿宋" w:hAnsi="仿宋" w:cs="仿宋" w:hint="eastAsia"/>
          <w:sz w:val="28"/>
          <w:lang w:eastAsia="zh-CN"/>
        </w:rPr>
      </w:pPr>
      <w:bookmarkStart w:id="14" w:name="_Toc2802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铲土运输机项目的征地面积将根据铲土运输机项目的实际规模和需求进行精确规划。具体面积XXX平方米，旨在确保铲土运输机项目不仅能够满足当前的发展需求，还能够预留空间以适应未来的扩展。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净用地面积是在征地面积基础上去除不可利用面积后的实际可开发用地。具体面积XXX平方米，考虑到环保、交通、安全等多方面因素，以确保铲土运输机项目在整体利用效率上达到最优。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铲土运输机项目计划建设的建筑总规模具体面积XXX平方米。这一规模的确定综合考虑了铲土运输机项目的性质、规模，以及城市规划的相关要求，确保建筑布局与周边环境协调一致。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绿地率： 绿地率是铲土运输机项目用地中被规划为绿地的比例。具体面积XXX平方米，旨在通过合理规划绿地，改善铲土运输机项目周边环境，提升居民生活质量，并符合城市整体绿化规划。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容积率是用地上可以建设的建筑总体积与用地面积之比。具体面积XXX，通过合理的容积率规划，确保铲土运输机项目建筑规模与周边环境和谐共生。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铲土运输机项目选址与当地城市规划相一致，具体面积XXX平方米。通过与城市规划部门深入沟通，确保铲土运输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铲土运输机项目选址符合当地产业政策，具体面积XXX平方米。这包括铲土运输机项目对当地经济的促进作用，以及对相关产业的带动效应，确保铲土运输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用地总体要求必须符合环保和可持续发展的原则，具体面积XXX平方米。通过采用绿色建筑设计、节能减排等措施，确保铲土运输机项目在建设和运营过程中对环境的影响最小化，达到可持续发展的要求。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确保铲土运输机项目选址具备必要的公共设施配套，具体面积XXX平方米。这包括交通便利性、教育、医疗等基础设施，以提高居民生活品质，使得铲土运输机项目选址更具吸引力。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考虑用地总体要求对当地社会稳定性的影响，具体面积XXX平方米。通过深入了解当地社区反馈，确保铲土运输机项目的选址和建设过程对当地社会和谐稳定产生积极作用。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铲土运输机项目选址不仅符合法规和规划，还在实际操作中具有可行性。这一全面规划将为铲土运输机项目的成功实施提供坚实的基础，确保铲土运输机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403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铲土运输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铲土运输机项目的设备规划和空间设计中，我们将采取灵活设备布局的措施。设备布局将根据实际需求进行灵活设计，避免不必要的浪费。通过合理规划设备摆放位置，我们将提高设备的利用率，减少设备间距，以确保铲土运输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铲土运输机项目内部引入共享设施的概念，例如共享会议室、办公区等。通过这种方式，我们可以减少对资源的重复建设，提高资源共享效率，从而减小铲土运输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13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铲土运输机项目的总图布置中，我们将不同功能区域进行明确的规划，以最大程度满足铲土运输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873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铲土运输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铲土运输机项目对环境的影响是综合评价的重要因素之一。我们将详细考虑选址周边的自然环境、生态保护区、水源地等情况，确保铲土运输机项目的建设和运营对环境影响最小化，并符合当地的环保法规标准。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https://d.book118.com/297163003133006053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铲土运输机项目规划设计方案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60A1A"/>
    <w:rsid w:val="5B160A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1630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2024-03-06T07:45:00Z</dcterms:created>
  <dcterms:modified xsi:type="dcterms:W3CDTF">2024-03-06T07:46:18Z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95BE09C924D5458AB597D5633E4C5628_11</vt:lpwstr>
  </property>
  <property fmtid="{D5CDD505-2E9C-101B-9397-08002B2CF9AE}" pid="3" name="KSOProductBuildVer">
    <vt:lpwstr>2052-12.1.0.16388</vt:lpwstr>
  </property>
</Properties>
</file>