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7882" w14:paraId="376B2A63" w14:textId="77777777">
      <w:pPr>
        <w:widowControl/>
        <w:jc w:val="left"/>
        <w:rPr>
          <w:rFonts w:ascii="仿宋" w:eastAsia="仿宋" w:hAnsi="仿宋"/>
          <w:b/>
          <w:sz w:val="40"/>
        </w:rPr>
      </w:pPr>
    </w:p>
    <w:p w:rsidR="001C7882" w14:paraId="077FB2D5" w14:textId="77777777">
      <w:pPr>
        <w:widowControl/>
        <w:jc w:val="left"/>
        <w:rPr>
          <w:rFonts w:ascii="仿宋" w:eastAsia="仿宋" w:hAnsi="仿宋"/>
          <w:b/>
          <w:sz w:val="40"/>
        </w:rPr>
      </w:pPr>
    </w:p>
    <w:p w:rsidR="001C7882" w14:paraId="138EF3B2" w14:textId="77777777">
      <w:pPr>
        <w:widowControl/>
        <w:jc w:val="left"/>
        <w:rPr>
          <w:rFonts w:ascii="仿宋" w:eastAsia="仿宋" w:hAnsi="仿宋"/>
          <w:b/>
          <w:sz w:val="40"/>
        </w:rPr>
      </w:pPr>
    </w:p>
    <w:p w:rsidR="001C7882" w:rsidRPr="001C7882" w14:paraId="4F080C82" w14:textId="7ED503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C7882">
        <w:rPr>
          <w:rFonts w:ascii="宋体" w:eastAsia="宋体" w:hAnsi="宋体" w:hint="eastAsia"/>
          <w:b/>
          <w:sz w:val="60"/>
        </w:rPr>
        <w:t>黄油企业商业风险管理</w:t>
      </w:r>
    </w:p>
    <w:p w:rsidR="001C7882" w:rsidP="001C7882" w14:paraId="0217761B" w14:textId="066AECB8">
      <w:pPr>
        <w:widowControl/>
        <w:jc w:val="center"/>
        <w:rPr>
          <w:rFonts w:ascii="仿宋" w:eastAsia="仿宋" w:hAnsi="仿宋" w:hint="eastAsia"/>
          <w:b/>
          <w:sz w:val="40"/>
        </w:rPr>
      </w:pPr>
      <w:r w:rsidRPr="001C7882">
        <w:rPr>
          <w:rFonts w:ascii="仿宋" w:eastAsia="仿宋" w:hAnsi="仿宋" w:hint="eastAsia"/>
          <w:b/>
          <w:sz w:val="40"/>
        </w:rPr>
        <w:t>目录</w:t>
      </w:r>
    </w:p>
    <w:p w:rsidR="001C7882" w14:paraId="50396706" w14:textId="598553E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_Toc155874254 \h </w:instrText>
      </w:r>
      <w:r>
        <w:rPr>
          <w:noProof/>
        </w:rPr>
        <w:fldChar w:fldCharType="separate"/>
      </w:r>
      <w:r>
        <w:rPr>
          <w:noProof/>
        </w:rPr>
        <w:t>3</w:t>
      </w:r>
      <w:r>
        <w:rPr>
          <w:noProof/>
        </w:rPr>
        <w:fldChar w:fldCharType="end"/>
      </w:r>
    </w:p>
    <w:p w:rsidR="001C7882" w14:paraId="4532410C" w14:textId="2DD15FC8">
      <w:pPr>
        <w:pStyle w:val="TOC1"/>
        <w:tabs>
          <w:tab w:val="right" w:leader="dot" w:pos="8296"/>
        </w:tabs>
        <w:rPr>
          <w:noProof/>
        </w:rPr>
      </w:pPr>
      <w:r>
        <w:rPr>
          <w:noProof/>
        </w:rPr>
        <w:t>一、运营风险的含义及其主要内容</w:t>
      </w:r>
      <w:r>
        <w:rPr>
          <w:noProof/>
        </w:rPr>
        <w:tab/>
      </w:r>
      <w:r>
        <w:rPr>
          <w:noProof/>
        </w:rPr>
        <w:fldChar w:fldCharType="begin"/>
      </w:r>
      <w:r>
        <w:rPr>
          <w:noProof/>
        </w:rPr>
        <w:instrText xml:space="preserve"> PAGEREF _Toc155874255 \h </w:instrText>
      </w:r>
      <w:r>
        <w:rPr>
          <w:noProof/>
        </w:rPr>
        <w:fldChar w:fldCharType="separate"/>
      </w:r>
      <w:r>
        <w:rPr>
          <w:noProof/>
        </w:rPr>
        <w:t>3</w:t>
      </w:r>
      <w:r>
        <w:rPr>
          <w:noProof/>
        </w:rPr>
        <w:fldChar w:fldCharType="end"/>
      </w:r>
    </w:p>
    <w:p w:rsidR="001C7882" w14:paraId="33F64A78" w14:textId="373F7FB4">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_Toc155874256 \h </w:instrText>
      </w:r>
      <w:r>
        <w:rPr>
          <w:noProof/>
        </w:rPr>
        <w:fldChar w:fldCharType="separate"/>
      </w:r>
      <w:r>
        <w:rPr>
          <w:noProof/>
        </w:rPr>
        <w:t>3</w:t>
      </w:r>
      <w:r>
        <w:rPr>
          <w:noProof/>
        </w:rPr>
        <w:fldChar w:fldCharType="end"/>
      </w:r>
    </w:p>
    <w:p w:rsidR="001C7882" w14:paraId="0A93A0A8" w14:textId="0AB4D6B0">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_Toc155874257 \h </w:instrText>
      </w:r>
      <w:r>
        <w:rPr>
          <w:noProof/>
        </w:rPr>
        <w:fldChar w:fldCharType="separate"/>
      </w:r>
      <w:r>
        <w:rPr>
          <w:noProof/>
        </w:rPr>
        <w:t>5</w:t>
      </w:r>
      <w:r>
        <w:rPr>
          <w:noProof/>
        </w:rPr>
        <w:fldChar w:fldCharType="end"/>
      </w:r>
    </w:p>
    <w:p w:rsidR="001C7882" w14:paraId="5C87164F" w14:textId="383B3E8F">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_Toc155874258 \h </w:instrText>
      </w:r>
      <w:r>
        <w:rPr>
          <w:noProof/>
        </w:rPr>
        <w:fldChar w:fldCharType="separate"/>
      </w:r>
      <w:r>
        <w:rPr>
          <w:noProof/>
        </w:rPr>
        <w:t>7</w:t>
      </w:r>
      <w:r>
        <w:rPr>
          <w:noProof/>
        </w:rPr>
        <w:fldChar w:fldCharType="end"/>
      </w:r>
    </w:p>
    <w:p w:rsidR="001C7882" w14:paraId="456FC744" w14:textId="13806EB2">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_Toc155874259 \h </w:instrText>
      </w:r>
      <w:r>
        <w:rPr>
          <w:noProof/>
        </w:rPr>
        <w:fldChar w:fldCharType="separate"/>
      </w:r>
      <w:r>
        <w:rPr>
          <w:noProof/>
        </w:rPr>
        <w:t>8</w:t>
      </w:r>
      <w:r>
        <w:rPr>
          <w:noProof/>
        </w:rPr>
        <w:fldChar w:fldCharType="end"/>
      </w:r>
    </w:p>
    <w:p w:rsidR="001C7882" w14:paraId="6C3C4B20" w14:textId="03794B34">
      <w:pPr>
        <w:pStyle w:val="TOC1"/>
        <w:tabs>
          <w:tab w:val="right" w:leader="dot" w:pos="8296"/>
        </w:tabs>
        <w:rPr>
          <w:noProof/>
        </w:rPr>
      </w:pPr>
      <w:r>
        <w:rPr>
          <w:noProof/>
        </w:rPr>
        <w:t>二、战略风险的含义及分类</w:t>
      </w:r>
      <w:r>
        <w:rPr>
          <w:noProof/>
        </w:rPr>
        <w:tab/>
      </w:r>
      <w:r>
        <w:rPr>
          <w:noProof/>
        </w:rPr>
        <w:fldChar w:fldCharType="begin"/>
      </w:r>
      <w:r>
        <w:rPr>
          <w:noProof/>
        </w:rPr>
        <w:instrText xml:space="preserve"> PAGEREF _Toc155874260 \h </w:instrText>
      </w:r>
      <w:r>
        <w:rPr>
          <w:noProof/>
        </w:rPr>
        <w:fldChar w:fldCharType="separate"/>
      </w:r>
      <w:r>
        <w:rPr>
          <w:noProof/>
        </w:rPr>
        <w:t>9</w:t>
      </w:r>
      <w:r>
        <w:rPr>
          <w:noProof/>
        </w:rPr>
        <w:fldChar w:fldCharType="end"/>
      </w:r>
    </w:p>
    <w:p w:rsidR="001C7882" w14:paraId="601AF925" w14:textId="7169D4DD">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_Toc155874261 \h </w:instrText>
      </w:r>
      <w:r>
        <w:rPr>
          <w:noProof/>
        </w:rPr>
        <w:fldChar w:fldCharType="separate"/>
      </w:r>
      <w:r>
        <w:rPr>
          <w:noProof/>
        </w:rPr>
        <w:t>9</w:t>
      </w:r>
      <w:r>
        <w:rPr>
          <w:noProof/>
        </w:rPr>
        <w:fldChar w:fldCharType="end"/>
      </w:r>
    </w:p>
    <w:p w:rsidR="001C7882" w14:paraId="05D4D74A" w14:textId="0A61CCEA">
      <w:pPr>
        <w:pStyle w:val="TOC2"/>
        <w:tabs>
          <w:tab w:val="right" w:leader="dot" w:pos="8296"/>
        </w:tabs>
        <w:rPr>
          <w:noProof/>
        </w:rPr>
      </w:pPr>
      <w:r>
        <w:rPr>
          <w:noProof/>
        </w:rPr>
        <w:t>(二)、黄油行业企业战略风险的分类</w:t>
      </w:r>
      <w:r>
        <w:rPr>
          <w:noProof/>
        </w:rPr>
        <w:tab/>
      </w:r>
      <w:r>
        <w:rPr>
          <w:noProof/>
        </w:rPr>
        <w:fldChar w:fldCharType="begin"/>
      </w:r>
      <w:r>
        <w:rPr>
          <w:noProof/>
        </w:rPr>
        <w:instrText xml:space="preserve"> PAGEREF _Toc155874262 \h </w:instrText>
      </w:r>
      <w:r>
        <w:rPr>
          <w:noProof/>
        </w:rPr>
        <w:fldChar w:fldCharType="separate"/>
      </w:r>
      <w:r>
        <w:rPr>
          <w:noProof/>
        </w:rPr>
        <w:t>10</w:t>
      </w:r>
      <w:r>
        <w:rPr>
          <w:noProof/>
        </w:rPr>
        <w:fldChar w:fldCharType="end"/>
      </w:r>
    </w:p>
    <w:p w:rsidR="001C7882" w14:paraId="5153D300" w14:textId="70F4ABA5">
      <w:pPr>
        <w:pStyle w:val="TOC1"/>
        <w:tabs>
          <w:tab w:val="right" w:leader="dot" w:pos="8296"/>
        </w:tabs>
        <w:rPr>
          <w:noProof/>
        </w:rPr>
      </w:pPr>
      <w:r>
        <w:rPr>
          <w:noProof/>
        </w:rPr>
        <w:t>三、人力资源风险管理的主要内容</w:t>
      </w:r>
      <w:r>
        <w:rPr>
          <w:noProof/>
        </w:rPr>
        <w:tab/>
      </w:r>
      <w:r>
        <w:rPr>
          <w:noProof/>
        </w:rPr>
        <w:fldChar w:fldCharType="begin"/>
      </w:r>
      <w:r>
        <w:rPr>
          <w:noProof/>
        </w:rPr>
        <w:instrText xml:space="preserve"> PAGEREF _Toc155874263 \h </w:instrText>
      </w:r>
      <w:r>
        <w:rPr>
          <w:noProof/>
        </w:rPr>
        <w:fldChar w:fldCharType="separate"/>
      </w:r>
      <w:r>
        <w:rPr>
          <w:noProof/>
        </w:rPr>
        <w:t>12</w:t>
      </w:r>
      <w:r>
        <w:rPr>
          <w:noProof/>
        </w:rPr>
        <w:fldChar w:fldCharType="end"/>
      </w:r>
    </w:p>
    <w:p w:rsidR="001C7882" w14:paraId="17D28BC8" w14:textId="2E6305B7">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_Toc155874264 \h </w:instrText>
      </w:r>
      <w:r>
        <w:rPr>
          <w:noProof/>
        </w:rPr>
        <w:fldChar w:fldCharType="separate"/>
      </w:r>
      <w:r>
        <w:rPr>
          <w:noProof/>
        </w:rPr>
        <w:t>12</w:t>
      </w:r>
      <w:r>
        <w:rPr>
          <w:noProof/>
        </w:rPr>
        <w:fldChar w:fldCharType="end"/>
      </w:r>
    </w:p>
    <w:p w:rsidR="001C7882" w14:paraId="034936E6" w14:textId="3B5F94DF">
      <w:pPr>
        <w:pStyle w:val="TOC1"/>
        <w:tabs>
          <w:tab w:val="right" w:leader="dot" w:pos="8296"/>
        </w:tabs>
        <w:rPr>
          <w:noProof/>
        </w:rPr>
      </w:pPr>
      <w:r>
        <w:rPr>
          <w:noProof/>
        </w:rPr>
        <w:t>四、技术创新风险的探讨</w:t>
      </w:r>
      <w:r>
        <w:rPr>
          <w:noProof/>
        </w:rPr>
        <w:tab/>
      </w:r>
      <w:r>
        <w:rPr>
          <w:noProof/>
        </w:rPr>
        <w:fldChar w:fldCharType="begin"/>
      </w:r>
      <w:r>
        <w:rPr>
          <w:noProof/>
        </w:rPr>
        <w:instrText xml:space="preserve"> PAGEREF _Toc155874265 \h </w:instrText>
      </w:r>
      <w:r>
        <w:rPr>
          <w:noProof/>
        </w:rPr>
        <w:fldChar w:fldCharType="separate"/>
      </w:r>
      <w:r>
        <w:rPr>
          <w:noProof/>
        </w:rPr>
        <w:t>17</w:t>
      </w:r>
      <w:r>
        <w:rPr>
          <w:noProof/>
        </w:rPr>
        <w:fldChar w:fldCharType="end"/>
      </w:r>
    </w:p>
    <w:p w:rsidR="001C7882" w14:paraId="2ACBD4B9" w14:textId="17E7961E">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_Toc155874266 \h </w:instrText>
      </w:r>
      <w:r>
        <w:rPr>
          <w:noProof/>
        </w:rPr>
        <w:fldChar w:fldCharType="separate"/>
      </w:r>
      <w:r>
        <w:rPr>
          <w:noProof/>
        </w:rPr>
        <w:t>17</w:t>
      </w:r>
      <w:r>
        <w:rPr>
          <w:noProof/>
        </w:rPr>
        <w:fldChar w:fldCharType="end"/>
      </w:r>
    </w:p>
    <w:p w:rsidR="001C7882" w14:paraId="68AC7567" w14:textId="7D791B61">
      <w:pPr>
        <w:pStyle w:val="TOC1"/>
        <w:tabs>
          <w:tab w:val="right" w:leader="dot" w:pos="8296"/>
        </w:tabs>
        <w:rPr>
          <w:noProof/>
        </w:rPr>
      </w:pPr>
      <w:r>
        <w:rPr>
          <w:noProof/>
        </w:rPr>
        <w:t>五、战略制订框架</w:t>
      </w:r>
      <w:r>
        <w:rPr>
          <w:noProof/>
        </w:rPr>
        <w:tab/>
      </w:r>
      <w:r>
        <w:rPr>
          <w:noProof/>
        </w:rPr>
        <w:fldChar w:fldCharType="begin"/>
      </w:r>
      <w:r>
        <w:rPr>
          <w:noProof/>
        </w:rPr>
        <w:instrText xml:space="preserve"> PAGEREF _Toc155874267 \h </w:instrText>
      </w:r>
      <w:r>
        <w:rPr>
          <w:noProof/>
        </w:rPr>
        <w:fldChar w:fldCharType="separate"/>
      </w:r>
      <w:r>
        <w:rPr>
          <w:noProof/>
        </w:rPr>
        <w:t>19</w:t>
      </w:r>
      <w:r>
        <w:rPr>
          <w:noProof/>
        </w:rPr>
        <w:fldChar w:fldCharType="end"/>
      </w:r>
    </w:p>
    <w:p w:rsidR="001C7882" w14:paraId="3B20EA1A" w14:textId="4178BD2E">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_Toc155874268 \h </w:instrText>
      </w:r>
      <w:r>
        <w:rPr>
          <w:noProof/>
        </w:rPr>
        <w:fldChar w:fldCharType="separate"/>
      </w:r>
      <w:r>
        <w:rPr>
          <w:noProof/>
        </w:rPr>
        <w:t>19</w:t>
      </w:r>
      <w:r>
        <w:rPr>
          <w:noProof/>
        </w:rPr>
        <w:fldChar w:fldCharType="end"/>
      </w:r>
    </w:p>
    <w:p w:rsidR="001C7882" w14:paraId="78C1C0AF" w14:textId="58ADAB6D">
      <w:pPr>
        <w:pStyle w:val="TOC1"/>
        <w:tabs>
          <w:tab w:val="right" w:leader="dot" w:pos="8296"/>
        </w:tabs>
        <w:rPr>
          <w:noProof/>
        </w:rPr>
      </w:pPr>
      <w:r>
        <w:rPr>
          <w:noProof/>
        </w:rPr>
        <w:t>六、公司概况</w:t>
      </w:r>
      <w:r>
        <w:rPr>
          <w:noProof/>
        </w:rPr>
        <w:tab/>
      </w:r>
      <w:r>
        <w:rPr>
          <w:noProof/>
        </w:rPr>
        <w:fldChar w:fldCharType="begin"/>
      </w:r>
      <w:r>
        <w:rPr>
          <w:noProof/>
        </w:rPr>
        <w:instrText xml:space="preserve"> PAGEREF _Toc155874269 \h </w:instrText>
      </w:r>
      <w:r>
        <w:rPr>
          <w:noProof/>
        </w:rPr>
        <w:fldChar w:fldCharType="separate"/>
      </w:r>
      <w:r>
        <w:rPr>
          <w:noProof/>
        </w:rPr>
        <w:t>20</w:t>
      </w:r>
      <w:r>
        <w:rPr>
          <w:noProof/>
        </w:rPr>
        <w:fldChar w:fldCharType="end"/>
      </w:r>
    </w:p>
    <w:p w:rsidR="001C7882" w14:paraId="3C09E03A" w14:textId="1C37B6E1">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_Toc155874270 \h </w:instrText>
      </w:r>
      <w:r>
        <w:rPr>
          <w:noProof/>
        </w:rPr>
        <w:fldChar w:fldCharType="separate"/>
      </w:r>
      <w:r>
        <w:rPr>
          <w:noProof/>
        </w:rPr>
        <w:t>20</w:t>
      </w:r>
      <w:r>
        <w:rPr>
          <w:noProof/>
        </w:rPr>
        <w:fldChar w:fldCharType="end"/>
      </w:r>
    </w:p>
    <w:p w:rsidR="001C7882" w14:paraId="61EBE537" w14:textId="5D9E3B53">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_Toc155874271 \h </w:instrText>
      </w:r>
      <w:r>
        <w:rPr>
          <w:noProof/>
        </w:rPr>
        <w:fldChar w:fldCharType="separate"/>
      </w:r>
      <w:r>
        <w:rPr>
          <w:noProof/>
        </w:rPr>
        <w:t>21</w:t>
      </w:r>
      <w:r>
        <w:rPr>
          <w:noProof/>
        </w:rPr>
        <w:fldChar w:fldCharType="end"/>
      </w:r>
    </w:p>
    <w:p w:rsidR="001C7882" w14:paraId="31C54825" w14:textId="764DBD5D">
      <w:pPr>
        <w:pStyle w:val="TOC1"/>
        <w:tabs>
          <w:tab w:val="right" w:leader="dot" w:pos="8296"/>
        </w:tabs>
        <w:rPr>
          <w:noProof/>
        </w:rPr>
      </w:pPr>
      <w:r>
        <w:rPr>
          <w:noProof/>
        </w:rPr>
        <w:t>七、人力资源配置</w:t>
      </w:r>
      <w:r>
        <w:rPr>
          <w:noProof/>
        </w:rPr>
        <w:tab/>
      </w:r>
      <w:r>
        <w:rPr>
          <w:noProof/>
        </w:rPr>
        <w:fldChar w:fldCharType="begin"/>
      </w:r>
      <w:r>
        <w:rPr>
          <w:noProof/>
        </w:rPr>
        <w:instrText xml:space="preserve"> PAGEREF _Toc155874272 \h </w:instrText>
      </w:r>
      <w:r>
        <w:rPr>
          <w:noProof/>
        </w:rPr>
        <w:fldChar w:fldCharType="separate"/>
      </w:r>
      <w:r>
        <w:rPr>
          <w:noProof/>
        </w:rPr>
        <w:t>21</w:t>
      </w:r>
      <w:r>
        <w:rPr>
          <w:noProof/>
        </w:rPr>
        <w:fldChar w:fldCharType="end"/>
      </w:r>
    </w:p>
    <w:p w:rsidR="001C7882" w14:paraId="786D931F" w14:textId="3EF46EC6">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_Toc155874273 \h </w:instrText>
      </w:r>
      <w:r>
        <w:rPr>
          <w:noProof/>
        </w:rPr>
        <w:fldChar w:fldCharType="separate"/>
      </w:r>
      <w:r>
        <w:rPr>
          <w:noProof/>
        </w:rPr>
        <w:t>21</w:t>
      </w:r>
      <w:r>
        <w:rPr>
          <w:noProof/>
        </w:rPr>
        <w:fldChar w:fldCharType="end"/>
      </w:r>
    </w:p>
    <w:p w:rsidR="001C7882" w14:paraId="1EB20ABE" w14:textId="12D049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(二)、员工技能培训</w:t>
      </w:r>
      <w:r>
        <w:rPr>
          <w:noProof/>
        </w:rPr>
        <w:tab/>
      </w:r>
      <w:r>
        <w:rPr>
          <w:noProof/>
        </w:rPr>
        <w:fldChar w:fldCharType="begin"/>
      </w:r>
      <w:r>
        <w:rPr>
          <w:noProof/>
        </w:rPr>
        <w:instrText xml:space="preserve"> PAGEREF _Toc155874274 \h </w:instrText>
      </w:r>
      <w:r>
        <w:rPr>
          <w:noProof/>
        </w:rPr>
        <w:fldChar w:fldCharType="separate"/>
      </w:r>
      <w:r>
        <w:rPr>
          <w:noProof/>
        </w:rPr>
        <w:t>23</w:t>
      </w:r>
      <w:r>
        <w:rPr>
          <w:noProof/>
        </w:rPr>
        <w:fldChar w:fldCharType="end"/>
      </w:r>
    </w:p>
    <w:p w:rsidR="001C7882" w14:paraId="2F52E5E1" w14:textId="7E8EA52D">
      <w:pPr>
        <w:pStyle w:val="TOC1"/>
        <w:tabs>
          <w:tab w:val="right" w:leader="dot" w:pos="8296"/>
        </w:tabs>
        <w:rPr>
          <w:noProof/>
        </w:rPr>
      </w:pPr>
      <w:r>
        <w:rPr>
          <w:noProof/>
        </w:rPr>
        <w:t>八、战略实施的阶段</w:t>
      </w:r>
      <w:r>
        <w:rPr>
          <w:noProof/>
        </w:rPr>
        <w:tab/>
      </w:r>
      <w:r>
        <w:rPr>
          <w:noProof/>
        </w:rPr>
        <w:fldChar w:fldCharType="begin"/>
      </w:r>
      <w:r>
        <w:rPr>
          <w:noProof/>
        </w:rPr>
        <w:instrText xml:space="preserve"> PAGEREF _Toc155874275 \h </w:instrText>
      </w:r>
      <w:r>
        <w:rPr>
          <w:noProof/>
        </w:rPr>
        <w:fldChar w:fldCharType="separate"/>
      </w:r>
      <w:r>
        <w:rPr>
          <w:noProof/>
        </w:rPr>
        <w:t>25</w:t>
      </w:r>
      <w:r>
        <w:rPr>
          <w:noProof/>
        </w:rPr>
        <w:fldChar w:fldCharType="end"/>
      </w:r>
    </w:p>
    <w:p w:rsidR="001C7882" w14:paraId="1A49ADD3" w14:textId="67B45231">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_Toc155874276 \h </w:instrText>
      </w:r>
      <w:r>
        <w:rPr>
          <w:noProof/>
        </w:rPr>
        <w:fldChar w:fldCharType="separate"/>
      </w:r>
      <w:r>
        <w:rPr>
          <w:noProof/>
        </w:rPr>
        <w:t>25</w:t>
      </w:r>
      <w:r>
        <w:rPr>
          <w:noProof/>
        </w:rPr>
        <w:fldChar w:fldCharType="end"/>
      </w:r>
    </w:p>
    <w:p w:rsidR="001C7882" w14:paraId="179E3D43" w14:textId="6DF1815E">
      <w:pPr>
        <w:pStyle w:val="TOC1"/>
        <w:tabs>
          <w:tab w:val="right" w:leader="dot" w:pos="8296"/>
        </w:tabs>
        <w:rPr>
          <w:noProof/>
        </w:rPr>
      </w:pPr>
      <w:r>
        <w:rPr>
          <w:noProof/>
        </w:rPr>
        <w:t>九、产业环境分析</w:t>
      </w:r>
      <w:r>
        <w:rPr>
          <w:noProof/>
        </w:rPr>
        <w:tab/>
      </w:r>
      <w:r>
        <w:rPr>
          <w:noProof/>
        </w:rPr>
        <w:fldChar w:fldCharType="begin"/>
      </w:r>
      <w:r>
        <w:rPr>
          <w:noProof/>
        </w:rPr>
        <w:instrText xml:space="preserve"> PAGEREF _Toc155874277 \h </w:instrText>
      </w:r>
      <w:r>
        <w:rPr>
          <w:noProof/>
        </w:rPr>
        <w:fldChar w:fldCharType="separate"/>
      </w:r>
      <w:r>
        <w:rPr>
          <w:noProof/>
        </w:rPr>
        <w:t>27</w:t>
      </w:r>
      <w:r>
        <w:rPr>
          <w:noProof/>
        </w:rPr>
        <w:fldChar w:fldCharType="end"/>
      </w:r>
    </w:p>
    <w:p w:rsidR="001C7882" w14:paraId="2CA1035D" w14:textId="447ADAD1">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_Toc155874278 \h </w:instrText>
      </w:r>
      <w:r>
        <w:rPr>
          <w:noProof/>
        </w:rPr>
        <w:fldChar w:fldCharType="separate"/>
      </w:r>
      <w:r>
        <w:rPr>
          <w:noProof/>
        </w:rPr>
        <w:t>28</w:t>
      </w:r>
      <w:r>
        <w:rPr>
          <w:noProof/>
        </w:rPr>
        <w:fldChar w:fldCharType="end"/>
      </w:r>
    </w:p>
    <w:p w:rsidR="001C7882" w14:paraId="380AE053" w14:textId="1C6ACF7C">
      <w:pPr>
        <w:pStyle w:val="TOC1"/>
        <w:tabs>
          <w:tab w:val="right" w:leader="dot" w:pos="8296"/>
        </w:tabs>
        <w:rPr>
          <w:noProof/>
        </w:rPr>
      </w:pPr>
      <w:r>
        <w:rPr>
          <w:noProof/>
        </w:rPr>
        <w:t>十、战略实施的基本原则</w:t>
      </w:r>
      <w:r>
        <w:rPr>
          <w:noProof/>
        </w:rPr>
        <w:tab/>
      </w:r>
      <w:r>
        <w:rPr>
          <w:noProof/>
        </w:rPr>
        <w:fldChar w:fldCharType="begin"/>
      </w:r>
      <w:r>
        <w:rPr>
          <w:noProof/>
        </w:rPr>
        <w:instrText xml:space="preserve"> PAGEREF _Toc155874279 \h </w:instrText>
      </w:r>
      <w:r>
        <w:rPr>
          <w:noProof/>
        </w:rPr>
        <w:fldChar w:fldCharType="separate"/>
      </w:r>
      <w:r>
        <w:rPr>
          <w:noProof/>
        </w:rPr>
        <w:t>29</w:t>
      </w:r>
      <w:r>
        <w:rPr>
          <w:noProof/>
        </w:rPr>
        <w:fldChar w:fldCharType="end"/>
      </w:r>
    </w:p>
    <w:p w:rsidR="001C7882" w14:paraId="144CAC51" w14:textId="1E26D0A4">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_Toc155874280 \h </w:instrText>
      </w:r>
      <w:r>
        <w:rPr>
          <w:noProof/>
        </w:rPr>
        <w:fldChar w:fldCharType="separate"/>
      </w:r>
      <w:r>
        <w:rPr>
          <w:noProof/>
        </w:rPr>
        <w:t>29</w:t>
      </w:r>
      <w:r>
        <w:rPr>
          <w:noProof/>
        </w:rPr>
        <w:fldChar w:fldCharType="end"/>
      </w:r>
    </w:p>
    <w:p w:rsidR="001C7882" w14:paraId="5C7B62EF" w14:textId="3FF99790">
      <w:pPr>
        <w:pStyle w:val="TOC1"/>
        <w:tabs>
          <w:tab w:val="right" w:leader="dot" w:pos="8296"/>
        </w:tabs>
        <w:rPr>
          <w:noProof/>
        </w:rPr>
      </w:pPr>
      <w:r>
        <w:rPr>
          <w:noProof/>
        </w:rPr>
        <w:t>十一、员工培训与绩效提升</w:t>
      </w:r>
      <w:r>
        <w:rPr>
          <w:noProof/>
        </w:rPr>
        <w:tab/>
      </w:r>
      <w:r>
        <w:rPr>
          <w:noProof/>
        </w:rPr>
        <w:fldChar w:fldCharType="begin"/>
      </w:r>
      <w:r>
        <w:rPr>
          <w:noProof/>
        </w:rPr>
        <w:instrText xml:space="preserve"> PAGEREF _Toc155874281 \h </w:instrText>
      </w:r>
      <w:r>
        <w:rPr>
          <w:noProof/>
        </w:rPr>
        <w:fldChar w:fldCharType="separate"/>
      </w:r>
      <w:r>
        <w:rPr>
          <w:noProof/>
        </w:rPr>
        <w:t>31</w:t>
      </w:r>
      <w:r>
        <w:rPr>
          <w:noProof/>
        </w:rPr>
        <w:fldChar w:fldCharType="end"/>
      </w:r>
    </w:p>
    <w:p w:rsidR="001C7882" w14:paraId="048F5DEB" w14:textId="0E695FE5">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_Toc155874282 \h </w:instrText>
      </w:r>
      <w:r>
        <w:rPr>
          <w:noProof/>
        </w:rPr>
        <w:fldChar w:fldCharType="separate"/>
      </w:r>
      <w:r>
        <w:rPr>
          <w:noProof/>
        </w:rPr>
        <w:t>31</w:t>
      </w:r>
      <w:r>
        <w:rPr>
          <w:noProof/>
        </w:rPr>
        <w:fldChar w:fldCharType="end"/>
      </w:r>
    </w:p>
    <w:p w:rsidR="001C7882" w14:paraId="0B12B3DA" w14:textId="1002660D">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_Toc155874283 \h </w:instrText>
      </w:r>
      <w:r>
        <w:rPr>
          <w:noProof/>
        </w:rPr>
        <w:fldChar w:fldCharType="separate"/>
      </w:r>
      <w:r>
        <w:rPr>
          <w:noProof/>
        </w:rPr>
        <w:t>34</w:t>
      </w:r>
      <w:r>
        <w:rPr>
          <w:noProof/>
        </w:rPr>
        <w:fldChar w:fldCharType="end"/>
      </w:r>
    </w:p>
    <w:p w:rsidR="001C7882" w14:paraId="678A5D80" w14:textId="7C6B9D4A">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_Toc155874284 \h </w:instrText>
      </w:r>
      <w:r>
        <w:rPr>
          <w:noProof/>
        </w:rPr>
        <w:fldChar w:fldCharType="separate"/>
      </w:r>
      <w:r>
        <w:rPr>
          <w:noProof/>
        </w:rPr>
        <w:t>36</w:t>
      </w:r>
      <w:r>
        <w:rPr>
          <w:noProof/>
        </w:rPr>
        <w:fldChar w:fldCharType="end"/>
      </w:r>
    </w:p>
    <w:p w:rsidR="001C7882" w14:paraId="4231F741" w14:textId="605581F9">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_Toc155874285 \h </w:instrText>
      </w:r>
      <w:r>
        <w:rPr>
          <w:noProof/>
        </w:rPr>
        <w:fldChar w:fldCharType="separate"/>
      </w:r>
      <w:r>
        <w:rPr>
          <w:noProof/>
        </w:rPr>
        <w:t>37</w:t>
      </w:r>
      <w:r>
        <w:rPr>
          <w:noProof/>
        </w:rPr>
        <w:fldChar w:fldCharType="end"/>
      </w:r>
    </w:p>
    <w:p w:rsidR="001C7882" w14:paraId="11E746D7" w14:textId="2BA8ABA6">
      <w:pPr>
        <w:pStyle w:val="TOC1"/>
        <w:tabs>
          <w:tab w:val="right" w:leader="dot" w:pos="8296"/>
        </w:tabs>
        <w:rPr>
          <w:noProof/>
        </w:rPr>
      </w:pPr>
      <w:r>
        <w:rPr>
          <w:noProof/>
        </w:rPr>
        <w:t>十二、黄油项目风险对策</w:t>
      </w:r>
      <w:r>
        <w:rPr>
          <w:noProof/>
        </w:rPr>
        <w:tab/>
      </w:r>
      <w:r>
        <w:rPr>
          <w:noProof/>
        </w:rPr>
        <w:fldChar w:fldCharType="begin"/>
      </w:r>
      <w:r>
        <w:rPr>
          <w:noProof/>
        </w:rPr>
        <w:instrText xml:space="preserve"> PAGEREF _Toc155874286 \h </w:instrText>
      </w:r>
      <w:r>
        <w:rPr>
          <w:noProof/>
        </w:rPr>
        <w:fldChar w:fldCharType="separate"/>
      </w:r>
      <w:r>
        <w:rPr>
          <w:noProof/>
        </w:rPr>
        <w:t>39</w:t>
      </w:r>
      <w:r>
        <w:rPr>
          <w:noProof/>
        </w:rPr>
        <w:fldChar w:fldCharType="end"/>
      </w:r>
    </w:p>
    <w:p w:rsidR="001C7882" w14:paraId="709571DB" w14:textId="3AA8813B">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_Toc155874287 \h </w:instrText>
      </w:r>
      <w:r>
        <w:rPr>
          <w:noProof/>
        </w:rPr>
        <w:fldChar w:fldCharType="separate"/>
      </w:r>
      <w:r>
        <w:rPr>
          <w:noProof/>
        </w:rPr>
        <w:t>39</w:t>
      </w:r>
      <w:r>
        <w:rPr>
          <w:noProof/>
        </w:rPr>
        <w:fldChar w:fldCharType="end"/>
      </w:r>
    </w:p>
    <w:p w:rsidR="001C7882" w14:paraId="303DD0E7" w14:textId="3D1F3A89">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_Toc155874288 \h </w:instrText>
      </w:r>
      <w:r>
        <w:rPr>
          <w:noProof/>
        </w:rPr>
        <w:fldChar w:fldCharType="separate"/>
      </w:r>
      <w:r>
        <w:rPr>
          <w:noProof/>
        </w:rPr>
        <w:t>39</w:t>
      </w:r>
      <w:r>
        <w:rPr>
          <w:noProof/>
        </w:rPr>
        <w:fldChar w:fldCharType="end"/>
      </w:r>
    </w:p>
    <w:p w:rsidR="001C7882" w14:paraId="4E83E896" w14:textId="72D71DDA">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_Toc155874289 \h </w:instrText>
      </w:r>
      <w:r>
        <w:rPr>
          <w:noProof/>
        </w:rPr>
        <w:fldChar w:fldCharType="separate"/>
      </w:r>
      <w:r>
        <w:rPr>
          <w:noProof/>
        </w:rPr>
        <w:t>39</w:t>
      </w:r>
      <w:r>
        <w:rPr>
          <w:noProof/>
        </w:rPr>
        <w:fldChar w:fldCharType="end"/>
      </w:r>
    </w:p>
    <w:p w:rsidR="001C7882" w14:paraId="357EA4F3" w14:textId="424176D9">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_Toc155874290 \h </w:instrText>
      </w:r>
      <w:r>
        <w:rPr>
          <w:noProof/>
        </w:rPr>
        <w:fldChar w:fldCharType="separate"/>
      </w:r>
      <w:r>
        <w:rPr>
          <w:noProof/>
        </w:rPr>
        <w:t>40</w:t>
      </w:r>
      <w:r>
        <w:rPr>
          <w:noProof/>
        </w:rPr>
        <w:fldChar w:fldCharType="end"/>
      </w:r>
    </w:p>
    <w:p w:rsidR="001C7882" w14:paraId="568ACBAD" w14:textId="1AAD2E52">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_Toc155874291 \h </w:instrText>
      </w:r>
      <w:r>
        <w:rPr>
          <w:noProof/>
        </w:rPr>
        <w:fldChar w:fldCharType="separate"/>
      </w:r>
      <w:r>
        <w:rPr>
          <w:noProof/>
        </w:rPr>
        <w:t>40</w:t>
      </w:r>
      <w:r>
        <w:rPr>
          <w:noProof/>
        </w:rPr>
        <w:fldChar w:fldCharType="end"/>
      </w:r>
    </w:p>
    <w:p w:rsidR="001C7882" w14:paraId="25B49E0A" w14:textId="3402C840">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_Toc155874292 \h </w:instrText>
      </w:r>
      <w:r>
        <w:rPr>
          <w:noProof/>
        </w:rPr>
        <w:fldChar w:fldCharType="separate"/>
      </w:r>
      <w:r>
        <w:rPr>
          <w:noProof/>
        </w:rPr>
        <w:t>40</w:t>
      </w:r>
      <w:r>
        <w:rPr>
          <w:noProof/>
        </w:rPr>
        <w:fldChar w:fldCharType="end"/>
      </w:r>
    </w:p>
    <w:p w:rsidR="001C7882" w14:paraId="1D1FB895" w14:textId="487ACA12">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_Toc155874293 \h </w:instrText>
      </w:r>
      <w:r>
        <w:rPr>
          <w:noProof/>
        </w:rPr>
        <w:fldChar w:fldCharType="separate"/>
      </w:r>
      <w:r>
        <w:rPr>
          <w:noProof/>
        </w:rPr>
        <w:t>40</w:t>
      </w:r>
      <w:r>
        <w:rPr>
          <w:noProof/>
        </w:rPr>
        <w:fldChar w:fldCharType="end"/>
      </w:r>
    </w:p>
    <w:p w:rsidR="001C7882" w14:paraId="64F8E286" w14:textId="14D0CAB3">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_Toc155874294 \h </w:instrText>
      </w:r>
      <w:r>
        <w:rPr>
          <w:noProof/>
        </w:rPr>
        <w:fldChar w:fldCharType="separate"/>
      </w:r>
      <w:r>
        <w:rPr>
          <w:noProof/>
        </w:rPr>
        <w:t>41</w:t>
      </w:r>
      <w:r>
        <w:rPr>
          <w:noProof/>
        </w:rPr>
        <w:fldChar w:fldCharType="end"/>
      </w:r>
    </w:p>
    <w:p w:rsidR="001C7882" w14:paraId="3B1729F0" w14:textId="2B9FC365">
      <w:pPr>
        <w:pStyle w:val="TOC1"/>
        <w:tabs>
          <w:tab w:val="right" w:leader="dot" w:pos="8296"/>
        </w:tabs>
        <w:rPr>
          <w:noProof/>
        </w:rPr>
      </w:pPr>
      <w:r>
        <w:rPr>
          <w:noProof/>
        </w:rPr>
        <w:t>十三、战略的定性评价决策方法</w:t>
      </w:r>
      <w:r>
        <w:rPr>
          <w:noProof/>
        </w:rPr>
        <w:tab/>
      </w:r>
      <w:r>
        <w:rPr>
          <w:noProof/>
        </w:rPr>
        <w:fldChar w:fldCharType="begin"/>
      </w:r>
      <w:r>
        <w:rPr>
          <w:noProof/>
        </w:rPr>
        <w:instrText xml:space="preserve"> PAGEREF _Toc155874295 \h </w:instrText>
      </w:r>
      <w:r>
        <w:rPr>
          <w:noProof/>
        </w:rPr>
        <w:fldChar w:fldCharType="separate"/>
      </w:r>
      <w:r>
        <w:rPr>
          <w:noProof/>
        </w:rPr>
        <w:t>41</w:t>
      </w:r>
      <w:r>
        <w:rPr>
          <w:noProof/>
        </w:rPr>
        <w:fldChar w:fldCharType="end"/>
      </w:r>
    </w:p>
    <w:p w:rsidR="001C7882" w14:paraId="02B0AE50" w14:textId="34270A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(一)、战略的定性评价决策方法</w:t>
      </w:r>
      <w:r>
        <w:rPr>
          <w:noProof/>
        </w:rPr>
        <w:tab/>
      </w:r>
      <w:r>
        <w:rPr>
          <w:noProof/>
        </w:rPr>
        <w:fldChar w:fldCharType="begin"/>
      </w:r>
      <w:r>
        <w:rPr>
          <w:noProof/>
        </w:rPr>
        <w:instrText xml:space="preserve"> PAGEREF _Toc155874296 \h </w:instrText>
      </w:r>
      <w:r>
        <w:rPr>
          <w:noProof/>
        </w:rPr>
        <w:fldChar w:fldCharType="separate"/>
      </w:r>
      <w:r>
        <w:rPr>
          <w:noProof/>
        </w:rPr>
        <w:t>41</w:t>
      </w:r>
      <w:r>
        <w:rPr>
          <w:noProof/>
        </w:rPr>
        <w:fldChar w:fldCharType="end"/>
      </w:r>
    </w:p>
    <w:p w:rsidR="001C7882" w14:paraId="4F1BE989" w14:textId="206FAB14">
      <w:pPr>
        <w:pStyle w:val="TOC1"/>
        <w:tabs>
          <w:tab w:val="right" w:leader="dot" w:pos="8296"/>
        </w:tabs>
        <w:rPr>
          <w:noProof/>
        </w:rPr>
      </w:pPr>
      <w:r>
        <w:rPr>
          <w:noProof/>
        </w:rPr>
        <w:t>十四、战略的定量评价决策方法</w:t>
      </w:r>
      <w:r>
        <w:rPr>
          <w:noProof/>
        </w:rPr>
        <w:tab/>
      </w:r>
      <w:r>
        <w:rPr>
          <w:noProof/>
        </w:rPr>
        <w:fldChar w:fldCharType="begin"/>
      </w:r>
      <w:r>
        <w:rPr>
          <w:noProof/>
        </w:rPr>
        <w:instrText xml:space="preserve"> PAGEREF _Toc155874297 \h </w:instrText>
      </w:r>
      <w:r>
        <w:rPr>
          <w:noProof/>
        </w:rPr>
        <w:fldChar w:fldCharType="separate"/>
      </w:r>
      <w:r>
        <w:rPr>
          <w:noProof/>
        </w:rPr>
        <w:t>42</w:t>
      </w:r>
      <w:r>
        <w:rPr>
          <w:noProof/>
        </w:rPr>
        <w:fldChar w:fldCharType="end"/>
      </w:r>
    </w:p>
    <w:p w:rsidR="001C7882" w14:paraId="7CDB08A1" w14:textId="21AB69D8">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_Toc155874298 \h </w:instrText>
      </w:r>
      <w:r>
        <w:rPr>
          <w:noProof/>
        </w:rPr>
        <w:fldChar w:fldCharType="separate"/>
      </w:r>
      <w:r>
        <w:rPr>
          <w:noProof/>
        </w:rPr>
        <w:t>42</w:t>
      </w:r>
      <w:r>
        <w:rPr>
          <w:noProof/>
        </w:rPr>
        <w:fldChar w:fldCharType="end"/>
      </w:r>
    </w:p>
    <w:p w:rsidR="001C7882" w14:paraId="79E713DA" w14:textId="408A60A1">
      <w:pPr>
        <w:pStyle w:val="TOC1"/>
        <w:tabs>
          <w:tab w:val="right" w:leader="dot" w:pos="8296"/>
        </w:tabs>
        <w:rPr>
          <w:noProof/>
        </w:rPr>
      </w:pPr>
      <w:r>
        <w:rPr>
          <w:noProof/>
        </w:rPr>
        <w:t>十五、战略风险的识别</w:t>
      </w:r>
      <w:r>
        <w:rPr>
          <w:noProof/>
        </w:rPr>
        <w:tab/>
      </w:r>
      <w:r>
        <w:rPr>
          <w:noProof/>
        </w:rPr>
        <w:fldChar w:fldCharType="begin"/>
      </w:r>
      <w:r>
        <w:rPr>
          <w:noProof/>
        </w:rPr>
        <w:instrText xml:space="preserve"> PAGEREF _Toc155874299 \h </w:instrText>
      </w:r>
      <w:r>
        <w:rPr>
          <w:noProof/>
        </w:rPr>
        <w:fldChar w:fldCharType="separate"/>
      </w:r>
      <w:r>
        <w:rPr>
          <w:noProof/>
        </w:rPr>
        <w:t>43</w:t>
      </w:r>
      <w:r>
        <w:rPr>
          <w:noProof/>
        </w:rPr>
        <w:fldChar w:fldCharType="end"/>
      </w:r>
    </w:p>
    <w:p w:rsidR="001C7882" w14:paraId="30F18CB4" w14:textId="4F5B70A8">
      <w:pPr>
        <w:pStyle w:val="TOC2"/>
        <w:tabs>
          <w:tab w:val="right" w:leader="dot" w:pos="8296"/>
        </w:tabs>
        <w:rPr>
          <w:noProof/>
        </w:rPr>
      </w:pPr>
      <w:r>
        <w:rPr>
          <w:noProof/>
        </w:rPr>
        <w:t>(一)、黄油行业企业在确定愿景及使命时的风险识别</w:t>
      </w:r>
      <w:r>
        <w:rPr>
          <w:noProof/>
        </w:rPr>
        <w:tab/>
      </w:r>
      <w:r>
        <w:rPr>
          <w:noProof/>
        </w:rPr>
        <w:fldChar w:fldCharType="begin"/>
      </w:r>
      <w:r>
        <w:rPr>
          <w:noProof/>
        </w:rPr>
        <w:instrText xml:space="preserve"> PAGEREF _Toc155874300 \h </w:instrText>
      </w:r>
      <w:r>
        <w:rPr>
          <w:noProof/>
        </w:rPr>
        <w:fldChar w:fldCharType="separate"/>
      </w:r>
      <w:r>
        <w:rPr>
          <w:noProof/>
        </w:rPr>
        <w:t>43</w:t>
      </w:r>
      <w:r>
        <w:rPr>
          <w:noProof/>
        </w:rPr>
        <w:fldChar w:fldCharType="end"/>
      </w:r>
    </w:p>
    <w:p w:rsidR="001C7882" w14:paraId="3DAFAEA1" w14:textId="1AE10871">
      <w:pPr>
        <w:pStyle w:val="TOC2"/>
        <w:tabs>
          <w:tab w:val="right" w:leader="dot" w:pos="8296"/>
        </w:tabs>
        <w:rPr>
          <w:noProof/>
        </w:rPr>
      </w:pPr>
      <w:r>
        <w:rPr>
          <w:noProof/>
        </w:rPr>
        <w:t>(二)、制定黄油行业企业战略目标的风险识别</w:t>
      </w:r>
      <w:r>
        <w:rPr>
          <w:noProof/>
        </w:rPr>
        <w:tab/>
      </w:r>
      <w:r>
        <w:rPr>
          <w:noProof/>
        </w:rPr>
        <w:fldChar w:fldCharType="begin"/>
      </w:r>
      <w:r>
        <w:rPr>
          <w:noProof/>
        </w:rPr>
        <w:instrText xml:space="preserve"> PAGEREF _Toc155874301 \h </w:instrText>
      </w:r>
      <w:r>
        <w:rPr>
          <w:noProof/>
        </w:rPr>
        <w:fldChar w:fldCharType="separate"/>
      </w:r>
      <w:r>
        <w:rPr>
          <w:noProof/>
        </w:rPr>
        <w:t>44</w:t>
      </w:r>
      <w:r>
        <w:rPr>
          <w:noProof/>
        </w:rPr>
        <w:fldChar w:fldCharType="end"/>
      </w:r>
    </w:p>
    <w:p w:rsidR="001C7882" w14:paraId="17CB3D25" w14:textId="3FB56497">
      <w:pPr>
        <w:pStyle w:val="TOC2"/>
        <w:tabs>
          <w:tab w:val="right" w:leader="dot" w:pos="8296"/>
        </w:tabs>
        <w:rPr>
          <w:noProof/>
        </w:rPr>
      </w:pPr>
      <w:r>
        <w:rPr>
          <w:noProof/>
        </w:rPr>
        <w:t>(三)、黄油行业企业战略分析的风险识别</w:t>
      </w:r>
      <w:r>
        <w:rPr>
          <w:noProof/>
        </w:rPr>
        <w:tab/>
      </w:r>
      <w:r>
        <w:rPr>
          <w:noProof/>
        </w:rPr>
        <w:fldChar w:fldCharType="begin"/>
      </w:r>
      <w:r>
        <w:rPr>
          <w:noProof/>
        </w:rPr>
        <w:instrText xml:space="preserve"> PAGEREF _Toc155874302 \h </w:instrText>
      </w:r>
      <w:r>
        <w:rPr>
          <w:noProof/>
        </w:rPr>
        <w:fldChar w:fldCharType="separate"/>
      </w:r>
      <w:r>
        <w:rPr>
          <w:noProof/>
        </w:rPr>
        <w:t>44</w:t>
      </w:r>
      <w:r>
        <w:rPr>
          <w:noProof/>
        </w:rPr>
        <w:fldChar w:fldCharType="end"/>
      </w:r>
    </w:p>
    <w:p w:rsidR="001C7882" w14:paraId="6AF56212" w14:textId="145E2F2E">
      <w:pPr>
        <w:pStyle w:val="TOC2"/>
        <w:tabs>
          <w:tab w:val="right" w:leader="dot" w:pos="8296"/>
        </w:tabs>
        <w:rPr>
          <w:noProof/>
        </w:rPr>
      </w:pPr>
      <w:r>
        <w:rPr>
          <w:noProof/>
        </w:rPr>
        <w:t>(四)、黄油行业企业战略选择的风险识别</w:t>
      </w:r>
      <w:r>
        <w:rPr>
          <w:noProof/>
        </w:rPr>
        <w:tab/>
      </w:r>
      <w:r>
        <w:rPr>
          <w:noProof/>
        </w:rPr>
        <w:fldChar w:fldCharType="begin"/>
      </w:r>
      <w:r>
        <w:rPr>
          <w:noProof/>
        </w:rPr>
        <w:instrText xml:space="preserve"> PAGEREF _Toc155874303 \h </w:instrText>
      </w:r>
      <w:r>
        <w:rPr>
          <w:noProof/>
        </w:rPr>
        <w:fldChar w:fldCharType="separate"/>
      </w:r>
      <w:r>
        <w:rPr>
          <w:noProof/>
        </w:rPr>
        <w:t>44</w:t>
      </w:r>
      <w:r>
        <w:rPr>
          <w:noProof/>
        </w:rPr>
        <w:fldChar w:fldCharType="end"/>
      </w:r>
    </w:p>
    <w:p w:rsidR="001C7882" w14:paraId="62C03E21" w14:textId="4642B969">
      <w:pPr>
        <w:pStyle w:val="TOC2"/>
        <w:tabs>
          <w:tab w:val="right" w:leader="dot" w:pos="8296"/>
        </w:tabs>
        <w:rPr>
          <w:noProof/>
        </w:rPr>
      </w:pPr>
      <w:r>
        <w:rPr>
          <w:noProof/>
        </w:rPr>
        <w:t>(五)、黄油行业企业战略实施的风险识别</w:t>
      </w:r>
      <w:r>
        <w:rPr>
          <w:noProof/>
        </w:rPr>
        <w:tab/>
      </w:r>
      <w:r>
        <w:rPr>
          <w:noProof/>
        </w:rPr>
        <w:fldChar w:fldCharType="begin"/>
      </w:r>
      <w:r>
        <w:rPr>
          <w:noProof/>
        </w:rPr>
        <w:instrText xml:space="preserve"> PAGEREF _Toc155874304 \h </w:instrText>
      </w:r>
      <w:r>
        <w:rPr>
          <w:noProof/>
        </w:rPr>
        <w:fldChar w:fldCharType="separate"/>
      </w:r>
      <w:r>
        <w:rPr>
          <w:noProof/>
        </w:rPr>
        <w:t>44</w:t>
      </w:r>
      <w:r>
        <w:rPr>
          <w:noProof/>
        </w:rPr>
        <w:fldChar w:fldCharType="end"/>
      </w:r>
    </w:p>
    <w:p w:rsidR="001C7882" w14:paraId="041C5FEB" w14:textId="3AC37FAD">
      <w:pPr>
        <w:pStyle w:val="TOC1"/>
        <w:tabs>
          <w:tab w:val="right" w:leader="dot" w:pos="8296"/>
        </w:tabs>
        <w:rPr>
          <w:noProof/>
        </w:rPr>
      </w:pPr>
      <w:r>
        <w:rPr>
          <w:noProof/>
        </w:rPr>
        <w:t>十六、市场趋势与消费者洞察</w:t>
      </w:r>
      <w:r>
        <w:rPr>
          <w:noProof/>
        </w:rPr>
        <w:tab/>
      </w:r>
      <w:r>
        <w:rPr>
          <w:noProof/>
        </w:rPr>
        <w:fldChar w:fldCharType="begin"/>
      </w:r>
      <w:r>
        <w:rPr>
          <w:noProof/>
        </w:rPr>
        <w:instrText xml:space="preserve"> PAGEREF _Toc155874305 \h </w:instrText>
      </w:r>
      <w:r>
        <w:rPr>
          <w:noProof/>
        </w:rPr>
        <w:fldChar w:fldCharType="separate"/>
      </w:r>
      <w:r>
        <w:rPr>
          <w:noProof/>
        </w:rPr>
        <w:t>45</w:t>
      </w:r>
      <w:r>
        <w:rPr>
          <w:noProof/>
        </w:rPr>
        <w:fldChar w:fldCharType="end"/>
      </w:r>
    </w:p>
    <w:p w:rsidR="001C7882" w14:paraId="4F986B60" w14:textId="3064B5C8">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_Toc155874306 \h </w:instrText>
      </w:r>
      <w:r>
        <w:rPr>
          <w:noProof/>
        </w:rPr>
        <w:fldChar w:fldCharType="separate"/>
      </w:r>
      <w:r>
        <w:rPr>
          <w:noProof/>
        </w:rPr>
        <w:t>45</w:t>
      </w:r>
      <w:r>
        <w:rPr>
          <w:noProof/>
        </w:rPr>
        <w:fldChar w:fldCharType="end"/>
      </w:r>
    </w:p>
    <w:p w:rsidR="001C7882" w14:paraId="255C13C6" w14:textId="2BC8CF77">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_Toc155874307 \h </w:instrText>
      </w:r>
      <w:r>
        <w:rPr>
          <w:noProof/>
        </w:rPr>
        <w:fldChar w:fldCharType="separate"/>
      </w:r>
      <w:r>
        <w:rPr>
          <w:noProof/>
        </w:rPr>
        <w:t>46</w:t>
      </w:r>
      <w:r>
        <w:rPr>
          <w:noProof/>
        </w:rPr>
        <w:fldChar w:fldCharType="end"/>
      </w:r>
    </w:p>
    <w:p w:rsidR="001C7882" w14:paraId="586F5ADC" w14:textId="1A9BAE54">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_Toc155874308 \h </w:instrText>
      </w:r>
      <w:r>
        <w:rPr>
          <w:noProof/>
        </w:rPr>
        <w:fldChar w:fldCharType="separate"/>
      </w:r>
      <w:r>
        <w:rPr>
          <w:noProof/>
        </w:rPr>
        <w:t>47</w:t>
      </w:r>
      <w:r>
        <w:rPr>
          <w:noProof/>
        </w:rPr>
        <w:fldChar w:fldCharType="end"/>
      </w:r>
    </w:p>
    <w:p w:rsidR="001C7882" w14:paraId="42FD9226" w14:textId="657880E9">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_Toc155874309 \h </w:instrText>
      </w:r>
      <w:r>
        <w:rPr>
          <w:noProof/>
        </w:rPr>
        <w:fldChar w:fldCharType="separate"/>
      </w:r>
      <w:r>
        <w:rPr>
          <w:noProof/>
        </w:rPr>
        <w:t>49</w:t>
      </w:r>
      <w:r>
        <w:rPr>
          <w:noProof/>
        </w:rPr>
        <w:fldChar w:fldCharType="end"/>
      </w:r>
    </w:p>
    <w:p w:rsidR="001C7882" w14:paraId="14DC88AF" w14:textId="1D82172C">
      <w:pPr>
        <w:pStyle w:val="TOC1"/>
        <w:tabs>
          <w:tab w:val="right" w:leader="dot" w:pos="8296"/>
        </w:tabs>
        <w:rPr>
          <w:noProof/>
        </w:rPr>
      </w:pPr>
      <w:r>
        <w:rPr>
          <w:noProof/>
        </w:rPr>
        <w:t>十七、差异化战略</w:t>
      </w:r>
      <w:r>
        <w:rPr>
          <w:noProof/>
        </w:rPr>
        <w:tab/>
      </w:r>
      <w:r>
        <w:rPr>
          <w:noProof/>
        </w:rPr>
        <w:fldChar w:fldCharType="begin"/>
      </w:r>
      <w:r>
        <w:rPr>
          <w:noProof/>
        </w:rPr>
        <w:instrText xml:space="preserve"> PAGEREF _Toc155874310 \h </w:instrText>
      </w:r>
      <w:r>
        <w:rPr>
          <w:noProof/>
        </w:rPr>
        <w:fldChar w:fldCharType="separate"/>
      </w:r>
      <w:r>
        <w:rPr>
          <w:noProof/>
        </w:rPr>
        <w:t>51</w:t>
      </w:r>
      <w:r>
        <w:rPr>
          <w:noProof/>
        </w:rPr>
        <w:fldChar w:fldCharType="end"/>
      </w:r>
    </w:p>
    <w:p w:rsidR="001C7882" w14:paraId="6B7462FC" w14:textId="55570515">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_Toc155874311 \h </w:instrText>
      </w:r>
      <w:r>
        <w:rPr>
          <w:noProof/>
        </w:rPr>
        <w:fldChar w:fldCharType="separate"/>
      </w:r>
      <w:r>
        <w:rPr>
          <w:noProof/>
        </w:rPr>
        <w:t>51</w:t>
      </w:r>
      <w:r>
        <w:rPr>
          <w:noProof/>
        </w:rPr>
        <w:fldChar w:fldCharType="end"/>
      </w:r>
    </w:p>
    <w:p w:rsidR="001C7882" w:rsidP="001C7882" w14:paraId="0C8EBA5F" w14:textId="6B064D5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C7882" w:rsidP="001C7882" w14:paraId="523074B6" w14:textId="6F7C3F21">
      <w:pPr>
        <w:pStyle w:val="Heading1"/>
        <w:jc w:val="center"/>
        <w:rPr>
          <w:rFonts w:hint="eastAsia"/>
        </w:rPr>
      </w:pPr>
      <w:bookmarkStart w:id="0" w:name="_Toc155874254"/>
      <w:r w:rsidRPr="001C7882">
        <w:rPr>
          <w:rFonts w:hint="eastAsia"/>
        </w:rPr>
        <w:t>序言</w:t>
      </w:r>
      <w:bookmarkEnd w:id="0"/>
    </w:p>
    <w:p w:rsidR="001C7882" w:rsidP="001C7882" w14:paraId="23346770" w14:textId="2C70E73D">
      <w:pPr>
        <w:ind w:firstLine="560" w:firstLineChars="200"/>
        <w:rPr>
          <w:rFonts w:ascii="仿宋" w:eastAsia="仿宋" w:hint="eastAsia"/>
          <w:sz w:val="28"/>
        </w:rPr>
      </w:pPr>
      <w:r w:rsidRPr="001C7882">
        <w:rPr>
          <w:rFonts w:ascii="仿宋" w:eastAsia="仿宋" w:hint="eastAsia"/>
          <w:sz w:val="28"/>
        </w:rPr>
        <w:t>在当前全球市场环境下，黄油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1C7882" w:rsidP="001C7882" w14:paraId="4DC078BE" w14:textId="6BE4DFA0">
      <w:pPr>
        <w:pStyle w:val="Heading1"/>
        <w:rPr>
          <w:rFonts w:hint="eastAsia"/>
        </w:rPr>
      </w:pPr>
      <w:bookmarkStart w:id="1" w:name="_Toc155874255"/>
      <w:r w:rsidRPr="001C7882">
        <w:rPr>
          <w:rFonts w:hint="eastAsia"/>
        </w:rPr>
        <w:t>一、运营风险的含义及其主要内容</w:t>
      </w:r>
      <w:bookmarkEnd w:id="1"/>
    </w:p>
    <w:p w:rsidR="001C7882" w:rsidP="001C7882" w14:paraId="00098A2C" w14:textId="090657CF">
      <w:pPr>
        <w:pStyle w:val="Heading2"/>
      </w:pPr>
      <w:bookmarkStart w:id="2" w:name="_Toc155874256"/>
      <w:r w:rsidRPr="001C7882">
        <w:t>(一)、战略风险</w:t>
      </w:r>
      <w:bookmarkEnd w:id="2"/>
    </w:p>
    <w:p w:rsidR="001C7882" w:rsidRPr="001C7882" w:rsidP="001C7882" w14:paraId="6EF6E9C4" w14:textId="77777777">
      <w:pPr>
        <w:ind w:firstLine="560" w:firstLineChars="200"/>
        <w:rPr>
          <w:rFonts w:ascii="仿宋" w:eastAsia="仿宋" w:hAnsi="仿宋"/>
          <w:sz w:val="28"/>
        </w:rPr>
      </w:pPr>
      <w:r w:rsidRPr="001C7882">
        <w:rPr>
          <w:rFonts w:ascii="仿宋" w:eastAsia="仿宋" w:hAnsi="仿宋" w:hint="eastAsia"/>
          <w:sz w:val="28"/>
        </w:rPr>
        <w:t>战略风险是指各种可能影响黄油行业企业实现战略目标的事件或潜在可能性。这种风险密切关联着黄油行业企业的战略管理，贯穿于战略管理的各个阶段。在深入研究中，我们可以将战略风险的产生和管理划分为以下几个关键步骤：</w:t>
      </w:r>
    </w:p>
    <w:p w:rsidR="001C7882" w:rsidRPr="001C7882" w:rsidP="001C7882" w14:paraId="00B1473F" w14:textId="77777777">
      <w:pPr>
        <w:ind w:firstLine="560" w:firstLineChars="200"/>
        <w:rPr>
          <w:rFonts w:ascii="仿宋" w:eastAsia="仿宋" w:hAnsi="仿宋"/>
          <w:sz w:val="28"/>
        </w:rPr>
      </w:pPr>
      <w:r w:rsidRPr="001C7882">
        <w:rPr>
          <w:rFonts w:ascii="仿宋" w:eastAsia="仿宋" w:hAnsi="仿宋"/>
          <w:sz w:val="28"/>
        </w:rPr>
        <w:t>1、黄油行业企业外部环境分析：</w:t>
      </w:r>
    </w:p>
    <w:p w:rsidR="001C7882" w:rsidRPr="001C7882" w:rsidP="001C7882" w14:paraId="69F0C096" w14:textId="77777777">
      <w:pPr>
        <w:ind w:firstLine="560" w:firstLineChars="200"/>
        <w:rPr>
          <w:rFonts w:ascii="仿宋" w:eastAsia="仿宋" w:hAnsi="仿宋"/>
          <w:sz w:val="28"/>
        </w:rPr>
      </w:pPr>
      <w:r w:rsidRPr="001C7882">
        <w:rPr>
          <w:rFonts w:ascii="仿宋" w:eastAsia="仿宋" w:hAnsi="仿宋" w:hint="eastAsia"/>
          <w:sz w:val="28"/>
        </w:rPr>
        <w:t>黄油行业企业外部环境分析是战略制定的起点，它将黄油行业企业的外部环境划分为一般宏观环境、行业环境、经营环境与竞争优势环境。通过对这些环境因素的仔细分析，黄油行业企业能够确定关键因素，预测未来的变化，并评估这些变化对黄油行业企业的影响程度和性质，从而确定战略中的机遇与威胁。</w:t>
      </w:r>
      <w:r w:rsidRPr="001C7882">
        <w:rPr>
          <w:rFonts w:ascii="仿宋" w:eastAsia="仿宋" w:hAnsi="仿宋"/>
          <w:sz w:val="28"/>
        </w:rPr>
        <w:br/>
      </w:r>
      <w:r w:rsidRPr="001C788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https://d.book118.com/297165111110006031</w:t>
        </w:r>
      </w:hyperlink>
    </w:p>
    <w:p w:rsidR="001C7882" w:rsidRPr="001C7882" w:rsidP="001C7882">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paraId="065D11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7882" w14:paraId="068AE7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paraId="3B8106CB" w14:textId="5A3F6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C7882" w14:paraId="588D88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paraId="51D6A9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78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5A3F6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C78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78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5A3F6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C78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78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5A3F6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C78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78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P="00246B43" w14:textId="5A3F6E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C78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paraId="64620B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RPr="001C7882" w:rsidP="001C7882" w14:paraId="7E4D5621" w14:textId="3336B1C0">
    <w:pPr>
      <w:pStyle w:val="Header"/>
      <w:rPr>
        <w:rFonts w:ascii="仿宋" w:eastAsia="仿宋" w:hAnsi="仿宋"/>
      </w:rPr>
    </w:pPr>
    <w:r w:rsidRPr="001C7882">
      <w:rPr>
        <w:rFonts w:ascii="仿宋" w:eastAsia="仿宋" w:hAnsi="仿宋" w:hint="eastAsia"/>
      </w:rPr>
      <w:t>黄油企业商业风险管理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paraId="122601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RPr="001C7882" w:rsidP="001C7882" w14:textId="3336B1C0">
    <w:pPr>
      <w:pStyle w:val="Header"/>
      <w:rPr>
        <w:rFonts w:ascii="仿宋" w:eastAsia="仿宋" w:hAnsi="仿宋"/>
      </w:rPr>
    </w:pPr>
    <w:r w:rsidRPr="001C7882">
      <w:rPr>
        <w:rFonts w:ascii="仿宋" w:eastAsia="仿宋" w:hAnsi="仿宋" w:hint="eastAsia"/>
      </w:rPr>
      <w:t>黄油企业商业风险管理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RPr="001C7882" w:rsidP="001C7882" w14:textId="3336B1C0">
    <w:pPr>
      <w:pStyle w:val="Header"/>
      <w:rPr>
        <w:rFonts w:ascii="仿宋" w:eastAsia="仿宋" w:hAnsi="仿宋"/>
      </w:rPr>
    </w:pPr>
    <w:r w:rsidRPr="001C7882">
      <w:rPr>
        <w:rFonts w:ascii="仿宋" w:eastAsia="仿宋" w:hAnsi="仿宋" w:hint="eastAsia"/>
      </w:rPr>
      <w:t>黄油企业商业风险管理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RPr="001C7882" w:rsidP="001C7882" w14:textId="3336B1C0">
    <w:pPr>
      <w:pStyle w:val="Header"/>
      <w:rPr>
        <w:rFonts w:ascii="仿宋" w:eastAsia="仿宋" w:hAnsi="仿宋"/>
      </w:rPr>
    </w:pPr>
    <w:r w:rsidRPr="001C7882">
      <w:rPr>
        <w:rFonts w:ascii="仿宋" w:eastAsia="仿宋" w:hAnsi="仿宋" w:hint="eastAsia"/>
      </w:rPr>
      <w:t>黄油企业商业风险管理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rsidRPr="001C7882" w:rsidP="001C7882" w14:textId="3336B1C0">
    <w:pPr>
      <w:pStyle w:val="Header"/>
      <w:rPr>
        <w:rFonts w:ascii="仿宋" w:eastAsia="仿宋" w:hAnsi="仿宋"/>
      </w:rPr>
    </w:pPr>
    <w:r w:rsidRPr="001C7882">
      <w:rPr>
        <w:rFonts w:ascii="仿宋" w:eastAsia="仿宋" w:hAnsi="仿宋" w:hint="eastAsia"/>
      </w:rPr>
      <w:t>黄油企业商业风险管理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8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882"/>
    <w:rsid w:val="001C7882"/>
    <w:rsid w:val="00246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D2D029"/>
  <w15:chartTrackingRefBased/>
  <w15:docId w15:val="{54D236C4-1077-436B-9C71-2872C9EC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C788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C788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C7882"/>
    <w:rPr>
      <w:b/>
      <w:bCs/>
      <w:kern w:val="44"/>
      <w:sz w:val="44"/>
      <w:szCs w:val="44"/>
    </w:rPr>
  </w:style>
  <w:style w:type="character" w:customStyle="1" w:styleId="2">
    <w:name w:val="标题 2 字符"/>
    <w:basedOn w:val="DefaultParagraphFont"/>
    <w:link w:val="Heading2"/>
    <w:uiPriority w:val="9"/>
    <w:rsid w:val="001C788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C788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C7882"/>
    <w:rPr>
      <w:sz w:val="18"/>
      <w:szCs w:val="18"/>
    </w:rPr>
  </w:style>
  <w:style w:type="paragraph" w:styleId="Footer">
    <w:name w:val="footer"/>
    <w:basedOn w:val="Normal"/>
    <w:link w:val="a0"/>
    <w:uiPriority w:val="99"/>
    <w:unhideWhenUsed/>
    <w:rsid w:val="001C788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C7882"/>
    <w:rPr>
      <w:sz w:val="18"/>
      <w:szCs w:val="18"/>
    </w:rPr>
  </w:style>
  <w:style w:type="character" w:styleId="PageNumber">
    <w:name w:val="page number"/>
    <w:basedOn w:val="DefaultParagraphFont"/>
    <w:uiPriority w:val="99"/>
    <w:semiHidden/>
    <w:unhideWhenUsed/>
    <w:rsid w:val="001C7882"/>
  </w:style>
  <w:style w:type="paragraph" w:styleId="TOC1">
    <w:name w:val="toc 1"/>
    <w:basedOn w:val="Normal"/>
    <w:next w:val="Normal"/>
    <w:autoRedefine/>
    <w:uiPriority w:val="39"/>
    <w:unhideWhenUsed/>
    <w:rsid w:val="001C7882"/>
  </w:style>
  <w:style w:type="paragraph" w:styleId="TOC2">
    <w:name w:val="toc 2"/>
    <w:basedOn w:val="Normal"/>
    <w:next w:val="Normal"/>
    <w:autoRedefine/>
    <w:uiPriority w:val="39"/>
    <w:unhideWhenUsed/>
    <w:rsid w:val="001C78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297165111110006031"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4274</Words>
  <Characters>24366</Characters>
  <Application>Microsoft Office Word</Application>
  <DocSecurity>0</DocSecurity>
  <Lines>203</Lines>
  <Paragraphs>57</Paragraphs>
  <ScaleCrop>false</ScaleCrop>
  <Company/>
  <LinksUpToDate>false</LinksUpToDate>
  <CharactersWithSpaces>28583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2024-01-11T06:03:00Z</dcterms:created>
  <dcterms:modified xsi:type="dcterms:W3CDTF">2024-01-11T06:03:00Z</dcterms:modified>
</cp:coreProperties>
</file>