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尿素项目计划设计方案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05" w:history="1">
        <w:r>
          <w:rPr>
            <w:rFonts w:ascii="仿宋" w:eastAsia="仿宋" w:hAnsi="仿宋" w:cs="仿宋" w:hint="eastAsia"/>
            <w:lang w:eastAsia="zh-CN"/>
          </w:rPr>
          <w:t>序言</w:t>
        </w:r>
        <w:r>
          <w:tab/>
        </w:r>
        <w:r>
          <w:fldChar w:fldCharType="begin"/>
        </w:r>
        <w:r>
          <w:instrText xml:space="preserve"> PAGEREF _Toc10905 \h </w:instrText>
        </w:r>
        <w:r>
          <w:fldChar w:fldCharType="separate"/>
        </w:r>
        <w:r>
          <w:t>3</w:t>
        </w:r>
        <w:r>
          <w:fldChar w:fldCharType="end"/>
        </w:r>
      </w:hyperlink>
    </w:p>
    <w:p>
      <w:pPr>
        <w:pStyle w:val="TOC1"/>
        <w:tabs>
          <w:tab w:val="right" w:leader="dot" w:pos="8306"/>
        </w:tabs>
      </w:pPr>
      <w:hyperlink w:anchor="_Toc12346" w:history="1">
        <w:r>
          <w:rPr>
            <w:rFonts w:ascii="仿宋" w:eastAsia="仿宋" w:hAnsi="仿宋" w:cs="仿宋" w:hint="eastAsia"/>
            <w:lang w:eastAsia="zh-CN"/>
          </w:rPr>
          <w:t>一、尿素项目建设单位说明</w:t>
        </w:r>
        <w:r>
          <w:tab/>
        </w:r>
        <w:r>
          <w:fldChar w:fldCharType="begin"/>
        </w:r>
        <w:r>
          <w:instrText xml:space="preserve"> PAGEREF _Toc12346 \h </w:instrText>
        </w:r>
        <w:r>
          <w:fldChar w:fldCharType="separate"/>
        </w:r>
        <w:r>
          <w:t>3</w:t>
        </w:r>
        <w:r>
          <w:fldChar w:fldCharType="end"/>
        </w:r>
      </w:hyperlink>
    </w:p>
    <w:p>
      <w:pPr>
        <w:pStyle w:val="TOC2"/>
        <w:tabs>
          <w:tab w:val="right" w:leader="dot" w:pos="8306"/>
        </w:tabs>
      </w:pPr>
      <w:hyperlink w:anchor="_Toc15626" w:history="1">
        <w:r>
          <w:rPr>
            <w:rFonts w:ascii="仿宋" w:eastAsia="仿宋" w:hAnsi="仿宋" w:cs="仿宋" w:hint="eastAsia"/>
            <w:lang w:eastAsia="zh-CN"/>
          </w:rPr>
          <w:t>(一)、尿素项目承办单位基本情况</w:t>
        </w:r>
        <w:r>
          <w:tab/>
        </w:r>
        <w:r>
          <w:fldChar w:fldCharType="begin"/>
        </w:r>
        <w:r>
          <w:instrText xml:space="preserve"> PAGEREF _Toc15626 \h </w:instrText>
        </w:r>
        <w:r>
          <w:fldChar w:fldCharType="separate"/>
        </w:r>
        <w:r>
          <w:t>3</w:t>
        </w:r>
        <w:r>
          <w:fldChar w:fldCharType="end"/>
        </w:r>
      </w:hyperlink>
    </w:p>
    <w:p>
      <w:pPr>
        <w:pStyle w:val="TOC2"/>
        <w:tabs>
          <w:tab w:val="right" w:leader="dot" w:pos="8306"/>
        </w:tabs>
      </w:pPr>
      <w:hyperlink w:anchor="_Toc11444" w:history="1">
        <w:r>
          <w:rPr>
            <w:rFonts w:ascii="仿宋" w:eastAsia="仿宋" w:hAnsi="仿宋" w:cs="仿宋" w:hint="eastAsia"/>
            <w:lang w:eastAsia="zh-CN"/>
          </w:rPr>
          <w:t>(二)、公司经济效益分析</w:t>
        </w:r>
        <w:r>
          <w:tab/>
        </w:r>
        <w:r>
          <w:fldChar w:fldCharType="begin"/>
        </w:r>
        <w:r>
          <w:instrText xml:space="preserve"> PAGEREF _Toc11444 \h </w:instrText>
        </w:r>
        <w:r>
          <w:fldChar w:fldCharType="separate"/>
        </w:r>
        <w:r>
          <w:t>4</w:t>
        </w:r>
        <w:r>
          <w:fldChar w:fldCharType="end"/>
        </w:r>
      </w:hyperlink>
    </w:p>
    <w:p>
      <w:pPr>
        <w:pStyle w:val="TOC1"/>
        <w:tabs>
          <w:tab w:val="right" w:leader="dot" w:pos="8306"/>
        </w:tabs>
      </w:pPr>
      <w:hyperlink w:anchor="_Toc3542" w:history="1">
        <w:r>
          <w:rPr>
            <w:rFonts w:ascii="仿宋" w:eastAsia="仿宋" w:hAnsi="仿宋" w:cs="仿宋" w:hint="eastAsia"/>
            <w:lang w:eastAsia="zh-CN"/>
          </w:rPr>
          <w:t>二、尿素项目选址可行性分析</w:t>
        </w:r>
        <w:r>
          <w:tab/>
        </w:r>
        <w:r>
          <w:fldChar w:fldCharType="begin"/>
        </w:r>
        <w:r>
          <w:instrText xml:space="preserve"> PAGEREF _Toc3542 \h </w:instrText>
        </w:r>
        <w:r>
          <w:fldChar w:fldCharType="separate"/>
        </w:r>
        <w:r>
          <w:t>5</w:t>
        </w:r>
        <w:r>
          <w:fldChar w:fldCharType="end"/>
        </w:r>
      </w:hyperlink>
    </w:p>
    <w:p>
      <w:pPr>
        <w:pStyle w:val="TOC2"/>
        <w:tabs>
          <w:tab w:val="right" w:leader="dot" w:pos="8306"/>
        </w:tabs>
      </w:pPr>
      <w:hyperlink w:anchor="_Toc17082" w:history="1">
        <w:r>
          <w:rPr>
            <w:rFonts w:ascii="仿宋" w:eastAsia="仿宋" w:hAnsi="仿宋" w:cs="仿宋" w:hint="eastAsia"/>
            <w:lang w:eastAsia="zh-CN"/>
          </w:rPr>
          <w:t>(一)、尿素项目选址</w:t>
        </w:r>
        <w:r>
          <w:tab/>
        </w:r>
        <w:r>
          <w:fldChar w:fldCharType="begin"/>
        </w:r>
        <w:r>
          <w:instrText xml:space="preserve"> PAGEREF _Toc17082 \h </w:instrText>
        </w:r>
        <w:r>
          <w:fldChar w:fldCharType="separate"/>
        </w:r>
        <w:r>
          <w:t>5</w:t>
        </w:r>
        <w:r>
          <w:fldChar w:fldCharType="end"/>
        </w:r>
      </w:hyperlink>
    </w:p>
    <w:p>
      <w:pPr>
        <w:pStyle w:val="TOC2"/>
        <w:tabs>
          <w:tab w:val="right" w:leader="dot" w:pos="8306"/>
        </w:tabs>
      </w:pPr>
      <w:hyperlink w:anchor="_Toc8484" w:history="1">
        <w:r>
          <w:rPr>
            <w:rFonts w:ascii="仿宋" w:eastAsia="仿宋" w:hAnsi="仿宋" w:cs="仿宋" w:hint="eastAsia"/>
            <w:lang w:eastAsia="zh-CN"/>
          </w:rPr>
          <w:t>(二)、用地控制指标</w:t>
        </w:r>
        <w:r>
          <w:tab/>
        </w:r>
        <w:r>
          <w:fldChar w:fldCharType="begin"/>
        </w:r>
        <w:r>
          <w:instrText xml:space="preserve"> PAGEREF _Toc8484 \h </w:instrText>
        </w:r>
        <w:r>
          <w:fldChar w:fldCharType="separate"/>
        </w:r>
        <w:r>
          <w:t>5</w:t>
        </w:r>
        <w:r>
          <w:fldChar w:fldCharType="end"/>
        </w:r>
      </w:hyperlink>
    </w:p>
    <w:p>
      <w:pPr>
        <w:pStyle w:val="TOC2"/>
        <w:tabs>
          <w:tab w:val="right" w:leader="dot" w:pos="8306"/>
        </w:tabs>
      </w:pPr>
      <w:hyperlink w:anchor="_Toc15572" w:history="1">
        <w:r>
          <w:rPr>
            <w:rFonts w:ascii="仿宋" w:eastAsia="仿宋" w:hAnsi="仿宋" w:cs="仿宋" w:hint="eastAsia"/>
            <w:lang w:eastAsia="zh-CN"/>
          </w:rPr>
          <w:t>(三)、节约用地措施</w:t>
        </w:r>
        <w:r>
          <w:tab/>
        </w:r>
        <w:r>
          <w:fldChar w:fldCharType="begin"/>
        </w:r>
        <w:r>
          <w:instrText xml:space="preserve"> PAGEREF _Toc15572 \h </w:instrText>
        </w:r>
        <w:r>
          <w:fldChar w:fldCharType="separate"/>
        </w:r>
        <w:r>
          <w:t>7</w:t>
        </w:r>
        <w:r>
          <w:fldChar w:fldCharType="end"/>
        </w:r>
      </w:hyperlink>
    </w:p>
    <w:p>
      <w:pPr>
        <w:pStyle w:val="TOC2"/>
        <w:tabs>
          <w:tab w:val="right" w:leader="dot" w:pos="8306"/>
        </w:tabs>
      </w:pPr>
      <w:hyperlink w:anchor="_Toc31337" w:history="1">
        <w:r>
          <w:rPr>
            <w:rFonts w:ascii="仿宋" w:eastAsia="仿宋" w:hAnsi="仿宋" w:cs="仿宋" w:hint="eastAsia"/>
            <w:lang w:eastAsia="zh-CN"/>
          </w:rPr>
          <w:t>(四)、总图布置方案</w:t>
        </w:r>
        <w:r>
          <w:tab/>
        </w:r>
        <w:r>
          <w:fldChar w:fldCharType="begin"/>
        </w:r>
        <w:r>
          <w:instrText xml:space="preserve"> PAGEREF _Toc31337 \h </w:instrText>
        </w:r>
        <w:r>
          <w:fldChar w:fldCharType="separate"/>
        </w:r>
        <w:r>
          <w:t>8</w:t>
        </w:r>
        <w:r>
          <w:fldChar w:fldCharType="end"/>
        </w:r>
      </w:hyperlink>
    </w:p>
    <w:p>
      <w:pPr>
        <w:pStyle w:val="TOC2"/>
        <w:tabs>
          <w:tab w:val="right" w:leader="dot" w:pos="8306"/>
        </w:tabs>
      </w:pPr>
      <w:hyperlink w:anchor="_Toc12141" w:history="1">
        <w:r>
          <w:rPr>
            <w:rFonts w:ascii="仿宋" w:eastAsia="仿宋" w:hAnsi="仿宋" w:cs="仿宋" w:hint="eastAsia"/>
            <w:lang w:eastAsia="zh-CN"/>
          </w:rPr>
          <w:t>(五)、选址综合评价</w:t>
        </w:r>
        <w:r>
          <w:tab/>
        </w:r>
        <w:r>
          <w:fldChar w:fldCharType="begin"/>
        </w:r>
        <w:r>
          <w:instrText xml:space="preserve"> PAGEREF _Toc12141 \h </w:instrText>
        </w:r>
        <w:r>
          <w:fldChar w:fldCharType="separate"/>
        </w:r>
        <w:r>
          <w:t>9</w:t>
        </w:r>
        <w:r>
          <w:fldChar w:fldCharType="end"/>
        </w:r>
      </w:hyperlink>
    </w:p>
    <w:p>
      <w:pPr>
        <w:pStyle w:val="TOC1"/>
        <w:tabs>
          <w:tab w:val="right" w:leader="dot" w:pos="8306"/>
        </w:tabs>
      </w:pPr>
      <w:hyperlink w:anchor="_Toc10247" w:history="1">
        <w:r>
          <w:rPr>
            <w:rFonts w:ascii="仿宋" w:eastAsia="仿宋" w:hAnsi="仿宋" w:cs="仿宋" w:hint="eastAsia"/>
            <w:lang w:eastAsia="zh-CN"/>
          </w:rPr>
          <w:t>三、尿素项目建设背景及必要性分析</w:t>
        </w:r>
        <w:r>
          <w:tab/>
        </w:r>
        <w:r>
          <w:fldChar w:fldCharType="begin"/>
        </w:r>
        <w:r>
          <w:instrText xml:space="preserve"> PAGEREF _Toc10247 \h </w:instrText>
        </w:r>
        <w:r>
          <w:fldChar w:fldCharType="separate"/>
        </w:r>
        <w:r>
          <w:t>10</w:t>
        </w:r>
        <w:r>
          <w:fldChar w:fldCharType="end"/>
        </w:r>
      </w:hyperlink>
    </w:p>
    <w:p>
      <w:pPr>
        <w:pStyle w:val="TOC2"/>
        <w:tabs>
          <w:tab w:val="right" w:leader="dot" w:pos="8306"/>
        </w:tabs>
      </w:pPr>
      <w:hyperlink w:anchor="_Toc5239" w:history="1">
        <w:r>
          <w:rPr>
            <w:rFonts w:ascii="仿宋" w:eastAsia="仿宋" w:hAnsi="仿宋" w:cs="仿宋" w:hint="eastAsia"/>
            <w:lang w:eastAsia="zh-CN"/>
          </w:rPr>
          <w:t>(一)、尿素项目背景分析</w:t>
        </w:r>
        <w:r>
          <w:tab/>
        </w:r>
        <w:r>
          <w:fldChar w:fldCharType="begin"/>
        </w:r>
        <w:r>
          <w:instrText xml:space="preserve"> PAGEREF _Toc5239 \h </w:instrText>
        </w:r>
        <w:r>
          <w:fldChar w:fldCharType="separate"/>
        </w:r>
        <w:r>
          <w:t>10</w:t>
        </w:r>
        <w:r>
          <w:fldChar w:fldCharType="end"/>
        </w:r>
      </w:hyperlink>
    </w:p>
    <w:p>
      <w:pPr>
        <w:pStyle w:val="TOC2"/>
        <w:tabs>
          <w:tab w:val="right" w:leader="dot" w:pos="8306"/>
        </w:tabs>
      </w:pPr>
      <w:hyperlink w:anchor="_Toc13529" w:history="1">
        <w:r>
          <w:rPr>
            <w:rFonts w:ascii="仿宋" w:eastAsia="仿宋" w:hAnsi="仿宋" w:cs="仿宋" w:hint="eastAsia"/>
            <w:lang w:eastAsia="zh-CN"/>
          </w:rPr>
          <w:t>(二)、尿素项目建设必要性分析</w:t>
        </w:r>
        <w:r>
          <w:tab/>
        </w:r>
        <w:r>
          <w:fldChar w:fldCharType="begin"/>
        </w:r>
        <w:r>
          <w:instrText xml:space="preserve"> PAGEREF _Toc13529 \h </w:instrText>
        </w:r>
        <w:r>
          <w:fldChar w:fldCharType="separate"/>
        </w:r>
        <w:r>
          <w:t>11</w:t>
        </w:r>
        <w:r>
          <w:fldChar w:fldCharType="end"/>
        </w:r>
      </w:hyperlink>
    </w:p>
    <w:p>
      <w:pPr>
        <w:pStyle w:val="TOC1"/>
        <w:tabs>
          <w:tab w:val="right" w:leader="dot" w:pos="8306"/>
        </w:tabs>
      </w:pPr>
      <w:hyperlink w:anchor="_Toc10574" w:history="1">
        <w:r>
          <w:rPr>
            <w:rFonts w:ascii="仿宋" w:eastAsia="仿宋" w:hAnsi="仿宋" w:cs="仿宋" w:hint="eastAsia"/>
            <w:lang w:eastAsia="zh-CN"/>
          </w:rPr>
          <w:t>四、尿素项目绩效评估</w:t>
        </w:r>
        <w:r>
          <w:tab/>
        </w:r>
        <w:r>
          <w:fldChar w:fldCharType="begin"/>
        </w:r>
        <w:r>
          <w:instrText xml:space="preserve"> PAGEREF _Toc10574 \h </w:instrText>
        </w:r>
        <w:r>
          <w:fldChar w:fldCharType="separate"/>
        </w:r>
        <w:r>
          <w:t>13</w:t>
        </w:r>
        <w:r>
          <w:fldChar w:fldCharType="end"/>
        </w:r>
      </w:hyperlink>
    </w:p>
    <w:p>
      <w:pPr>
        <w:pStyle w:val="TOC2"/>
        <w:tabs>
          <w:tab w:val="right" w:leader="dot" w:pos="8306"/>
        </w:tabs>
      </w:pPr>
      <w:hyperlink w:anchor="_Toc30481" w:history="1">
        <w:r>
          <w:rPr>
            <w:rFonts w:ascii="仿宋" w:eastAsia="仿宋" w:hAnsi="仿宋" w:cs="仿宋" w:hint="eastAsia"/>
            <w:lang w:eastAsia="zh-CN"/>
          </w:rPr>
          <w:t>(一)、绩效评估指标</w:t>
        </w:r>
        <w:r>
          <w:tab/>
        </w:r>
        <w:r>
          <w:fldChar w:fldCharType="begin"/>
        </w:r>
        <w:r>
          <w:instrText xml:space="preserve"> PAGEREF _Toc30481 \h </w:instrText>
        </w:r>
        <w:r>
          <w:fldChar w:fldCharType="separate"/>
        </w:r>
        <w:r>
          <w:t>13</w:t>
        </w:r>
        <w:r>
          <w:fldChar w:fldCharType="end"/>
        </w:r>
      </w:hyperlink>
    </w:p>
    <w:p>
      <w:pPr>
        <w:pStyle w:val="TOC2"/>
        <w:tabs>
          <w:tab w:val="right" w:leader="dot" w:pos="8306"/>
        </w:tabs>
      </w:pPr>
      <w:hyperlink w:anchor="_Toc18581" w:history="1">
        <w:r>
          <w:rPr>
            <w:rFonts w:ascii="仿宋" w:eastAsia="仿宋" w:hAnsi="仿宋" w:cs="仿宋" w:hint="eastAsia"/>
            <w:lang w:eastAsia="zh-CN"/>
          </w:rPr>
          <w:t>(二)、绩效评估方法</w:t>
        </w:r>
        <w:r>
          <w:tab/>
        </w:r>
        <w:r>
          <w:fldChar w:fldCharType="begin"/>
        </w:r>
        <w:r>
          <w:instrText xml:space="preserve"> PAGEREF _Toc18581 \h </w:instrText>
        </w:r>
        <w:r>
          <w:fldChar w:fldCharType="separate"/>
        </w:r>
        <w:r>
          <w:t>14</w:t>
        </w:r>
        <w:r>
          <w:fldChar w:fldCharType="end"/>
        </w:r>
      </w:hyperlink>
    </w:p>
    <w:p>
      <w:pPr>
        <w:pStyle w:val="TOC2"/>
        <w:tabs>
          <w:tab w:val="right" w:leader="dot" w:pos="8306"/>
        </w:tabs>
      </w:pPr>
      <w:hyperlink w:anchor="_Toc12052" w:history="1">
        <w:r>
          <w:rPr>
            <w:rFonts w:ascii="仿宋" w:eastAsia="仿宋" w:hAnsi="仿宋" w:cs="仿宋" w:hint="eastAsia"/>
            <w:lang w:eastAsia="zh-CN"/>
          </w:rPr>
          <w:t>(三)、绩效评估周期</w:t>
        </w:r>
        <w:r>
          <w:tab/>
        </w:r>
        <w:r>
          <w:fldChar w:fldCharType="begin"/>
        </w:r>
        <w:r>
          <w:instrText xml:space="preserve"> PAGEREF _Toc12052 \h </w:instrText>
        </w:r>
        <w:r>
          <w:fldChar w:fldCharType="separate"/>
        </w:r>
        <w:r>
          <w:t>15</w:t>
        </w:r>
        <w:r>
          <w:fldChar w:fldCharType="end"/>
        </w:r>
      </w:hyperlink>
    </w:p>
    <w:p>
      <w:pPr>
        <w:pStyle w:val="TOC1"/>
        <w:tabs>
          <w:tab w:val="right" w:leader="dot" w:pos="8306"/>
        </w:tabs>
      </w:pPr>
      <w:hyperlink w:anchor="_Toc2083" w:history="1">
        <w:r>
          <w:rPr>
            <w:rFonts w:ascii="仿宋" w:eastAsia="仿宋" w:hAnsi="仿宋" w:cs="仿宋" w:hint="eastAsia"/>
            <w:lang w:eastAsia="zh-CN"/>
          </w:rPr>
          <w:t>五、尿素项目土建工程</w:t>
        </w:r>
        <w:r>
          <w:tab/>
        </w:r>
        <w:r>
          <w:fldChar w:fldCharType="begin"/>
        </w:r>
        <w:r>
          <w:instrText xml:space="preserve"> PAGEREF _Toc2083 \h </w:instrText>
        </w:r>
        <w:r>
          <w:fldChar w:fldCharType="separate"/>
        </w:r>
        <w:r>
          <w:t>16</w:t>
        </w:r>
        <w:r>
          <w:fldChar w:fldCharType="end"/>
        </w:r>
      </w:hyperlink>
    </w:p>
    <w:p>
      <w:pPr>
        <w:pStyle w:val="TOC2"/>
        <w:tabs>
          <w:tab w:val="right" w:leader="dot" w:pos="8306"/>
        </w:tabs>
      </w:pPr>
      <w:hyperlink w:anchor="_Toc15936" w:history="1">
        <w:r>
          <w:rPr>
            <w:rFonts w:ascii="仿宋" w:eastAsia="仿宋" w:hAnsi="仿宋" w:cs="仿宋" w:hint="eastAsia"/>
            <w:lang w:eastAsia="zh-CN"/>
          </w:rPr>
          <w:t>(一)、建筑工程设计原则</w:t>
        </w:r>
        <w:r>
          <w:tab/>
        </w:r>
        <w:r>
          <w:fldChar w:fldCharType="begin"/>
        </w:r>
        <w:r>
          <w:instrText xml:space="preserve"> PAGEREF _Toc15936 \h </w:instrText>
        </w:r>
        <w:r>
          <w:fldChar w:fldCharType="separate"/>
        </w:r>
        <w:r>
          <w:t>16</w:t>
        </w:r>
        <w:r>
          <w:fldChar w:fldCharType="end"/>
        </w:r>
      </w:hyperlink>
    </w:p>
    <w:p>
      <w:pPr>
        <w:pStyle w:val="TOC2"/>
        <w:tabs>
          <w:tab w:val="right" w:leader="dot" w:pos="8306"/>
        </w:tabs>
      </w:pPr>
      <w:hyperlink w:anchor="_Toc25406" w:history="1">
        <w:r>
          <w:rPr>
            <w:rFonts w:ascii="仿宋" w:eastAsia="仿宋" w:hAnsi="仿宋" w:cs="仿宋" w:hint="eastAsia"/>
            <w:lang w:eastAsia="zh-CN"/>
          </w:rPr>
          <w:t>(二)、土建工程设计年限及安全等级</w:t>
        </w:r>
        <w:r>
          <w:tab/>
        </w:r>
        <w:r>
          <w:fldChar w:fldCharType="begin"/>
        </w:r>
        <w:r>
          <w:instrText xml:space="preserve"> PAGEREF _Toc25406 \h </w:instrText>
        </w:r>
        <w:r>
          <w:fldChar w:fldCharType="separate"/>
        </w:r>
        <w:r>
          <w:t>17</w:t>
        </w:r>
        <w:r>
          <w:fldChar w:fldCharType="end"/>
        </w:r>
      </w:hyperlink>
    </w:p>
    <w:p>
      <w:pPr>
        <w:pStyle w:val="TOC2"/>
        <w:tabs>
          <w:tab w:val="right" w:leader="dot" w:pos="8306"/>
        </w:tabs>
      </w:pPr>
      <w:hyperlink w:anchor="_Toc15540" w:history="1">
        <w:r>
          <w:rPr>
            <w:rFonts w:ascii="仿宋" w:eastAsia="仿宋" w:hAnsi="仿宋" w:cs="仿宋" w:hint="eastAsia"/>
            <w:lang w:eastAsia="zh-CN"/>
          </w:rPr>
          <w:t>(三)、建筑工程设计总体要求</w:t>
        </w:r>
        <w:r>
          <w:tab/>
        </w:r>
        <w:r>
          <w:fldChar w:fldCharType="begin"/>
        </w:r>
        <w:r>
          <w:instrText xml:space="preserve"> PAGEREF _Toc15540 \h </w:instrText>
        </w:r>
        <w:r>
          <w:fldChar w:fldCharType="separate"/>
        </w:r>
        <w:r>
          <w:t>18</w:t>
        </w:r>
        <w:r>
          <w:fldChar w:fldCharType="end"/>
        </w:r>
      </w:hyperlink>
    </w:p>
    <w:p>
      <w:pPr>
        <w:pStyle w:val="TOC2"/>
        <w:tabs>
          <w:tab w:val="right" w:leader="dot" w:pos="8306"/>
        </w:tabs>
      </w:pPr>
      <w:hyperlink w:anchor="_Toc15280" w:history="1">
        <w:r>
          <w:rPr>
            <w:rFonts w:ascii="仿宋" w:eastAsia="仿宋" w:hAnsi="仿宋" w:cs="仿宋" w:hint="eastAsia"/>
            <w:lang w:eastAsia="zh-CN"/>
          </w:rPr>
          <w:t>(四)、土建工程建设指标</w:t>
        </w:r>
        <w:r>
          <w:tab/>
        </w:r>
        <w:r>
          <w:fldChar w:fldCharType="begin"/>
        </w:r>
        <w:r>
          <w:instrText xml:space="preserve"> PAGEREF _Toc15280 \h </w:instrText>
        </w:r>
        <w:r>
          <w:fldChar w:fldCharType="separate"/>
        </w:r>
        <w:r>
          <w:t>19</w:t>
        </w:r>
        <w:r>
          <w:fldChar w:fldCharType="end"/>
        </w:r>
      </w:hyperlink>
    </w:p>
    <w:p>
      <w:pPr>
        <w:pStyle w:val="TOC1"/>
        <w:tabs>
          <w:tab w:val="right" w:leader="dot" w:pos="8306"/>
        </w:tabs>
      </w:pPr>
      <w:hyperlink w:anchor="_Toc11929" w:history="1">
        <w:r>
          <w:rPr>
            <w:rFonts w:ascii="仿宋" w:eastAsia="仿宋" w:hAnsi="仿宋" w:cs="仿宋" w:hint="eastAsia"/>
            <w:lang w:eastAsia="zh-CN"/>
          </w:rPr>
          <w:t>六、工艺说明</w:t>
        </w:r>
        <w:r>
          <w:tab/>
        </w:r>
        <w:r>
          <w:fldChar w:fldCharType="begin"/>
        </w:r>
        <w:r>
          <w:instrText xml:space="preserve"> PAGEREF _Toc11929 \h </w:instrText>
        </w:r>
        <w:r>
          <w:fldChar w:fldCharType="separate"/>
        </w:r>
        <w:r>
          <w:t>19</w:t>
        </w:r>
        <w:r>
          <w:fldChar w:fldCharType="end"/>
        </w:r>
      </w:hyperlink>
    </w:p>
    <w:p>
      <w:pPr>
        <w:pStyle w:val="TOC2"/>
        <w:tabs>
          <w:tab w:val="right" w:leader="dot" w:pos="8306"/>
        </w:tabs>
      </w:pPr>
      <w:hyperlink w:anchor="_Toc4215" w:history="1">
        <w:r>
          <w:rPr>
            <w:rFonts w:ascii="仿宋" w:eastAsia="仿宋" w:hAnsi="仿宋" w:cs="仿宋" w:hint="eastAsia"/>
            <w:lang w:eastAsia="zh-CN"/>
          </w:rPr>
          <w:t>(一)、技术管理特点</w:t>
        </w:r>
        <w:r>
          <w:tab/>
        </w:r>
        <w:r>
          <w:fldChar w:fldCharType="begin"/>
        </w:r>
        <w:r>
          <w:instrText xml:space="preserve"> PAGEREF _Toc4215 \h </w:instrText>
        </w:r>
        <w:r>
          <w:fldChar w:fldCharType="separate"/>
        </w:r>
        <w:r>
          <w:t>19</w:t>
        </w:r>
        <w:r>
          <w:fldChar w:fldCharType="end"/>
        </w:r>
      </w:hyperlink>
    </w:p>
    <w:p>
      <w:pPr>
        <w:pStyle w:val="TOC2"/>
        <w:tabs>
          <w:tab w:val="right" w:leader="dot" w:pos="8306"/>
        </w:tabs>
      </w:pPr>
      <w:hyperlink w:anchor="_Toc23680" w:history="1">
        <w:r>
          <w:rPr>
            <w:rFonts w:ascii="仿宋" w:eastAsia="仿宋" w:hAnsi="仿宋" w:cs="仿宋" w:hint="eastAsia"/>
            <w:lang w:eastAsia="zh-CN"/>
          </w:rPr>
          <w:t>(二)、尿素项目工艺技术设计方案</w:t>
        </w:r>
        <w:r>
          <w:tab/>
        </w:r>
        <w:r>
          <w:fldChar w:fldCharType="begin"/>
        </w:r>
        <w:r>
          <w:instrText xml:space="preserve"> PAGEREF _Toc23680 \h </w:instrText>
        </w:r>
        <w:r>
          <w:fldChar w:fldCharType="separate"/>
        </w:r>
        <w:r>
          <w:t>20</w:t>
        </w:r>
        <w:r>
          <w:fldChar w:fldCharType="end"/>
        </w:r>
      </w:hyperlink>
    </w:p>
    <w:p>
      <w:pPr>
        <w:pStyle w:val="TOC2"/>
        <w:tabs>
          <w:tab w:val="right" w:leader="dot" w:pos="8306"/>
        </w:tabs>
      </w:pPr>
      <w:hyperlink w:anchor="_Toc32554" w:history="1">
        <w:r>
          <w:rPr>
            <w:rFonts w:ascii="仿宋" w:eastAsia="仿宋" w:hAnsi="仿宋" w:cs="仿宋" w:hint="eastAsia"/>
            <w:lang w:eastAsia="zh-CN"/>
          </w:rPr>
          <w:t>(三)、设备选型方案</w:t>
        </w:r>
        <w:r>
          <w:tab/>
        </w:r>
        <w:r>
          <w:fldChar w:fldCharType="begin"/>
        </w:r>
        <w:r>
          <w:instrText xml:space="preserve"> PAGEREF _Toc32554 \h </w:instrText>
        </w:r>
        <w:r>
          <w:fldChar w:fldCharType="separate"/>
        </w:r>
        <w:r>
          <w:t>21</w:t>
        </w:r>
        <w:r>
          <w:fldChar w:fldCharType="end"/>
        </w:r>
      </w:hyperlink>
    </w:p>
    <w:p>
      <w:pPr>
        <w:pStyle w:val="TOC1"/>
        <w:tabs>
          <w:tab w:val="right" w:leader="dot" w:pos="8306"/>
        </w:tabs>
      </w:pPr>
      <w:hyperlink w:anchor="_Toc12234" w:history="1">
        <w:r>
          <w:rPr>
            <w:rFonts w:ascii="仿宋" w:eastAsia="仿宋" w:hAnsi="仿宋" w:cs="仿宋" w:hint="eastAsia"/>
            <w:lang w:eastAsia="zh-CN"/>
          </w:rPr>
          <w:t>七、尿素项目风险管理</w:t>
        </w:r>
        <w:r>
          <w:tab/>
        </w:r>
        <w:r>
          <w:fldChar w:fldCharType="begin"/>
        </w:r>
        <w:r>
          <w:instrText xml:space="preserve"> PAGEREF _Toc12234 \h </w:instrText>
        </w:r>
        <w:r>
          <w:fldChar w:fldCharType="separate"/>
        </w:r>
        <w:r>
          <w:t>23</w:t>
        </w:r>
        <w:r>
          <w:fldChar w:fldCharType="end"/>
        </w:r>
      </w:hyperlink>
    </w:p>
    <w:p>
      <w:pPr>
        <w:pStyle w:val="TOC2"/>
        <w:tabs>
          <w:tab w:val="right" w:leader="dot" w:pos="8306"/>
        </w:tabs>
      </w:pPr>
      <w:hyperlink w:anchor="_Toc3396" w:history="1">
        <w:r>
          <w:rPr>
            <w:rFonts w:ascii="仿宋" w:eastAsia="仿宋" w:hAnsi="仿宋" w:cs="仿宋" w:hint="eastAsia"/>
            <w:lang w:eastAsia="zh-CN"/>
          </w:rPr>
          <w:t>(一)、风险识别与评估</w:t>
        </w:r>
        <w:r>
          <w:tab/>
        </w:r>
        <w:r>
          <w:fldChar w:fldCharType="begin"/>
        </w:r>
        <w:r>
          <w:instrText xml:space="preserve"> PAGEREF _Toc3396 \h </w:instrText>
        </w:r>
        <w:r>
          <w:fldChar w:fldCharType="separate"/>
        </w:r>
        <w:r>
          <w:t>23</w:t>
        </w:r>
        <w:r>
          <w:fldChar w:fldCharType="end"/>
        </w:r>
      </w:hyperlink>
    </w:p>
    <w:p>
      <w:pPr>
        <w:pStyle w:val="TOC2"/>
        <w:tabs>
          <w:tab w:val="right" w:leader="dot" w:pos="8306"/>
        </w:tabs>
      </w:pPr>
      <w:hyperlink w:anchor="_Toc15158" w:history="1">
        <w:r>
          <w:rPr>
            <w:rFonts w:ascii="仿宋" w:eastAsia="仿宋" w:hAnsi="仿宋" w:cs="仿宋" w:hint="eastAsia"/>
            <w:lang w:eastAsia="zh-CN"/>
          </w:rPr>
          <w:t>(二)、风险应对策略</w:t>
        </w:r>
        <w:r>
          <w:tab/>
        </w:r>
        <w:r>
          <w:fldChar w:fldCharType="begin"/>
        </w:r>
        <w:r>
          <w:instrText xml:space="preserve"> PAGEREF _Toc15158 \h </w:instrText>
        </w:r>
        <w:r>
          <w:fldChar w:fldCharType="separate"/>
        </w:r>
        <w:r>
          <w:t>24</w:t>
        </w:r>
        <w:r>
          <w:fldChar w:fldCharType="end"/>
        </w:r>
      </w:hyperlink>
    </w:p>
    <w:p>
      <w:pPr>
        <w:pStyle w:val="TOC2"/>
        <w:tabs>
          <w:tab w:val="right" w:leader="dot" w:pos="8306"/>
        </w:tabs>
      </w:pPr>
      <w:hyperlink w:anchor="_Toc24814" w:history="1">
        <w:r>
          <w:rPr>
            <w:rFonts w:ascii="仿宋" w:eastAsia="仿宋" w:hAnsi="仿宋" w:cs="仿宋" w:hint="eastAsia"/>
            <w:lang w:eastAsia="zh-CN"/>
          </w:rPr>
          <w:t>(三)、风险监控与控制</w:t>
        </w:r>
        <w:r>
          <w:tab/>
        </w:r>
        <w:r>
          <w:fldChar w:fldCharType="begin"/>
        </w:r>
        <w:r>
          <w:instrText xml:space="preserve"> PAGEREF _Toc24814 \h </w:instrText>
        </w:r>
        <w:r>
          <w:fldChar w:fldCharType="separate"/>
        </w:r>
        <w:r>
          <w:t>26</w:t>
        </w:r>
        <w:r>
          <w:fldChar w:fldCharType="end"/>
        </w:r>
      </w:hyperlink>
    </w:p>
    <w:p>
      <w:pPr>
        <w:pStyle w:val="TOC1"/>
        <w:tabs>
          <w:tab w:val="right" w:leader="dot" w:pos="8306"/>
        </w:tabs>
      </w:pPr>
      <w:hyperlink w:anchor="_Toc6414" w:history="1">
        <w:r>
          <w:rPr>
            <w:rFonts w:ascii="仿宋" w:eastAsia="仿宋" w:hAnsi="仿宋" w:cs="仿宋" w:hint="eastAsia"/>
            <w:lang w:eastAsia="zh-CN"/>
          </w:rPr>
          <w:t>八、尿素项目人力资源管理</w:t>
        </w:r>
        <w:r>
          <w:tab/>
        </w:r>
        <w:r>
          <w:fldChar w:fldCharType="begin"/>
        </w:r>
        <w:r>
          <w:instrText xml:space="preserve"> PAGEREF _Toc6414 \h </w:instrText>
        </w:r>
        <w:r>
          <w:fldChar w:fldCharType="separate"/>
        </w:r>
        <w:r>
          <w:t>27</w:t>
        </w:r>
        <w:r>
          <w:fldChar w:fldCharType="end"/>
        </w:r>
      </w:hyperlink>
    </w:p>
    <w:p>
      <w:pPr>
        <w:pStyle w:val="TOC2"/>
        <w:tabs>
          <w:tab w:val="right" w:leader="dot" w:pos="8306"/>
        </w:tabs>
      </w:pPr>
      <w:hyperlink w:anchor="_Toc3334" w:history="1">
        <w:r>
          <w:rPr>
            <w:rFonts w:ascii="仿宋" w:eastAsia="仿宋" w:hAnsi="仿宋" w:cs="仿宋" w:hint="eastAsia"/>
            <w:lang w:eastAsia="zh-CN"/>
          </w:rPr>
          <w:t>(一)、建立健全的预算管理制度</w:t>
        </w:r>
        <w:r>
          <w:tab/>
        </w:r>
        <w:r>
          <w:fldChar w:fldCharType="begin"/>
        </w:r>
        <w:r>
          <w:instrText xml:space="preserve"> PAGEREF _Toc3334 \h </w:instrText>
        </w:r>
        <w:r>
          <w:fldChar w:fldCharType="separate"/>
        </w:r>
        <w:r>
          <w:t>27</w:t>
        </w:r>
        <w:r>
          <w:fldChar w:fldCharType="end"/>
        </w:r>
      </w:hyperlink>
    </w:p>
    <w:p>
      <w:pPr>
        <w:pStyle w:val="TOC2"/>
        <w:tabs>
          <w:tab w:val="right" w:leader="dot" w:pos="8306"/>
        </w:tabs>
      </w:pPr>
      <w:hyperlink w:anchor="_Toc21384" w:history="1">
        <w:r>
          <w:rPr>
            <w:rFonts w:ascii="仿宋" w:eastAsia="仿宋" w:hAnsi="仿宋" w:cs="仿宋" w:hint="eastAsia"/>
            <w:lang w:eastAsia="zh-CN"/>
          </w:rPr>
          <w:t>(二)、加强资金流动监控</w:t>
        </w:r>
        <w:r>
          <w:tab/>
        </w:r>
        <w:r>
          <w:fldChar w:fldCharType="begin"/>
        </w:r>
        <w:r>
          <w:instrText xml:space="preserve"> PAGEREF _Toc21384 \h </w:instrText>
        </w:r>
        <w:r>
          <w:fldChar w:fldCharType="separate"/>
        </w:r>
        <w:r>
          <w:t>28</w:t>
        </w:r>
        <w:r>
          <w:fldChar w:fldCharType="end"/>
        </w:r>
      </w:hyperlink>
    </w:p>
    <w:p>
      <w:pPr>
        <w:pStyle w:val="TOC2"/>
        <w:tabs>
          <w:tab w:val="right" w:leader="dot" w:pos="8306"/>
        </w:tabs>
      </w:pPr>
      <w:hyperlink w:anchor="_Toc29299" w:history="1">
        <w:r>
          <w:rPr>
            <w:rFonts w:ascii="仿宋" w:eastAsia="仿宋" w:hAnsi="仿宋" w:cs="仿宋" w:hint="eastAsia"/>
            <w:lang w:eastAsia="zh-CN"/>
          </w:rPr>
          <w:t>(三)、制定完善的风险控制机制</w:t>
        </w:r>
        <w:r>
          <w:tab/>
        </w:r>
        <w:r>
          <w:fldChar w:fldCharType="begin"/>
        </w:r>
        <w:r>
          <w:instrText xml:space="preserve"> PAGEREF _Toc29299 \h </w:instrText>
        </w:r>
        <w:r>
          <w:fldChar w:fldCharType="separate"/>
        </w:r>
        <w:r>
          <w:t>29</w:t>
        </w:r>
        <w:r>
          <w:fldChar w:fldCharType="end"/>
        </w:r>
      </w:hyperlink>
    </w:p>
    <w:p>
      <w:pPr>
        <w:pStyle w:val="TOC2"/>
        <w:tabs>
          <w:tab w:val="right" w:leader="dot" w:pos="8306"/>
        </w:tabs>
      </w:pPr>
      <w:hyperlink w:anchor="_Toc29009" w:history="1">
        <w:r>
          <w:rPr>
            <w:rFonts w:ascii="仿宋" w:eastAsia="仿宋" w:hAnsi="仿宋" w:cs="仿宋" w:hint="eastAsia"/>
            <w:lang w:eastAsia="zh-CN"/>
          </w:rPr>
          <w:t>(四)、优化成本管理</w:t>
        </w:r>
        <w:r>
          <w:tab/>
        </w:r>
        <w:r>
          <w:fldChar w:fldCharType="begin"/>
        </w:r>
        <w:r>
          <w:instrText xml:space="preserve"> PAGEREF _Toc29009 \h </w:instrText>
        </w:r>
        <w:r>
          <w:fldChar w:fldCharType="separate"/>
        </w:r>
        <w:r>
          <w:t>31</w:t>
        </w:r>
        <w:r>
          <w:fldChar w:fldCharType="end"/>
        </w:r>
      </w:hyperlink>
    </w:p>
    <w:p>
      <w:pPr>
        <w:pStyle w:val="TOC1"/>
        <w:tabs>
          <w:tab w:val="right" w:leader="dot" w:pos="8306"/>
        </w:tabs>
      </w:pPr>
      <w:hyperlink w:anchor="_Toc2311" w:history="1">
        <w:r>
          <w:rPr>
            <w:rFonts w:ascii="仿宋" w:eastAsia="仿宋" w:hAnsi="仿宋" w:cs="仿宋" w:hint="eastAsia"/>
            <w:lang w:eastAsia="zh-CN"/>
          </w:rPr>
          <w:t>九、生产安全保护</w:t>
        </w:r>
        <w:r>
          <w:tab/>
        </w:r>
        <w:r>
          <w:fldChar w:fldCharType="begin"/>
        </w:r>
        <w:r>
          <w:instrText xml:space="preserve"> PAGEREF _Toc2311 \h </w:instrText>
        </w:r>
        <w:r>
          <w:fldChar w:fldCharType="separate"/>
        </w:r>
        <w:r>
          <w:t>32</w:t>
        </w:r>
        <w:r>
          <w:fldChar w:fldCharType="end"/>
        </w:r>
      </w:hyperlink>
    </w:p>
    <w:p>
      <w:pPr>
        <w:pStyle w:val="TOC2"/>
        <w:tabs>
          <w:tab w:val="right" w:leader="dot" w:pos="8306"/>
        </w:tabs>
      </w:pPr>
      <w:hyperlink w:anchor="_Toc20324" w:history="1">
        <w:r>
          <w:rPr>
            <w:rFonts w:ascii="仿宋" w:eastAsia="仿宋" w:hAnsi="仿宋" w:cs="仿宋" w:hint="eastAsia"/>
            <w:lang w:eastAsia="zh-CN"/>
          </w:rPr>
          <w:t>(一)、消防安全</w:t>
        </w:r>
        <w:r>
          <w:tab/>
        </w:r>
        <w:r>
          <w:fldChar w:fldCharType="begin"/>
        </w:r>
        <w:r>
          <w:instrText xml:space="preserve"> PAGEREF _Toc20324 \h </w:instrText>
        </w:r>
        <w:r>
          <w:fldChar w:fldCharType="separate"/>
        </w:r>
        <w:r>
          <w:t>32</w:t>
        </w:r>
        <w:r>
          <w:fldChar w:fldCharType="end"/>
        </w:r>
      </w:hyperlink>
    </w:p>
    <w:p>
      <w:pPr>
        <w:pStyle w:val="TOC2"/>
        <w:tabs>
          <w:tab w:val="right" w:leader="dot" w:pos="8306"/>
        </w:tabs>
      </w:pPr>
      <w:hyperlink w:anchor="_Toc13437" w:history="1">
        <w:r>
          <w:rPr>
            <w:rFonts w:ascii="仿宋" w:eastAsia="仿宋" w:hAnsi="仿宋" w:cs="仿宋" w:hint="eastAsia"/>
            <w:lang w:eastAsia="zh-CN"/>
          </w:rPr>
          <w:t>(二)、防火防爆总图布置措施</w:t>
        </w:r>
        <w:r>
          <w:tab/>
        </w:r>
        <w:r>
          <w:fldChar w:fldCharType="begin"/>
        </w:r>
        <w:r>
          <w:instrText xml:space="preserve"> PAGEREF _Toc13437 \h </w:instrText>
        </w:r>
        <w:r>
          <w:fldChar w:fldCharType="separate"/>
        </w:r>
        <w:r>
          <w:t>33</w:t>
        </w:r>
        <w:r>
          <w:fldChar w:fldCharType="end"/>
        </w:r>
      </w:hyperlink>
    </w:p>
    <w:p>
      <w:pPr>
        <w:pStyle w:val="TOC2"/>
        <w:tabs>
          <w:tab w:val="right" w:leader="dot" w:pos="8306"/>
        </w:tabs>
      </w:pPr>
      <w:hyperlink w:anchor="_Toc31381" w:history="1">
        <w:r>
          <w:rPr>
            <w:rFonts w:ascii="仿宋" w:eastAsia="仿宋" w:hAnsi="仿宋" w:cs="仿宋" w:hint="eastAsia"/>
            <w:lang w:eastAsia="zh-CN"/>
          </w:rPr>
          <w:t>(三)、自然灾害防范措施</w:t>
        </w:r>
        <w:r>
          <w:tab/>
        </w:r>
        <w:r>
          <w:fldChar w:fldCharType="begin"/>
        </w:r>
        <w:r>
          <w:instrText xml:space="preserve"> PAGEREF _Toc31381 \h </w:instrText>
        </w:r>
        <w:r>
          <w:fldChar w:fldCharType="separate"/>
        </w:r>
        <w:r>
          <w:t>34</w:t>
        </w:r>
        <w:r>
          <w:fldChar w:fldCharType="end"/>
        </w:r>
      </w:hyperlink>
    </w:p>
    <w:p>
      <w:pPr>
        <w:pStyle w:val="TOC2"/>
        <w:tabs>
          <w:tab w:val="right" w:leader="dot" w:pos="8306"/>
        </w:tabs>
      </w:pPr>
      <w:hyperlink w:anchor="_Toc11860" w:history="1">
        <w:r>
          <w:rPr>
            <w:rFonts w:ascii="仿宋" w:eastAsia="仿宋" w:hAnsi="仿宋" w:cs="仿宋" w:hint="eastAsia"/>
            <w:lang w:eastAsia="zh-CN"/>
          </w:rPr>
          <w:t>(四)、安全色及安全标志使用要求</w:t>
        </w:r>
        <w:r>
          <w:tab/>
        </w:r>
        <w:r>
          <w:fldChar w:fldCharType="begin"/>
        </w:r>
        <w:r>
          <w:instrText xml:space="preserve"> PAGEREF _Toc11860 \h </w:instrText>
        </w:r>
        <w:r>
          <w:fldChar w:fldCharType="separate"/>
        </w:r>
        <w:r>
          <w:t>35</w:t>
        </w:r>
        <w:r>
          <w:fldChar w:fldCharType="end"/>
        </w:r>
      </w:hyperlink>
    </w:p>
    <w:p>
      <w:pPr>
        <w:pStyle w:val="TOC2"/>
        <w:tabs>
          <w:tab w:val="right" w:leader="dot" w:pos="8306"/>
        </w:tabs>
      </w:pPr>
      <w:hyperlink w:anchor="_Toc3704" w:history="1">
        <w:r>
          <w:rPr>
            <w:rFonts w:ascii="仿宋" w:eastAsia="仿宋" w:hAnsi="仿宋" w:cs="仿宋" w:hint="eastAsia"/>
            <w:lang w:eastAsia="zh-CN"/>
          </w:rPr>
          <w:t>(五)、防尘防毒措施</w:t>
        </w:r>
        <w:r>
          <w:tab/>
        </w:r>
        <w:r>
          <w:fldChar w:fldCharType="begin"/>
        </w:r>
        <w:r>
          <w:instrText xml:space="preserve"> PAGEREF _Toc3704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12" w:history="1">
        <w:r>
          <w:rPr>
            <w:rFonts w:ascii="仿宋" w:eastAsia="仿宋" w:hAnsi="仿宋" w:cs="仿宋" w:hint="eastAsia"/>
            <w:lang w:eastAsia="zh-CN"/>
          </w:rPr>
          <w:t>(六)、防静电、触电防护及防雷措施</w:t>
        </w:r>
        <w:r>
          <w:tab/>
        </w:r>
        <w:r>
          <w:fldChar w:fldCharType="begin"/>
        </w:r>
        <w:r>
          <w:instrText xml:space="preserve"> PAGEREF _Toc5012 \h </w:instrText>
        </w:r>
        <w:r>
          <w:fldChar w:fldCharType="separate"/>
        </w:r>
        <w:r>
          <w:t>37</w:t>
        </w:r>
        <w:r>
          <w:fldChar w:fldCharType="end"/>
        </w:r>
      </w:hyperlink>
    </w:p>
    <w:p>
      <w:pPr>
        <w:pStyle w:val="TOC2"/>
        <w:tabs>
          <w:tab w:val="right" w:leader="dot" w:pos="8306"/>
        </w:tabs>
      </w:pPr>
      <w:hyperlink w:anchor="_Toc3220" w:history="1">
        <w:r>
          <w:rPr>
            <w:rFonts w:ascii="仿宋" w:eastAsia="仿宋" w:hAnsi="仿宋" w:cs="仿宋" w:hint="eastAsia"/>
            <w:lang w:eastAsia="zh-CN"/>
          </w:rPr>
          <w:t>(七)、机械设备安全保障措施</w:t>
        </w:r>
        <w:r>
          <w:tab/>
        </w:r>
        <w:r>
          <w:fldChar w:fldCharType="begin"/>
        </w:r>
        <w:r>
          <w:instrText xml:space="preserve"> PAGEREF _Toc3220 \h </w:instrText>
        </w:r>
        <w:r>
          <w:fldChar w:fldCharType="separate"/>
        </w:r>
        <w:r>
          <w:t>38</w:t>
        </w:r>
        <w:r>
          <w:fldChar w:fldCharType="end"/>
        </w:r>
      </w:hyperlink>
    </w:p>
    <w:p>
      <w:pPr>
        <w:pStyle w:val="TOC1"/>
        <w:tabs>
          <w:tab w:val="right" w:leader="dot" w:pos="8306"/>
        </w:tabs>
      </w:pPr>
      <w:hyperlink w:anchor="_Toc24011" w:history="1">
        <w:r>
          <w:rPr>
            <w:rFonts w:ascii="仿宋" w:eastAsia="仿宋" w:hAnsi="仿宋" w:cs="仿宋" w:hint="eastAsia"/>
            <w:lang w:eastAsia="zh-CN"/>
          </w:rPr>
          <w:t>十、尿素项目创新与研发</w:t>
        </w:r>
        <w:r>
          <w:tab/>
        </w:r>
        <w:r>
          <w:fldChar w:fldCharType="begin"/>
        </w:r>
        <w:r>
          <w:instrText xml:space="preserve"> PAGEREF _Toc24011 \h </w:instrText>
        </w:r>
        <w:r>
          <w:fldChar w:fldCharType="separate"/>
        </w:r>
        <w:r>
          <w:t>40</w:t>
        </w:r>
        <w:r>
          <w:fldChar w:fldCharType="end"/>
        </w:r>
      </w:hyperlink>
    </w:p>
    <w:p>
      <w:pPr>
        <w:pStyle w:val="TOC2"/>
        <w:tabs>
          <w:tab w:val="right" w:leader="dot" w:pos="8306"/>
        </w:tabs>
      </w:pPr>
      <w:hyperlink w:anchor="_Toc30198" w:history="1">
        <w:r>
          <w:rPr>
            <w:rFonts w:ascii="仿宋" w:eastAsia="仿宋" w:hAnsi="仿宋" w:cs="仿宋" w:hint="eastAsia"/>
            <w:lang w:eastAsia="zh-CN"/>
          </w:rPr>
          <w:t>(一)、创新策略与方向</w:t>
        </w:r>
        <w:r>
          <w:tab/>
        </w:r>
        <w:r>
          <w:fldChar w:fldCharType="begin"/>
        </w:r>
        <w:r>
          <w:instrText xml:space="preserve"> PAGEREF _Toc30198 \h </w:instrText>
        </w:r>
        <w:r>
          <w:fldChar w:fldCharType="separate"/>
        </w:r>
        <w:r>
          <w:t>40</w:t>
        </w:r>
        <w:r>
          <w:fldChar w:fldCharType="end"/>
        </w:r>
      </w:hyperlink>
    </w:p>
    <w:p>
      <w:pPr>
        <w:pStyle w:val="TOC2"/>
        <w:tabs>
          <w:tab w:val="right" w:leader="dot" w:pos="8306"/>
        </w:tabs>
      </w:pPr>
      <w:hyperlink w:anchor="_Toc2229" w:history="1">
        <w:r>
          <w:rPr>
            <w:rFonts w:ascii="仿宋" w:eastAsia="仿宋" w:hAnsi="仿宋" w:cs="仿宋" w:hint="eastAsia"/>
            <w:lang w:eastAsia="zh-CN"/>
          </w:rPr>
          <w:t>(二)、研发规划与投入</w:t>
        </w:r>
        <w:r>
          <w:tab/>
        </w:r>
        <w:r>
          <w:fldChar w:fldCharType="begin"/>
        </w:r>
        <w:r>
          <w:instrText xml:space="preserve"> PAGEREF _Toc2229 \h </w:instrText>
        </w:r>
        <w:r>
          <w:fldChar w:fldCharType="separate"/>
        </w:r>
        <w:r>
          <w:t>41</w:t>
        </w:r>
        <w:r>
          <w:fldChar w:fldCharType="end"/>
        </w:r>
      </w:hyperlink>
    </w:p>
    <w:p>
      <w:pPr>
        <w:pStyle w:val="TOC1"/>
        <w:tabs>
          <w:tab w:val="right" w:leader="dot" w:pos="8306"/>
        </w:tabs>
      </w:pPr>
      <w:hyperlink w:anchor="_Toc678" w:history="1">
        <w:r>
          <w:rPr>
            <w:rFonts w:ascii="仿宋" w:eastAsia="仿宋" w:hAnsi="仿宋" w:cs="仿宋" w:hint="eastAsia"/>
            <w:lang w:eastAsia="zh-CN"/>
          </w:rPr>
          <w:t>十一、尿素项目社会影响</w:t>
        </w:r>
        <w:r>
          <w:tab/>
        </w:r>
        <w:r>
          <w:fldChar w:fldCharType="begin"/>
        </w:r>
        <w:r>
          <w:instrText xml:space="preserve"> PAGEREF _Toc678 \h </w:instrText>
        </w:r>
        <w:r>
          <w:fldChar w:fldCharType="separate"/>
        </w:r>
        <w:r>
          <w:t>43</w:t>
        </w:r>
        <w:r>
          <w:fldChar w:fldCharType="end"/>
        </w:r>
      </w:hyperlink>
    </w:p>
    <w:p>
      <w:pPr>
        <w:pStyle w:val="TOC2"/>
        <w:tabs>
          <w:tab w:val="right" w:leader="dot" w:pos="8306"/>
        </w:tabs>
      </w:pPr>
      <w:hyperlink w:anchor="_Toc29300" w:history="1">
        <w:r>
          <w:rPr>
            <w:rFonts w:ascii="仿宋" w:eastAsia="仿宋" w:hAnsi="仿宋" w:cs="仿宋" w:hint="eastAsia"/>
            <w:lang w:eastAsia="zh-CN"/>
          </w:rPr>
          <w:t>(一)、社会责任与义务</w:t>
        </w:r>
        <w:r>
          <w:tab/>
        </w:r>
        <w:r>
          <w:fldChar w:fldCharType="begin"/>
        </w:r>
        <w:r>
          <w:instrText xml:space="preserve"> PAGEREF _Toc29300 \h </w:instrText>
        </w:r>
        <w:r>
          <w:fldChar w:fldCharType="separate"/>
        </w:r>
        <w:r>
          <w:t>43</w:t>
        </w:r>
        <w:r>
          <w:fldChar w:fldCharType="end"/>
        </w:r>
      </w:hyperlink>
    </w:p>
    <w:p>
      <w:pPr>
        <w:pStyle w:val="TOC2"/>
        <w:tabs>
          <w:tab w:val="right" w:leader="dot" w:pos="8306"/>
        </w:tabs>
      </w:pPr>
      <w:hyperlink w:anchor="_Toc28052" w:history="1">
        <w:r>
          <w:rPr>
            <w:rFonts w:ascii="仿宋" w:eastAsia="仿宋" w:hAnsi="仿宋" w:cs="仿宋" w:hint="eastAsia"/>
            <w:lang w:eastAsia="zh-CN"/>
          </w:rPr>
          <w:t>(二)、社会参与与沟通</w:t>
        </w:r>
        <w:r>
          <w:tab/>
        </w:r>
        <w:r>
          <w:fldChar w:fldCharType="begin"/>
        </w:r>
        <w:r>
          <w:instrText xml:space="preserve"> PAGEREF _Toc28052 \h </w:instrText>
        </w:r>
        <w:r>
          <w:fldChar w:fldCharType="separate"/>
        </w:r>
        <w:r>
          <w:t>43</w:t>
        </w:r>
        <w:r>
          <w:fldChar w:fldCharType="end"/>
        </w:r>
      </w:hyperlink>
    </w:p>
    <w:p>
      <w:pPr>
        <w:pStyle w:val="TOC1"/>
        <w:tabs>
          <w:tab w:val="right" w:leader="dot" w:pos="8306"/>
        </w:tabs>
      </w:pPr>
      <w:hyperlink w:anchor="_Toc12871" w:history="1">
        <w:r>
          <w:rPr>
            <w:rFonts w:ascii="仿宋" w:eastAsia="仿宋" w:hAnsi="仿宋" w:cs="仿宋" w:hint="eastAsia"/>
            <w:lang w:eastAsia="zh-CN"/>
          </w:rPr>
          <w:t>十二、尿素项目技术管理</w:t>
        </w:r>
        <w:r>
          <w:tab/>
        </w:r>
        <w:r>
          <w:fldChar w:fldCharType="begin"/>
        </w:r>
        <w:r>
          <w:instrText xml:space="preserve"> PAGEREF _Toc12871 \h </w:instrText>
        </w:r>
        <w:r>
          <w:fldChar w:fldCharType="separate"/>
        </w:r>
        <w:r>
          <w:t>44</w:t>
        </w:r>
        <w:r>
          <w:fldChar w:fldCharType="end"/>
        </w:r>
      </w:hyperlink>
    </w:p>
    <w:p>
      <w:pPr>
        <w:pStyle w:val="TOC2"/>
        <w:tabs>
          <w:tab w:val="right" w:leader="dot" w:pos="8306"/>
        </w:tabs>
      </w:pPr>
      <w:hyperlink w:anchor="_Toc16614" w:history="1">
        <w:r>
          <w:rPr>
            <w:rFonts w:ascii="仿宋" w:eastAsia="仿宋" w:hAnsi="仿宋" w:cs="仿宋" w:hint="eastAsia"/>
            <w:lang w:eastAsia="zh-CN"/>
          </w:rPr>
          <w:t>(一)、技术方案选用方向</w:t>
        </w:r>
        <w:r>
          <w:tab/>
        </w:r>
        <w:r>
          <w:fldChar w:fldCharType="begin"/>
        </w:r>
        <w:r>
          <w:instrText xml:space="preserve"> PAGEREF _Toc16614 \h </w:instrText>
        </w:r>
        <w:r>
          <w:fldChar w:fldCharType="separate"/>
        </w:r>
        <w:r>
          <w:t>44</w:t>
        </w:r>
        <w:r>
          <w:fldChar w:fldCharType="end"/>
        </w:r>
      </w:hyperlink>
    </w:p>
    <w:p>
      <w:pPr>
        <w:pStyle w:val="TOC2"/>
        <w:tabs>
          <w:tab w:val="right" w:leader="dot" w:pos="8306"/>
        </w:tabs>
      </w:pPr>
      <w:hyperlink w:anchor="_Toc16917" w:history="1">
        <w:r>
          <w:rPr>
            <w:rFonts w:ascii="仿宋" w:eastAsia="仿宋" w:hAnsi="仿宋" w:cs="仿宋" w:hint="eastAsia"/>
            <w:lang w:eastAsia="zh-CN"/>
          </w:rPr>
          <w:t>(二)、工艺技术方案选用原则</w:t>
        </w:r>
        <w:r>
          <w:tab/>
        </w:r>
        <w:r>
          <w:fldChar w:fldCharType="begin"/>
        </w:r>
        <w:r>
          <w:instrText xml:space="preserve"> PAGEREF _Toc16917 \h </w:instrText>
        </w:r>
        <w:r>
          <w:fldChar w:fldCharType="separate"/>
        </w:r>
        <w:r>
          <w:t>46</w:t>
        </w:r>
        <w:r>
          <w:fldChar w:fldCharType="end"/>
        </w:r>
      </w:hyperlink>
    </w:p>
    <w:p>
      <w:pPr>
        <w:pStyle w:val="TOC2"/>
        <w:tabs>
          <w:tab w:val="right" w:leader="dot" w:pos="8306"/>
        </w:tabs>
      </w:pPr>
      <w:hyperlink w:anchor="_Toc11736" w:history="1">
        <w:r>
          <w:rPr>
            <w:rFonts w:ascii="仿宋" w:eastAsia="仿宋" w:hAnsi="仿宋" w:cs="仿宋" w:hint="eastAsia"/>
            <w:lang w:eastAsia="zh-CN"/>
          </w:rPr>
          <w:t>(三)、工艺技术方案要求</w:t>
        </w:r>
        <w:r>
          <w:tab/>
        </w:r>
        <w:r>
          <w:fldChar w:fldCharType="begin"/>
        </w:r>
        <w:r>
          <w:instrText xml:space="preserve"> PAGEREF _Toc11736 \h </w:instrText>
        </w:r>
        <w:r>
          <w:fldChar w:fldCharType="separate"/>
        </w:r>
        <w:r>
          <w:t>48</w:t>
        </w:r>
        <w:r>
          <w:fldChar w:fldCharType="end"/>
        </w:r>
      </w:hyperlink>
    </w:p>
    <w:p>
      <w:pPr>
        <w:pStyle w:val="TOC1"/>
        <w:tabs>
          <w:tab w:val="right" w:leader="dot" w:pos="8306"/>
        </w:tabs>
      </w:pPr>
      <w:hyperlink w:anchor="_Toc31056" w:history="1">
        <w:r>
          <w:rPr>
            <w:rFonts w:ascii="仿宋" w:eastAsia="仿宋" w:hAnsi="仿宋" w:cs="仿宋" w:hint="eastAsia"/>
            <w:lang w:eastAsia="zh-CN"/>
          </w:rPr>
          <w:t>十三、供应链管理</w:t>
        </w:r>
        <w:r>
          <w:tab/>
        </w:r>
        <w:r>
          <w:fldChar w:fldCharType="begin"/>
        </w:r>
        <w:r>
          <w:instrText xml:space="preserve"> PAGEREF _Toc31056 \h </w:instrText>
        </w:r>
        <w:r>
          <w:fldChar w:fldCharType="separate"/>
        </w:r>
        <w:r>
          <w:t>50</w:t>
        </w:r>
        <w:r>
          <w:fldChar w:fldCharType="end"/>
        </w:r>
      </w:hyperlink>
    </w:p>
    <w:p>
      <w:pPr>
        <w:pStyle w:val="TOC2"/>
        <w:tabs>
          <w:tab w:val="right" w:leader="dot" w:pos="8306"/>
        </w:tabs>
      </w:pPr>
      <w:hyperlink w:anchor="_Toc5264" w:history="1">
        <w:r>
          <w:rPr>
            <w:rFonts w:ascii="仿宋" w:eastAsia="仿宋" w:hAnsi="仿宋" w:cs="仿宋" w:hint="eastAsia"/>
            <w:lang w:eastAsia="zh-CN"/>
          </w:rPr>
          <w:t>(一)、供应链战略规划</w:t>
        </w:r>
        <w:r>
          <w:tab/>
        </w:r>
        <w:r>
          <w:fldChar w:fldCharType="begin"/>
        </w:r>
        <w:r>
          <w:instrText xml:space="preserve"> PAGEREF _Toc5264 \h </w:instrText>
        </w:r>
        <w:r>
          <w:fldChar w:fldCharType="separate"/>
        </w:r>
        <w:r>
          <w:t>50</w:t>
        </w:r>
        <w:r>
          <w:fldChar w:fldCharType="end"/>
        </w:r>
      </w:hyperlink>
    </w:p>
    <w:p>
      <w:pPr>
        <w:pStyle w:val="TOC2"/>
        <w:tabs>
          <w:tab w:val="right" w:leader="dot" w:pos="8306"/>
        </w:tabs>
      </w:pPr>
      <w:hyperlink w:anchor="_Toc3072" w:history="1">
        <w:r>
          <w:rPr>
            <w:rFonts w:ascii="仿宋" w:eastAsia="仿宋" w:hAnsi="仿宋" w:cs="仿宋" w:hint="eastAsia"/>
            <w:lang w:eastAsia="zh-CN"/>
          </w:rPr>
          <w:t>(二)、供应商选择与合作</w:t>
        </w:r>
        <w:r>
          <w:tab/>
        </w:r>
        <w:r>
          <w:fldChar w:fldCharType="begin"/>
        </w:r>
        <w:r>
          <w:instrText xml:space="preserve"> PAGEREF _Toc3072 \h </w:instrText>
        </w:r>
        <w:r>
          <w:fldChar w:fldCharType="separate"/>
        </w:r>
        <w:r>
          <w:t>52</w:t>
        </w:r>
        <w:r>
          <w:fldChar w:fldCharType="end"/>
        </w:r>
      </w:hyperlink>
    </w:p>
    <w:p>
      <w:pPr>
        <w:pStyle w:val="TOC2"/>
        <w:tabs>
          <w:tab w:val="right" w:leader="dot" w:pos="8306"/>
        </w:tabs>
      </w:pPr>
      <w:hyperlink w:anchor="_Toc17298" w:history="1">
        <w:r>
          <w:rPr>
            <w:rFonts w:ascii="仿宋" w:eastAsia="仿宋" w:hAnsi="仿宋" w:cs="仿宋" w:hint="eastAsia"/>
            <w:lang w:eastAsia="zh-CN"/>
          </w:rPr>
          <w:t>(三)、物流与库存管理</w:t>
        </w:r>
        <w:r>
          <w:tab/>
        </w:r>
        <w:r>
          <w:fldChar w:fldCharType="begin"/>
        </w:r>
        <w:r>
          <w:instrText xml:space="preserve"> PAGEREF _Toc17298 \h </w:instrText>
        </w:r>
        <w:r>
          <w:fldChar w:fldCharType="separate"/>
        </w:r>
        <w:r>
          <w:t>53</w:t>
        </w:r>
        <w:r>
          <w:fldChar w:fldCharType="end"/>
        </w:r>
      </w:hyperlink>
    </w:p>
    <w:p>
      <w:pPr>
        <w:pStyle w:val="TOC1"/>
        <w:tabs>
          <w:tab w:val="right" w:leader="dot" w:pos="8306"/>
        </w:tabs>
      </w:pPr>
      <w:hyperlink w:anchor="_Toc5865" w:history="1">
        <w:r>
          <w:rPr>
            <w:rFonts w:ascii="仿宋" w:eastAsia="仿宋" w:hAnsi="仿宋" w:cs="仿宋" w:hint="eastAsia"/>
            <w:lang w:eastAsia="zh-CN"/>
          </w:rPr>
          <w:t>十四、质量管理体系</w:t>
        </w:r>
        <w:r>
          <w:tab/>
        </w:r>
        <w:r>
          <w:fldChar w:fldCharType="begin"/>
        </w:r>
        <w:r>
          <w:instrText xml:space="preserve"> PAGEREF _Toc5865 \h </w:instrText>
        </w:r>
        <w:r>
          <w:fldChar w:fldCharType="separate"/>
        </w:r>
        <w:r>
          <w:t>54</w:t>
        </w:r>
        <w:r>
          <w:fldChar w:fldCharType="end"/>
        </w:r>
      </w:hyperlink>
    </w:p>
    <w:p>
      <w:pPr>
        <w:pStyle w:val="TOC2"/>
        <w:tabs>
          <w:tab w:val="right" w:leader="dot" w:pos="8306"/>
        </w:tabs>
      </w:pPr>
      <w:hyperlink w:anchor="_Toc29614" w:history="1">
        <w:r>
          <w:rPr>
            <w:rFonts w:ascii="仿宋" w:eastAsia="仿宋" w:hAnsi="仿宋" w:cs="仿宋" w:hint="eastAsia"/>
            <w:lang w:eastAsia="zh-CN"/>
          </w:rPr>
          <w:t>(一)、质量目标与方针</w:t>
        </w:r>
        <w:r>
          <w:tab/>
        </w:r>
        <w:r>
          <w:fldChar w:fldCharType="begin"/>
        </w:r>
        <w:r>
          <w:instrText xml:space="preserve"> PAGEREF _Toc29614 \h </w:instrText>
        </w:r>
        <w:r>
          <w:fldChar w:fldCharType="separate"/>
        </w:r>
        <w:r>
          <w:t>54</w:t>
        </w:r>
        <w:r>
          <w:fldChar w:fldCharType="end"/>
        </w:r>
      </w:hyperlink>
    </w:p>
    <w:p>
      <w:pPr>
        <w:pStyle w:val="TOC2"/>
        <w:tabs>
          <w:tab w:val="right" w:leader="dot" w:pos="8306"/>
        </w:tabs>
      </w:pPr>
      <w:hyperlink w:anchor="_Toc18992" w:history="1">
        <w:r>
          <w:rPr>
            <w:rFonts w:ascii="仿宋" w:eastAsia="仿宋" w:hAnsi="仿宋" w:cs="仿宋" w:hint="eastAsia"/>
            <w:lang w:eastAsia="zh-CN"/>
          </w:rPr>
          <w:t>(二)、质量管理责任</w:t>
        </w:r>
        <w:r>
          <w:tab/>
        </w:r>
        <w:r>
          <w:fldChar w:fldCharType="begin"/>
        </w:r>
        <w:r>
          <w:instrText xml:space="preserve"> PAGEREF _Toc18992 \h </w:instrText>
        </w:r>
        <w:r>
          <w:fldChar w:fldCharType="separate"/>
        </w:r>
        <w:r>
          <w:t>55</w:t>
        </w:r>
        <w:r>
          <w:fldChar w:fldCharType="end"/>
        </w:r>
      </w:hyperlink>
    </w:p>
    <w:p>
      <w:pPr>
        <w:pStyle w:val="TOC2"/>
        <w:tabs>
          <w:tab w:val="right" w:leader="dot" w:pos="8306"/>
        </w:tabs>
      </w:pPr>
      <w:hyperlink w:anchor="_Toc27818" w:history="1">
        <w:r>
          <w:rPr>
            <w:rFonts w:ascii="仿宋" w:eastAsia="仿宋" w:hAnsi="仿宋" w:cs="仿宋" w:hint="eastAsia"/>
            <w:lang w:eastAsia="zh-CN"/>
          </w:rPr>
          <w:t>(三)、质量管理体系文件</w:t>
        </w:r>
        <w:r>
          <w:tab/>
        </w:r>
        <w:r>
          <w:fldChar w:fldCharType="begin"/>
        </w:r>
        <w:r>
          <w:instrText xml:space="preserve"> PAGEREF _Toc27818 \h </w:instrText>
        </w:r>
        <w:r>
          <w:fldChar w:fldCharType="separate"/>
        </w:r>
        <w:r>
          <w:t>57</w:t>
        </w:r>
        <w:r>
          <w:fldChar w:fldCharType="end"/>
        </w:r>
      </w:hyperlink>
    </w:p>
    <w:p>
      <w:pPr>
        <w:pStyle w:val="TOC2"/>
        <w:tabs>
          <w:tab w:val="right" w:leader="dot" w:pos="8306"/>
        </w:tabs>
      </w:pPr>
      <w:hyperlink w:anchor="_Toc3568" w:history="1">
        <w:r>
          <w:rPr>
            <w:rFonts w:ascii="仿宋" w:eastAsia="仿宋" w:hAnsi="仿宋" w:cs="仿宋" w:hint="eastAsia"/>
            <w:lang w:eastAsia="zh-CN"/>
          </w:rPr>
          <w:t>(四)、质量培训与教育</w:t>
        </w:r>
        <w:r>
          <w:tab/>
        </w:r>
        <w:r>
          <w:fldChar w:fldCharType="begin"/>
        </w:r>
        <w:r>
          <w:instrText xml:space="preserve"> PAGEREF _Toc3568 \h </w:instrText>
        </w:r>
        <w:r>
          <w:fldChar w:fldCharType="separate"/>
        </w:r>
        <w:r>
          <w:t>59</w:t>
        </w:r>
        <w:r>
          <w:fldChar w:fldCharType="end"/>
        </w:r>
      </w:hyperlink>
    </w:p>
    <w:p>
      <w:pPr>
        <w:pStyle w:val="TOC2"/>
        <w:tabs>
          <w:tab w:val="right" w:leader="dot" w:pos="8306"/>
        </w:tabs>
      </w:pPr>
      <w:hyperlink w:anchor="_Toc24564" w:history="1">
        <w:r>
          <w:rPr>
            <w:rFonts w:ascii="仿宋" w:eastAsia="仿宋" w:hAnsi="仿宋" w:cs="仿宋" w:hint="eastAsia"/>
            <w:lang w:eastAsia="zh-CN"/>
          </w:rPr>
          <w:t>(五)、质量审核与评价</w:t>
        </w:r>
        <w:r>
          <w:tab/>
        </w:r>
        <w:r>
          <w:fldChar w:fldCharType="begin"/>
        </w:r>
        <w:r>
          <w:instrText xml:space="preserve"> PAGEREF _Toc24564 \h </w:instrText>
        </w:r>
        <w:r>
          <w:fldChar w:fldCharType="separate"/>
        </w:r>
        <w:r>
          <w:t>60</w:t>
        </w:r>
        <w:r>
          <w:fldChar w:fldCharType="end"/>
        </w:r>
      </w:hyperlink>
    </w:p>
    <w:p>
      <w:pPr>
        <w:pStyle w:val="TOC2"/>
        <w:tabs>
          <w:tab w:val="right" w:leader="dot" w:pos="8306"/>
        </w:tabs>
      </w:pPr>
      <w:hyperlink w:anchor="_Toc6292" w:history="1">
        <w:r>
          <w:rPr>
            <w:rFonts w:ascii="仿宋" w:eastAsia="仿宋" w:hAnsi="仿宋" w:cs="仿宋" w:hint="eastAsia"/>
            <w:lang w:eastAsia="zh-CN"/>
          </w:rPr>
          <w:t>(六)、不符合与纠正措施</w:t>
        </w:r>
        <w:r>
          <w:tab/>
        </w:r>
        <w:r>
          <w:fldChar w:fldCharType="begin"/>
        </w:r>
        <w:r>
          <w:instrText xml:space="preserve"> PAGEREF _Toc6292 \h </w:instrText>
        </w:r>
        <w:r>
          <w:fldChar w:fldCharType="separate"/>
        </w:r>
        <w:r>
          <w:t>61</w:t>
        </w:r>
        <w:r>
          <w:fldChar w:fldCharType="end"/>
        </w:r>
      </w:hyperlink>
    </w:p>
    <w:p>
      <w:pPr>
        <w:pStyle w:val="TOC1"/>
        <w:tabs>
          <w:tab w:val="right" w:leader="dot" w:pos="8306"/>
        </w:tabs>
      </w:pPr>
      <w:hyperlink w:anchor="_Toc12827" w:history="1">
        <w:r>
          <w:rPr>
            <w:rFonts w:ascii="仿宋" w:eastAsia="仿宋" w:hAnsi="仿宋" w:cs="仿宋" w:hint="eastAsia"/>
            <w:lang w:eastAsia="zh-CN"/>
          </w:rPr>
          <w:t>十五、尿素项目工程方案分析</w:t>
        </w:r>
        <w:r>
          <w:tab/>
        </w:r>
        <w:r>
          <w:fldChar w:fldCharType="begin"/>
        </w:r>
        <w:r>
          <w:instrText xml:space="preserve"> PAGEREF _Toc12827 \h </w:instrText>
        </w:r>
        <w:r>
          <w:fldChar w:fldCharType="separate"/>
        </w:r>
        <w:r>
          <w:t>62</w:t>
        </w:r>
        <w:r>
          <w:fldChar w:fldCharType="end"/>
        </w:r>
      </w:hyperlink>
    </w:p>
    <w:p>
      <w:pPr>
        <w:pStyle w:val="TOC2"/>
        <w:tabs>
          <w:tab w:val="right" w:leader="dot" w:pos="8306"/>
        </w:tabs>
      </w:pPr>
      <w:hyperlink w:anchor="_Toc27900" w:history="1">
        <w:r>
          <w:rPr>
            <w:rFonts w:ascii="仿宋" w:eastAsia="仿宋" w:hAnsi="仿宋" w:cs="仿宋" w:hint="eastAsia"/>
            <w:lang w:eastAsia="zh-CN"/>
          </w:rPr>
          <w:t>(一)、建筑工程设计原则</w:t>
        </w:r>
        <w:r>
          <w:tab/>
        </w:r>
        <w:r>
          <w:fldChar w:fldCharType="begin"/>
        </w:r>
        <w:r>
          <w:instrText xml:space="preserve"> PAGEREF _Toc27900 \h </w:instrText>
        </w:r>
        <w:r>
          <w:fldChar w:fldCharType="separate"/>
        </w:r>
        <w:r>
          <w:t>62</w:t>
        </w:r>
        <w:r>
          <w:fldChar w:fldCharType="end"/>
        </w:r>
      </w:hyperlink>
    </w:p>
    <w:p>
      <w:pPr>
        <w:pStyle w:val="TOC2"/>
        <w:tabs>
          <w:tab w:val="right" w:leader="dot" w:pos="8306"/>
        </w:tabs>
      </w:pPr>
      <w:hyperlink w:anchor="_Toc28904" w:history="1">
        <w:r>
          <w:rPr>
            <w:rFonts w:ascii="仿宋" w:eastAsia="仿宋" w:hAnsi="仿宋" w:cs="仿宋" w:hint="eastAsia"/>
            <w:lang w:eastAsia="zh-CN"/>
          </w:rPr>
          <w:t>(二)、土建工程建设指标</w:t>
        </w:r>
        <w:r>
          <w:tab/>
        </w:r>
        <w:r>
          <w:fldChar w:fldCharType="begin"/>
        </w:r>
        <w:r>
          <w:instrText xml:space="preserve"> PAGEREF _Toc28904 \h </w:instrText>
        </w:r>
        <w:r>
          <w:fldChar w:fldCharType="separate"/>
        </w:r>
        <w:r>
          <w:t>65</w:t>
        </w:r>
        <w:r>
          <w:fldChar w:fldCharType="end"/>
        </w:r>
      </w:hyperlink>
    </w:p>
    <w:p>
      <w:pPr>
        <w:pStyle w:val="TOC1"/>
        <w:tabs>
          <w:tab w:val="right" w:leader="dot" w:pos="8306"/>
        </w:tabs>
      </w:pPr>
      <w:hyperlink w:anchor="_Toc9899" w:history="1">
        <w:r>
          <w:rPr>
            <w:rFonts w:ascii="仿宋" w:eastAsia="仿宋" w:hAnsi="仿宋" w:cs="仿宋" w:hint="eastAsia"/>
            <w:lang w:eastAsia="zh-CN"/>
          </w:rPr>
          <w:t>十六、营销与推广策略</w:t>
        </w:r>
        <w:r>
          <w:tab/>
        </w:r>
        <w:r>
          <w:fldChar w:fldCharType="begin"/>
        </w:r>
        <w:r>
          <w:instrText xml:space="preserve"> PAGEREF _Toc9899 \h </w:instrText>
        </w:r>
        <w:r>
          <w:fldChar w:fldCharType="separate"/>
        </w:r>
        <w:r>
          <w:t>67</w:t>
        </w:r>
        <w:r>
          <w:fldChar w:fldCharType="end"/>
        </w:r>
      </w:hyperlink>
    </w:p>
    <w:p>
      <w:pPr>
        <w:pStyle w:val="TOC2"/>
        <w:tabs>
          <w:tab w:val="right" w:leader="dot" w:pos="8306"/>
        </w:tabs>
      </w:pPr>
      <w:hyperlink w:anchor="_Toc25408" w:history="1">
        <w:r>
          <w:rPr>
            <w:rFonts w:ascii="仿宋" w:eastAsia="仿宋" w:hAnsi="仿宋" w:cs="仿宋" w:hint="eastAsia"/>
            <w:lang w:eastAsia="zh-CN"/>
          </w:rPr>
          <w:t>(一)、产品/服务定位与特点</w:t>
        </w:r>
        <w:r>
          <w:tab/>
        </w:r>
        <w:r>
          <w:fldChar w:fldCharType="begin"/>
        </w:r>
        <w:r>
          <w:instrText xml:space="preserve"> PAGEREF _Toc25408 \h </w:instrText>
        </w:r>
        <w:r>
          <w:fldChar w:fldCharType="separate"/>
        </w:r>
        <w:r>
          <w:t>67</w:t>
        </w:r>
        <w:r>
          <w:fldChar w:fldCharType="end"/>
        </w:r>
      </w:hyperlink>
    </w:p>
    <w:p>
      <w:pPr>
        <w:pStyle w:val="TOC2"/>
        <w:tabs>
          <w:tab w:val="right" w:leader="dot" w:pos="8306"/>
        </w:tabs>
      </w:pPr>
      <w:hyperlink w:anchor="_Toc27798" w:history="1">
        <w:r>
          <w:rPr>
            <w:rFonts w:ascii="仿宋" w:eastAsia="仿宋" w:hAnsi="仿宋" w:cs="仿宋" w:hint="eastAsia"/>
            <w:lang w:eastAsia="zh-CN"/>
          </w:rPr>
          <w:t>(二)、市场定位与竞争分析</w:t>
        </w:r>
        <w:r>
          <w:tab/>
        </w:r>
        <w:r>
          <w:fldChar w:fldCharType="begin"/>
        </w:r>
        <w:r>
          <w:instrText xml:space="preserve"> PAGEREF _Toc27798 \h </w:instrText>
        </w:r>
        <w:r>
          <w:fldChar w:fldCharType="separate"/>
        </w:r>
        <w:r>
          <w:t>68</w:t>
        </w:r>
        <w:r>
          <w:fldChar w:fldCharType="end"/>
        </w:r>
      </w:hyperlink>
    </w:p>
    <w:p>
      <w:pPr>
        <w:pStyle w:val="TOC2"/>
        <w:tabs>
          <w:tab w:val="right" w:leader="dot" w:pos="8306"/>
        </w:tabs>
      </w:pPr>
      <w:hyperlink w:anchor="_Toc18758" w:history="1">
        <w:r>
          <w:rPr>
            <w:rFonts w:ascii="仿宋" w:eastAsia="仿宋" w:hAnsi="仿宋" w:cs="仿宋" w:hint="eastAsia"/>
            <w:lang w:eastAsia="zh-CN"/>
          </w:rPr>
          <w:t>(三)、营销渠道与策略</w:t>
        </w:r>
        <w:r>
          <w:tab/>
        </w:r>
        <w:r>
          <w:fldChar w:fldCharType="begin"/>
        </w:r>
        <w:r>
          <w:instrText xml:space="preserve"> PAGEREF _Toc18758 \h </w:instrText>
        </w:r>
        <w:r>
          <w:fldChar w:fldCharType="separate"/>
        </w:r>
        <w:r>
          <w:t>70</w:t>
        </w:r>
        <w:r>
          <w:fldChar w:fldCharType="end"/>
        </w:r>
      </w:hyperlink>
    </w:p>
    <w:p>
      <w:pPr>
        <w:pStyle w:val="TOC2"/>
        <w:tabs>
          <w:tab w:val="right" w:leader="dot" w:pos="8306"/>
        </w:tabs>
      </w:pPr>
      <w:hyperlink w:anchor="_Toc26449" w:history="1">
        <w:r>
          <w:rPr>
            <w:rFonts w:ascii="仿宋" w:eastAsia="仿宋" w:hAnsi="仿宋" w:cs="仿宋" w:hint="eastAsia"/>
            <w:lang w:eastAsia="zh-CN"/>
          </w:rPr>
          <w:t>(四)、推广与宣传活动</w:t>
        </w:r>
        <w:r>
          <w:tab/>
        </w:r>
        <w:r>
          <w:fldChar w:fldCharType="begin"/>
        </w:r>
        <w:r>
          <w:instrText xml:space="preserve"> PAGEREF _Toc26449 \h </w:instrText>
        </w:r>
        <w:r>
          <w:fldChar w:fldCharType="separate"/>
        </w:r>
        <w:r>
          <w:t>71</w:t>
        </w:r>
        <w:r>
          <w:fldChar w:fldCharType="end"/>
        </w:r>
      </w:hyperlink>
    </w:p>
    <w:p>
      <w:pPr>
        <w:pStyle w:val="TOC1"/>
        <w:tabs>
          <w:tab w:val="right" w:leader="dot" w:pos="8306"/>
        </w:tabs>
      </w:pPr>
      <w:hyperlink w:anchor="_Toc22095" w:history="1">
        <w:r>
          <w:rPr>
            <w:rFonts w:ascii="仿宋" w:eastAsia="仿宋" w:hAnsi="仿宋" w:cs="仿宋" w:hint="eastAsia"/>
            <w:lang w:eastAsia="zh-CN"/>
          </w:rPr>
          <w:t>十七、利益相关者分析与沟通计划</w:t>
        </w:r>
        <w:r>
          <w:tab/>
        </w:r>
        <w:r>
          <w:fldChar w:fldCharType="begin"/>
        </w:r>
        <w:r>
          <w:instrText xml:space="preserve"> PAGEREF _Toc22095 \h </w:instrText>
        </w:r>
        <w:r>
          <w:fldChar w:fldCharType="separate"/>
        </w:r>
        <w:r>
          <w:t>76</w:t>
        </w:r>
        <w:r>
          <w:fldChar w:fldCharType="end"/>
        </w:r>
      </w:hyperlink>
    </w:p>
    <w:p>
      <w:pPr>
        <w:pStyle w:val="TOC2"/>
        <w:tabs>
          <w:tab w:val="right" w:leader="dot" w:pos="8306"/>
        </w:tabs>
      </w:pPr>
      <w:hyperlink w:anchor="_Toc15782" w:history="1">
        <w:r>
          <w:rPr>
            <w:rFonts w:ascii="仿宋" w:eastAsia="仿宋" w:hAnsi="仿宋" w:cs="仿宋" w:hint="eastAsia"/>
            <w:lang w:eastAsia="zh-CN"/>
          </w:rPr>
          <w:t>(一)、利益相关者分析</w:t>
        </w:r>
        <w:r>
          <w:tab/>
        </w:r>
        <w:r>
          <w:fldChar w:fldCharType="begin"/>
        </w:r>
        <w:r>
          <w:instrText xml:space="preserve"> PAGEREF _Toc15782 \h </w:instrText>
        </w:r>
        <w:r>
          <w:fldChar w:fldCharType="separate"/>
        </w:r>
        <w:r>
          <w:t>76</w:t>
        </w:r>
        <w:r>
          <w:fldChar w:fldCharType="end"/>
        </w:r>
      </w:hyperlink>
    </w:p>
    <w:p>
      <w:pPr>
        <w:pStyle w:val="TOC2"/>
        <w:tabs>
          <w:tab w:val="right" w:leader="dot" w:pos="8306"/>
        </w:tabs>
      </w:pPr>
      <w:hyperlink w:anchor="_Toc31650" w:history="1">
        <w:r>
          <w:rPr>
            <w:rFonts w:ascii="仿宋" w:eastAsia="仿宋" w:hAnsi="仿宋" w:cs="仿宋" w:hint="eastAsia"/>
            <w:lang w:eastAsia="zh-CN"/>
          </w:rPr>
          <w:t>(二)、沟通计划</w:t>
        </w:r>
        <w:r>
          <w:tab/>
        </w:r>
        <w:r>
          <w:fldChar w:fldCharType="begin"/>
        </w:r>
        <w:r>
          <w:instrText xml:space="preserve"> PAGEREF _Toc31650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346"/>
      <w:r>
        <w:rPr>
          <w:rFonts w:ascii="仿宋" w:eastAsia="仿宋" w:hAnsi="仿宋" w:cs="仿宋" w:hint="eastAsia"/>
          <w:sz w:val="28"/>
          <w:lang w:eastAsia="zh-CN"/>
        </w:rPr>
        <w:t>一、尿素项目建设单位说明</w:t>
      </w:r>
      <w:bookmarkEnd w:id="2"/>
    </w:p>
    <w:p>
      <w:pPr>
        <w:pStyle w:val="Heading2"/>
        <w:rPr>
          <w:rFonts w:ascii="仿宋" w:eastAsia="仿宋" w:hAnsi="仿宋" w:cs="仿宋" w:hint="eastAsia"/>
          <w:lang w:eastAsia="zh-CN"/>
        </w:rPr>
      </w:pPr>
      <w:bookmarkStart w:id="3" w:name="_Toc15626"/>
      <w:r>
        <w:rPr>
          <w:rFonts w:ascii="仿宋" w:eastAsia="仿宋" w:hAnsi="仿宋" w:cs="仿宋" w:hint="eastAsia"/>
          <w:lang w:eastAsia="zh-CN"/>
        </w:rPr>
        <w:t>(一)、尿素项目承办单位基本情况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44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尿素项目承办单位的XXXX，我们着眼于实现可持续的经济效益。通过技术创新和解决方案的提供，公司预计在尿素项目执行期间将获得可观的收入增长。这一收入来源主要包括尿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同时，我们注重成本控制和效率提升，以确保尿素项目的可持续盈利。透过精细的管理和资源优化，公司期望实现尿素项目利润最大化。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尿素项目实施进行全面的投资评估，包括尿素项目启动阶段的资金投入和后续运营成本。通过对尿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为确保公司在尿素项目实施过程中具备足够的资金流动性，公司将进行详尽的现金流分析。这包括资金需求的合理预测、尿素项目周期内的资金峰谷分析以及灵活的财务管理策略，以应对各种潜在的经济变动。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542"/>
      <w:r>
        <w:rPr>
          <w:rFonts w:ascii="仿宋" w:eastAsia="仿宋" w:hAnsi="仿宋" w:cs="仿宋" w:hint="eastAsia"/>
          <w:sz w:val="28"/>
          <w:lang w:eastAsia="zh-CN"/>
        </w:rPr>
        <w:t>二、尿素项目选址可行性分析</w:t>
      </w:r>
      <w:bookmarkEnd w:id="5"/>
    </w:p>
    <w:p>
      <w:pPr>
        <w:pStyle w:val="Heading2"/>
        <w:rPr>
          <w:rFonts w:ascii="仿宋" w:eastAsia="仿宋" w:hAnsi="仿宋" w:cs="仿宋" w:hint="eastAsia"/>
          <w:lang w:eastAsia="zh-CN"/>
        </w:rPr>
      </w:pPr>
      <w:bookmarkStart w:id="6" w:name="_Toc17082"/>
      <w:r>
        <w:rPr>
          <w:rFonts w:ascii="仿宋" w:eastAsia="仿宋" w:hAnsi="仿宋" w:cs="仿宋" w:hint="eastAsia"/>
          <w:lang w:eastAsia="zh-CN"/>
        </w:rPr>
        <w:t>(一)、尿素项目选址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该尿素项目选址位于XX省XX市XX区XXX街道</w:t>
      </w:r>
    </w:p>
    <w:p>
      <w:pPr>
        <w:pStyle w:val="Heading2"/>
        <w:ind w:firstLine="560" w:firstLineChars="200"/>
        <w:rPr>
          <w:rFonts w:ascii="仿宋" w:eastAsia="仿宋" w:hAnsi="仿宋" w:cs="仿宋" w:hint="eastAsia"/>
          <w:sz w:val="28"/>
          <w:lang w:eastAsia="zh-CN"/>
        </w:rPr>
      </w:pPr>
      <w:bookmarkStart w:id="7" w:name="_Toc848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尿素项目的征地面积将根据尿素项目的实际规模和需求进行精确规划。具体面积XXX平方米，旨在确保尿素项目不仅能够满足当前的发展需求，还能够预留空间以适应未来的扩展。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净用地面积是在征地面积基础上去除不可利用面积后的实际可开发用地。具体面积XXX平方米，考虑到环保、交通、安全等多方面因素，以确保尿素项目在整体利用效率上达到最优。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尿素项目计划建设的建筑总规模具体面积XXX平方米。这一规模的确定综合考虑了尿素项目的性质、规模，以及城市规划的相关要求，确保建筑布局与周边环境协调一致。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绿地率是尿素项目用地中被规划为绿地的比例。具体面积XXX平方米，旨在通过合理规划绿地，改善尿素项目周边环境，提升居民生活质量，并符合城市整体绿化规划。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容积率是用地上可以建设的建筑总体积与用地面积之比。具体面积XXX，通过合理的容积率规划，确保尿素项目建筑规模与周边环境和谐共生。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确保尿素项目选址与当地城市规划相一致，具体面积XXX平方米。通过与城市规划部门深入沟通，确保尿素项目不仅符合城市的整体发展方向，还能够融入城市的发展布局，为城市的长远发展贡献力量。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充分了解并确保尿素项目选址符合当地产业政策，具体面积XXX平方米。这包括尿素项目对当地经济的促进作用，以及对相关产业的带动效应，确保尿素项目与地方政府的产业政策保持一致，促进共赢合作。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用地总体要求必须符合环保和可持续发展的原则，具体面积XXX平方米。通过采用绿色建筑设计、节能减排等措施，确保尿素项目在建设和运营过程中对环境的影响最小化，达到可持续发展的要求。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确保尿素项目选址具备必要的公共设施配套，具体面积XXX平方米。这包括交通便利性、教育、医疗等基础设施，以提高居民生活品质，使得尿素项目选址更具吸引力。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考虑用地总体要求对当地社会稳定性的影响，具体面积XXX平方米。通过深入了解当地社区反馈，确保尿素项目的选址和建设过程对当地社会和谐稳定产生积极作用。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尿素项目选址不仅符合法规和规划，还在实际操作中具有可行性。这一全面规划将为尿素项目的成功实施提供坚实的基础，确保尿素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557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尿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尿素项目的设备规划和空间设计中，我们将采取灵活设备布局的措施。设备布局将根据实际需求进行灵活设计，避免不必要的浪费。通过合理规划设备摆放位置，我们将提高设备的利用率，减少设备间距，以确保尿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尿素项目内部引入共享设施的概念，例如共享会议室、办公区等。通过这种方式，我们可以减少对资源的重复建设，提高资源共享效率，从而减小尿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33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尿素项目的总图布置中，我们将不同功能区域进行明确的规划，以最大程度满足尿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214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我们首先关注市场因素，包括潜在客户分布、竞争对手位置、市场需求等。通过深入的市场调研，我们能够更准确地评估选址对于市场开拓和产品销售的影响，确保尿素项目能够在有利的市场环境中蓬勃发展。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尿素项目对环境的影响是综合评价的重要因素之一。我们将详细考虑选址周边的自然环境、生态保护区、水源地等情况，确保尿素项目的建设和运营对环境影响最小化，并符合当地的环保法规标准。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对选址的评价还需充分考虑当地政府的产业政策和法规。我们将详细了解尿素项目所在地的相关政策，确保尿素项目的规划和运营与当地法规相符，降低不必要的法律风险。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考虑到社会稳定性对企业运营的重要性，我们将评估选址地区的社会安全情况、劳工关系、社区反馈等方面，以确保尿素项目的建设和运营不会受到社会稳定性的负面影响。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最后，我们将综合考虑用地成本，包括土地购置费用、土地开发成本等。通过对用地成本的详细评估，我们能够做出更为精确的经济效益分析，为尿素项目的投资决策提供有力支持。</w:t>
      </w:r>
    </w:p>
    <w:p>
      <w:pPr>
        <w:pStyle w:val="Heading1"/>
        <w:ind w:firstLine="560" w:firstLineChars="200"/>
        <w:rPr>
          <w:rFonts w:ascii="仿宋" w:eastAsia="仿宋" w:hAnsi="仿宋" w:cs="仿宋" w:hint="eastAsia"/>
          <w:sz w:val="28"/>
          <w:lang w:eastAsia="zh-CN"/>
        </w:rPr>
      </w:pPr>
      <w:bookmarkStart w:id="11" w:name="_Toc10247"/>
      <w:r>
        <w:rPr>
          <w:rFonts w:ascii="仿宋" w:eastAsia="仿宋" w:hAnsi="仿宋" w:cs="仿宋" w:hint="eastAsia"/>
          <w:sz w:val="28"/>
          <w:lang w:eastAsia="zh-CN"/>
        </w:rPr>
        <w:t>三、尿素项目建设背景及必要性分析</w:t>
      </w:r>
      <w:bookmarkEnd w:id="11"/>
    </w:p>
    <w:p>
      <w:pPr>
        <w:pStyle w:val="Heading2"/>
        <w:rPr>
          <w:rFonts w:ascii="仿宋" w:eastAsia="仿宋" w:hAnsi="仿宋" w:cs="仿宋" w:hint="eastAsia"/>
          <w:lang w:eastAsia="zh-CN"/>
        </w:rPr>
      </w:pPr>
      <w:bookmarkStart w:id="12" w:name="_Toc5239"/>
      <w:r>
        <w:rPr>
          <w:rFonts w:ascii="仿宋" w:eastAsia="仿宋" w:hAnsi="仿宋" w:cs="仿宋" w:hint="eastAsia"/>
          <w:lang w:eastAsia="zh-CN"/>
        </w:rPr>
        <w:t>(一)、尿素项目背景分析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尿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尿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我们的背景分析将深入挖掘当前行业的发展趋势，通过对竞争态势的全面审视，找到尿素项目在这个潮流中的定位。同时，我们将关注行业内涌现的新兴机遇，以便尿素项目更好地融入行业发展的潮流中。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尿素项目提供了强大的发展动力。我们将聚焦于行业内最新的技术发展趋势，包括但不限于人工智能、大数据分析、物联网等领域。通过深度的技术研究，我们将确保尿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尿素项目发展的源泉。我们将投入更多的精力对市场需求进行深入剖析，超越表面的需求，深入挖掘潜在的市场痛点和机遇。通过对市场需求的细致了解，尿素项目将更有针对性地设计解决方案，满足市场的多样化需求，从而更好地促进尿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尿素项目战略至关重要。我们将对竞争态势进行更为深入的分析，包括但不限于市场份额、产品特点、客户满意度等多个维度。通过深度的竞争分析，尿素项目将能够更准确地把握市场脉搏，制定具有竞争力的尿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尿素项目的发展具有直接的影响。我们将进行更为全面的法规和政策分析，了解行业发展中的潜在法律风险和合规挑战。通过充分了解和遵守相关法规，尿素项目将确保在法律框架内合法合规运营，为尿素项目的稳健发展提供有力支持。</w:t>
      </w:r>
    </w:p>
    <w:p>
      <w:pPr>
        <w:pStyle w:val="Heading2"/>
        <w:ind w:firstLine="560" w:firstLineChars="200"/>
        <w:rPr>
          <w:rFonts w:ascii="仿宋" w:eastAsia="仿宋" w:hAnsi="仿宋" w:cs="仿宋" w:hint="eastAsia"/>
          <w:sz w:val="28"/>
          <w:lang w:eastAsia="zh-CN"/>
        </w:rPr>
      </w:pPr>
      <w:bookmarkStart w:id="13" w:name="_Toc13529"/>
      <w:r>
        <w:rPr>
          <w:rFonts w:ascii="仿宋" w:eastAsia="仿宋" w:hAnsi="仿宋" w:cs="仿宋" w:hint="eastAsia"/>
          <w:sz w:val="28"/>
          <w:lang w:eastAsia="zh-CN"/>
        </w:rPr>
        <w:t>(二)、尿素项目建设必要性分析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尿素项目建设的迫切性源于对行业发展趋势的深刻洞察。我们正处于一个行业变革的时代，科技创新、数字化转型成为企业发展的关键动力。尿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尿素项目建设不仅仅是为了跟上潮流，更是为了通过技术创新推动企业的持续发展。通过引入先进的技术和解决方案，尿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尿素项目的建设成为必然选择，通过提高产品质量、拓展服务领域，从而在竞争中获得更多的机会。尿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尿素项目建设的必要性体现在对客户需求更精准的满足。通过尿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尿素项目建设的背后是对企业持续创新的追求。只有通过不断创新，企业才能在竞争中立于不败之地。尿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0574"/>
      <w:r>
        <w:rPr>
          <w:rFonts w:ascii="仿宋" w:eastAsia="仿宋" w:hAnsi="仿宋" w:cs="仿宋" w:hint="eastAsia"/>
          <w:sz w:val="28"/>
          <w:lang w:eastAsia="zh-CN"/>
        </w:rPr>
        <w:t>四、尿素项目绩效评估</w:t>
      </w:r>
      <w:bookmarkEnd w:id="14"/>
    </w:p>
    <w:p>
      <w:pPr>
        <w:pStyle w:val="Heading2"/>
        <w:rPr>
          <w:rFonts w:ascii="仿宋" w:eastAsia="仿宋" w:hAnsi="仿宋" w:cs="仿宋" w:hint="eastAsia"/>
          <w:lang w:eastAsia="zh-CN"/>
        </w:rPr>
      </w:pPr>
      <w:bookmarkStart w:id="15" w:name="_Toc3048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在尿素项目中，我们设计了一套全面的绩效评估指标，以确保尿素项目的可控和成功交付。这些指标跨足尿素项目目标、成本、进度和质量等多个维度，为我们提供了全面洞察尿素项目的健康状况。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尿素项目目标达成率是我们关注的首要指标。我们设定了明确的目标，并通过定期监测和评估，迅速发现并应对潜在的目标偏差。这为尿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成本绩效是另一个核心关注点。通过实际成本与预算成本的对比分析，我们深入了解成本差异的原因，及时调整资源分配，保持尿素项目在经济效益方面的合理水平。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尿素项目进度作为关键的绩效指标之一，得到了精心的关注。我们制定了详细的尿素项目进度计划，并设立了进度符合度指标，确保实际进度与计划进度保持一致。这使我们能够快速发现和解决潜在的进度问题，保持尿素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尿素项目绩效的不可或缺的一环。我们引入了一系列的质量标准和客户满意度指标，以确保尿素项目交付的成果在质量上达到或超越预期水平。通过持续监测这些指标，我们努力提升尿素项目整体质量水平，为尿素项目的成功交付提供有力保障。通过这些科学且全面的绩效评估，我们能够更好地引导尿素项目的持续改进，确保尿素项目目标的顺利达成。</w:t>
      </w:r>
    </w:p>
    <w:p>
      <w:pPr>
        <w:pStyle w:val="Heading2"/>
        <w:ind w:firstLine="560" w:firstLineChars="200"/>
        <w:rPr>
          <w:rFonts w:ascii="仿宋" w:eastAsia="仿宋" w:hAnsi="仿宋" w:cs="仿宋" w:hint="eastAsia"/>
          <w:sz w:val="28"/>
          <w:lang w:eastAsia="zh-CN"/>
        </w:rPr>
      </w:pPr>
      <w:bookmarkStart w:id="16" w:name="_Toc1858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绩效评估是尿素项目中的关键环节，为确保尿素项目达到预期目标，我们采用了多层次、多维度的绩效评估方法。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尿素项目的战略目标对齐，确保每个决策和行动都与尿素项目整体目标保持一致。团队会定期召开战略对齐会议，审视当前工作与尿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尿素项目进度、质量、成本和风险等方面。这些指标通过数据收集和分析，为尿素项目管理团队提供了客观的评估依据。例如，我们通过尿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绩效评估不仅仅停留在尿素项目内部，还考虑了尿素项目对外部环境的影响。我们定期进行干系人满意度调查，以了解各利益相关方对尿素项目的期望和满意度，并及时做出调整。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这种多层次、多角度的绩效评估方法，使得我们能够全面了解尿素项目的运行状态，及时做出调整，确保尿素项目在不断变化的环境中保持稳健前行。</w:t>
      </w:r>
    </w:p>
    <w:p>
      <w:pPr>
        <w:pStyle w:val="Heading2"/>
        <w:ind w:firstLine="560" w:firstLineChars="200"/>
        <w:rPr>
          <w:rFonts w:ascii="仿宋" w:eastAsia="仿宋" w:hAnsi="仿宋" w:cs="仿宋" w:hint="eastAsia"/>
          <w:sz w:val="28"/>
          <w:lang w:eastAsia="zh-CN"/>
        </w:rPr>
      </w:pPr>
      <w:bookmarkStart w:id="17" w:name="_Toc1205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为了确保尿素项目的有效管理和不断优化，我们采用了精心设计的绩效评估周期。这个周期旨在实现灵活、实时和全面的评估，以适应尿素项目执行中的各种挑战。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尿素项目的不同需求，分为短期、中期和长期。短期评估关注每个迭代或工作周期，以及时发现和解决当前任务中的问题。中期评估涵盖几个迭代，深入了解整体尿素项目的趋势和性能。长期评估则着眼于整个尿素项目阶段，确保尿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尿素项目管理工具和协作平台，团队成员能够随时更新和分享尿素项目数据。这种实时性的反馈机制使我们能够及时察觉潜在问题，快速调整，保持尿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尿素项目的决策制定密不可分。每个周期的尿素项目回顾会议成为集体总结经验、识别问题深层次原因并找到创新解决方案的平台。这种定期的反思与调整机制使尿素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083"/>
      <w:r>
        <w:rPr>
          <w:rFonts w:ascii="仿宋" w:eastAsia="仿宋" w:hAnsi="仿宋" w:cs="仿宋" w:hint="eastAsia"/>
          <w:sz w:val="28"/>
          <w:lang w:eastAsia="zh-CN"/>
        </w:rPr>
        <w:t>五、尿素项目土建工程</w:t>
      </w:r>
      <w:bookmarkEnd w:id="18"/>
    </w:p>
    <w:p>
      <w:pPr>
        <w:pStyle w:val="Heading2"/>
        <w:rPr>
          <w:rFonts w:ascii="仿宋" w:eastAsia="仿宋" w:hAnsi="仿宋" w:cs="仿宋" w:hint="eastAsia"/>
          <w:lang w:eastAsia="zh-CN"/>
        </w:rPr>
      </w:pPr>
      <w:bookmarkStart w:id="19" w:name="_Toc15936"/>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在尿素项目的建筑工程设计中，我们将秉承一系列重要的设计原则，以确保尿素项目建筑在功能、美观、可持续性等方面达到最佳效果。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首要原则是确保建筑的功能性得到最大化的发挥。我们将充分理解尿素项目的实际需求，合理布局各个功能区域，保证建筑在满足业务需求的同时，提供高效的工作环境。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https://d.book118.com/297165200035006033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A407D5"/>
    <w:rsid w:val="36A407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16520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2024-01-20T15:26:00Z</dcterms:created>
  <dcterms:modified xsi:type="dcterms:W3CDTF">2024-01-20T15:26:38Z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63074E3FA1E04A85B0EB361942B20091_11</vt:lpwstr>
  </property>
  <property fmtid="{D5CDD505-2E9C-101B-9397-08002B2CF9AE}" pid="3" name="KSOProductBuildVer">
    <vt:lpwstr>2052-12.1.0.16120</vt:lpwstr>
  </property>
</Properties>
</file>