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44386" w:rsidP="00944386" w14:paraId="1C9F5C9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44386">
        <w:rPr>
          <w:rFonts w:ascii="华文中宋" w:eastAsia="华文中宋" w:hAnsi="华文中宋"/>
          <w:b/>
          <w:sz w:val="30"/>
        </w:rPr>
        <w:t>2023</w:t>
      </w:r>
      <w:r w:rsidRPr="00944386">
        <w:rPr>
          <w:rFonts w:ascii="华文中宋" w:eastAsia="华文中宋" w:hAnsi="华文中宋"/>
          <w:b/>
          <w:sz w:val="30"/>
        </w:rPr>
        <w:t>山东省卫生健康委员会医疗管理服务中心招聘</w:t>
      </w:r>
      <w:r w:rsidRPr="00944386">
        <w:rPr>
          <w:rFonts w:ascii="华文中宋" w:eastAsia="华文中宋" w:hAnsi="华文中宋"/>
          <w:b/>
          <w:sz w:val="30"/>
        </w:rPr>
        <w:t>4</w:t>
      </w:r>
      <w:r w:rsidRPr="0094438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8AEE2D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8414CD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C2D9B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《资本论》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德文版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第一卷于</w:t>
      </w:r>
      <w:r w:rsidRPr="00AD1216">
        <w:rPr>
          <w:rFonts w:ascii="微软雅黑" w:eastAsia="微软雅黑" w:cs="微软雅黑"/>
          <w:szCs w:val="14"/>
        </w:rPr>
        <w:t>1867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月在汉堡出版，其影响力历经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年风雨而不衰，至今对我们分析、理解现实经济问题依然具有很强的指导意义。马克思主义政治经济学的理论十分丰富，其中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理解政治经济学的枢纽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的理论是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CBF4D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、剩余价值理论</w:t>
      </w:r>
    </w:p>
    <w:p w:rsidR="00AD1216" w14:paraId="321BB0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、价值规律理论</w:t>
      </w:r>
    </w:p>
    <w:p w:rsidR="00AD1216" w14:paraId="6B48E0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、劳动二重性理论</w:t>
      </w:r>
    </w:p>
    <w:p w:rsidR="00AD1216" w14:paraId="65D017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、商品二因素理论</w:t>
      </w:r>
    </w:p>
    <w:p w:rsidR="00AD1216" w14:paraId="7B3476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6BCDF5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劳动二重性是指生产商品的具体劳动和抽象劳动这二重属性。具体劳动是指各种形式的有用劳动，具体劳动生产了商品的使用价值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抽象劳动是指无差别的人类劳动，抽象劳动生产商品的价值。马克思创立了劳动二重性学说，揭示了价值的源泉，揭示了商品价值体现着商品生产者之间相互交换劳动的关系，从而为剩余价值理论等其他理论奠定了基础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项错误，剩余价值理论是马克思最伟大的两个发现之一，是马克思主义政治经济学的基石和核心。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项错误，价值规律又称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价值法则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，是商品经济的基本规律。其主要内容为：商品的价值量由生产商品的社会必要劳动时间所决</w:t>
      </w:r>
      <w:r w:rsidRPr="00AD1216">
        <w:rPr>
          <w:rFonts w:ascii="微软雅黑" w:eastAsia="微软雅黑" w:cs="微软雅黑"/>
          <w:szCs w:val="14"/>
        </w:rPr>
        <w:t>定，商品按照价值量进行等价交换。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项正确，劳动二重性理论把劳动价值理论建立在完全科学的基础之上，为剩余价值理论奠定了科学基础。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项错误，商品二因素是使用价值和价值。商品二因素是由劳动二重性决定的，具体劳动生产使用价值，抽象劳动形成价值。故选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D212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关于公文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纪要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的写作，下列表述不符合规范要求的是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266E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、纪要由标题和正文两部分组成</w:t>
      </w:r>
    </w:p>
    <w:p w:rsidR="00AD1216" w14:paraId="417380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、纪要的写作要忠实于会议记录</w:t>
      </w:r>
    </w:p>
    <w:p w:rsidR="00AD1216" w14:paraId="070878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、纪要的写作要善于归纳、条理清楚</w:t>
      </w:r>
    </w:p>
    <w:p w:rsidR="00AD1216" w14:paraId="6B042E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、纪要的写作一般采用第三人称叙述的方式</w:t>
      </w:r>
    </w:p>
    <w:p w:rsidR="00AD1216" w14:paraId="1A8085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F90949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对于纪要不只有标题和正文两部分组成，还有其他重要的组成要素，比如成文日期、发文机关署名等。故选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A156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下列选项中，作为党的思想路线的理论基础的是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787B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、辩证唯物主义可知论</w:t>
      </w:r>
    </w:p>
    <w:p w:rsidR="00AD1216" w14:paraId="092A7C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、辩证唯物主义认识论</w:t>
      </w:r>
    </w:p>
    <w:p w:rsidR="00AD1216" w14:paraId="3DEE14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、辩证唯物主义物质观</w:t>
      </w:r>
    </w:p>
    <w:p w:rsidR="00AD1216" w14:paraId="71A187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、辩证唯物主义运动观</w:t>
      </w:r>
    </w:p>
    <w:p w:rsidR="00AD1216" w14:paraId="5CCA5B8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A260F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我们把党的思想路线叫作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解放思想、实事求是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的思想路线。马克思主义哲学认识论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辩证唯物主义认识论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是这条思想路线的理论基础，而党的思想路线则是马克思主义哲学认识论在实际中的具体运用。故</w:t>
      </w:r>
    </w:p>
    <w:p w:rsidR="00AD1216" w14:paraId="0139097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2BB8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重要思想形成的历史依据是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5688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、马克思主义同中国实际相结合的客观要求</w:t>
      </w:r>
    </w:p>
    <w:p w:rsidR="00AD1216" w14:paraId="3EC61C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、中国革命和建设的必然要求</w:t>
      </w:r>
    </w:p>
    <w:p w:rsidR="00AD1216" w14:paraId="514C28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、党成立以来的历史经验的科学总结</w:t>
      </w:r>
    </w:p>
    <w:p w:rsidR="00AD1216" w14:paraId="71B88D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、改革开放与现代化建设的伟大实践</w:t>
      </w:r>
    </w:p>
    <w:p w:rsidR="00AD1216" w14:paraId="501983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DE505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是在世界多极化和经济全球化发展趋势越来越明显、现代科技迅速发展和各种思想文化相互激荡的时代背景下提出的，社会主义兴衰成败的历史经验是其形成的历史依据，国情与党情的新变化是其形成的现实依据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1143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事业单位工作人员考核结果的等次不包括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6918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、优秀</w:t>
      </w:r>
    </w:p>
    <w:p w:rsidR="00AD1216" w14:paraId="2DD9C7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、良好</w:t>
      </w:r>
    </w:p>
    <w:p w:rsidR="00AD1216" w14:paraId="16C116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、合格</w:t>
      </w:r>
    </w:p>
    <w:p w:rsidR="00AD1216" w14:paraId="089345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、不合格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https://d.book118.com/298002007054006034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:rsidP="00AA6F0C" w14:paraId="5571B1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4386" w14:paraId="3A571F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:rsidP="00AA6F0C" w14:paraId="05A9393F" w14:textId="19D0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4386" w14:paraId="43D06C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paraId="44808C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43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:rsidP="00AA6F0C" w14:textId="19D0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443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43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:rsidP="00AA6F0C" w14:textId="19D0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443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paraId="032702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paraId="171B342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paraId="393A36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43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44386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98AEFB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443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44386"/>
    <w:rPr>
      <w:sz w:val="18"/>
      <w:szCs w:val="18"/>
    </w:rPr>
  </w:style>
  <w:style w:type="paragraph" w:styleId="Footer">
    <w:name w:val="footer"/>
    <w:basedOn w:val="Normal"/>
    <w:link w:val="a0"/>
    <w:rsid w:val="009443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44386"/>
    <w:rPr>
      <w:sz w:val="18"/>
      <w:szCs w:val="18"/>
    </w:rPr>
  </w:style>
  <w:style w:type="character" w:styleId="PageNumber">
    <w:name w:val="page number"/>
    <w:basedOn w:val="DefaultParagraphFont"/>
    <w:rsid w:val="009443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8002007054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3305</Words>
  <Characters>18841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2024-02-06T13:51:00Z</dcterms:created>
  <dcterms:modified xsi:type="dcterms:W3CDTF">2024-02-06T13:51:00Z</dcterms:modified>
</cp:coreProperties>
</file>