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汽车故障项目计划设计方案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827" w:history="1">
        <w:r>
          <w:rPr>
            <w:rFonts w:ascii="仿宋" w:eastAsia="仿宋" w:hAnsi="仿宋" w:cs="仿宋" w:hint="eastAsia"/>
            <w:lang w:eastAsia="zh-CN"/>
          </w:rPr>
          <w:t>概论</w:t>
        </w:r>
        <w:r>
          <w:tab/>
        </w:r>
        <w:r>
          <w:fldChar w:fldCharType="begin"/>
        </w:r>
        <w:r>
          <w:instrText xml:space="preserve"> PAGEREF _Toc3827 \h </w:instrText>
        </w:r>
        <w:r>
          <w:fldChar w:fldCharType="separate"/>
        </w:r>
        <w:r>
          <w:t>3</w:t>
        </w:r>
        <w:r>
          <w:fldChar w:fldCharType="end"/>
        </w:r>
      </w:hyperlink>
    </w:p>
    <w:p>
      <w:pPr>
        <w:pStyle w:val="TOC1"/>
        <w:tabs>
          <w:tab w:val="right" w:leader="dot" w:pos="8306"/>
        </w:tabs>
      </w:pPr>
      <w:hyperlink w:anchor="_Toc6459" w:history="1">
        <w:r>
          <w:rPr>
            <w:rFonts w:ascii="仿宋" w:eastAsia="仿宋" w:hAnsi="仿宋" w:cs="仿宋" w:hint="eastAsia"/>
            <w:lang w:eastAsia="zh-CN"/>
          </w:rPr>
          <w:t>一、汽车故障项目概论</w:t>
        </w:r>
        <w:r>
          <w:tab/>
        </w:r>
        <w:r>
          <w:fldChar w:fldCharType="begin"/>
        </w:r>
        <w:r>
          <w:instrText xml:space="preserve"> PAGEREF _Toc6459 \h </w:instrText>
        </w:r>
        <w:r>
          <w:fldChar w:fldCharType="separate"/>
        </w:r>
        <w:r>
          <w:t>3</w:t>
        </w:r>
        <w:r>
          <w:fldChar w:fldCharType="end"/>
        </w:r>
      </w:hyperlink>
    </w:p>
    <w:p>
      <w:pPr>
        <w:pStyle w:val="TOC2"/>
        <w:tabs>
          <w:tab w:val="right" w:leader="dot" w:pos="8306"/>
        </w:tabs>
      </w:pPr>
      <w:hyperlink w:anchor="_Toc13993" w:history="1">
        <w:r>
          <w:rPr>
            <w:rFonts w:ascii="仿宋" w:eastAsia="仿宋" w:hAnsi="仿宋" w:cs="仿宋" w:hint="eastAsia"/>
            <w:lang w:eastAsia="zh-CN"/>
          </w:rPr>
          <w:t>(一)、汽车故障项目概况</w:t>
        </w:r>
        <w:r>
          <w:tab/>
        </w:r>
        <w:r>
          <w:fldChar w:fldCharType="begin"/>
        </w:r>
        <w:r>
          <w:instrText xml:space="preserve"> PAGEREF _Toc13993 \h </w:instrText>
        </w:r>
        <w:r>
          <w:fldChar w:fldCharType="separate"/>
        </w:r>
        <w:r>
          <w:t>3</w:t>
        </w:r>
        <w:r>
          <w:fldChar w:fldCharType="end"/>
        </w:r>
      </w:hyperlink>
    </w:p>
    <w:p>
      <w:pPr>
        <w:pStyle w:val="TOC2"/>
        <w:tabs>
          <w:tab w:val="right" w:leader="dot" w:pos="8306"/>
        </w:tabs>
      </w:pPr>
      <w:hyperlink w:anchor="_Toc32130" w:history="1">
        <w:r>
          <w:rPr>
            <w:rFonts w:ascii="仿宋" w:eastAsia="仿宋" w:hAnsi="仿宋" w:cs="仿宋" w:hint="eastAsia"/>
            <w:lang w:eastAsia="zh-CN"/>
          </w:rPr>
          <w:t>(二)、汽车故障项目目标</w:t>
        </w:r>
        <w:r>
          <w:tab/>
        </w:r>
        <w:r>
          <w:fldChar w:fldCharType="begin"/>
        </w:r>
        <w:r>
          <w:instrText xml:space="preserve"> PAGEREF _Toc32130 \h </w:instrText>
        </w:r>
        <w:r>
          <w:fldChar w:fldCharType="separate"/>
        </w:r>
        <w:r>
          <w:t>5</w:t>
        </w:r>
        <w:r>
          <w:fldChar w:fldCharType="end"/>
        </w:r>
      </w:hyperlink>
    </w:p>
    <w:p>
      <w:pPr>
        <w:pStyle w:val="TOC2"/>
        <w:tabs>
          <w:tab w:val="right" w:leader="dot" w:pos="8306"/>
        </w:tabs>
      </w:pPr>
      <w:hyperlink w:anchor="_Toc4028" w:history="1">
        <w:r>
          <w:rPr>
            <w:rFonts w:ascii="仿宋" w:eastAsia="仿宋" w:hAnsi="仿宋" w:cs="仿宋" w:hint="eastAsia"/>
            <w:lang w:eastAsia="zh-CN"/>
          </w:rPr>
          <w:t>(三)、汽车故障项目提出的理由</w:t>
        </w:r>
        <w:r>
          <w:tab/>
        </w:r>
        <w:r>
          <w:fldChar w:fldCharType="begin"/>
        </w:r>
        <w:r>
          <w:instrText xml:space="preserve"> PAGEREF _Toc4028 \h </w:instrText>
        </w:r>
        <w:r>
          <w:fldChar w:fldCharType="separate"/>
        </w:r>
        <w:r>
          <w:t>6</w:t>
        </w:r>
        <w:r>
          <w:fldChar w:fldCharType="end"/>
        </w:r>
      </w:hyperlink>
    </w:p>
    <w:p>
      <w:pPr>
        <w:pStyle w:val="TOC2"/>
        <w:tabs>
          <w:tab w:val="right" w:leader="dot" w:pos="8306"/>
        </w:tabs>
      </w:pPr>
      <w:hyperlink w:anchor="_Toc6188" w:history="1">
        <w:r>
          <w:rPr>
            <w:rFonts w:ascii="仿宋" w:eastAsia="仿宋" w:hAnsi="仿宋" w:cs="仿宋" w:hint="eastAsia"/>
            <w:lang w:eastAsia="zh-CN"/>
          </w:rPr>
          <w:t>(四)、汽车故障项目意义</w:t>
        </w:r>
        <w:r>
          <w:tab/>
        </w:r>
        <w:r>
          <w:fldChar w:fldCharType="begin"/>
        </w:r>
        <w:r>
          <w:instrText xml:space="preserve"> PAGEREF _Toc6188 \h </w:instrText>
        </w:r>
        <w:r>
          <w:fldChar w:fldCharType="separate"/>
        </w:r>
        <w:r>
          <w:t>8</w:t>
        </w:r>
        <w:r>
          <w:fldChar w:fldCharType="end"/>
        </w:r>
      </w:hyperlink>
    </w:p>
    <w:p>
      <w:pPr>
        <w:pStyle w:val="TOC2"/>
        <w:tabs>
          <w:tab w:val="right" w:leader="dot" w:pos="8306"/>
        </w:tabs>
      </w:pPr>
      <w:hyperlink w:anchor="_Toc10035" w:history="1">
        <w:r>
          <w:rPr>
            <w:rFonts w:ascii="仿宋" w:eastAsia="仿宋" w:hAnsi="仿宋" w:cs="仿宋" w:hint="eastAsia"/>
            <w:lang w:eastAsia="zh-CN"/>
          </w:rPr>
          <w:t>(五)、汽车故障项目背景</w:t>
        </w:r>
        <w:r>
          <w:tab/>
        </w:r>
        <w:r>
          <w:fldChar w:fldCharType="begin"/>
        </w:r>
        <w:r>
          <w:instrText xml:space="preserve"> PAGEREF _Toc10035 \h </w:instrText>
        </w:r>
        <w:r>
          <w:fldChar w:fldCharType="separate"/>
        </w:r>
        <w:r>
          <w:t>9</w:t>
        </w:r>
        <w:r>
          <w:fldChar w:fldCharType="end"/>
        </w:r>
      </w:hyperlink>
    </w:p>
    <w:p>
      <w:pPr>
        <w:pStyle w:val="TOC1"/>
        <w:tabs>
          <w:tab w:val="right" w:leader="dot" w:pos="8306"/>
        </w:tabs>
      </w:pPr>
      <w:hyperlink w:anchor="_Toc4104" w:history="1">
        <w:r>
          <w:rPr>
            <w:rFonts w:ascii="仿宋" w:eastAsia="仿宋" w:hAnsi="仿宋" w:cs="仿宋" w:hint="eastAsia"/>
            <w:lang w:eastAsia="zh-CN"/>
          </w:rPr>
          <w:t>二、工艺说明</w:t>
        </w:r>
        <w:r>
          <w:tab/>
        </w:r>
        <w:r>
          <w:fldChar w:fldCharType="begin"/>
        </w:r>
        <w:r>
          <w:instrText xml:space="preserve"> PAGEREF _Toc4104 \h </w:instrText>
        </w:r>
        <w:r>
          <w:fldChar w:fldCharType="separate"/>
        </w:r>
        <w:r>
          <w:t>9</w:t>
        </w:r>
        <w:r>
          <w:fldChar w:fldCharType="end"/>
        </w:r>
      </w:hyperlink>
    </w:p>
    <w:p>
      <w:pPr>
        <w:pStyle w:val="TOC2"/>
        <w:tabs>
          <w:tab w:val="right" w:leader="dot" w:pos="8306"/>
        </w:tabs>
      </w:pPr>
      <w:hyperlink w:anchor="_Toc9977" w:history="1">
        <w:r>
          <w:rPr>
            <w:rFonts w:ascii="仿宋" w:eastAsia="仿宋" w:hAnsi="仿宋" w:cs="仿宋" w:hint="eastAsia"/>
            <w:lang w:eastAsia="zh-CN"/>
          </w:rPr>
          <w:t>(一)、技术管理特点</w:t>
        </w:r>
        <w:r>
          <w:tab/>
        </w:r>
        <w:r>
          <w:fldChar w:fldCharType="begin"/>
        </w:r>
        <w:r>
          <w:instrText xml:space="preserve"> PAGEREF _Toc9977 \h </w:instrText>
        </w:r>
        <w:r>
          <w:fldChar w:fldCharType="separate"/>
        </w:r>
        <w:r>
          <w:t>9</w:t>
        </w:r>
        <w:r>
          <w:fldChar w:fldCharType="end"/>
        </w:r>
      </w:hyperlink>
    </w:p>
    <w:p>
      <w:pPr>
        <w:pStyle w:val="TOC2"/>
        <w:tabs>
          <w:tab w:val="right" w:leader="dot" w:pos="8306"/>
        </w:tabs>
      </w:pPr>
      <w:hyperlink w:anchor="_Toc29768" w:history="1">
        <w:r>
          <w:rPr>
            <w:rFonts w:ascii="仿宋" w:eastAsia="仿宋" w:hAnsi="仿宋" w:cs="仿宋" w:hint="eastAsia"/>
            <w:lang w:eastAsia="zh-CN"/>
          </w:rPr>
          <w:t>(二)、汽车故障项目工艺技术设计方案</w:t>
        </w:r>
        <w:r>
          <w:tab/>
        </w:r>
        <w:r>
          <w:fldChar w:fldCharType="begin"/>
        </w:r>
        <w:r>
          <w:instrText xml:space="preserve"> PAGEREF _Toc29768 \h </w:instrText>
        </w:r>
        <w:r>
          <w:fldChar w:fldCharType="separate"/>
        </w:r>
        <w:r>
          <w:t>11</w:t>
        </w:r>
        <w:r>
          <w:fldChar w:fldCharType="end"/>
        </w:r>
      </w:hyperlink>
    </w:p>
    <w:p>
      <w:pPr>
        <w:pStyle w:val="TOC2"/>
        <w:tabs>
          <w:tab w:val="right" w:leader="dot" w:pos="8306"/>
        </w:tabs>
      </w:pPr>
      <w:hyperlink w:anchor="_Toc673" w:history="1">
        <w:r>
          <w:rPr>
            <w:rFonts w:ascii="仿宋" w:eastAsia="仿宋" w:hAnsi="仿宋" w:cs="仿宋" w:hint="eastAsia"/>
            <w:lang w:eastAsia="zh-CN"/>
          </w:rPr>
          <w:t>(三)、设备选型方案</w:t>
        </w:r>
        <w:r>
          <w:tab/>
        </w:r>
        <w:r>
          <w:fldChar w:fldCharType="begin"/>
        </w:r>
        <w:r>
          <w:instrText xml:space="preserve"> PAGEREF _Toc673 \h </w:instrText>
        </w:r>
        <w:r>
          <w:fldChar w:fldCharType="separate"/>
        </w:r>
        <w:r>
          <w:t>12</w:t>
        </w:r>
        <w:r>
          <w:fldChar w:fldCharType="end"/>
        </w:r>
      </w:hyperlink>
    </w:p>
    <w:p>
      <w:pPr>
        <w:pStyle w:val="TOC1"/>
        <w:tabs>
          <w:tab w:val="right" w:leader="dot" w:pos="8306"/>
        </w:tabs>
      </w:pPr>
      <w:hyperlink w:anchor="_Toc11958" w:history="1">
        <w:r>
          <w:rPr>
            <w:rFonts w:ascii="仿宋" w:eastAsia="仿宋" w:hAnsi="仿宋" w:cs="仿宋" w:hint="eastAsia"/>
            <w:lang w:eastAsia="zh-CN"/>
          </w:rPr>
          <w:t>三、汽车故障项目可持续发展</w:t>
        </w:r>
        <w:r>
          <w:tab/>
        </w:r>
        <w:r>
          <w:fldChar w:fldCharType="begin"/>
        </w:r>
        <w:r>
          <w:instrText xml:space="preserve"> PAGEREF _Toc11958 \h </w:instrText>
        </w:r>
        <w:r>
          <w:fldChar w:fldCharType="separate"/>
        </w:r>
        <w:r>
          <w:t>13</w:t>
        </w:r>
        <w:r>
          <w:fldChar w:fldCharType="end"/>
        </w:r>
      </w:hyperlink>
    </w:p>
    <w:p>
      <w:pPr>
        <w:pStyle w:val="TOC2"/>
        <w:tabs>
          <w:tab w:val="right" w:leader="dot" w:pos="8306"/>
        </w:tabs>
      </w:pPr>
      <w:hyperlink w:anchor="_Toc14156" w:history="1">
        <w:r>
          <w:rPr>
            <w:rFonts w:ascii="仿宋" w:eastAsia="仿宋" w:hAnsi="仿宋" w:cs="仿宋" w:hint="eastAsia"/>
            <w:lang w:eastAsia="zh-CN"/>
          </w:rPr>
          <w:t>(一)、可持续战略与实践</w:t>
        </w:r>
        <w:r>
          <w:tab/>
        </w:r>
        <w:r>
          <w:fldChar w:fldCharType="begin"/>
        </w:r>
        <w:r>
          <w:instrText xml:space="preserve"> PAGEREF _Toc14156 \h </w:instrText>
        </w:r>
        <w:r>
          <w:fldChar w:fldCharType="separate"/>
        </w:r>
        <w:r>
          <w:t>13</w:t>
        </w:r>
        <w:r>
          <w:fldChar w:fldCharType="end"/>
        </w:r>
      </w:hyperlink>
    </w:p>
    <w:p>
      <w:pPr>
        <w:pStyle w:val="TOC2"/>
        <w:tabs>
          <w:tab w:val="right" w:leader="dot" w:pos="8306"/>
        </w:tabs>
      </w:pPr>
      <w:hyperlink w:anchor="_Toc127" w:history="1">
        <w:r>
          <w:rPr>
            <w:rFonts w:ascii="仿宋" w:eastAsia="仿宋" w:hAnsi="仿宋" w:cs="仿宋" w:hint="eastAsia"/>
            <w:lang w:eastAsia="zh-CN"/>
          </w:rPr>
          <w:t>(二)、环保与社会责任</w:t>
        </w:r>
        <w:r>
          <w:tab/>
        </w:r>
        <w:r>
          <w:fldChar w:fldCharType="begin"/>
        </w:r>
        <w:r>
          <w:instrText xml:space="preserve"> PAGEREF _Toc127 \h </w:instrText>
        </w:r>
        <w:r>
          <w:fldChar w:fldCharType="separate"/>
        </w:r>
        <w:r>
          <w:t>14</w:t>
        </w:r>
        <w:r>
          <w:fldChar w:fldCharType="end"/>
        </w:r>
      </w:hyperlink>
    </w:p>
    <w:p>
      <w:pPr>
        <w:pStyle w:val="TOC1"/>
        <w:tabs>
          <w:tab w:val="right" w:leader="dot" w:pos="8306"/>
        </w:tabs>
      </w:pPr>
      <w:hyperlink w:anchor="_Toc8118" w:history="1">
        <w:r>
          <w:rPr>
            <w:rFonts w:ascii="仿宋" w:eastAsia="仿宋" w:hAnsi="仿宋" w:cs="仿宋" w:hint="eastAsia"/>
            <w:lang w:eastAsia="zh-CN"/>
          </w:rPr>
          <w:t>四、汽车故障项目土建工程</w:t>
        </w:r>
        <w:r>
          <w:tab/>
        </w:r>
        <w:r>
          <w:fldChar w:fldCharType="begin"/>
        </w:r>
        <w:r>
          <w:instrText xml:space="preserve"> PAGEREF _Toc8118 \h </w:instrText>
        </w:r>
        <w:r>
          <w:fldChar w:fldCharType="separate"/>
        </w:r>
        <w:r>
          <w:t>15</w:t>
        </w:r>
        <w:r>
          <w:fldChar w:fldCharType="end"/>
        </w:r>
      </w:hyperlink>
    </w:p>
    <w:p>
      <w:pPr>
        <w:pStyle w:val="TOC2"/>
        <w:tabs>
          <w:tab w:val="right" w:leader="dot" w:pos="8306"/>
        </w:tabs>
      </w:pPr>
      <w:hyperlink w:anchor="_Toc9871" w:history="1">
        <w:r>
          <w:rPr>
            <w:rFonts w:ascii="仿宋" w:eastAsia="仿宋" w:hAnsi="仿宋" w:cs="仿宋" w:hint="eastAsia"/>
            <w:lang w:eastAsia="zh-CN"/>
          </w:rPr>
          <w:t>(一)、建筑工程设计原则</w:t>
        </w:r>
        <w:r>
          <w:tab/>
        </w:r>
        <w:r>
          <w:fldChar w:fldCharType="begin"/>
        </w:r>
        <w:r>
          <w:instrText xml:space="preserve"> PAGEREF _Toc9871 \h </w:instrText>
        </w:r>
        <w:r>
          <w:fldChar w:fldCharType="separate"/>
        </w:r>
        <w:r>
          <w:t>15</w:t>
        </w:r>
        <w:r>
          <w:fldChar w:fldCharType="end"/>
        </w:r>
      </w:hyperlink>
    </w:p>
    <w:p>
      <w:pPr>
        <w:pStyle w:val="TOC2"/>
        <w:tabs>
          <w:tab w:val="right" w:leader="dot" w:pos="8306"/>
        </w:tabs>
      </w:pPr>
      <w:hyperlink w:anchor="_Toc9656" w:history="1">
        <w:r>
          <w:rPr>
            <w:rFonts w:ascii="仿宋" w:eastAsia="仿宋" w:hAnsi="仿宋" w:cs="仿宋" w:hint="eastAsia"/>
            <w:lang w:eastAsia="zh-CN"/>
          </w:rPr>
          <w:t>(二)、土建工程设计年限及安全等级</w:t>
        </w:r>
        <w:r>
          <w:tab/>
        </w:r>
        <w:r>
          <w:fldChar w:fldCharType="begin"/>
        </w:r>
        <w:r>
          <w:instrText xml:space="preserve"> PAGEREF _Toc9656 \h </w:instrText>
        </w:r>
        <w:r>
          <w:fldChar w:fldCharType="separate"/>
        </w:r>
        <w:r>
          <w:t>16</w:t>
        </w:r>
        <w:r>
          <w:fldChar w:fldCharType="end"/>
        </w:r>
      </w:hyperlink>
    </w:p>
    <w:p>
      <w:pPr>
        <w:pStyle w:val="TOC2"/>
        <w:tabs>
          <w:tab w:val="right" w:leader="dot" w:pos="8306"/>
        </w:tabs>
      </w:pPr>
      <w:hyperlink w:anchor="_Toc27025" w:history="1">
        <w:r>
          <w:rPr>
            <w:rFonts w:ascii="仿宋" w:eastAsia="仿宋" w:hAnsi="仿宋" w:cs="仿宋" w:hint="eastAsia"/>
            <w:lang w:eastAsia="zh-CN"/>
          </w:rPr>
          <w:t>(三)、建筑工程设计总体要求</w:t>
        </w:r>
        <w:r>
          <w:tab/>
        </w:r>
        <w:r>
          <w:fldChar w:fldCharType="begin"/>
        </w:r>
        <w:r>
          <w:instrText xml:space="preserve"> PAGEREF _Toc27025 \h </w:instrText>
        </w:r>
        <w:r>
          <w:fldChar w:fldCharType="separate"/>
        </w:r>
        <w:r>
          <w:t>17</w:t>
        </w:r>
        <w:r>
          <w:fldChar w:fldCharType="end"/>
        </w:r>
      </w:hyperlink>
    </w:p>
    <w:p>
      <w:pPr>
        <w:pStyle w:val="TOC2"/>
        <w:tabs>
          <w:tab w:val="right" w:leader="dot" w:pos="8306"/>
        </w:tabs>
      </w:pPr>
      <w:hyperlink w:anchor="_Toc9404" w:history="1">
        <w:r>
          <w:rPr>
            <w:rFonts w:ascii="仿宋" w:eastAsia="仿宋" w:hAnsi="仿宋" w:cs="仿宋" w:hint="eastAsia"/>
            <w:lang w:eastAsia="zh-CN"/>
          </w:rPr>
          <w:t>(四)、土建工程建设指标</w:t>
        </w:r>
        <w:r>
          <w:tab/>
        </w:r>
        <w:r>
          <w:fldChar w:fldCharType="begin"/>
        </w:r>
        <w:r>
          <w:instrText xml:space="preserve"> PAGEREF _Toc9404 \h </w:instrText>
        </w:r>
        <w:r>
          <w:fldChar w:fldCharType="separate"/>
        </w:r>
        <w:r>
          <w:t>18</w:t>
        </w:r>
        <w:r>
          <w:fldChar w:fldCharType="end"/>
        </w:r>
      </w:hyperlink>
    </w:p>
    <w:p>
      <w:pPr>
        <w:pStyle w:val="TOC1"/>
        <w:tabs>
          <w:tab w:val="right" w:leader="dot" w:pos="8306"/>
        </w:tabs>
      </w:pPr>
      <w:hyperlink w:anchor="_Toc16133" w:history="1">
        <w:r>
          <w:rPr>
            <w:rFonts w:ascii="仿宋" w:eastAsia="仿宋" w:hAnsi="仿宋" w:cs="仿宋" w:hint="eastAsia"/>
            <w:lang w:eastAsia="zh-CN"/>
          </w:rPr>
          <w:t>五、市场分析、调研</w:t>
        </w:r>
        <w:r>
          <w:tab/>
        </w:r>
        <w:r>
          <w:fldChar w:fldCharType="begin"/>
        </w:r>
        <w:r>
          <w:instrText xml:space="preserve"> PAGEREF _Toc16133 \h </w:instrText>
        </w:r>
        <w:r>
          <w:fldChar w:fldCharType="separate"/>
        </w:r>
        <w:r>
          <w:t>18</w:t>
        </w:r>
        <w:r>
          <w:fldChar w:fldCharType="end"/>
        </w:r>
      </w:hyperlink>
    </w:p>
    <w:p>
      <w:pPr>
        <w:pStyle w:val="TOC2"/>
        <w:tabs>
          <w:tab w:val="right" w:leader="dot" w:pos="8306"/>
        </w:tabs>
      </w:pPr>
      <w:hyperlink w:anchor="_Toc11514" w:history="1">
        <w:r>
          <w:rPr>
            <w:rFonts w:ascii="仿宋" w:eastAsia="仿宋" w:hAnsi="仿宋" w:cs="仿宋" w:hint="eastAsia"/>
            <w:lang w:eastAsia="zh-CN"/>
          </w:rPr>
          <w:t>(一)、汽车故障行业分析</w:t>
        </w:r>
        <w:r>
          <w:tab/>
        </w:r>
        <w:r>
          <w:fldChar w:fldCharType="begin"/>
        </w:r>
        <w:r>
          <w:instrText xml:space="preserve"> PAGEREF _Toc11514 \h </w:instrText>
        </w:r>
        <w:r>
          <w:fldChar w:fldCharType="separate"/>
        </w:r>
        <w:r>
          <w:t>18</w:t>
        </w:r>
        <w:r>
          <w:fldChar w:fldCharType="end"/>
        </w:r>
      </w:hyperlink>
    </w:p>
    <w:p>
      <w:pPr>
        <w:pStyle w:val="TOC2"/>
        <w:tabs>
          <w:tab w:val="right" w:leader="dot" w:pos="8306"/>
        </w:tabs>
      </w:pPr>
      <w:hyperlink w:anchor="_Toc3096" w:history="1">
        <w:r>
          <w:rPr>
            <w:rFonts w:ascii="仿宋" w:eastAsia="仿宋" w:hAnsi="仿宋" w:cs="仿宋" w:hint="eastAsia"/>
            <w:lang w:eastAsia="zh-CN"/>
          </w:rPr>
          <w:t>(二)、汽车故障市场分析预测</w:t>
        </w:r>
        <w:r>
          <w:tab/>
        </w:r>
        <w:r>
          <w:fldChar w:fldCharType="begin"/>
        </w:r>
        <w:r>
          <w:instrText xml:space="preserve"> PAGEREF _Toc3096 \h </w:instrText>
        </w:r>
        <w:r>
          <w:fldChar w:fldCharType="separate"/>
        </w:r>
        <w:r>
          <w:t>19</w:t>
        </w:r>
        <w:r>
          <w:fldChar w:fldCharType="end"/>
        </w:r>
      </w:hyperlink>
    </w:p>
    <w:p>
      <w:pPr>
        <w:pStyle w:val="TOC1"/>
        <w:tabs>
          <w:tab w:val="right" w:leader="dot" w:pos="8306"/>
        </w:tabs>
      </w:pPr>
      <w:hyperlink w:anchor="_Toc5496" w:history="1">
        <w:r>
          <w:rPr>
            <w:rFonts w:ascii="仿宋" w:eastAsia="仿宋" w:hAnsi="仿宋" w:cs="仿宋" w:hint="eastAsia"/>
            <w:lang w:eastAsia="zh-CN"/>
          </w:rPr>
          <w:t>六、汽车故障项目建设背景及必要性分析</w:t>
        </w:r>
        <w:r>
          <w:tab/>
        </w:r>
        <w:r>
          <w:fldChar w:fldCharType="begin"/>
        </w:r>
        <w:r>
          <w:instrText xml:space="preserve"> PAGEREF _Toc5496 \h </w:instrText>
        </w:r>
        <w:r>
          <w:fldChar w:fldCharType="separate"/>
        </w:r>
        <w:r>
          <w:t>20</w:t>
        </w:r>
        <w:r>
          <w:fldChar w:fldCharType="end"/>
        </w:r>
      </w:hyperlink>
    </w:p>
    <w:p>
      <w:pPr>
        <w:pStyle w:val="TOC2"/>
        <w:tabs>
          <w:tab w:val="right" w:leader="dot" w:pos="8306"/>
        </w:tabs>
      </w:pPr>
      <w:hyperlink w:anchor="_Toc24603" w:history="1">
        <w:r>
          <w:rPr>
            <w:rFonts w:ascii="仿宋" w:eastAsia="仿宋" w:hAnsi="仿宋" w:cs="仿宋" w:hint="eastAsia"/>
            <w:lang w:eastAsia="zh-CN"/>
          </w:rPr>
          <w:t>(一)、汽车故障项目背景分析</w:t>
        </w:r>
        <w:r>
          <w:tab/>
        </w:r>
        <w:r>
          <w:fldChar w:fldCharType="begin"/>
        </w:r>
        <w:r>
          <w:instrText xml:space="preserve"> PAGEREF _Toc24603 \h </w:instrText>
        </w:r>
        <w:r>
          <w:fldChar w:fldCharType="separate"/>
        </w:r>
        <w:r>
          <w:t>20</w:t>
        </w:r>
        <w:r>
          <w:fldChar w:fldCharType="end"/>
        </w:r>
      </w:hyperlink>
    </w:p>
    <w:p>
      <w:pPr>
        <w:pStyle w:val="TOC2"/>
        <w:tabs>
          <w:tab w:val="right" w:leader="dot" w:pos="8306"/>
        </w:tabs>
      </w:pPr>
      <w:hyperlink w:anchor="_Toc31517" w:history="1">
        <w:r>
          <w:rPr>
            <w:rFonts w:ascii="仿宋" w:eastAsia="仿宋" w:hAnsi="仿宋" w:cs="仿宋" w:hint="eastAsia"/>
            <w:lang w:eastAsia="zh-CN"/>
          </w:rPr>
          <w:t>(二)、汽车故障项目建设必要性分析</w:t>
        </w:r>
        <w:r>
          <w:tab/>
        </w:r>
        <w:r>
          <w:fldChar w:fldCharType="begin"/>
        </w:r>
        <w:r>
          <w:instrText xml:space="preserve"> PAGEREF _Toc31517 \h </w:instrText>
        </w:r>
        <w:r>
          <w:fldChar w:fldCharType="separate"/>
        </w:r>
        <w:r>
          <w:t>21</w:t>
        </w:r>
        <w:r>
          <w:fldChar w:fldCharType="end"/>
        </w:r>
      </w:hyperlink>
    </w:p>
    <w:p>
      <w:pPr>
        <w:pStyle w:val="TOC1"/>
        <w:tabs>
          <w:tab w:val="right" w:leader="dot" w:pos="8306"/>
        </w:tabs>
      </w:pPr>
      <w:hyperlink w:anchor="_Toc27593" w:history="1">
        <w:r>
          <w:rPr>
            <w:rFonts w:ascii="仿宋" w:eastAsia="仿宋" w:hAnsi="仿宋" w:cs="仿宋" w:hint="eastAsia"/>
            <w:lang w:eastAsia="zh-CN"/>
          </w:rPr>
          <w:t>七、汽车故障项目人力资源管理</w:t>
        </w:r>
        <w:r>
          <w:tab/>
        </w:r>
        <w:r>
          <w:fldChar w:fldCharType="begin"/>
        </w:r>
        <w:r>
          <w:instrText xml:space="preserve"> PAGEREF _Toc27593 \h </w:instrText>
        </w:r>
        <w:r>
          <w:fldChar w:fldCharType="separate"/>
        </w:r>
        <w:r>
          <w:t>23</w:t>
        </w:r>
        <w:r>
          <w:fldChar w:fldCharType="end"/>
        </w:r>
      </w:hyperlink>
    </w:p>
    <w:p>
      <w:pPr>
        <w:pStyle w:val="TOC2"/>
        <w:tabs>
          <w:tab w:val="right" w:leader="dot" w:pos="8306"/>
        </w:tabs>
      </w:pPr>
      <w:hyperlink w:anchor="_Toc32093" w:history="1">
        <w:r>
          <w:rPr>
            <w:rFonts w:ascii="仿宋" w:eastAsia="仿宋" w:hAnsi="仿宋" w:cs="仿宋" w:hint="eastAsia"/>
            <w:lang w:eastAsia="zh-CN"/>
          </w:rPr>
          <w:t>(一)、建立健全的预算管理制度</w:t>
        </w:r>
        <w:r>
          <w:tab/>
        </w:r>
        <w:r>
          <w:fldChar w:fldCharType="begin"/>
        </w:r>
        <w:r>
          <w:instrText xml:space="preserve"> PAGEREF _Toc32093 \h </w:instrText>
        </w:r>
        <w:r>
          <w:fldChar w:fldCharType="separate"/>
        </w:r>
        <w:r>
          <w:t>23</w:t>
        </w:r>
        <w:r>
          <w:fldChar w:fldCharType="end"/>
        </w:r>
      </w:hyperlink>
    </w:p>
    <w:p>
      <w:pPr>
        <w:pStyle w:val="TOC2"/>
        <w:tabs>
          <w:tab w:val="right" w:leader="dot" w:pos="8306"/>
        </w:tabs>
      </w:pPr>
      <w:hyperlink w:anchor="_Toc25543" w:history="1">
        <w:r>
          <w:rPr>
            <w:rFonts w:ascii="仿宋" w:eastAsia="仿宋" w:hAnsi="仿宋" w:cs="仿宋" w:hint="eastAsia"/>
            <w:lang w:eastAsia="zh-CN"/>
          </w:rPr>
          <w:t>(二)、加强资金流动监控</w:t>
        </w:r>
        <w:r>
          <w:tab/>
        </w:r>
        <w:r>
          <w:fldChar w:fldCharType="begin"/>
        </w:r>
        <w:r>
          <w:instrText xml:space="preserve"> PAGEREF _Toc25543 \h </w:instrText>
        </w:r>
        <w:r>
          <w:fldChar w:fldCharType="separate"/>
        </w:r>
        <w:r>
          <w:t>24</w:t>
        </w:r>
        <w:r>
          <w:fldChar w:fldCharType="end"/>
        </w:r>
      </w:hyperlink>
    </w:p>
    <w:p>
      <w:pPr>
        <w:pStyle w:val="TOC2"/>
        <w:tabs>
          <w:tab w:val="right" w:leader="dot" w:pos="8306"/>
        </w:tabs>
      </w:pPr>
      <w:hyperlink w:anchor="_Toc19785" w:history="1">
        <w:r>
          <w:rPr>
            <w:rFonts w:ascii="仿宋" w:eastAsia="仿宋" w:hAnsi="仿宋" w:cs="仿宋" w:hint="eastAsia"/>
            <w:lang w:eastAsia="zh-CN"/>
          </w:rPr>
          <w:t>(三)、制定完善的风险控制机制</w:t>
        </w:r>
        <w:r>
          <w:tab/>
        </w:r>
        <w:r>
          <w:fldChar w:fldCharType="begin"/>
        </w:r>
        <w:r>
          <w:instrText xml:space="preserve"> PAGEREF _Toc19785 \h </w:instrText>
        </w:r>
        <w:r>
          <w:fldChar w:fldCharType="separate"/>
        </w:r>
        <w:r>
          <w:t>25</w:t>
        </w:r>
        <w:r>
          <w:fldChar w:fldCharType="end"/>
        </w:r>
      </w:hyperlink>
    </w:p>
    <w:p>
      <w:pPr>
        <w:pStyle w:val="TOC2"/>
        <w:tabs>
          <w:tab w:val="right" w:leader="dot" w:pos="8306"/>
        </w:tabs>
      </w:pPr>
      <w:hyperlink w:anchor="_Toc12279" w:history="1">
        <w:r>
          <w:rPr>
            <w:rFonts w:ascii="仿宋" w:eastAsia="仿宋" w:hAnsi="仿宋" w:cs="仿宋" w:hint="eastAsia"/>
            <w:lang w:eastAsia="zh-CN"/>
          </w:rPr>
          <w:t>(四)、优化成本管理</w:t>
        </w:r>
        <w:r>
          <w:tab/>
        </w:r>
        <w:r>
          <w:fldChar w:fldCharType="begin"/>
        </w:r>
        <w:r>
          <w:instrText xml:space="preserve"> PAGEREF _Toc12279 \h </w:instrText>
        </w:r>
        <w:r>
          <w:fldChar w:fldCharType="separate"/>
        </w:r>
        <w:r>
          <w:t>27</w:t>
        </w:r>
        <w:r>
          <w:fldChar w:fldCharType="end"/>
        </w:r>
      </w:hyperlink>
    </w:p>
    <w:p>
      <w:pPr>
        <w:pStyle w:val="TOC1"/>
        <w:tabs>
          <w:tab w:val="right" w:leader="dot" w:pos="8306"/>
        </w:tabs>
      </w:pPr>
      <w:hyperlink w:anchor="_Toc2560" w:history="1">
        <w:r>
          <w:rPr>
            <w:rFonts w:ascii="仿宋" w:eastAsia="仿宋" w:hAnsi="仿宋" w:cs="仿宋" w:hint="eastAsia"/>
            <w:lang w:eastAsia="zh-CN"/>
          </w:rPr>
          <w:t>八、汽车故障项目计划安排</w:t>
        </w:r>
        <w:r>
          <w:tab/>
        </w:r>
        <w:r>
          <w:fldChar w:fldCharType="begin"/>
        </w:r>
        <w:r>
          <w:instrText xml:space="preserve"> PAGEREF _Toc2560 \h </w:instrText>
        </w:r>
        <w:r>
          <w:fldChar w:fldCharType="separate"/>
        </w:r>
        <w:r>
          <w:t>28</w:t>
        </w:r>
        <w:r>
          <w:fldChar w:fldCharType="end"/>
        </w:r>
      </w:hyperlink>
    </w:p>
    <w:p>
      <w:pPr>
        <w:pStyle w:val="TOC2"/>
        <w:tabs>
          <w:tab w:val="right" w:leader="dot" w:pos="8306"/>
        </w:tabs>
      </w:pPr>
      <w:hyperlink w:anchor="_Toc5786" w:history="1">
        <w:r>
          <w:rPr>
            <w:rFonts w:ascii="仿宋" w:eastAsia="仿宋" w:hAnsi="仿宋" w:cs="仿宋" w:hint="eastAsia"/>
            <w:lang w:eastAsia="zh-CN"/>
          </w:rPr>
          <w:t>(一)、建设周期</w:t>
        </w:r>
        <w:r>
          <w:tab/>
        </w:r>
        <w:r>
          <w:fldChar w:fldCharType="begin"/>
        </w:r>
        <w:r>
          <w:instrText xml:space="preserve"> PAGEREF _Toc5786 \h </w:instrText>
        </w:r>
        <w:r>
          <w:fldChar w:fldCharType="separate"/>
        </w:r>
        <w:r>
          <w:t>28</w:t>
        </w:r>
        <w:r>
          <w:fldChar w:fldCharType="end"/>
        </w:r>
      </w:hyperlink>
    </w:p>
    <w:p>
      <w:pPr>
        <w:pStyle w:val="TOC2"/>
        <w:tabs>
          <w:tab w:val="right" w:leader="dot" w:pos="8306"/>
        </w:tabs>
      </w:pPr>
      <w:hyperlink w:anchor="_Toc32220" w:history="1">
        <w:r>
          <w:rPr>
            <w:rFonts w:ascii="仿宋" w:eastAsia="仿宋" w:hAnsi="仿宋" w:cs="仿宋" w:hint="eastAsia"/>
            <w:lang w:eastAsia="zh-CN"/>
          </w:rPr>
          <w:t>(二)、建设进度</w:t>
        </w:r>
        <w:r>
          <w:tab/>
        </w:r>
        <w:r>
          <w:fldChar w:fldCharType="begin"/>
        </w:r>
        <w:r>
          <w:instrText xml:space="preserve"> PAGEREF _Toc32220 \h </w:instrText>
        </w:r>
        <w:r>
          <w:fldChar w:fldCharType="separate"/>
        </w:r>
        <w:r>
          <w:t>29</w:t>
        </w:r>
        <w:r>
          <w:fldChar w:fldCharType="end"/>
        </w:r>
      </w:hyperlink>
    </w:p>
    <w:p>
      <w:pPr>
        <w:pStyle w:val="TOC2"/>
        <w:tabs>
          <w:tab w:val="right" w:leader="dot" w:pos="8306"/>
        </w:tabs>
      </w:pPr>
      <w:hyperlink w:anchor="_Toc18776" w:history="1">
        <w:r>
          <w:rPr>
            <w:rFonts w:ascii="仿宋" w:eastAsia="仿宋" w:hAnsi="仿宋" w:cs="仿宋" w:hint="eastAsia"/>
            <w:lang w:eastAsia="zh-CN"/>
          </w:rPr>
          <w:t>(三)、进度安排注意事项</w:t>
        </w:r>
        <w:r>
          <w:tab/>
        </w:r>
        <w:r>
          <w:fldChar w:fldCharType="begin"/>
        </w:r>
        <w:r>
          <w:instrText xml:space="preserve"> PAGEREF _Toc18776 \h </w:instrText>
        </w:r>
        <w:r>
          <w:fldChar w:fldCharType="separate"/>
        </w:r>
        <w:r>
          <w:t>30</w:t>
        </w:r>
        <w:r>
          <w:fldChar w:fldCharType="end"/>
        </w:r>
      </w:hyperlink>
    </w:p>
    <w:p>
      <w:pPr>
        <w:pStyle w:val="TOC2"/>
        <w:tabs>
          <w:tab w:val="right" w:leader="dot" w:pos="8306"/>
        </w:tabs>
      </w:pPr>
      <w:hyperlink w:anchor="_Toc10700" w:history="1">
        <w:r>
          <w:rPr>
            <w:rFonts w:ascii="仿宋" w:eastAsia="仿宋" w:hAnsi="仿宋" w:cs="仿宋" w:hint="eastAsia"/>
            <w:lang w:eastAsia="zh-CN"/>
          </w:rPr>
          <w:t>(四)、人力资源配置</w:t>
        </w:r>
        <w:r>
          <w:tab/>
        </w:r>
        <w:r>
          <w:fldChar w:fldCharType="begin"/>
        </w:r>
        <w:r>
          <w:instrText xml:space="preserve"> PAGEREF _Toc10700 \h </w:instrText>
        </w:r>
        <w:r>
          <w:fldChar w:fldCharType="separate"/>
        </w:r>
        <w:r>
          <w:t>31</w:t>
        </w:r>
        <w:r>
          <w:fldChar w:fldCharType="end"/>
        </w:r>
      </w:hyperlink>
    </w:p>
    <w:p>
      <w:pPr>
        <w:pStyle w:val="TOC1"/>
        <w:tabs>
          <w:tab w:val="right" w:leader="dot" w:pos="8306"/>
        </w:tabs>
      </w:pPr>
      <w:hyperlink w:anchor="_Toc11170" w:history="1">
        <w:r>
          <w:rPr>
            <w:rFonts w:ascii="仿宋" w:eastAsia="仿宋" w:hAnsi="仿宋" w:cs="仿宋" w:hint="eastAsia"/>
            <w:lang w:eastAsia="zh-CN"/>
          </w:rPr>
          <w:t>九、汽车故障项目环境影响分析</w:t>
        </w:r>
        <w:r>
          <w:tab/>
        </w:r>
        <w:r>
          <w:fldChar w:fldCharType="begin"/>
        </w:r>
        <w:r>
          <w:instrText xml:space="preserve"> PAGEREF _Toc11170 \h </w:instrText>
        </w:r>
        <w:r>
          <w:fldChar w:fldCharType="separate"/>
        </w:r>
        <w:r>
          <w:t>32</w:t>
        </w:r>
        <w:r>
          <w:fldChar w:fldCharType="end"/>
        </w:r>
      </w:hyperlink>
    </w:p>
    <w:p>
      <w:pPr>
        <w:pStyle w:val="TOC2"/>
        <w:tabs>
          <w:tab w:val="right" w:leader="dot" w:pos="8306"/>
        </w:tabs>
      </w:pPr>
      <w:hyperlink w:anchor="_Toc14523" w:history="1">
        <w:r>
          <w:rPr>
            <w:rFonts w:ascii="仿宋" w:eastAsia="仿宋" w:hAnsi="仿宋" w:cs="仿宋" w:hint="eastAsia"/>
            <w:lang w:eastAsia="zh-CN"/>
          </w:rPr>
          <w:t>(一)、建设区域环境质量现状</w:t>
        </w:r>
        <w:r>
          <w:tab/>
        </w:r>
        <w:r>
          <w:fldChar w:fldCharType="begin"/>
        </w:r>
        <w:r>
          <w:instrText xml:space="preserve"> PAGEREF _Toc14523 \h </w:instrText>
        </w:r>
        <w:r>
          <w:fldChar w:fldCharType="separate"/>
        </w:r>
        <w:r>
          <w:t>32</w:t>
        </w:r>
        <w:r>
          <w:fldChar w:fldCharType="end"/>
        </w:r>
      </w:hyperlink>
    </w:p>
    <w:p>
      <w:pPr>
        <w:pStyle w:val="TOC2"/>
        <w:tabs>
          <w:tab w:val="right" w:leader="dot" w:pos="8306"/>
        </w:tabs>
      </w:pPr>
      <w:hyperlink w:anchor="_Toc9484" w:history="1">
        <w:r>
          <w:rPr>
            <w:rFonts w:ascii="仿宋" w:eastAsia="仿宋" w:hAnsi="仿宋" w:cs="仿宋" w:hint="eastAsia"/>
            <w:lang w:eastAsia="zh-CN"/>
          </w:rPr>
          <w:t>(二)、建设期环境保护</w:t>
        </w:r>
        <w:r>
          <w:tab/>
        </w:r>
        <w:r>
          <w:fldChar w:fldCharType="begin"/>
        </w:r>
        <w:r>
          <w:instrText xml:space="preserve"> PAGEREF _Toc9484 \h </w:instrText>
        </w:r>
        <w:r>
          <w:fldChar w:fldCharType="separate"/>
        </w:r>
        <w:r>
          <w:t>34</w:t>
        </w:r>
        <w:r>
          <w:fldChar w:fldCharType="end"/>
        </w:r>
      </w:hyperlink>
    </w:p>
    <w:p>
      <w:pPr>
        <w:pStyle w:val="TOC2"/>
        <w:tabs>
          <w:tab w:val="right" w:leader="dot" w:pos="8306"/>
        </w:tabs>
      </w:pPr>
      <w:hyperlink w:anchor="_Toc759" w:history="1">
        <w:r>
          <w:rPr>
            <w:rFonts w:ascii="仿宋" w:eastAsia="仿宋" w:hAnsi="仿宋" w:cs="仿宋" w:hint="eastAsia"/>
            <w:lang w:eastAsia="zh-CN"/>
          </w:rPr>
          <w:t>(三)、运营期环境保护</w:t>
        </w:r>
        <w:r>
          <w:tab/>
        </w:r>
        <w:r>
          <w:fldChar w:fldCharType="begin"/>
        </w:r>
        <w:r>
          <w:instrText xml:space="preserve"> PAGEREF _Toc759 \h </w:instrText>
        </w:r>
        <w:r>
          <w:fldChar w:fldCharType="separate"/>
        </w:r>
        <w:r>
          <w:t>35</w:t>
        </w:r>
        <w:r>
          <w:fldChar w:fldCharType="end"/>
        </w:r>
      </w:hyperlink>
    </w:p>
    <w:p>
      <w:pPr>
        <w:pStyle w:val="TOC2"/>
        <w:tabs>
          <w:tab w:val="right" w:leader="dot" w:pos="8306"/>
        </w:tabs>
      </w:pPr>
      <w:hyperlink w:anchor="_Toc10128" w:history="1">
        <w:r>
          <w:rPr>
            <w:rFonts w:ascii="仿宋" w:eastAsia="仿宋" w:hAnsi="仿宋" w:cs="仿宋" w:hint="eastAsia"/>
            <w:lang w:eastAsia="zh-CN"/>
          </w:rPr>
          <w:t>(四)、汽车故障项目建设对区域经济的影响</w:t>
        </w:r>
        <w:r>
          <w:tab/>
        </w:r>
        <w:r>
          <w:fldChar w:fldCharType="begin"/>
        </w:r>
        <w:r>
          <w:instrText xml:space="preserve"> PAGEREF _Toc10128 \h </w:instrText>
        </w:r>
        <w:r>
          <w:fldChar w:fldCharType="separate"/>
        </w:r>
        <w:r>
          <w:t>36</w:t>
        </w:r>
        <w:r>
          <w:fldChar w:fldCharType="end"/>
        </w:r>
      </w:hyperlink>
    </w:p>
    <w:p>
      <w:pPr>
        <w:pStyle w:val="TOC2"/>
        <w:tabs>
          <w:tab w:val="right" w:leader="dot" w:pos="8306"/>
        </w:tabs>
      </w:pPr>
      <w:hyperlink w:anchor="_Toc18923" w:history="1">
        <w:r>
          <w:rPr>
            <w:rFonts w:ascii="仿宋" w:eastAsia="仿宋" w:hAnsi="仿宋" w:cs="仿宋" w:hint="eastAsia"/>
            <w:lang w:eastAsia="zh-CN"/>
          </w:rPr>
          <w:t>(五)、废弃物处理</w:t>
        </w:r>
        <w:r>
          <w:tab/>
        </w:r>
        <w:r>
          <w:fldChar w:fldCharType="begin"/>
        </w:r>
        <w:r>
          <w:instrText xml:space="preserve"> PAGEREF _Toc18923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315" w:history="1">
        <w:r>
          <w:rPr>
            <w:rFonts w:ascii="仿宋" w:eastAsia="仿宋" w:hAnsi="仿宋" w:cs="仿宋" w:hint="eastAsia"/>
            <w:lang w:eastAsia="zh-CN"/>
          </w:rPr>
          <w:t>(六)、特殊环境影响分析</w:t>
        </w:r>
        <w:r>
          <w:tab/>
        </w:r>
        <w:r>
          <w:fldChar w:fldCharType="begin"/>
        </w:r>
        <w:r>
          <w:instrText xml:space="preserve"> PAGEREF _Toc4315 \h </w:instrText>
        </w:r>
        <w:r>
          <w:fldChar w:fldCharType="separate"/>
        </w:r>
        <w:r>
          <w:t>39</w:t>
        </w:r>
        <w:r>
          <w:fldChar w:fldCharType="end"/>
        </w:r>
      </w:hyperlink>
    </w:p>
    <w:p>
      <w:pPr>
        <w:pStyle w:val="TOC2"/>
        <w:tabs>
          <w:tab w:val="right" w:leader="dot" w:pos="8306"/>
        </w:tabs>
      </w:pPr>
      <w:hyperlink w:anchor="_Toc22196" w:history="1">
        <w:r>
          <w:rPr>
            <w:rFonts w:ascii="仿宋" w:eastAsia="仿宋" w:hAnsi="仿宋" w:cs="仿宋" w:hint="eastAsia"/>
            <w:lang w:eastAsia="zh-CN"/>
          </w:rPr>
          <w:t>(七)、清洁生产</w:t>
        </w:r>
        <w:r>
          <w:tab/>
        </w:r>
        <w:r>
          <w:fldChar w:fldCharType="begin"/>
        </w:r>
        <w:r>
          <w:instrText xml:space="preserve"> PAGEREF _Toc22196 \h </w:instrText>
        </w:r>
        <w:r>
          <w:fldChar w:fldCharType="separate"/>
        </w:r>
        <w:r>
          <w:t>40</w:t>
        </w:r>
        <w:r>
          <w:fldChar w:fldCharType="end"/>
        </w:r>
      </w:hyperlink>
    </w:p>
    <w:p>
      <w:pPr>
        <w:pStyle w:val="TOC2"/>
        <w:tabs>
          <w:tab w:val="right" w:leader="dot" w:pos="8306"/>
        </w:tabs>
      </w:pPr>
      <w:hyperlink w:anchor="_Toc1814" w:history="1">
        <w:r>
          <w:rPr>
            <w:rFonts w:ascii="仿宋" w:eastAsia="仿宋" w:hAnsi="仿宋" w:cs="仿宋" w:hint="eastAsia"/>
            <w:lang w:eastAsia="zh-CN"/>
          </w:rPr>
          <w:t>(八)、环境保护综合评价</w:t>
        </w:r>
        <w:r>
          <w:tab/>
        </w:r>
        <w:r>
          <w:fldChar w:fldCharType="begin"/>
        </w:r>
        <w:r>
          <w:instrText xml:space="preserve"> PAGEREF _Toc1814 \h </w:instrText>
        </w:r>
        <w:r>
          <w:fldChar w:fldCharType="separate"/>
        </w:r>
        <w:r>
          <w:t>42</w:t>
        </w:r>
        <w:r>
          <w:fldChar w:fldCharType="end"/>
        </w:r>
      </w:hyperlink>
    </w:p>
    <w:p>
      <w:pPr>
        <w:pStyle w:val="TOC1"/>
        <w:tabs>
          <w:tab w:val="right" w:leader="dot" w:pos="8306"/>
        </w:tabs>
      </w:pPr>
      <w:hyperlink w:anchor="_Toc14939" w:history="1">
        <w:r>
          <w:rPr>
            <w:rFonts w:ascii="仿宋" w:eastAsia="仿宋" w:hAnsi="仿宋" w:cs="仿宋" w:hint="eastAsia"/>
            <w:lang w:eastAsia="zh-CN"/>
          </w:rPr>
          <w:t>十、汽车故障项目人力资源培养与发展</w:t>
        </w:r>
        <w:r>
          <w:tab/>
        </w:r>
        <w:r>
          <w:fldChar w:fldCharType="begin"/>
        </w:r>
        <w:r>
          <w:instrText xml:space="preserve"> PAGEREF _Toc14939 \h </w:instrText>
        </w:r>
        <w:r>
          <w:fldChar w:fldCharType="separate"/>
        </w:r>
        <w:r>
          <w:t>43</w:t>
        </w:r>
        <w:r>
          <w:fldChar w:fldCharType="end"/>
        </w:r>
      </w:hyperlink>
    </w:p>
    <w:p>
      <w:pPr>
        <w:pStyle w:val="TOC2"/>
        <w:tabs>
          <w:tab w:val="right" w:leader="dot" w:pos="8306"/>
        </w:tabs>
      </w:pPr>
      <w:hyperlink w:anchor="_Toc13503" w:history="1">
        <w:r>
          <w:rPr>
            <w:rFonts w:ascii="仿宋" w:eastAsia="仿宋" w:hAnsi="仿宋" w:cs="仿宋" w:hint="eastAsia"/>
            <w:lang w:eastAsia="zh-CN"/>
          </w:rPr>
          <w:t>(一)、人才需求与规划</w:t>
        </w:r>
        <w:r>
          <w:tab/>
        </w:r>
        <w:r>
          <w:fldChar w:fldCharType="begin"/>
        </w:r>
        <w:r>
          <w:instrText xml:space="preserve"> PAGEREF _Toc13503 \h </w:instrText>
        </w:r>
        <w:r>
          <w:fldChar w:fldCharType="separate"/>
        </w:r>
        <w:r>
          <w:t>43</w:t>
        </w:r>
        <w:r>
          <w:fldChar w:fldCharType="end"/>
        </w:r>
      </w:hyperlink>
    </w:p>
    <w:p>
      <w:pPr>
        <w:pStyle w:val="TOC2"/>
        <w:tabs>
          <w:tab w:val="right" w:leader="dot" w:pos="8306"/>
        </w:tabs>
      </w:pPr>
      <w:hyperlink w:anchor="_Toc9387" w:history="1">
        <w:r>
          <w:rPr>
            <w:rFonts w:ascii="仿宋" w:eastAsia="仿宋" w:hAnsi="仿宋" w:cs="仿宋" w:hint="eastAsia"/>
            <w:lang w:eastAsia="zh-CN"/>
          </w:rPr>
          <w:t>(二)、培训与发展计划</w:t>
        </w:r>
        <w:r>
          <w:tab/>
        </w:r>
        <w:r>
          <w:fldChar w:fldCharType="begin"/>
        </w:r>
        <w:r>
          <w:instrText xml:space="preserve"> PAGEREF _Toc9387 \h </w:instrText>
        </w:r>
        <w:r>
          <w:fldChar w:fldCharType="separate"/>
        </w:r>
        <w:r>
          <w:t>43</w:t>
        </w:r>
        <w:r>
          <w:fldChar w:fldCharType="end"/>
        </w:r>
      </w:hyperlink>
    </w:p>
    <w:p>
      <w:pPr>
        <w:pStyle w:val="TOC1"/>
        <w:tabs>
          <w:tab w:val="right" w:leader="dot" w:pos="8306"/>
        </w:tabs>
      </w:pPr>
      <w:hyperlink w:anchor="_Toc9363" w:history="1">
        <w:r>
          <w:rPr>
            <w:rFonts w:ascii="仿宋" w:eastAsia="仿宋" w:hAnsi="仿宋" w:cs="仿宋" w:hint="eastAsia"/>
            <w:lang w:eastAsia="zh-CN"/>
          </w:rPr>
          <w:t>十一、汽车故障项目技术管理</w:t>
        </w:r>
        <w:r>
          <w:tab/>
        </w:r>
        <w:r>
          <w:fldChar w:fldCharType="begin"/>
        </w:r>
        <w:r>
          <w:instrText xml:space="preserve"> PAGEREF _Toc9363 \h </w:instrText>
        </w:r>
        <w:r>
          <w:fldChar w:fldCharType="separate"/>
        </w:r>
        <w:r>
          <w:t>44</w:t>
        </w:r>
        <w:r>
          <w:fldChar w:fldCharType="end"/>
        </w:r>
      </w:hyperlink>
    </w:p>
    <w:p>
      <w:pPr>
        <w:pStyle w:val="TOC2"/>
        <w:tabs>
          <w:tab w:val="right" w:leader="dot" w:pos="8306"/>
        </w:tabs>
      </w:pPr>
      <w:hyperlink w:anchor="_Toc12036" w:history="1">
        <w:r>
          <w:rPr>
            <w:rFonts w:ascii="仿宋" w:eastAsia="仿宋" w:hAnsi="仿宋" w:cs="仿宋" w:hint="eastAsia"/>
            <w:lang w:eastAsia="zh-CN"/>
          </w:rPr>
          <w:t>(一)、技术方案选用方向</w:t>
        </w:r>
        <w:r>
          <w:tab/>
        </w:r>
        <w:r>
          <w:fldChar w:fldCharType="begin"/>
        </w:r>
        <w:r>
          <w:instrText xml:space="preserve"> PAGEREF _Toc12036 \h </w:instrText>
        </w:r>
        <w:r>
          <w:fldChar w:fldCharType="separate"/>
        </w:r>
        <w:r>
          <w:t>44</w:t>
        </w:r>
        <w:r>
          <w:fldChar w:fldCharType="end"/>
        </w:r>
      </w:hyperlink>
    </w:p>
    <w:p>
      <w:pPr>
        <w:pStyle w:val="TOC2"/>
        <w:tabs>
          <w:tab w:val="right" w:leader="dot" w:pos="8306"/>
        </w:tabs>
      </w:pPr>
      <w:hyperlink w:anchor="_Toc17826" w:history="1">
        <w:r>
          <w:rPr>
            <w:rFonts w:ascii="仿宋" w:eastAsia="仿宋" w:hAnsi="仿宋" w:cs="仿宋" w:hint="eastAsia"/>
            <w:lang w:eastAsia="zh-CN"/>
          </w:rPr>
          <w:t>(二)、工艺技术方案选用原则</w:t>
        </w:r>
        <w:r>
          <w:tab/>
        </w:r>
        <w:r>
          <w:fldChar w:fldCharType="begin"/>
        </w:r>
        <w:r>
          <w:instrText xml:space="preserve"> PAGEREF _Toc17826 \h </w:instrText>
        </w:r>
        <w:r>
          <w:fldChar w:fldCharType="separate"/>
        </w:r>
        <w:r>
          <w:t>46</w:t>
        </w:r>
        <w:r>
          <w:fldChar w:fldCharType="end"/>
        </w:r>
      </w:hyperlink>
    </w:p>
    <w:p>
      <w:pPr>
        <w:pStyle w:val="TOC2"/>
        <w:tabs>
          <w:tab w:val="right" w:leader="dot" w:pos="8306"/>
        </w:tabs>
      </w:pPr>
      <w:hyperlink w:anchor="_Toc8870" w:history="1">
        <w:r>
          <w:rPr>
            <w:rFonts w:ascii="仿宋" w:eastAsia="仿宋" w:hAnsi="仿宋" w:cs="仿宋" w:hint="eastAsia"/>
            <w:lang w:eastAsia="zh-CN"/>
          </w:rPr>
          <w:t>(三)、工艺技术方案要求</w:t>
        </w:r>
        <w:r>
          <w:tab/>
        </w:r>
        <w:r>
          <w:fldChar w:fldCharType="begin"/>
        </w:r>
        <w:r>
          <w:instrText xml:space="preserve"> PAGEREF _Toc8870 \h </w:instrText>
        </w:r>
        <w:r>
          <w:fldChar w:fldCharType="separate"/>
        </w:r>
        <w:r>
          <w:t>48</w:t>
        </w:r>
        <w:r>
          <w:fldChar w:fldCharType="end"/>
        </w:r>
      </w:hyperlink>
    </w:p>
    <w:p>
      <w:pPr>
        <w:pStyle w:val="TOC1"/>
        <w:tabs>
          <w:tab w:val="right" w:leader="dot" w:pos="8306"/>
        </w:tabs>
      </w:pPr>
      <w:hyperlink w:anchor="_Toc8434" w:history="1">
        <w:r>
          <w:rPr>
            <w:rFonts w:ascii="仿宋" w:eastAsia="仿宋" w:hAnsi="仿宋" w:cs="仿宋" w:hint="eastAsia"/>
            <w:lang w:eastAsia="zh-CN"/>
          </w:rPr>
          <w:t>十二、生产安全保护</w:t>
        </w:r>
        <w:r>
          <w:tab/>
        </w:r>
        <w:r>
          <w:fldChar w:fldCharType="begin"/>
        </w:r>
        <w:r>
          <w:instrText xml:space="preserve"> PAGEREF _Toc8434 \h </w:instrText>
        </w:r>
        <w:r>
          <w:fldChar w:fldCharType="separate"/>
        </w:r>
        <w:r>
          <w:t>50</w:t>
        </w:r>
        <w:r>
          <w:fldChar w:fldCharType="end"/>
        </w:r>
      </w:hyperlink>
    </w:p>
    <w:p>
      <w:pPr>
        <w:pStyle w:val="TOC2"/>
        <w:tabs>
          <w:tab w:val="right" w:leader="dot" w:pos="8306"/>
        </w:tabs>
      </w:pPr>
      <w:hyperlink w:anchor="_Toc15924" w:history="1">
        <w:r>
          <w:rPr>
            <w:rFonts w:ascii="仿宋" w:eastAsia="仿宋" w:hAnsi="仿宋" w:cs="仿宋" w:hint="eastAsia"/>
            <w:lang w:eastAsia="zh-CN"/>
          </w:rPr>
          <w:t>(一)、消防安全</w:t>
        </w:r>
        <w:r>
          <w:tab/>
        </w:r>
        <w:r>
          <w:fldChar w:fldCharType="begin"/>
        </w:r>
        <w:r>
          <w:instrText xml:space="preserve"> PAGEREF _Toc15924 \h </w:instrText>
        </w:r>
        <w:r>
          <w:fldChar w:fldCharType="separate"/>
        </w:r>
        <w:r>
          <w:t>50</w:t>
        </w:r>
        <w:r>
          <w:fldChar w:fldCharType="end"/>
        </w:r>
      </w:hyperlink>
    </w:p>
    <w:p>
      <w:pPr>
        <w:pStyle w:val="TOC2"/>
        <w:tabs>
          <w:tab w:val="right" w:leader="dot" w:pos="8306"/>
        </w:tabs>
      </w:pPr>
      <w:hyperlink w:anchor="_Toc21864" w:history="1">
        <w:r>
          <w:rPr>
            <w:rFonts w:ascii="仿宋" w:eastAsia="仿宋" w:hAnsi="仿宋" w:cs="仿宋" w:hint="eastAsia"/>
            <w:lang w:eastAsia="zh-CN"/>
          </w:rPr>
          <w:t>(二)、防火防爆总图布置措施</w:t>
        </w:r>
        <w:r>
          <w:tab/>
        </w:r>
        <w:r>
          <w:fldChar w:fldCharType="begin"/>
        </w:r>
        <w:r>
          <w:instrText xml:space="preserve"> PAGEREF _Toc21864 \h </w:instrText>
        </w:r>
        <w:r>
          <w:fldChar w:fldCharType="separate"/>
        </w:r>
        <w:r>
          <w:t>51</w:t>
        </w:r>
        <w:r>
          <w:fldChar w:fldCharType="end"/>
        </w:r>
      </w:hyperlink>
    </w:p>
    <w:p>
      <w:pPr>
        <w:pStyle w:val="TOC2"/>
        <w:tabs>
          <w:tab w:val="right" w:leader="dot" w:pos="8306"/>
        </w:tabs>
      </w:pPr>
      <w:hyperlink w:anchor="_Toc23693" w:history="1">
        <w:r>
          <w:rPr>
            <w:rFonts w:ascii="仿宋" w:eastAsia="仿宋" w:hAnsi="仿宋" w:cs="仿宋" w:hint="eastAsia"/>
            <w:lang w:eastAsia="zh-CN"/>
          </w:rPr>
          <w:t>(三)、自然灾害防范措施</w:t>
        </w:r>
        <w:r>
          <w:tab/>
        </w:r>
        <w:r>
          <w:fldChar w:fldCharType="begin"/>
        </w:r>
        <w:r>
          <w:instrText xml:space="preserve"> PAGEREF _Toc23693 \h </w:instrText>
        </w:r>
        <w:r>
          <w:fldChar w:fldCharType="separate"/>
        </w:r>
        <w:r>
          <w:t>52</w:t>
        </w:r>
        <w:r>
          <w:fldChar w:fldCharType="end"/>
        </w:r>
      </w:hyperlink>
    </w:p>
    <w:p>
      <w:pPr>
        <w:pStyle w:val="TOC2"/>
        <w:tabs>
          <w:tab w:val="right" w:leader="dot" w:pos="8306"/>
        </w:tabs>
      </w:pPr>
      <w:hyperlink w:anchor="_Toc21455" w:history="1">
        <w:r>
          <w:rPr>
            <w:rFonts w:ascii="仿宋" w:eastAsia="仿宋" w:hAnsi="仿宋" w:cs="仿宋" w:hint="eastAsia"/>
            <w:lang w:eastAsia="zh-CN"/>
          </w:rPr>
          <w:t>(四)、安全色及安全标志使用要求</w:t>
        </w:r>
        <w:r>
          <w:tab/>
        </w:r>
        <w:r>
          <w:fldChar w:fldCharType="begin"/>
        </w:r>
        <w:r>
          <w:instrText xml:space="preserve"> PAGEREF _Toc21455 \h </w:instrText>
        </w:r>
        <w:r>
          <w:fldChar w:fldCharType="separate"/>
        </w:r>
        <w:r>
          <w:t>53</w:t>
        </w:r>
        <w:r>
          <w:fldChar w:fldCharType="end"/>
        </w:r>
      </w:hyperlink>
    </w:p>
    <w:p>
      <w:pPr>
        <w:pStyle w:val="TOC2"/>
        <w:tabs>
          <w:tab w:val="right" w:leader="dot" w:pos="8306"/>
        </w:tabs>
      </w:pPr>
      <w:hyperlink w:anchor="_Toc12071" w:history="1">
        <w:r>
          <w:rPr>
            <w:rFonts w:ascii="仿宋" w:eastAsia="仿宋" w:hAnsi="仿宋" w:cs="仿宋" w:hint="eastAsia"/>
            <w:lang w:eastAsia="zh-CN"/>
          </w:rPr>
          <w:t>(五)、防尘防毒措施</w:t>
        </w:r>
        <w:r>
          <w:tab/>
        </w:r>
        <w:r>
          <w:fldChar w:fldCharType="begin"/>
        </w:r>
        <w:r>
          <w:instrText xml:space="preserve"> PAGEREF _Toc12071 \h </w:instrText>
        </w:r>
        <w:r>
          <w:fldChar w:fldCharType="separate"/>
        </w:r>
        <w:r>
          <w:t>54</w:t>
        </w:r>
        <w:r>
          <w:fldChar w:fldCharType="end"/>
        </w:r>
      </w:hyperlink>
    </w:p>
    <w:p>
      <w:pPr>
        <w:pStyle w:val="TOC2"/>
        <w:tabs>
          <w:tab w:val="right" w:leader="dot" w:pos="8306"/>
        </w:tabs>
      </w:pPr>
      <w:hyperlink w:anchor="_Toc25648" w:history="1">
        <w:r>
          <w:rPr>
            <w:rFonts w:ascii="仿宋" w:eastAsia="仿宋" w:hAnsi="仿宋" w:cs="仿宋" w:hint="eastAsia"/>
            <w:lang w:eastAsia="zh-CN"/>
          </w:rPr>
          <w:t>(六)、防静电、触电防护及防雷措施</w:t>
        </w:r>
        <w:r>
          <w:tab/>
        </w:r>
        <w:r>
          <w:fldChar w:fldCharType="begin"/>
        </w:r>
        <w:r>
          <w:instrText xml:space="preserve"> PAGEREF _Toc25648 \h </w:instrText>
        </w:r>
        <w:r>
          <w:fldChar w:fldCharType="separate"/>
        </w:r>
        <w:r>
          <w:t>55</w:t>
        </w:r>
        <w:r>
          <w:fldChar w:fldCharType="end"/>
        </w:r>
      </w:hyperlink>
    </w:p>
    <w:p>
      <w:pPr>
        <w:pStyle w:val="TOC2"/>
        <w:tabs>
          <w:tab w:val="right" w:leader="dot" w:pos="8306"/>
        </w:tabs>
      </w:pPr>
      <w:hyperlink w:anchor="_Toc4244" w:history="1">
        <w:r>
          <w:rPr>
            <w:rFonts w:ascii="仿宋" w:eastAsia="仿宋" w:hAnsi="仿宋" w:cs="仿宋" w:hint="eastAsia"/>
            <w:lang w:eastAsia="zh-CN"/>
          </w:rPr>
          <w:t>(七)、机械设备安全保障措施</w:t>
        </w:r>
        <w:r>
          <w:tab/>
        </w:r>
        <w:r>
          <w:fldChar w:fldCharType="begin"/>
        </w:r>
        <w:r>
          <w:instrText xml:space="preserve"> PAGEREF _Toc4244 \h </w:instrText>
        </w:r>
        <w:r>
          <w:fldChar w:fldCharType="separate"/>
        </w:r>
        <w:r>
          <w:t>56</w:t>
        </w:r>
        <w:r>
          <w:fldChar w:fldCharType="end"/>
        </w:r>
      </w:hyperlink>
    </w:p>
    <w:p>
      <w:pPr>
        <w:pStyle w:val="TOC1"/>
        <w:tabs>
          <w:tab w:val="right" w:leader="dot" w:pos="8306"/>
        </w:tabs>
      </w:pPr>
      <w:hyperlink w:anchor="_Toc1756" w:history="1">
        <w:r>
          <w:rPr>
            <w:rFonts w:ascii="仿宋" w:eastAsia="仿宋" w:hAnsi="仿宋" w:cs="仿宋" w:hint="eastAsia"/>
            <w:lang w:eastAsia="zh-CN"/>
          </w:rPr>
          <w:t>十三、利益相关者分析与沟通计划</w:t>
        </w:r>
        <w:r>
          <w:tab/>
        </w:r>
        <w:r>
          <w:fldChar w:fldCharType="begin"/>
        </w:r>
        <w:r>
          <w:instrText xml:space="preserve"> PAGEREF _Toc1756 \h </w:instrText>
        </w:r>
        <w:r>
          <w:fldChar w:fldCharType="separate"/>
        </w:r>
        <w:r>
          <w:t>58</w:t>
        </w:r>
        <w:r>
          <w:fldChar w:fldCharType="end"/>
        </w:r>
      </w:hyperlink>
    </w:p>
    <w:p>
      <w:pPr>
        <w:pStyle w:val="TOC2"/>
        <w:tabs>
          <w:tab w:val="right" w:leader="dot" w:pos="8306"/>
        </w:tabs>
      </w:pPr>
      <w:hyperlink w:anchor="_Toc22488" w:history="1">
        <w:r>
          <w:rPr>
            <w:rFonts w:ascii="仿宋" w:eastAsia="仿宋" w:hAnsi="仿宋" w:cs="仿宋" w:hint="eastAsia"/>
            <w:lang w:eastAsia="zh-CN"/>
          </w:rPr>
          <w:t>(一)、利益相关者分析</w:t>
        </w:r>
        <w:r>
          <w:tab/>
        </w:r>
        <w:r>
          <w:fldChar w:fldCharType="begin"/>
        </w:r>
        <w:r>
          <w:instrText xml:space="preserve"> PAGEREF _Toc22488 \h </w:instrText>
        </w:r>
        <w:r>
          <w:fldChar w:fldCharType="separate"/>
        </w:r>
        <w:r>
          <w:t>58</w:t>
        </w:r>
        <w:r>
          <w:fldChar w:fldCharType="end"/>
        </w:r>
      </w:hyperlink>
    </w:p>
    <w:p>
      <w:pPr>
        <w:pStyle w:val="TOC2"/>
        <w:tabs>
          <w:tab w:val="right" w:leader="dot" w:pos="8306"/>
        </w:tabs>
      </w:pPr>
      <w:hyperlink w:anchor="_Toc5847" w:history="1">
        <w:r>
          <w:rPr>
            <w:rFonts w:ascii="仿宋" w:eastAsia="仿宋" w:hAnsi="仿宋" w:cs="仿宋" w:hint="eastAsia"/>
            <w:lang w:eastAsia="zh-CN"/>
          </w:rPr>
          <w:t>(二)、沟通计划</w:t>
        </w:r>
        <w:r>
          <w:tab/>
        </w:r>
        <w:r>
          <w:fldChar w:fldCharType="begin"/>
        </w:r>
        <w:r>
          <w:instrText xml:space="preserve"> PAGEREF _Toc5847 \h </w:instrText>
        </w:r>
        <w:r>
          <w:fldChar w:fldCharType="separate"/>
        </w:r>
        <w:r>
          <w:t>59</w:t>
        </w:r>
        <w:r>
          <w:fldChar w:fldCharType="end"/>
        </w:r>
      </w:hyperlink>
    </w:p>
    <w:p>
      <w:pPr>
        <w:pStyle w:val="TOC1"/>
        <w:tabs>
          <w:tab w:val="right" w:leader="dot" w:pos="8306"/>
        </w:tabs>
      </w:pPr>
      <w:hyperlink w:anchor="_Toc7091" w:history="1">
        <w:r>
          <w:rPr>
            <w:rFonts w:ascii="仿宋" w:eastAsia="仿宋" w:hAnsi="仿宋" w:cs="仿宋" w:hint="eastAsia"/>
            <w:lang w:eastAsia="zh-CN"/>
          </w:rPr>
          <w:t>十四、供应链管理</w:t>
        </w:r>
        <w:r>
          <w:tab/>
        </w:r>
        <w:r>
          <w:fldChar w:fldCharType="begin"/>
        </w:r>
        <w:r>
          <w:instrText xml:space="preserve"> PAGEREF _Toc7091 \h </w:instrText>
        </w:r>
        <w:r>
          <w:fldChar w:fldCharType="separate"/>
        </w:r>
        <w:r>
          <w:t>60</w:t>
        </w:r>
        <w:r>
          <w:fldChar w:fldCharType="end"/>
        </w:r>
      </w:hyperlink>
    </w:p>
    <w:p>
      <w:pPr>
        <w:pStyle w:val="TOC2"/>
        <w:tabs>
          <w:tab w:val="right" w:leader="dot" w:pos="8306"/>
        </w:tabs>
      </w:pPr>
      <w:hyperlink w:anchor="_Toc132" w:history="1">
        <w:r>
          <w:rPr>
            <w:rFonts w:ascii="仿宋" w:eastAsia="仿宋" w:hAnsi="仿宋" w:cs="仿宋" w:hint="eastAsia"/>
            <w:lang w:eastAsia="zh-CN"/>
          </w:rPr>
          <w:t>(一)、供应链战略规划</w:t>
        </w:r>
        <w:r>
          <w:tab/>
        </w:r>
        <w:r>
          <w:fldChar w:fldCharType="begin"/>
        </w:r>
        <w:r>
          <w:instrText xml:space="preserve"> PAGEREF _Toc132 \h </w:instrText>
        </w:r>
        <w:r>
          <w:fldChar w:fldCharType="separate"/>
        </w:r>
        <w:r>
          <w:t>60</w:t>
        </w:r>
        <w:r>
          <w:fldChar w:fldCharType="end"/>
        </w:r>
      </w:hyperlink>
    </w:p>
    <w:p>
      <w:pPr>
        <w:pStyle w:val="TOC2"/>
        <w:tabs>
          <w:tab w:val="right" w:leader="dot" w:pos="8306"/>
        </w:tabs>
      </w:pPr>
      <w:hyperlink w:anchor="_Toc3350" w:history="1">
        <w:r>
          <w:rPr>
            <w:rFonts w:ascii="仿宋" w:eastAsia="仿宋" w:hAnsi="仿宋" w:cs="仿宋" w:hint="eastAsia"/>
            <w:lang w:eastAsia="zh-CN"/>
          </w:rPr>
          <w:t>(二)、供应商选择与合作</w:t>
        </w:r>
        <w:r>
          <w:tab/>
        </w:r>
        <w:r>
          <w:fldChar w:fldCharType="begin"/>
        </w:r>
        <w:r>
          <w:instrText xml:space="preserve"> PAGEREF _Toc3350 \h </w:instrText>
        </w:r>
        <w:r>
          <w:fldChar w:fldCharType="separate"/>
        </w:r>
        <w:r>
          <w:t>62</w:t>
        </w:r>
        <w:r>
          <w:fldChar w:fldCharType="end"/>
        </w:r>
      </w:hyperlink>
    </w:p>
    <w:p>
      <w:pPr>
        <w:pStyle w:val="TOC2"/>
        <w:tabs>
          <w:tab w:val="right" w:leader="dot" w:pos="8306"/>
        </w:tabs>
      </w:pPr>
      <w:hyperlink w:anchor="_Toc14014" w:history="1">
        <w:r>
          <w:rPr>
            <w:rFonts w:ascii="仿宋" w:eastAsia="仿宋" w:hAnsi="仿宋" w:cs="仿宋" w:hint="eastAsia"/>
            <w:lang w:eastAsia="zh-CN"/>
          </w:rPr>
          <w:t>(三)、物流与库存管理</w:t>
        </w:r>
        <w:r>
          <w:tab/>
        </w:r>
        <w:r>
          <w:fldChar w:fldCharType="begin"/>
        </w:r>
        <w:r>
          <w:instrText xml:space="preserve"> PAGEREF _Toc14014 \h </w:instrText>
        </w:r>
        <w:r>
          <w:fldChar w:fldCharType="separate"/>
        </w:r>
        <w:r>
          <w:t>63</w:t>
        </w:r>
        <w:r>
          <w:fldChar w:fldCharType="end"/>
        </w:r>
      </w:hyperlink>
    </w:p>
    <w:p>
      <w:pPr>
        <w:pStyle w:val="TOC1"/>
        <w:tabs>
          <w:tab w:val="right" w:leader="dot" w:pos="8306"/>
        </w:tabs>
      </w:pPr>
      <w:hyperlink w:anchor="_Toc2647" w:history="1">
        <w:r>
          <w:rPr>
            <w:rFonts w:ascii="仿宋" w:eastAsia="仿宋" w:hAnsi="仿宋" w:cs="仿宋" w:hint="eastAsia"/>
            <w:lang w:eastAsia="zh-CN"/>
          </w:rPr>
          <w:t>十五、汽车故障项目实施时间节点</w:t>
        </w:r>
        <w:r>
          <w:tab/>
        </w:r>
        <w:r>
          <w:fldChar w:fldCharType="begin"/>
        </w:r>
        <w:r>
          <w:instrText xml:space="preserve"> PAGEREF _Toc2647 \h </w:instrText>
        </w:r>
        <w:r>
          <w:fldChar w:fldCharType="separate"/>
        </w:r>
        <w:r>
          <w:t>64</w:t>
        </w:r>
        <w:r>
          <w:fldChar w:fldCharType="end"/>
        </w:r>
      </w:hyperlink>
    </w:p>
    <w:p>
      <w:pPr>
        <w:pStyle w:val="TOC2"/>
        <w:tabs>
          <w:tab w:val="right" w:leader="dot" w:pos="8306"/>
        </w:tabs>
      </w:pPr>
      <w:hyperlink w:anchor="_Toc8654" w:history="1">
        <w:r>
          <w:rPr>
            <w:rFonts w:ascii="仿宋" w:eastAsia="仿宋" w:hAnsi="仿宋" w:cs="仿宋" w:hint="eastAsia"/>
            <w:lang w:eastAsia="zh-CN"/>
          </w:rPr>
          <w:t>(一)、汽车故障项目启动阶段时间节点</w:t>
        </w:r>
        <w:r>
          <w:tab/>
        </w:r>
        <w:r>
          <w:fldChar w:fldCharType="begin"/>
        </w:r>
        <w:r>
          <w:instrText xml:space="preserve"> PAGEREF _Toc8654 \h </w:instrText>
        </w:r>
        <w:r>
          <w:fldChar w:fldCharType="separate"/>
        </w:r>
        <w:r>
          <w:t>64</w:t>
        </w:r>
        <w:r>
          <w:fldChar w:fldCharType="end"/>
        </w:r>
      </w:hyperlink>
    </w:p>
    <w:p>
      <w:pPr>
        <w:pStyle w:val="TOC2"/>
        <w:tabs>
          <w:tab w:val="right" w:leader="dot" w:pos="8306"/>
        </w:tabs>
      </w:pPr>
      <w:hyperlink w:anchor="_Toc22746" w:history="1">
        <w:r>
          <w:rPr>
            <w:rFonts w:ascii="仿宋" w:eastAsia="仿宋" w:hAnsi="仿宋" w:cs="仿宋" w:hint="eastAsia"/>
            <w:lang w:eastAsia="zh-CN"/>
          </w:rPr>
          <w:t>(二)、汽车故障项目执行阶段时间节点</w:t>
        </w:r>
        <w:r>
          <w:tab/>
        </w:r>
        <w:r>
          <w:fldChar w:fldCharType="begin"/>
        </w:r>
        <w:r>
          <w:instrText xml:space="preserve"> PAGEREF _Toc22746 \h </w:instrText>
        </w:r>
        <w:r>
          <w:fldChar w:fldCharType="separate"/>
        </w:r>
        <w:r>
          <w:t>65</w:t>
        </w:r>
        <w:r>
          <w:fldChar w:fldCharType="end"/>
        </w:r>
      </w:hyperlink>
    </w:p>
    <w:p>
      <w:pPr>
        <w:pStyle w:val="TOC2"/>
        <w:tabs>
          <w:tab w:val="right" w:leader="dot" w:pos="8306"/>
        </w:tabs>
      </w:pPr>
      <w:hyperlink w:anchor="_Toc24270" w:history="1">
        <w:r>
          <w:rPr>
            <w:rFonts w:ascii="仿宋" w:eastAsia="仿宋" w:hAnsi="仿宋" w:cs="仿宋" w:hint="eastAsia"/>
            <w:lang w:eastAsia="zh-CN"/>
          </w:rPr>
          <w:t>(三)、汽车故障项目完成阶段时间节点</w:t>
        </w:r>
        <w:r>
          <w:tab/>
        </w:r>
        <w:r>
          <w:fldChar w:fldCharType="begin"/>
        </w:r>
        <w:r>
          <w:instrText xml:space="preserve"> PAGEREF _Toc24270 \h </w:instrText>
        </w:r>
        <w:r>
          <w:fldChar w:fldCharType="separate"/>
        </w:r>
        <w:r>
          <w:t>66</w:t>
        </w:r>
        <w:r>
          <w:fldChar w:fldCharType="end"/>
        </w:r>
      </w:hyperlink>
    </w:p>
    <w:p>
      <w:pPr>
        <w:pStyle w:val="TOC1"/>
        <w:tabs>
          <w:tab w:val="right" w:leader="dot" w:pos="8306"/>
        </w:tabs>
      </w:pPr>
      <w:hyperlink w:anchor="_Toc8535" w:history="1">
        <w:r>
          <w:rPr>
            <w:rFonts w:ascii="仿宋" w:eastAsia="仿宋" w:hAnsi="仿宋" w:cs="仿宋" w:hint="eastAsia"/>
            <w:lang w:eastAsia="zh-CN"/>
          </w:rPr>
          <w:t>十六、汽车故障项目实施保障措施</w:t>
        </w:r>
        <w:r>
          <w:tab/>
        </w:r>
        <w:r>
          <w:fldChar w:fldCharType="begin"/>
        </w:r>
        <w:r>
          <w:instrText xml:space="preserve"> PAGEREF _Toc8535 \h </w:instrText>
        </w:r>
        <w:r>
          <w:fldChar w:fldCharType="separate"/>
        </w:r>
        <w:r>
          <w:t>67</w:t>
        </w:r>
        <w:r>
          <w:fldChar w:fldCharType="end"/>
        </w:r>
      </w:hyperlink>
    </w:p>
    <w:p>
      <w:pPr>
        <w:pStyle w:val="TOC2"/>
        <w:tabs>
          <w:tab w:val="right" w:leader="dot" w:pos="8306"/>
        </w:tabs>
      </w:pPr>
      <w:hyperlink w:anchor="_Toc7043" w:history="1">
        <w:r>
          <w:rPr>
            <w:rFonts w:ascii="仿宋" w:eastAsia="仿宋" w:hAnsi="仿宋" w:cs="仿宋" w:hint="eastAsia"/>
            <w:lang w:eastAsia="zh-CN"/>
          </w:rPr>
          <w:t>(一)、汽车故障项目实施保障机制</w:t>
        </w:r>
        <w:r>
          <w:tab/>
        </w:r>
        <w:r>
          <w:fldChar w:fldCharType="begin"/>
        </w:r>
        <w:r>
          <w:instrText xml:space="preserve"> PAGEREF _Toc7043 \h </w:instrText>
        </w:r>
        <w:r>
          <w:fldChar w:fldCharType="separate"/>
        </w:r>
        <w:r>
          <w:t>67</w:t>
        </w:r>
        <w:r>
          <w:fldChar w:fldCharType="end"/>
        </w:r>
      </w:hyperlink>
    </w:p>
    <w:p>
      <w:pPr>
        <w:pStyle w:val="TOC2"/>
        <w:tabs>
          <w:tab w:val="right" w:leader="dot" w:pos="8306"/>
        </w:tabs>
      </w:pPr>
      <w:hyperlink w:anchor="_Toc27352" w:history="1">
        <w:r>
          <w:rPr>
            <w:rFonts w:ascii="仿宋" w:eastAsia="仿宋" w:hAnsi="仿宋" w:cs="仿宋" w:hint="eastAsia"/>
            <w:lang w:eastAsia="zh-CN"/>
          </w:rPr>
          <w:t>(二)、汽车故障项目法律合规要求</w:t>
        </w:r>
        <w:r>
          <w:tab/>
        </w:r>
        <w:r>
          <w:fldChar w:fldCharType="begin"/>
        </w:r>
        <w:r>
          <w:instrText xml:space="preserve"> PAGEREF _Toc27352 \h </w:instrText>
        </w:r>
        <w:r>
          <w:fldChar w:fldCharType="separate"/>
        </w:r>
        <w:r>
          <w:t>71</w:t>
        </w:r>
        <w:r>
          <w:fldChar w:fldCharType="end"/>
        </w:r>
      </w:hyperlink>
    </w:p>
    <w:p>
      <w:pPr>
        <w:pStyle w:val="TOC2"/>
        <w:tabs>
          <w:tab w:val="right" w:leader="dot" w:pos="8306"/>
        </w:tabs>
      </w:pPr>
      <w:hyperlink w:anchor="_Toc31161" w:history="1">
        <w:r>
          <w:rPr>
            <w:rFonts w:ascii="仿宋" w:eastAsia="仿宋" w:hAnsi="仿宋" w:cs="仿宋" w:hint="eastAsia"/>
            <w:lang w:eastAsia="zh-CN"/>
          </w:rPr>
          <w:t>(三)、汽车故障项目合同管理与法律事务</w:t>
        </w:r>
        <w:r>
          <w:tab/>
        </w:r>
        <w:r>
          <w:fldChar w:fldCharType="begin"/>
        </w:r>
        <w:r>
          <w:instrText xml:space="preserve"> PAGEREF _Toc31161 \h </w:instrText>
        </w:r>
        <w:r>
          <w:fldChar w:fldCharType="separate"/>
        </w:r>
        <w:r>
          <w:t>75</w:t>
        </w:r>
        <w:r>
          <w:fldChar w:fldCharType="end"/>
        </w:r>
      </w:hyperlink>
    </w:p>
    <w:p>
      <w:pPr>
        <w:pStyle w:val="TOC2"/>
        <w:tabs>
          <w:tab w:val="right" w:leader="dot" w:pos="8306"/>
        </w:tabs>
      </w:pPr>
      <w:hyperlink w:anchor="_Toc29481" w:history="1">
        <w:r>
          <w:rPr>
            <w:rFonts w:ascii="仿宋" w:eastAsia="仿宋" w:hAnsi="仿宋" w:cs="仿宋" w:hint="eastAsia"/>
            <w:lang w:eastAsia="zh-CN"/>
          </w:rPr>
          <w:t>(四)、汽车故障项目知识产权保护策略</w:t>
        </w:r>
        <w:r>
          <w:tab/>
        </w:r>
        <w:r>
          <w:fldChar w:fldCharType="begin"/>
        </w:r>
        <w:r>
          <w:instrText xml:space="preserve"> PAGEREF _Toc29481 \h </w:instrText>
        </w:r>
        <w:r>
          <w:fldChar w:fldCharType="separate"/>
        </w:r>
        <w:r>
          <w:t>81</w:t>
        </w:r>
        <w:r>
          <w:fldChar w:fldCharType="end"/>
        </w:r>
      </w:hyperlink>
    </w:p>
    <w:p>
      <w:pPr>
        <w:pStyle w:val="TOC1"/>
        <w:tabs>
          <w:tab w:val="right" w:leader="dot" w:pos="8306"/>
        </w:tabs>
      </w:pPr>
      <w:hyperlink w:anchor="_Toc32403" w:history="1">
        <w:r>
          <w:rPr>
            <w:rFonts w:ascii="仿宋" w:eastAsia="仿宋" w:hAnsi="仿宋" w:cs="仿宋" w:hint="eastAsia"/>
            <w:lang w:eastAsia="zh-CN"/>
          </w:rPr>
          <w:t>十七、质量管理体系</w:t>
        </w:r>
        <w:r>
          <w:tab/>
        </w:r>
        <w:r>
          <w:fldChar w:fldCharType="begin"/>
        </w:r>
        <w:r>
          <w:instrText xml:space="preserve"> PAGEREF _Toc32403 \h </w:instrText>
        </w:r>
        <w:r>
          <w:fldChar w:fldCharType="separate"/>
        </w:r>
        <w:r>
          <w:t>84</w:t>
        </w:r>
        <w:r>
          <w:fldChar w:fldCharType="end"/>
        </w:r>
      </w:hyperlink>
    </w:p>
    <w:p>
      <w:pPr>
        <w:pStyle w:val="TOC2"/>
        <w:tabs>
          <w:tab w:val="right" w:leader="dot" w:pos="8306"/>
        </w:tabs>
      </w:pPr>
      <w:hyperlink w:anchor="_Toc30548" w:history="1">
        <w:r>
          <w:rPr>
            <w:rFonts w:ascii="仿宋" w:eastAsia="仿宋" w:hAnsi="仿宋" w:cs="仿宋" w:hint="eastAsia"/>
            <w:lang w:eastAsia="zh-CN"/>
          </w:rPr>
          <w:t>(一)、质量目标与方针</w:t>
        </w:r>
        <w:r>
          <w:tab/>
        </w:r>
        <w:r>
          <w:fldChar w:fldCharType="begin"/>
        </w:r>
        <w:r>
          <w:instrText xml:space="preserve"> PAGEREF _Toc30548 \h </w:instrText>
        </w:r>
        <w:r>
          <w:fldChar w:fldCharType="separate"/>
        </w:r>
        <w:r>
          <w:t>84</w:t>
        </w:r>
        <w:r>
          <w:fldChar w:fldCharType="end"/>
        </w:r>
      </w:hyperlink>
    </w:p>
    <w:p>
      <w:pPr>
        <w:pStyle w:val="TOC2"/>
        <w:tabs>
          <w:tab w:val="right" w:leader="dot" w:pos="8306"/>
        </w:tabs>
      </w:pPr>
      <w:hyperlink w:anchor="_Toc30082" w:history="1">
        <w:r>
          <w:rPr>
            <w:rFonts w:ascii="仿宋" w:eastAsia="仿宋" w:hAnsi="仿宋" w:cs="仿宋" w:hint="eastAsia"/>
            <w:lang w:eastAsia="zh-CN"/>
          </w:rPr>
          <w:t>(二)、质量管理责任</w:t>
        </w:r>
        <w:r>
          <w:tab/>
        </w:r>
        <w:r>
          <w:fldChar w:fldCharType="begin"/>
        </w:r>
        <w:r>
          <w:instrText xml:space="preserve"> PAGEREF _Toc30082 \h </w:instrText>
        </w:r>
        <w:r>
          <w:fldChar w:fldCharType="separate"/>
        </w:r>
        <w:r>
          <w:t>85</w:t>
        </w:r>
        <w:r>
          <w:fldChar w:fldCharType="end"/>
        </w:r>
      </w:hyperlink>
    </w:p>
    <w:p>
      <w:pPr>
        <w:pStyle w:val="TOC2"/>
        <w:tabs>
          <w:tab w:val="right" w:leader="dot" w:pos="8306"/>
        </w:tabs>
      </w:pPr>
      <w:hyperlink w:anchor="_Toc21846" w:history="1">
        <w:r>
          <w:rPr>
            <w:rFonts w:ascii="仿宋" w:eastAsia="仿宋" w:hAnsi="仿宋" w:cs="仿宋" w:hint="eastAsia"/>
            <w:lang w:eastAsia="zh-CN"/>
          </w:rPr>
          <w:t>(三)、质量管理体系文件</w:t>
        </w:r>
        <w:r>
          <w:tab/>
        </w:r>
        <w:r>
          <w:fldChar w:fldCharType="begin"/>
        </w:r>
        <w:r>
          <w:instrText xml:space="preserve"> PAGEREF _Toc21846 \h </w:instrText>
        </w:r>
        <w:r>
          <w:fldChar w:fldCharType="separate"/>
        </w:r>
        <w:r>
          <w:t>86</w:t>
        </w:r>
        <w:r>
          <w:fldChar w:fldCharType="end"/>
        </w:r>
      </w:hyperlink>
    </w:p>
    <w:p>
      <w:pPr>
        <w:pStyle w:val="TOC2"/>
        <w:tabs>
          <w:tab w:val="right" w:leader="dot" w:pos="8306"/>
        </w:tabs>
      </w:pPr>
      <w:hyperlink w:anchor="_Toc11189" w:history="1">
        <w:r>
          <w:rPr>
            <w:rFonts w:ascii="仿宋" w:eastAsia="仿宋" w:hAnsi="仿宋" w:cs="仿宋" w:hint="eastAsia"/>
            <w:lang w:eastAsia="zh-CN"/>
          </w:rPr>
          <w:t>(四)、质量培训与教育</w:t>
        </w:r>
        <w:r>
          <w:tab/>
        </w:r>
        <w:r>
          <w:fldChar w:fldCharType="begin"/>
        </w:r>
        <w:r>
          <w:instrText xml:space="preserve"> PAGEREF _Toc11189 \h </w:instrText>
        </w:r>
        <w:r>
          <w:fldChar w:fldCharType="separate"/>
        </w:r>
        <w:r>
          <w:t>88</w:t>
        </w:r>
        <w:r>
          <w:fldChar w:fldCharType="end"/>
        </w:r>
      </w:hyperlink>
    </w:p>
    <w:p>
      <w:pPr>
        <w:pStyle w:val="TOC2"/>
        <w:tabs>
          <w:tab w:val="right" w:leader="dot" w:pos="8306"/>
        </w:tabs>
      </w:pPr>
      <w:hyperlink w:anchor="_Toc30775" w:history="1">
        <w:r>
          <w:rPr>
            <w:rFonts w:ascii="仿宋" w:eastAsia="仿宋" w:hAnsi="仿宋" w:cs="仿宋" w:hint="eastAsia"/>
            <w:lang w:eastAsia="zh-CN"/>
          </w:rPr>
          <w:t>(五)、质量审核与评价</w:t>
        </w:r>
        <w:r>
          <w:tab/>
        </w:r>
        <w:r>
          <w:fldChar w:fldCharType="begin"/>
        </w:r>
        <w:r>
          <w:instrText xml:space="preserve"> PAGEREF _Toc30775 \h </w:instrText>
        </w:r>
        <w:r>
          <w:fldChar w:fldCharType="separate"/>
        </w:r>
        <w:r>
          <w:t>89</w:t>
        </w:r>
        <w:r>
          <w:fldChar w:fldCharType="end"/>
        </w:r>
      </w:hyperlink>
    </w:p>
    <w:p>
      <w:pPr>
        <w:pStyle w:val="TOC2"/>
        <w:tabs>
          <w:tab w:val="right" w:leader="dot" w:pos="8306"/>
        </w:tabs>
      </w:pPr>
      <w:hyperlink w:anchor="_Toc20543" w:history="1">
        <w:r>
          <w:rPr>
            <w:rFonts w:ascii="仿宋" w:eastAsia="仿宋" w:hAnsi="仿宋" w:cs="仿宋" w:hint="eastAsia"/>
            <w:lang w:eastAsia="zh-CN"/>
          </w:rPr>
          <w:t>(六)、不符合与纠正措施</w:t>
        </w:r>
        <w:r>
          <w:tab/>
        </w:r>
        <w:r>
          <w:fldChar w:fldCharType="begin"/>
        </w:r>
        <w:r>
          <w:instrText xml:space="preserve"> PAGEREF _Toc20543 \h </w:instrText>
        </w:r>
        <w:r>
          <w:fldChar w:fldCharType="separate"/>
        </w:r>
        <w:r>
          <w:t>90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82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6459"/>
      <w:r>
        <w:rPr>
          <w:rFonts w:ascii="仿宋" w:eastAsia="仿宋" w:hAnsi="仿宋" w:cs="仿宋" w:hint="eastAsia"/>
          <w:sz w:val="28"/>
          <w:lang w:eastAsia="zh-CN"/>
        </w:rPr>
        <w:t>一、汽车故障项目概论</w:t>
      </w:r>
      <w:bookmarkEnd w:id="2"/>
    </w:p>
    <w:p>
      <w:pPr>
        <w:pStyle w:val="Heading2"/>
        <w:rPr>
          <w:rFonts w:ascii="仿宋" w:eastAsia="仿宋" w:hAnsi="仿宋" w:cs="仿宋" w:hint="eastAsia"/>
          <w:lang w:eastAsia="zh-CN"/>
        </w:rPr>
      </w:pPr>
      <w:bookmarkStart w:id="3" w:name="_Toc13993"/>
      <w:r>
        <w:rPr>
          <w:rFonts w:ascii="仿宋" w:eastAsia="仿宋" w:hAnsi="仿宋" w:cs="仿宋" w:hint="eastAsia"/>
          <w:lang w:eastAsia="zh-CN"/>
        </w:rPr>
        <w:t>(一)、汽车故障项目概况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故障项目的起源追溯至对市场的深入洞察。市场的不断演变与变革为汽车故障项目提供了难得的机遇。当前市场存在的需求缺口和变革的大环境共同构成了汽车故障项目的背景。这个汽车故障项目旨在充分利用市场机遇，填补行业中尚未满足的需求，为客户提供全新的解决方案。市场的变革和需求的增长使得这个汽车故障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汽车故障项目名称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汽车故障项目正式命名为汽车故障。这个名称不仅仅是一个标识，更代表了汽车故障项目的核心理念和愿景。它蕴含着汽车故障项目所要解决问题的关键字，具有强烈的表达和辨识度，为汽车故障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汽车故障项目目标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故障项目的核心目标是提供一种全新、高效的解决方案，满足客户日益增长的需求。汽车故障项目追求的不仅仅是满足市场需求，更是在市场中获得卓越的竞争优势。通过不断提升产品或服务的质量和创新水平，汽车故障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汽车故障项目范围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故障项目全面涵盖了产品研发、制造、市场推广和售后服务，确保从产品设计到最终用户体验的全方位关注。这一全面的汽车故障项目范围是为了确保汽车故障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汽车故障项目时间表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汽车故障项目计划在未来18个月内完成，包括研发、测试、市场试点和正式推出等不同阶段。这个时间表的合理设计是为了确保汽车故障项目各个阶段的顺利推进，以便按时交付高质量的成果。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汽车故障项目预算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汽车故障项目总预算估算为XX百万美元，主要分配在研发、市场推广、人员培训和运营等方面。这一充足的预算为汽车故障项目提供了充足的资源，确保汽车故障项目在各个方面都能取得优异的表现。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汽车故障项目风险</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汽车故障项目可能面临的风险包括市场接受度低、技术难题、竞争激烈等。汽车故障项目团队已经制定了相应的风险应对计划，通过前瞻性的风险管理，确保汽车故障项目在面对不确定性时能够迅速做出应对。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汽车故障项目团队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汽车故障项目汇聚了一支经验丰富、多领域专业素养的核心团队，确保汽车故障项目在各个方面都能拥有高水平的执行力。团队的协同作战是汽车故障项目成功的关键因素之一。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汽车故障项目背景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汽车故障项目的背景根植于市场对更高效、创新产品的渴望，同时也受到科技发展对行业格局的深刻改变的影响。这为汽车故障项目提供了广阔的发展空间和市场需求。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汽车故障项目现状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截至目前，汽车故障项目已完成市场调研和技术验证，取得了初步的成功。这为汽车故障项目在未来的发展奠定了坚实的基础，为更远大的目标打下了坚实的基石。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32130"/>
      <w:r>
        <w:rPr>
          <w:rFonts w:ascii="仿宋" w:eastAsia="仿宋" w:hAnsi="仿宋" w:cs="仿宋" w:hint="eastAsia"/>
          <w:sz w:val="28"/>
          <w:lang w:eastAsia="zh-CN"/>
        </w:rPr>
        <w:t>(二)、汽车故障项目目标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keyword》汽车故障项目首要业务目标是在市场中占据有利地位，实现产品/服务的成功推广和销售。通过不断提升产品质量、创新性，汽车故障项目追求成为行业中的领导者，赢得更多客户的青睐。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在科技迅速发展的时代，汽车故障项目着眼于技术创新。通过持续的研发和技术升级，汽车故障项目旨在推出更具创新性的产品或服务，以满足市场对新鲜、先进解决方案的需求。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为了建立可持续的客户关系，汽车故障项目设定了客户满意度目标。通过提供卓越的产品质量和优质的客户服务，汽车故障项目追求赢得客户的信任和忠诚度，确保他们的满意度达到行业领先水平。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汽车故障项目注重社会责任和可持续发展。通过实施环保、社会责任汽车故障项目，汽车故障项目致力于在经济发展的同时保护环境，促进社会公平，实现可持续经营。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汽车故障项目的团队是实现目标的核心驱动力。因此，汽车故障项目设定了团队发展目标，包括提升团队成员的专业技能、培养领导力，以及搭建协同高效的团队工作氛围。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4028"/>
      <w:r>
        <w:rPr>
          <w:rFonts w:ascii="仿宋" w:eastAsia="仿宋" w:hAnsi="仿宋" w:cs="仿宋" w:hint="eastAsia"/>
          <w:sz w:val="28"/>
          <w:lang w:eastAsia="zh-CN"/>
        </w:rPr>
        <w:t>(三)、汽车故障项目提出的理由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汽车故障项目提出的理由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故障项目的提出源于对市场机遇的深刻洞察。当前市场中存在的需求缺口和行业发展趋势表明，有巨大的商业机会等待被开发。通过准确捕捉市场机遇，汽车故障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故障项目的理念基于对技术创新的信仰。通过持续的研发和技术投入，汽车故障项目有望推出更具创新性的产品或服务。在科技飞速发展的当下，汽车故障项目将充分利用先进技术，满足客户对高质量、高效率解决方案的迫切需求。</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故障项目的提出是为了增强企业的行业竞争力。通过提升产品或服务的质量和独特性，汽车故障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故障项目响应了消费者需求的变化。随着社会和科技的不断发展，消费者对产品和服务的需求也在发生变化。通过深入了解并及时回应消费者的新需求，汽车故障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汽车故障项目的提出是企业战略发展规划的一部分。在面对日益激烈的市场竞争和不断变化的商业环境中，汽车故障项目作为企业战略的一环，旨在为企业开辟新的增长领域，巩固企业在行业中的地位。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故障项目的提出不仅仅是基于商业考量，还注重社会责任。通过推出环保、社会责任等方面的汽车故障项目，汽车故障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汽车故障项目的提出反映了对利益相关者期望的关注。包括客户、员工、投资者等利益相关者在企业发展中都有着各自的期望，汽车故障项目力求在满足这些期望的同时，取得更大的共赢。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6" w:name="_Toc6188"/>
      <w:r>
        <w:rPr>
          <w:rFonts w:ascii="仿宋" w:eastAsia="仿宋" w:hAnsi="仿宋" w:cs="仿宋" w:hint="eastAsia"/>
          <w:sz w:val="28"/>
          <w:lang w:eastAsia="zh-CN"/>
        </w:rPr>
        <w:t>(四)、汽车故障项目意义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在实施汽车故障项目的过程中，我们不仅仅是在追逐商业成功，更是为企业和社会的多个层面创造了深远的意义。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故障项目的首要意义在于提升企业的市场竞争力。通过持续的创新和对产品质量的高标准要求，汽车故障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汽车故障项目的推进将促使行业技术水平的提升。通过引入先进技术和创新性解决方案，汽车故障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汽车故障项目不仅创造了大量就业机会，提高了就业水平，还注重社会责任和环保。通过参与社会公益事业和推动环保汽车故障项目，汽车故障项目为社会贡献了一份力量，体现了企业对社会的积极回馈。</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综合而言，汽车故障项目意义重大，不仅推动了企业的发展，也为行业和社会的进步贡献了积极力量。这是一个全面而深刻的影响，将在未来产生可持续的正面效应。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10035"/>
      <w:r>
        <w:rPr>
          <w:rFonts w:ascii="仿宋" w:eastAsia="仿宋" w:hAnsi="仿宋" w:cs="仿宋" w:hint="eastAsia"/>
          <w:sz w:val="28"/>
          <w:lang w:eastAsia="zh-CN"/>
        </w:rPr>
        <w:t>(五)、汽车故障项目背景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在当今迅猛发展的商业环境中，汽车故障项目的动因根植于对多方面因素的审慎考量。这个汽车故障项目的提出并非孤立的决策，而是对企业所处背景深入思考的产物。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市场的不断演变是汽车故障项目背后的首要原因。科技的迅速发展和全球市场的快速变化使得企业必须灵活应对。汽车故障项目应运而生，旨在通过创新性的解决方案迎合市场的多变需求，赢得竞争中的先机。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竞争的激烈程度也是汽车故障项目背景中不可忽视的一环。企业需要在激烈竞争中脱颖而出，为此，汽车故障项目致力于打破常规，提供独特的价值主张，以吸引客户并确保市场份额的增长。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技术的迅速发展为企业带来了机遇与挑战。作为汽车故障项目启动的背景之一，对新兴技术的应用将有助于提升企业的技术水平，使其在不断演进的商业环境中保持竞争优势。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此外，社会对企业责任的期望也在逐渐升高。汽车故障项目充分融入了社会责任的理念，通过可持续经营和社会公益汽车故障项目，企图为社会贡献一份力量，在商业成功的同时关注社会价值。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4104"/>
      <w:r>
        <w:rPr>
          <w:rFonts w:ascii="仿宋" w:eastAsia="仿宋" w:hAnsi="仿宋" w:cs="仿宋" w:hint="eastAsia"/>
          <w:sz w:val="28"/>
          <w:lang w:eastAsia="zh-CN"/>
        </w:rPr>
        <w:t>二、工艺说明</w:t>
      </w:r>
      <w:bookmarkEnd w:id="8"/>
    </w:p>
    <w:p>
      <w:pPr>
        <w:pStyle w:val="Heading2"/>
        <w:rPr>
          <w:rFonts w:ascii="仿宋" w:eastAsia="仿宋" w:hAnsi="仿宋" w:cs="仿宋" w:hint="eastAsia"/>
          <w:lang w:eastAsia="zh-CN"/>
        </w:rPr>
      </w:pPr>
      <w:bookmarkStart w:id="9" w:name="_Toc9977"/>
      <w:r>
        <w:rPr>
          <w:rFonts w:ascii="仿宋" w:eastAsia="仿宋" w:hAnsi="仿宋" w:cs="仿宋" w:hint="eastAsia"/>
          <w:lang w:eastAsia="zh-CN"/>
        </w:rPr>
        <w:t>(一)、技术管理特点</w:t>
      </w:r>
      <w:bookmarkEnd w:id="9"/>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汽车故障项目的技术管理特点体现在其创新导向。通过引入最先进的技术趋势和解决方案，汽车故障项目致力于提升科技含量、提高质量和效率水平。这意味着我们将采用最新的工具和方法，确保汽车故障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汽车故障项目技术管理的显著特征。通过整合不同领域的技术资源，我们实现了跨学科的协同工作。这有助于优化技术架构，提高整体效能。此外，整合性策略还促进了不同技术团队之间的紧密沟通和高效合作，确保汽车故障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汽车故障项目所采用的技术。通过不断优化技术方案，汽车故障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汽车故障项目团队将在汽车故障项目初期识别可能的技术风险，并采取相应的预防和应对措施。通过建立健全的风险评估机制，汽车故障项目能够在实施过程中及时发现并解决潜在的技术问题，保障汽车故障项目技术实施的平稳进行。</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通过这些独特的技术管理特点，我们确信在汽车故障项目中，技术将成为汽车故障项目成功的有力支持。这一深度剖析揭示了技术管理在汽车故障项目实施中的关键作用，为汽车故障项目的技术基础奠定了坚实的基础。</w:t>
      </w:r>
    </w:p>
    <w:p>
      <w:pPr>
        <w:pStyle w:val="Heading2"/>
        <w:ind w:firstLine="560" w:firstLineChars="200"/>
        <w:rPr>
          <w:rFonts w:ascii="仿宋" w:eastAsia="仿宋" w:hAnsi="仿宋" w:cs="仿宋" w:hint="eastAsia"/>
          <w:sz w:val="28"/>
          <w:lang w:eastAsia="zh-CN"/>
        </w:rPr>
      </w:pPr>
      <w:bookmarkStart w:id="10" w:name="_Toc29768"/>
      <w:r>
        <w:rPr>
          <w:rFonts w:ascii="仿宋" w:eastAsia="仿宋" w:hAnsi="仿宋" w:cs="仿宋" w:hint="eastAsia"/>
          <w:sz w:val="28"/>
          <w:lang w:eastAsia="zh-CN"/>
        </w:rPr>
        <w:t>(二)、汽车故障项目工艺技术设计方案</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汽车故障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汽车故障项目将严格按照相关行业规范要求进行组织。通过有效控制产品质量，汽车故障项目将致力于为顾客提供优质的汽车故障项目产品和良好的服务。这体现了汽车故障项目对于生产活动合规性和质量标准的高度重视，为汽车故障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汽车故障项目注重生态效益和清洁生产原则。汽车故障项目建设将紧密结合地方特色经济发展，与社会经济发展规划和区域环境保护规划方案相协调一致。通过与当地区域自然生态系统的结合，汽车故障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在产品方面，汽车故障项目产品具有多样化的客户需求和个性化的特点。因此，汽车故障项目产品规格品种多样，且单批生产数量较小。为满足这一特点，汽车故障项目承办单位将建设先进的柔性制造生产线。通过广泛应用柔性制造技术，汽车故障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汽车故障项目采用的技术具有较高的技术含量和自动化水平，处于国内先进水平。这一技术选用不仅体现了对生产效率、质量和环境友好性的高标准要求，同时为汽车故障项目的可持续发展奠定了坚实的基础。</w:t>
      </w:r>
    </w:p>
    <w:p>
      <w:pPr>
        <w:pStyle w:val="Heading2"/>
        <w:ind w:firstLine="560" w:firstLineChars="200"/>
        <w:rPr>
          <w:rFonts w:ascii="仿宋" w:eastAsia="仿宋" w:hAnsi="仿宋" w:cs="仿宋" w:hint="eastAsia"/>
          <w:sz w:val="28"/>
          <w:lang w:eastAsia="zh-CN"/>
        </w:rPr>
      </w:pPr>
      <w:bookmarkStart w:id="11" w:name="_Toc673"/>
      <w:r>
        <w:rPr>
          <w:rFonts w:ascii="仿宋" w:eastAsia="仿宋" w:hAnsi="仿宋" w:cs="仿宋" w:hint="eastAsia"/>
          <w:sz w:val="28"/>
          <w:lang w:eastAsia="zh-CN"/>
        </w:rPr>
        <w:t>(三)、设备选型方案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为确保汽车故障项目的高效生产和技术实施，我们制定了一套精心设计的设备选型方案，以满足汽车故障项目生产、质量和环保的要求。该方案的主要特点如下：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汽车故障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针对汽车故障项目产品的多样性和小批量生产的特点，我们将建设柔性制造生产线。通过在设备选型中考虑柔性制造技术，可以灵活应对不同产品规格和生产需求，实现生产线的高度灵活性和适应性。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2" w:name="_Toc11958"/>
      <w:r>
        <w:rPr>
          <w:rFonts w:ascii="仿宋" w:eastAsia="仿宋" w:hAnsi="仿宋" w:cs="仿宋" w:hint="eastAsia"/>
          <w:sz w:val="28"/>
          <w:lang w:eastAsia="zh-CN"/>
        </w:rPr>
        <w:t>三、汽车故障项目可持续发展</w:t>
      </w:r>
      <w:bookmarkEnd w:id="12"/>
    </w:p>
    <w:p>
      <w:pPr>
        <w:pStyle w:val="Heading2"/>
        <w:rPr>
          <w:rFonts w:ascii="仿宋" w:eastAsia="仿宋" w:hAnsi="仿宋" w:cs="仿宋" w:hint="eastAsia"/>
          <w:lang w:eastAsia="zh-CN"/>
        </w:rPr>
      </w:pPr>
      <w:bookmarkStart w:id="13" w:name="_Toc14156"/>
      <w:r>
        <w:rPr>
          <w:rFonts w:ascii="仿宋" w:eastAsia="仿宋" w:hAnsi="仿宋" w:cs="仿宋" w:hint="eastAsia"/>
          <w:lang w:eastAsia="zh-CN"/>
        </w:rPr>
        <w:t>(一)、可持续战略与实践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汽车故障项目中，汽车故障项目团队着眼于未来，明确了可持续发展的战略方向。制定的具体可持续发展目标包括降低资源使用、采用环保技术、最大化社会效益等。这一步骤不仅有助于汽车故障项目在环保和社会责任方面达到最高标准，也为未来提供了明确的指引，确保汽车故障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可持续实践的融入汽车故障项目管理</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汽车故障项目管理周期。从汽车故障项目规划开始，汽车故障项目团队就考虑了环境和社会的因素。在执行阶段，汽车故障项目团队积极推动绿色技术的应用，优化资源利用。此外，关注员工的社会责任，通过培训和沟通活动提高员工对可持续发展的认知，使他们能够在日常工作中践行可持续实践。这些举措不仅为汽车故障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4" w:name="_Toc127"/>
      <w:r>
        <w:rPr>
          <w:rFonts w:ascii="仿宋" w:eastAsia="仿宋" w:hAnsi="仿宋" w:cs="仿宋" w:hint="eastAsia"/>
          <w:sz w:val="28"/>
          <w:lang w:eastAsia="zh-CN"/>
        </w:rPr>
        <w:t>(二)、环保与社会责任</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扎根于汽车故障项目的可持续发展理念，我们深信环保与社会责任是汽车故障项目成功的关键支柱。在汽车故障项目的每一步，我们都致力于通过创新和实践，履行对环境和社会的坚定责任。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故障项目团队通过引入先进的环保技术、建立高效的废物处理系统以及推动能源节约措施，积极履行环保责任。定期的环保监测和评估确保汽车故障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汽车故障项目不仅致力于自身可持续发展，还注重对社会的回馈。通过支持社区汽车故障项目、参与慈善事业、提供培训机会等方式，汽车故障项目积极履行社会责任。与当地社区建立积极互动，关注员工的工作与生活平衡，以及员工的身心健康，是汽车故障项目在社会责任层面的关键举措。这样的实践不仅增强了汽车故障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5" w:name="_Toc8118"/>
      <w:r>
        <w:rPr>
          <w:rFonts w:ascii="仿宋" w:eastAsia="仿宋" w:hAnsi="仿宋" w:cs="仿宋" w:hint="eastAsia"/>
          <w:sz w:val="28"/>
          <w:lang w:eastAsia="zh-CN"/>
        </w:rPr>
        <w:t>四、汽车故障项目土建工程</w:t>
      </w:r>
      <w:bookmarkEnd w:id="15"/>
    </w:p>
    <w:p>
      <w:pPr>
        <w:pStyle w:val="Heading2"/>
        <w:rPr>
          <w:rFonts w:ascii="仿宋" w:eastAsia="仿宋" w:hAnsi="仿宋" w:cs="仿宋" w:hint="eastAsia"/>
          <w:lang w:eastAsia="zh-CN"/>
        </w:rPr>
      </w:pPr>
      <w:bookmarkStart w:id="16" w:name="_Toc9871"/>
      <w:r>
        <w:rPr>
          <w:rFonts w:ascii="仿宋" w:eastAsia="仿宋" w:hAnsi="仿宋" w:cs="仿宋" w:hint="eastAsia"/>
          <w:lang w:eastAsia="zh-CN"/>
        </w:rPr>
        <w:t>(一)、建筑工程设计原则</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在汽车故障项目的建筑工程设计中，我们将秉承一系列重要的设计原则，以确保汽车故障项目建筑在功能、美观、可持续性等方面达到最佳效果。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首要原则是确保建筑的功能性得到最大化的发挥。我们将充分理解汽车故障项目的实际需求，合理布局各个功能区域，保证建筑在满足业务需求的同时，提供高效的工作环境。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美学与文化融合：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在建筑设计中，我们将综合考虑建设和运营成本。通过精细的经济效益分析，确保设计方案在高效利用资源的同时，对汽车故障项目的长期盈利能力有积极的贡献。</w:t>
      </w:r>
    </w:p>
    <w:p>
      <w:pPr>
        <w:pStyle w:val="Heading2"/>
        <w:ind w:firstLine="560" w:firstLineChars="200"/>
        <w:rPr>
          <w:rFonts w:ascii="仿宋" w:eastAsia="仿宋" w:hAnsi="仿宋" w:cs="仿宋" w:hint="eastAsia"/>
          <w:sz w:val="28"/>
          <w:lang w:eastAsia="zh-CN"/>
        </w:rPr>
      </w:pPr>
      <w:bookmarkStart w:id="17" w:name="_Toc9656"/>
      <w:r>
        <w:rPr>
          <w:rFonts w:ascii="仿宋" w:eastAsia="仿宋" w:hAnsi="仿宋" w:cs="仿宋" w:hint="eastAsia"/>
          <w:sz w:val="28"/>
          <w:lang w:eastAsia="zh-CN"/>
        </w:rPr>
        <w:t>(二)、土建工程设计年限及安全等级</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汽车故障项目的土建工程设计中，我们将精准设定设计年限，结合汽车故障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https://d.book118.com/298006117042006031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汽车故障项目计划设计方案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汽车故障项目计划设计方案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汽车故障项目计划设计方案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汽车故障项目计划设计方案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汽车故障项目计划设计方案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汽车故障项目计划设计方案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汽车故障项目计划设计方案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汽车故障项目计划设计方案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汽车故障项目计划设计方案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汽车故障项目计划设计方案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汽车故障项目计划设计方案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汽车故障项目计划设计方案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汽车故障项目计划设计方案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汽车故障项目计划设计方案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汽车故障项目计划设计方案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汽车故障项目计划设计方案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汽车故障项目计划设计方案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54E2157"/>
    <w:rsid w:val="454E215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9800611704200603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2024-01-19T10:57:00Z</dcterms:created>
  <dcterms:modified xsi:type="dcterms:W3CDTF">2024-01-19T10:58:09Z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33E645484EE2479F9AC40ECA9921DF00_11</vt:lpwstr>
  </property>
  <property fmtid="{D5CDD505-2E9C-101B-9397-08002B2CF9AE}" pid="3" name="KSOProductBuildVer">
    <vt:lpwstr>2052-12.1.0.16120</vt:lpwstr>
  </property>
</Properties>
</file>