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摇臂项目规划设计蓝图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47" w:history="1">
        <w:r>
          <w:rPr>
            <w:rFonts w:ascii="仿宋" w:eastAsia="仿宋" w:hAnsi="仿宋" w:cs="仿宋" w:hint="eastAsia"/>
            <w:lang w:eastAsia="zh-CN"/>
          </w:rPr>
          <w:t>概论</w:t>
        </w:r>
        <w:r>
          <w:tab/>
        </w:r>
        <w:r>
          <w:fldChar w:fldCharType="begin"/>
        </w:r>
        <w:r>
          <w:instrText xml:space="preserve"> PAGEREF _Toc27147 \h </w:instrText>
        </w:r>
        <w:r>
          <w:fldChar w:fldCharType="separate"/>
        </w:r>
        <w:r>
          <w:t>3</w:t>
        </w:r>
        <w:r>
          <w:fldChar w:fldCharType="end"/>
        </w:r>
      </w:hyperlink>
    </w:p>
    <w:p>
      <w:pPr>
        <w:pStyle w:val="TOC1"/>
        <w:tabs>
          <w:tab w:val="right" w:leader="dot" w:pos="8306"/>
        </w:tabs>
      </w:pPr>
      <w:hyperlink w:anchor="_Toc24242" w:history="1">
        <w:r>
          <w:rPr>
            <w:rFonts w:ascii="仿宋" w:eastAsia="仿宋" w:hAnsi="仿宋" w:cs="仿宋" w:hint="eastAsia"/>
            <w:lang w:eastAsia="zh-CN"/>
          </w:rPr>
          <w:t>一、摇臂项目土建工程</w:t>
        </w:r>
        <w:r>
          <w:tab/>
        </w:r>
        <w:r>
          <w:fldChar w:fldCharType="begin"/>
        </w:r>
        <w:r>
          <w:instrText xml:space="preserve"> PAGEREF _Toc24242 \h </w:instrText>
        </w:r>
        <w:r>
          <w:fldChar w:fldCharType="separate"/>
        </w:r>
        <w:r>
          <w:t>3</w:t>
        </w:r>
        <w:r>
          <w:fldChar w:fldCharType="end"/>
        </w:r>
      </w:hyperlink>
    </w:p>
    <w:p>
      <w:pPr>
        <w:pStyle w:val="TOC2"/>
        <w:tabs>
          <w:tab w:val="right" w:leader="dot" w:pos="8306"/>
        </w:tabs>
      </w:pPr>
      <w:hyperlink w:anchor="_Toc27092" w:history="1">
        <w:r>
          <w:rPr>
            <w:rFonts w:ascii="仿宋" w:eastAsia="仿宋" w:hAnsi="仿宋" w:cs="仿宋" w:hint="eastAsia"/>
            <w:lang w:eastAsia="zh-CN"/>
          </w:rPr>
          <w:t>(一)、建筑工程设计原则</w:t>
        </w:r>
        <w:r>
          <w:tab/>
        </w:r>
        <w:r>
          <w:fldChar w:fldCharType="begin"/>
        </w:r>
        <w:r>
          <w:instrText xml:space="preserve"> PAGEREF _Toc27092 \h </w:instrText>
        </w:r>
        <w:r>
          <w:fldChar w:fldCharType="separate"/>
        </w:r>
        <w:r>
          <w:t>3</w:t>
        </w:r>
        <w:r>
          <w:fldChar w:fldCharType="end"/>
        </w:r>
      </w:hyperlink>
    </w:p>
    <w:p>
      <w:pPr>
        <w:pStyle w:val="TOC2"/>
        <w:tabs>
          <w:tab w:val="right" w:leader="dot" w:pos="8306"/>
        </w:tabs>
      </w:pPr>
      <w:hyperlink w:anchor="_Toc478" w:history="1">
        <w:r>
          <w:rPr>
            <w:rFonts w:ascii="仿宋" w:eastAsia="仿宋" w:hAnsi="仿宋" w:cs="仿宋" w:hint="eastAsia"/>
            <w:lang w:eastAsia="zh-CN"/>
          </w:rPr>
          <w:t>(二)、土建工程设计年限及安全等级</w:t>
        </w:r>
        <w:r>
          <w:tab/>
        </w:r>
        <w:r>
          <w:fldChar w:fldCharType="begin"/>
        </w:r>
        <w:r>
          <w:instrText xml:space="preserve"> PAGEREF _Toc478 \h </w:instrText>
        </w:r>
        <w:r>
          <w:fldChar w:fldCharType="separate"/>
        </w:r>
        <w:r>
          <w:t>4</w:t>
        </w:r>
        <w:r>
          <w:fldChar w:fldCharType="end"/>
        </w:r>
      </w:hyperlink>
    </w:p>
    <w:p>
      <w:pPr>
        <w:pStyle w:val="TOC2"/>
        <w:tabs>
          <w:tab w:val="right" w:leader="dot" w:pos="8306"/>
        </w:tabs>
      </w:pPr>
      <w:hyperlink w:anchor="_Toc28512" w:history="1">
        <w:r>
          <w:rPr>
            <w:rFonts w:ascii="仿宋" w:eastAsia="仿宋" w:hAnsi="仿宋" w:cs="仿宋" w:hint="eastAsia"/>
            <w:lang w:eastAsia="zh-CN"/>
          </w:rPr>
          <w:t>(三)、建筑工程设计总体要求</w:t>
        </w:r>
        <w:r>
          <w:tab/>
        </w:r>
        <w:r>
          <w:fldChar w:fldCharType="begin"/>
        </w:r>
        <w:r>
          <w:instrText xml:space="preserve"> PAGEREF _Toc28512 \h </w:instrText>
        </w:r>
        <w:r>
          <w:fldChar w:fldCharType="separate"/>
        </w:r>
        <w:r>
          <w:t>5</w:t>
        </w:r>
        <w:r>
          <w:fldChar w:fldCharType="end"/>
        </w:r>
      </w:hyperlink>
    </w:p>
    <w:p>
      <w:pPr>
        <w:pStyle w:val="TOC2"/>
        <w:tabs>
          <w:tab w:val="right" w:leader="dot" w:pos="8306"/>
        </w:tabs>
      </w:pPr>
      <w:hyperlink w:anchor="_Toc8233" w:history="1">
        <w:r>
          <w:rPr>
            <w:rFonts w:ascii="仿宋" w:eastAsia="仿宋" w:hAnsi="仿宋" w:cs="仿宋" w:hint="eastAsia"/>
            <w:lang w:eastAsia="zh-CN"/>
          </w:rPr>
          <w:t>(四)、土建工程建设指标</w:t>
        </w:r>
        <w:r>
          <w:tab/>
        </w:r>
        <w:r>
          <w:fldChar w:fldCharType="begin"/>
        </w:r>
        <w:r>
          <w:instrText xml:space="preserve"> PAGEREF _Toc8233 \h </w:instrText>
        </w:r>
        <w:r>
          <w:fldChar w:fldCharType="separate"/>
        </w:r>
        <w:r>
          <w:t>6</w:t>
        </w:r>
        <w:r>
          <w:fldChar w:fldCharType="end"/>
        </w:r>
      </w:hyperlink>
    </w:p>
    <w:p>
      <w:pPr>
        <w:pStyle w:val="TOC1"/>
        <w:tabs>
          <w:tab w:val="right" w:leader="dot" w:pos="8306"/>
        </w:tabs>
      </w:pPr>
      <w:hyperlink w:anchor="_Toc4948" w:history="1">
        <w:r>
          <w:rPr>
            <w:rFonts w:ascii="仿宋" w:eastAsia="仿宋" w:hAnsi="仿宋" w:cs="仿宋" w:hint="eastAsia"/>
            <w:lang w:eastAsia="zh-CN"/>
          </w:rPr>
          <w:t>二、摇臂项目概论</w:t>
        </w:r>
        <w:r>
          <w:tab/>
        </w:r>
        <w:r>
          <w:fldChar w:fldCharType="begin"/>
        </w:r>
        <w:r>
          <w:instrText xml:space="preserve"> PAGEREF _Toc4948 \h </w:instrText>
        </w:r>
        <w:r>
          <w:fldChar w:fldCharType="separate"/>
        </w:r>
        <w:r>
          <w:t>6</w:t>
        </w:r>
        <w:r>
          <w:fldChar w:fldCharType="end"/>
        </w:r>
      </w:hyperlink>
    </w:p>
    <w:p>
      <w:pPr>
        <w:pStyle w:val="TOC2"/>
        <w:tabs>
          <w:tab w:val="right" w:leader="dot" w:pos="8306"/>
        </w:tabs>
      </w:pPr>
      <w:hyperlink w:anchor="_Toc5358" w:history="1">
        <w:r>
          <w:rPr>
            <w:rFonts w:ascii="仿宋" w:eastAsia="仿宋" w:hAnsi="仿宋" w:cs="仿宋" w:hint="eastAsia"/>
            <w:lang w:eastAsia="zh-CN"/>
          </w:rPr>
          <w:t>(一)、摇臂项目概况</w:t>
        </w:r>
        <w:r>
          <w:tab/>
        </w:r>
        <w:r>
          <w:fldChar w:fldCharType="begin"/>
        </w:r>
        <w:r>
          <w:instrText xml:space="preserve"> PAGEREF _Toc5358 \h </w:instrText>
        </w:r>
        <w:r>
          <w:fldChar w:fldCharType="separate"/>
        </w:r>
        <w:r>
          <w:t>6</w:t>
        </w:r>
        <w:r>
          <w:fldChar w:fldCharType="end"/>
        </w:r>
      </w:hyperlink>
    </w:p>
    <w:p>
      <w:pPr>
        <w:pStyle w:val="TOC2"/>
        <w:tabs>
          <w:tab w:val="right" w:leader="dot" w:pos="8306"/>
        </w:tabs>
      </w:pPr>
      <w:hyperlink w:anchor="_Toc31679" w:history="1">
        <w:r>
          <w:rPr>
            <w:rFonts w:ascii="仿宋" w:eastAsia="仿宋" w:hAnsi="仿宋" w:cs="仿宋" w:hint="eastAsia"/>
            <w:lang w:eastAsia="zh-CN"/>
          </w:rPr>
          <w:t>(二)、摇臂项目目标</w:t>
        </w:r>
        <w:r>
          <w:tab/>
        </w:r>
        <w:r>
          <w:fldChar w:fldCharType="begin"/>
        </w:r>
        <w:r>
          <w:instrText xml:space="preserve"> PAGEREF _Toc31679 \h </w:instrText>
        </w:r>
        <w:r>
          <w:fldChar w:fldCharType="separate"/>
        </w:r>
        <w:r>
          <w:t>8</w:t>
        </w:r>
        <w:r>
          <w:fldChar w:fldCharType="end"/>
        </w:r>
      </w:hyperlink>
    </w:p>
    <w:p>
      <w:pPr>
        <w:pStyle w:val="TOC2"/>
        <w:tabs>
          <w:tab w:val="right" w:leader="dot" w:pos="8306"/>
        </w:tabs>
      </w:pPr>
      <w:hyperlink w:anchor="_Toc19866" w:history="1">
        <w:r>
          <w:rPr>
            <w:rFonts w:ascii="仿宋" w:eastAsia="仿宋" w:hAnsi="仿宋" w:cs="仿宋" w:hint="eastAsia"/>
            <w:lang w:eastAsia="zh-CN"/>
          </w:rPr>
          <w:t>(三)、摇臂项目提出的理由</w:t>
        </w:r>
        <w:r>
          <w:tab/>
        </w:r>
        <w:r>
          <w:fldChar w:fldCharType="begin"/>
        </w:r>
        <w:r>
          <w:instrText xml:space="preserve"> PAGEREF _Toc19866 \h </w:instrText>
        </w:r>
        <w:r>
          <w:fldChar w:fldCharType="separate"/>
        </w:r>
        <w:r>
          <w:t>9</w:t>
        </w:r>
        <w:r>
          <w:fldChar w:fldCharType="end"/>
        </w:r>
      </w:hyperlink>
    </w:p>
    <w:p>
      <w:pPr>
        <w:pStyle w:val="TOC2"/>
        <w:tabs>
          <w:tab w:val="right" w:leader="dot" w:pos="8306"/>
        </w:tabs>
      </w:pPr>
      <w:hyperlink w:anchor="_Toc10639" w:history="1">
        <w:r>
          <w:rPr>
            <w:rFonts w:ascii="仿宋" w:eastAsia="仿宋" w:hAnsi="仿宋" w:cs="仿宋" w:hint="eastAsia"/>
            <w:lang w:eastAsia="zh-CN"/>
          </w:rPr>
          <w:t>(四)、摇臂项目意义</w:t>
        </w:r>
        <w:r>
          <w:tab/>
        </w:r>
        <w:r>
          <w:fldChar w:fldCharType="begin"/>
        </w:r>
        <w:r>
          <w:instrText xml:space="preserve"> PAGEREF _Toc10639 \h </w:instrText>
        </w:r>
        <w:r>
          <w:fldChar w:fldCharType="separate"/>
        </w:r>
        <w:r>
          <w:t>11</w:t>
        </w:r>
        <w:r>
          <w:fldChar w:fldCharType="end"/>
        </w:r>
      </w:hyperlink>
    </w:p>
    <w:p>
      <w:pPr>
        <w:pStyle w:val="TOC2"/>
        <w:tabs>
          <w:tab w:val="right" w:leader="dot" w:pos="8306"/>
        </w:tabs>
      </w:pPr>
      <w:hyperlink w:anchor="_Toc13267" w:history="1">
        <w:r>
          <w:rPr>
            <w:rFonts w:ascii="仿宋" w:eastAsia="仿宋" w:hAnsi="仿宋" w:cs="仿宋" w:hint="eastAsia"/>
            <w:lang w:eastAsia="zh-CN"/>
          </w:rPr>
          <w:t>(五)、摇臂项目背景</w:t>
        </w:r>
        <w:r>
          <w:tab/>
        </w:r>
        <w:r>
          <w:fldChar w:fldCharType="begin"/>
        </w:r>
        <w:r>
          <w:instrText xml:space="preserve"> PAGEREF _Toc13267 \h </w:instrText>
        </w:r>
        <w:r>
          <w:fldChar w:fldCharType="separate"/>
        </w:r>
        <w:r>
          <w:t>12</w:t>
        </w:r>
        <w:r>
          <w:fldChar w:fldCharType="end"/>
        </w:r>
      </w:hyperlink>
    </w:p>
    <w:p>
      <w:pPr>
        <w:pStyle w:val="TOC1"/>
        <w:tabs>
          <w:tab w:val="right" w:leader="dot" w:pos="8306"/>
        </w:tabs>
      </w:pPr>
      <w:hyperlink w:anchor="_Toc17042" w:history="1">
        <w:r>
          <w:rPr>
            <w:rFonts w:ascii="仿宋" w:eastAsia="仿宋" w:hAnsi="仿宋" w:cs="仿宋" w:hint="eastAsia"/>
            <w:lang w:eastAsia="zh-CN"/>
          </w:rPr>
          <w:t>三、摇臂项目建设单位说明</w:t>
        </w:r>
        <w:r>
          <w:tab/>
        </w:r>
        <w:r>
          <w:fldChar w:fldCharType="begin"/>
        </w:r>
        <w:r>
          <w:instrText xml:space="preserve"> PAGEREF _Toc17042 \h </w:instrText>
        </w:r>
        <w:r>
          <w:fldChar w:fldCharType="separate"/>
        </w:r>
        <w:r>
          <w:t>12</w:t>
        </w:r>
        <w:r>
          <w:fldChar w:fldCharType="end"/>
        </w:r>
      </w:hyperlink>
    </w:p>
    <w:p>
      <w:pPr>
        <w:pStyle w:val="TOC2"/>
        <w:tabs>
          <w:tab w:val="right" w:leader="dot" w:pos="8306"/>
        </w:tabs>
      </w:pPr>
      <w:hyperlink w:anchor="_Toc13793" w:history="1">
        <w:r>
          <w:rPr>
            <w:rFonts w:ascii="仿宋" w:eastAsia="仿宋" w:hAnsi="仿宋" w:cs="仿宋" w:hint="eastAsia"/>
            <w:lang w:eastAsia="zh-CN"/>
          </w:rPr>
          <w:t>(一)、摇臂项目承办单位基本情况</w:t>
        </w:r>
        <w:r>
          <w:tab/>
        </w:r>
        <w:r>
          <w:fldChar w:fldCharType="begin"/>
        </w:r>
        <w:r>
          <w:instrText xml:space="preserve"> PAGEREF _Toc13793 \h </w:instrText>
        </w:r>
        <w:r>
          <w:fldChar w:fldCharType="separate"/>
        </w:r>
        <w:r>
          <w:t>12</w:t>
        </w:r>
        <w:r>
          <w:fldChar w:fldCharType="end"/>
        </w:r>
      </w:hyperlink>
    </w:p>
    <w:p>
      <w:pPr>
        <w:pStyle w:val="TOC2"/>
        <w:tabs>
          <w:tab w:val="right" w:leader="dot" w:pos="8306"/>
        </w:tabs>
      </w:pPr>
      <w:hyperlink w:anchor="_Toc17603" w:history="1">
        <w:r>
          <w:rPr>
            <w:rFonts w:ascii="仿宋" w:eastAsia="仿宋" w:hAnsi="仿宋" w:cs="仿宋" w:hint="eastAsia"/>
            <w:lang w:eastAsia="zh-CN"/>
          </w:rPr>
          <w:t>(二)、公司经济效益分析</w:t>
        </w:r>
        <w:r>
          <w:tab/>
        </w:r>
        <w:r>
          <w:fldChar w:fldCharType="begin"/>
        </w:r>
        <w:r>
          <w:instrText xml:space="preserve"> PAGEREF _Toc17603 \h </w:instrText>
        </w:r>
        <w:r>
          <w:fldChar w:fldCharType="separate"/>
        </w:r>
        <w:r>
          <w:t>13</w:t>
        </w:r>
        <w:r>
          <w:fldChar w:fldCharType="end"/>
        </w:r>
      </w:hyperlink>
    </w:p>
    <w:p>
      <w:pPr>
        <w:pStyle w:val="TOC1"/>
        <w:tabs>
          <w:tab w:val="right" w:leader="dot" w:pos="8306"/>
        </w:tabs>
      </w:pPr>
      <w:hyperlink w:anchor="_Toc18271" w:history="1">
        <w:r>
          <w:rPr>
            <w:rFonts w:ascii="仿宋" w:eastAsia="仿宋" w:hAnsi="仿宋" w:cs="仿宋" w:hint="eastAsia"/>
            <w:lang w:eastAsia="zh-CN"/>
          </w:rPr>
          <w:t>四、摇臂项目建设背景及必要性分析</w:t>
        </w:r>
        <w:r>
          <w:tab/>
        </w:r>
        <w:r>
          <w:fldChar w:fldCharType="begin"/>
        </w:r>
        <w:r>
          <w:instrText xml:space="preserve"> PAGEREF _Toc18271 \h </w:instrText>
        </w:r>
        <w:r>
          <w:fldChar w:fldCharType="separate"/>
        </w:r>
        <w:r>
          <w:t>14</w:t>
        </w:r>
        <w:r>
          <w:fldChar w:fldCharType="end"/>
        </w:r>
      </w:hyperlink>
    </w:p>
    <w:p>
      <w:pPr>
        <w:pStyle w:val="TOC2"/>
        <w:tabs>
          <w:tab w:val="right" w:leader="dot" w:pos="8306"/>
        </w:tabs>
      </w:pPr>
      <w:hyperlink w:anchor="_Toc13487" w:history="1">
        <w:r>
          <w:rPr>
            <w:rFonts w:ascii="仿宋" w:eastAsia="仿宋" w:hAnsi="仿宋" w:cs="仿宋" w:hint="eastAsia"/>
            <w:lang w:eastAsia="zh-CN"/>
          </w:rPr>
          <w:t>(一)、摇臂项目背景分析</w:t>
        </w:r>
        <w:r>
          <w:tab/>
        </w:r>
        <w:r>
          <w:fldChar w:fldCharType="begin"/>
        </w:r>
        <w:r>
          <w:instrText xml:space="preserve"> PAGEREF _Toc13487 \h </w:instrText>
        </w:r>
        <w:r>
          <w:fldChar w:fldCharType="separate"/>
        </w:r>
        <w:r>
          <w:t>14</w:t>
        </w:r>
        <w:r>
          <w:fldChar w:fldCharType="end"/>
        </w:r>
      </w:hyperlink>
    </w:p>
    <w:p>
      <w:pPr>
        <w:pStyle w:val="TOC2"/>
        <w:tabs>
          <w:tab w:val="right" w:leader="dot" w:pos="8306"/>
        </w:tabs>
      </w:pPr>
      <w:hyperlink w:anchor="_Toc17539" w:history="1">
        <w:r>
          <w:rPr>
            <w:rFonts w:ascii="仿宋" w:eastAsia="仿宋" w:hAnsi="仿宋" w:cs="仿宋" w:hint="eastAsia"/>
            <w:lang w:eastAsia="zh-CN"/>
          </w:rPr>
          <w:t>(二)、摇臂项目建设必要性分析</w:t>
        </w:r>
        <w:r>
          <w:tab/>
        </w:r>
        <w:r>
          <w:fldChar w:fldCharType="begin"/>
        </w:r>
        <w:r>
          <w:instrText xml:space="preserve"> PAGEREF _Toc17539 \h </w:instrText>
        </w:r>
        <w:r>
          <w:fldChar w:fldCharType="separate"/>
        </w:r>
        <w:r>
          <w:t>16</w:t>
        </w:r>
        <w:r>
          <w:fldChar w:fldCharType="end"/>
        </w:r>
      </w:hyperlink>
    </w:p>
    <w:p>
      <w:pPr>
        <w:pStyle w:val="TOC1"/>
        <w:tabs>
          <w:tab w:val="right" w:leader="dot" w:pos="8306"/>
        </w:tabs>
      </w:pPr>
      <w:hyperlink w:anchor="_Toc10284" w:history="1">
        <w:r>
          <w:rPr>
            <w:rFonts w:ascii="仿宋" w:eastAsia="仿宋" w:hAnsi="仿宋" w:cs="仿宋" w:hint="eastAsia"/>
            <w:lang w:eastAsia="zh-CN"/>
          </w:rPr>
          <w:t>五、摇臂项目选址可行性分析</w:t>
        </w:r>
        <w:r>
          <w:tab/>
        </w:r>
        <w:r>
          <w:fldChar w:fldCharType="begin"/>
        </w:r>
        <w:r>
          <w:instrText xml:space="preserve"> PAGEREF _Toc10284 \h </w:instrText>
        </w:r>
        <w:r>
          <w:fldChar w:fldCharType="separate"/>
        </w:r>
        <w:r>
          <w:t>17</w:t>
        </w:r>
        <w:r>
          <w:fldChar w:fldCharType="end"/>
        </w:r>
      </w:hyperlink>
    </w:p>
    <w:p>
      <w:pPr>
        <w:pStyle w:val="TOC2"/>
        <w:tabs>
          <w:tab w:val="right" w:leader="dot" w:pos="8306"/>
        </w:tabs>
      </w:pPr>
      <w:hyperlink w:anchor="_Toc13428" w:history="1">
        <w:r>
          <w:rPr>
            <w:rFonts w:ascii="仿宋" w:eastAsia="仿宋" w:hAnsi="仿宋" w:cs="仿宋" w:hint="eastAsia"/>
            <w:lang w:eastAsia="zh-CN"/>
          </w:rPr>
          <w:t>(一)、摇臂项目选址</w:t>
        </w:r>
        <w:r>
          <w:tab/>
        </w:r>
        <w:r>
          <w:fldChar w:fldCharType="begin"/>
        </w:r>
        <w:r>
          <w:instrText xml:space="preserve"> PAGEREF _Toc13428 \h </w:instrText>
        </w:r>
        <w:r>
          <w:fldChar w:fldCharType="separate"/>
        </w:r>
        <w:r>
          <w:t>17</w:t>
        </w:r>
        <w:r>
          <w:fldChar w:fldCharType="end"/>
        </w:r>
      </w:hyperlink>
    </w:p>
    <w:p>
      <w:pPr>
        <w:pStyle w:val="TOC2"/>
        <w:tabs>
          <w:tab w:val="right" w:leader="dot" w:pos="8306"/>
        </w:tabs>
      </w:pPr>
      <w:hyperlink w:anchor="_Toc22469" w:history="1">
        <w:r>
          <w:rPr>
            <w:rFonts w:ascii="仿宋" w:eastAsia="仿宋" w:hAnsi="仿宋" w:cs="仿宋" w:hint="eastAsia"/>
            <w:lang w:eastAsia="zh-CN"/>
          </w:rPr>
          <w:t>(二)、用地控制指标</w:t>
        </w:r>
        <w:r>
          <w:tab/>
        </w:r>
        <w:r>
          <w:fldChar w:fldCharType="begin"/>
        </w:r>
        <w:r>
          <w:instrText xml:space="preserve"> PAGEREF _Toc22469 \h </w:instrText>
        </w:r>
        <w:r>
          <w:fldChar w:fldCharType="separate"/>
        </w:r>
        <w:r>
          <w:t>17</w:t>
        </w:r>
        <w:r>
          <w:fldChar w:fldCharType="end"/>
        </w:r>
      </w:hyperlink>
    </w:p>
    <w:p>
      <w:pPr>
        <w:pStyle w:val="TOC2"/>
        <w:tabs>
          <w:tab w:val="right" w:leader="dot" w:pos="8306"/>
        </w:tabs>
      </w:pPr>
      <w:hyperlink w:anchor="_Toc2953" w:history="1">
        <w:r>
          <w:rPr>
            <w:rFonts w:ascii="仿宋" w:eastAsia="仿宋" w:hAnsi="仿宋" w:cs="仿宋" w:hint="eastAsia"/>
            <w:lang w:eastAsia="zh-CN"/>
          </w:rPr>
          <w:t>(三)、节约用地措施</w:t>
        </w:r>
        <w:r>
          <w:tab/>
        </w:r>
        <w:r>
          <w:fldChar w:fldCharType="begin"/>
        </w:r>
        <w:r>
          <w:instrText xml:space="preserve"> PAGEREF _Toc2953 \h </w:instrText>
        </w:r>
        <w:r>
          <w:fldChar w:fldCharType="separate"/>
        </w:r>
        <w:r>
          <w:t>19</w:t>
        </w:r>
        <w:r>
          <w:fldChar w:fldCharType="end"/>
        </w:r>
      </w:hyperlink>
    </w:p>
    <w:p>
      <w:pPr>
        <w:pStyle w:val="TOC2"/>
        <w:tabs>
          <w:tab w:val="right" w:leader="dot" w:pos="8306"/>
        </w:tabs>
      </w:pPr>
      <w:hyperlink w:anchor="_Toc29827" w:history="1">
        <w:r>
          <w:rPr>
            <w:rFonts w:ascii="仿宋" w:eastAsia="仿宋" w:hAnsi="仿宋" w:cs="仿宋" w:hint="eastAsia"/>
            <w:lang w:eastAsia="zh-CN"/>
          </w:rPr>
          <w:t>(四)、总图布置方案</w:t>
        </w:r>
        <w:r>
          <w:tab/>
        </w:r>
        <w:r>
          <w:fldChar w:fldCharType="begin"/>
        </w:r>
        <w:r>
          <w:instrText xml:space="preserve"> PAGEREF _Toc29827 \h </w:instrText>
        </w:r>
        <w:r>
          <w:fldChar w:fldCharType="separate"/>
        </w:r>
        <w:r>
          <w:t>20</w:t>
        </w:r>
        <w:r>
          <w:fldChar w:fldCharType="end"/>
        </w:r>
      </w:hyperlink>
    </w:p>
    <w:p>
      <w:pPr>
        <w:pStyle w:val="TOC2"/>
        <w:tabs>
          <w:tab w:val="right" w:leader="dot" w:pos="8306"/>
        </w:tabs>
      </w:pPr>
      <w:hyperlink w:anchor="_Toc21619" w:history="1">
        <w:r>
          <w:rPr>
            <w:rFonts w:ascii="仿宋" w:eastAsia="仿宋" w:hAnsi="仿宋" w:cs="仿宋" w:hint="eastAsia"/>
            <w:lang w:eastAsia="zh-CN"/>
          </w:rPr>
          <w:t>(五)、选址综合评价</w:t>
        </w:r>
        <w:r>
          <w:tab/>
        </w:r>
        <w:r>
          <w:fldChar w:fldCharType="begin"/>
        </w:r>
        <w:r>
          <w:instrText xml:space="preserve"> PAGEREF _Toc21619 \h </w:instrText>
        </w:r>
        <w:r>
          <w:fldChar w:fldCharType="separate"/>
        </w:r>
        <w:r>
          <w:t>21</w:t>
        </w:r>
        <w:r>
          <w:fldChar w:fldCharType="end"/>
        </w:r>
      </w:hyperlink>
    </w:p>
    <w:p>
      <w:pPr>
        <w:pStyle w:val="TOC1"/>
        <w:tabs>
          <w:tab w:val="right" w:leader="dot" w:pos="8306"/>
        </w:tabs>
      </w:pPr>
      <w:hyperlink w:anchor="_Toc11514" w:history="1">
        <w:r>
          <w:rPr>
            <w:rFonts w:ascii="仿宋" w:eastAsia="仿宋" w:hAnsi="仿宋" w:cs="仿宋" w:hint="eastAsia"/>
            <w:lang w:eastAsia="zh-CN"/>
          </w:rPr>
          <w:t>六、摇臂项目绩效评估</w:t>
        </w:r>
        <w:r>
          <w:tab/>
        </w:r>
        <w:r>
          <w:fldChar w:fldCharType="begin"/>
        </w:r>
        <w:r>
          <w:instrText xml:space="preserve"> PAGEREF _Toc11514 \h </w:instrText>
        </w:r>
        <w:r>
          <w:fldChar w:fldCharType="separate"/>
        </w:r>
        <w:r>
          <w:t>22</w:t>
        </w:r>
        <w:r>
          <w:fldChar w:fldCharType="end"/>
        </w:r>
      </w:hyperlink>
    </w:p>
    <w:p>
      <w:pPr>
        <w:pStyle w:val="TOC2"/>
        <w:tabs>
          <w:tab w:val="right" w:leader="dot" w:pos="8306"/>
        </w:tabs>
      </w:pPr>
      <w:hyperlink w:anchor="_Toc8079" w:history="1">
        <w:r>
          <w:rPr>
            <w:rFonts w:ascii="仿宋" w:eastAsia="仿宋" w:hAnsi="仿宋" w:cs="仿宋" w:hint="eastAsia"/>
            <w:lang w:eastAsia="zh-CN"/>
          </w:rPr>
          <w:t>(一)、绩效评估指标</w:t>
        </w:r>
        <w:r>
          <w:tab/>
        </w:r>
        <w:r>
          <w:fldChar w:fldCharType="begin"/>
        </w:r>
        <w:r>
          <w:instrText xml:space="preserve"> PAGEREF _Toc8079 \h </w:instrText>
        </w:r>
        <w:r>
          <w:fldChar w:fldCharType="separate"/>
        </w:r>
        <w:r>
          <w:t>22</w:t>
        </w:r>
        <w:r>
          <w:fldChar w:fldCharType="end"/>
        </w:r>
      </w:hyperlink>
    </w:p>
    <w:p>
      <w:pPr>
        <w:pStyle w:val="TOC2"/>
        <w:tabs>
          <w:tab w:val="right" w:leader="dot" w:pos="8306"/>
        </w:tabs>
      </w:pPr>
      <w:hyperlink w:anchor="_Toc25541" w:history="1">
        <w:r>
          <w:rPr>
            <w:rFonts w:ascii="仿宋" w:eastAsia="仿宋" w:hAnsi="仿宋" w:cs="仿宋" w:hint="eastAsia"/>
            <w:lang w:eastAsia="zh-CN"/>
          </w:rPr>
          <w:t>(二)、绩效评估方法</w:t>
        </w:r>
        <w:r>
          <w:tab/>
        </w:r>
        <w:r>
          <w:fldChar w:fldCharType="begin"/>
        </w:r>
        <w:r>
          <w:instrText xml:space="preserve"> PAGEREF _Toc25541 \h </w:instrText>
        </w:r>
        <w:r>
          <w:fldChar w:fldCharType="separate"/>
        </w:r>
        <w:r>
          <w:t>23</w:t>
        </w:r>
        <w:r>
          <w:fldChar w:fldCharType="end"/>
        </w:r>
      </w:hyperlink>
    </w:p>
    <w:p>
      <w:pPr>
        <w:pStyle w:val="TOC2"/>
        <w:tabs>
          <w:tab w:val="right" w:leader="dot" w:pos="8306"/>
        </w:tabs>
      </w:pPr>
      <w:hyperlink w:anchor="_Toc20983" w:history="1">
        <w:r>
          <w:rPr>
            <w:rFonts w:ascii="仿宋" w:eastAsia="仿宋" w:hAnsi="仿宋" w:cs="仿宋" w:hint="eastAsia"/>
            <w:lang w:eastAsia="zh-CN"/>
          </w:rPr>
          <w:t>(三)、绩效评估周期</w:t>
        </w:r>
        <w:r>
          <w:tab/>
        </w:r>
        <w:r>
          <w:fldChar w:fldCharType="begin"/>
        </w:r>
        <w:r>
          <w:instrText xml:space="preserve"> PAGEREF _Toc20983 \h </w:instrText>
        </w:r>
        <w:r>
          <w:fldChar w:fldCharType="separate"/>
        </w:r>
        <w:r>
          <w:t>24</w:t>
        </w:r>
        <w:r>
          <w:fldChar w:fldCharType="end"/>
        </w:r>
      </w:hyperlink>
    </w:p>
    <w:p>
      <w:pPr>
        <w:pStyle w:val="TOC1"/>
        <w:tabs>
          <w:tab w:val="right" w:leader="dot" w:pos="8306"/>
        </w:tabs>
      </w:pPr>
      <w:hyperlink w:anchor="_Toc27346" w:history="1">
        <w:r>
          <w:rPr>
            <w:rFonts w:ascii="仿宋" w:eastAsia="仿宋" w:hAnsi="仿宋" w:cs="仿宋" w:hint="eastAsia"/>
            <w:lang w:eastAsia="zh-CN"/>
          </w:rPr>
          <w:t>七、摇臂项目人力资源培养与发展</w:t>
        </w:r>
        <w:r>
          <w:tab/>
        </w:r>
        <w:r>
          <w:fldChar w:fldCharType="begin"/>
        </w:r>
        <w:r>
          <w:instrText xml:space="preserve"> PAGEREF _Toc27346 \h </w:instrText>
        </w:r>
        <w:r>
          <w:fldChar w:fldCharType="separate"/>
        </w:r>
        <w:r>
          <w:t>25</w:t>
        </w:r>
        <w:r>
          <w:fldChar w:fldCharType="end"/>
        </w:r>
      </w:hyperlink>
    </w:p>
    <w:p>
      <w:pPr>
        <w:pStyle w:val="TOC2"/>
        <w:tabs>
          <w:tab w:val="right" w:leader="dot" w:pos="8306"/>
        </w:tabs>
      </w:pPr>
      <w:hyperlink w:anchor="_Toc31256" w:history="1">
        <w:r>
          <w:rPr>
            <w:rFonts w:ascii="仿宋" w:eastAsia="仿宋" w:hAnsi="仿宋" w:cs="仿宋" w:hint="eastAsia"/>
            <w:lang w:eastAsia="zh-CN"/>
          </w:rPr>
          <w:t>(一)、人才需求与规划</w:t>
        </w:r>
        <w:r>
          <w:tab/>
        </w:r>
        <w:r>
          <w:fldChar w:fldCharType="begin"/>
        </w:r>
        <w:r>
          <w:instrText xml:space="preserve"> PAGEREF _Toc31256 \h </w:instrText>
        </w:r>
        <w:r>
          <w:fldChar w:fldCharType="separate"/>
        </w:r>
        <w:r>
          <w:t>25</w:t>
        </w:r>
        <w:r>
          <w:fldChar w:fldCharType="end"/>
        </w:r>
      </w:hyperlink>
    </w:p>
    <w:p>
      <w:pPr>
        <w:pStyle w:val="TOC2"/>
        <w:tabs>
          <w:tab w:val="right" w:leader="dot" w:pos="8306"/>
        </w:tabs>
      </w:pPr>
      <w:hyperlink w:anchor="_Toc29237" w:history="1">
        <w:r>
          <w:rPr>
            <w:rFonts w:ascii="仿宋" w:eastAsia="仿宋" w:hAnsi="仿宋" w:cs="仿宋" w:hint="eastAsia"/>
            <w:lang w:eastAsia="zh-CN"/>
          </w:rPr>
          <w:t>(二)、培训与发展计划</w:t>
        </w:r>
        <w:r>
          <w:tab/>
        </w:r>
        <w:r>
          <w:fldChar w:fldCharType="begin"/>
        </w:r>
        <w:r>
          <w:instrText xml:space="preserve"> PAGEREF _Toc29237 \h </w:instrText>
        </w:r>
        <w:r>
          <w:fldChar w:fldCharType="separate"/>
        </w:r>
        <w:r>
          <w:t>26</w:t>
        </w:r>
        <w:r>
          <w:fldChar w:fldCharType="end"/>
        </w:r>
      </w:hyperlink>
    </w:p>
    <w:p>
      <w:pPr>
        <w:pStyle w:val="TOC1"/>
        <w:tabs>
          <w:tab w:val="right" w:leader="dot" w:pos="8306"/>
        </w:tabs>
      </w:pPr>
      <w:hyperlink w:anchor="_Toc15812" w:history="1">
        <w:r>
          <w:rPr>
            <w:rFonts w:ascii="仿宋" w:eastAsia="仿宋" w:hAnsi="仿宋" w:cs="仿宋" w:hint="eastAsia"/>
            <w:lang w:eastAsia="zh-CN"/>
          </w:rPr>
          <w:t>八、摇臂项目投资规划</w:t>
        </w:r>
        <w:r>
          <w:tab/>
        </w:r>
        <w:r>
          <w:fldChar w:fldCharType="begin"/>
        </w:r>
        <w:r>
          <w:instrText xml:space="preserve"> PAGEREF _Toc15812 \h </w:instrText>
        </w:r>
        <w:r>
          <w:fldChar w:fldCharType="separate"/>
        </w:r>
        <w:r>
          <w:t>26</w:t>
        </w:r>
        <w:r>
          <w:fldChar w:fldCharType="end"/>
        </w:r>
      </w:hyperlink>
    </w:p>
    <w:p>
      <w:pPr>
        <w:pStyle w:val="TOC2"/>
        <w:tabs>
          <w:tab w:val="right" w:leader="dot" w:pos="8306"/>
        </w:tabs>
      </w:pPr>
      <w:hyperlink w:anchor="_Toc3667" w:history="1">
        <w:r>
          <w:rPr>
            <w:rFonts w:ascii="仿宋" w:eastAsia="仿宋" w:hAnsi="仿宋" w:cs="仿宋" w:hint="eastAsia"/>
            <w:lang w:eastAsia="zh-CN"/>
          </w:rPr>
          <w:t>(一)、摇臂项目总投资估算</w:t>
        </w:r>
        <w:r>
          <w:tab/>
        </w:r>
        <w:r>
          <w:fldChar w:fldCharType="begin"/>
        </w:r>
        <w:r>
          <w:instrText xml:space="preserve"> PAGEREF _Toc3667 \h </w:instrText>
        </w:r>
        <w:r>
          <w:fldChar w:fldCharType="separate"/>
        </w:r>
        <w:r>
          <w:t>26</w:t>
        </w:r>
        <w:r>
          <w:fldChar w:fldCharType="end"/>
        </w:r>
      </w:hyperlink>
    </w:p>
    <w:p>
      <w:pPr>
        <w:pStyle w:val="TOC2"/>
        <w:tabs>
          <w:tab w:val="right" w:leader="dot" w:pos="8306"/>
        </w:tabs>
      </w:pPr>
      <w:hyperlink w:anchor="_Toc22052" w:history="1">
        <w:r>
          <w:rPr>
            <w:rFonts w:ascii="仿宋" w:eastAsia="仿宋" w:hAnsi="仿宋" w:cs="仿宋" w:hint="eastAsia"/>
            <w:lang w:eastAsia="zh-CN"/>
          </w:rPr>
          <w:t>(二)、资金筹措</w:t>
        </w:r>
        <w:r>
          <w:tab/>
        </w:r>
        <w:r>
          <w:fldChar w:fldCharType="begin"/>
        </w:r>
        <w:r>
          <w:instrText xml:space="preserve"> PAGEREF _Toc22052 \h </w:instrText>
        </w:r>
        <w:r>
          <w:fldChar w:fldCharType="separate"/>
        </w:r>
        <w:r>
          <w:t>27</w:t>
        </w:r>
        <w:r>
          <w:fldChar w:fldCharType="end"/>
        </w:r>
      </w:hyperlink>
    </w:p>
    <w:p>
      <w:pPr>
        <w:pStyle w:val="TOC1"/>
        <w:tabs>
          <w:tab w:val="right" w:leader="dot" w:pos="8306"/>
        </w:tabs>
      </w:pPr>
      <w:hyperlink w:anchor="_Toc6308" w:history="1">
        <w:r>
          <w:rPr>
            <w:rFonts w:ascii="仿宋" w:eastAsia="仿宋" w:hAnsi="仿宋" w:cs="仿宋" w:hint="eastAsia"/>
            <w:lang w:eastAsia="zh-CN"/>
          </w:rPr>
          <w:t>九、摇臂项目计划安排</w:t>
        </w:r>
        <w:r>
          <w:tab/>
        </w:r>
        <w:r>
          <w:fldChar w:fldCharType="begin"/>
        </w:r>
        <w:r>
          <w:instrText xml:space="preserve"> PAGEREF _Toc6308 \h </w:instrText>
        </w:r>
        <w:r>
          <w:fldChar w:fldCharType="separate"/>
        </w:r>
        <w:r>
          <w:t>28</w:t>
        </w:r>
        <w:r>
          <w:fldChar w:fldCharType="end"/>
        </w:r>
      </w:hyperlink>
    </w:p>
    <w:p>
      <w:pPr>
        <w:pStyle w:val="TOC2"/>
        <w:tabs>
          <w:tab w:val="right" w:leader="dot" w:pos="8306"/>
        </w:tabs>
      </w:pPr>
      <w:hyperlink w:anchor="_Toc28666" w:history="1">
        <w:r>
          <w:rPr>
            <w:rFonts w:ascii="仿宋" w:eastAsia="仿宋" w:hAnsi="仿宋" w:cs="仿宋" w:hint="eastAsia"/>
            <w:lang w:eastAsia="zh-CN"/>
          </w:rPr>
          <w:t>(一)、建设周期</w:t>
        </w:r>
        <w:r>
          <w:tab/>
        </w:r>
        <w:r>
          <w:fldChar w:fldCharType="begin"/>
        </w:r>
        <w:r>
          <w:instrText xml:space="preserve"> PAGEREF _Toc28666 \h </w:instrText>
        </w:r>
        <w:r>
          <w:fldChar w:fldCharType="separate"/>
        </w:r>
        <w:r>
          <w:t>28</w:t>
        </w:r>
        <w:r>
          <w:fldChar w:fldCharType="end"/>
        </w:r>
      </w:hyperlink>
    </w:p>
    <w:p>
      <w:pPr>
        <w:pStyle w:val="TOC2"/>
        <w:tabs>
          <w:tab w:val="right" w:leader="dot" w:pos="8306"/>
        </w:tabs>
      </w:pPr>
      <w:hyperlink w:anchor="_Toc1895" w:history="1">
        <w:r>
          <w:rPr>
            <w:rFonts w:ascii="仿宋" w:eastAsia="仿宋" w:hAnsi="仿宋" w:cs="仿宋" w:hint="eastAsia"/>
            <w:lang w:eastAsia="zh-CN"/>
          </w:rPr>
          <w:t>(二)、建设进度</w:t>
        </w:r>
        <w:r>
          <w:tab/>
        </w:r>
        <w:r>
          <w:fldChar w:fldCharType="begin"/>
        </w:r>
        <w:r>
          <w:instrText xml:space="preserve"> PAGEREF _Toc1895 \h </w:instrText>
        </w:r>
        <w:r>
          <w:fldChar w:fldCharType="separate"/>
        </w:r>
        <w:r>
          <w:t>29</w:t>
        </w:r>
        <w:r>
          <w:fldChar w:fldCharType="end"/>
        </w:r>
      </w:hyperlink>
    </w:p>
    <w:p>
      <w:pPr>
        <w:pStyle w:val="TOC2"/>
        <w:tabs>
          <w:tab w:val="right" w:leader="dot" w:pos="8306"/>
        </w:tabs>
      </w:pPr>
      <w:hyperlink w:anchor="_Toc15109" w:history="1">
        <w:r>
          <w:rPr>
            <w:rFonts w:ascii="仿宋" w:eastAsia="仿宋" w:hAnsi="仿宋" w:cs="仿宋" w:hint="eastAsia"/>
            <w:lang w:eastAsia="zh-CN"/>
          </w:rPr>
          <w:t>(三)、进度安排注意事项</w:t>
        </w:r>
        <w:r>
          <w:tab/>
        </w:r>
        <w:r>
          <w:fldChar w:fldCharType="begin"/>
        </w:r>
        <w:r>
          <w:instrText xml:space="preserve"> PAGEREF _Toc15109 \h </w:instrText>
        </w:r>
        <w:r>
          <w:fldChar w:fldCharType="separate"/>
        </w:r>
        <w:r>
          <w:t>30</w:t>
        </w:r>
        <w:r>
          <w:fldChar w:fldCharType="end"/>
        </w:r>
      </w:hyperlink>
    </w:p>
    <w:p>
      <w:pPr>
        <w:pStyle w:val="TOC2"/>
        <w:tabs>
          <w:tab w:val="right" w:leader="dot" w:pos="8306"/>
        </w:tabs>
      </w:pPr>
      <w:hyperlink w:anchor="_Toc31728" w:history="1">
        <w:r>
          <w:rPr>
            <w:rFonts w:ascii="仿宋" w:eastAsia="仿宋" w:hAnsi="仿宋" w:cs="仿宋" w:hint="eastAsia"/>
            <w:lang w:eastAsia="zh-CN"/>
          </w:rPr>
          <w:t>(四)、人力资源配置</w:t>
        </w:r>
        <w:r>
          <w:tab/>
        </w:r>
        <w:r>
          <w:fldChar w:fldCharType="begin"/>
        </w:r>
        <w:r>
          <w:instrText xml:space="preserve"> PAGEREF _Toc31728 \h </w:instrText>
        </w:r>
        <w:r>
          <w:fldChar w:fldCharType="separate"/>
        </w:r>
        <w:r>
          <w:t>31</w:t>
        </w:r>
        <w:r>
          <w:fldChar w:fldCharType="end"/>
        </w:r>
      </w:hyperlink>
    </w:p>
    <w:p>
      <w:pPr>
        <w:pStyle w:val="TOC1"/>
        <w:tabs>
          <w:tab w:val="right" w:leader="dot" w:pos="8306"/>
        </w:tabs>
      </w:pPr>
      <w:hyperlink w:anchor="_Toc2447" w:history="1">
        <w:r>
          <w:rPr>
            <w:rFonts w:ascii="仿宋" w:eastAsia="仿宋" w:hAnsi="仿宋" w:cs="仿宋" w:hint="eastAsia"/>
            <w:lang w:eastAsia="zh-CN"/>
          </w:rPr>
          <w:t>十、摇臂项目人力资源管理</w:t>
        </w:r>
        <w:r>
          <w:tab/>
        </w:r>
        <w:r>
          <w:fldChar w:fldCharType="begin"/>
        </w:r>
        <w:r>
          <w:instrText xml:space="preserve"> PAGEREF _Toc2447 \h </w:instrText>
        </w:r>
        <w:r>
          <w:fldChar w:fldCharType="separate"/>
        </w:r>
        <w:r>
          <w:t>32</w:t>
        </w:r>
        <w:r>
          <w:fldChar w:fldCharType="end"/>
        </w:r>
      </w:hyperlink>
    </w:p>
    <w:p>
      <w:pPr>
        <w:pStyle w:val="TOC2"/>
        <w:tabs>
          <w:tab w:val="right" w:leader="dot" w:pos="8306"/>
        </w:tabs>
      </w:pPr>
      <w:hyperlink w:anchor="_Toc1153" w:history="1">
        <w:r>
          <w:rPr>
            <w:rFonts w:ascii="仿宋" w:eastAsia="仿宋" w:hAnsi="仿宋" w:cs="仿宋" w:hint="eastAsia"/>
            <w:lang w:eastAsia="zh-CN"/>
          </w:rPr>
          <w:t>(一)、建立健全的预算管理制度</w:t>
        </w:r>
        <w:r>
          <w:tab/>
        </w:r>
        <w:r>
          <w:fldChar w:fldCharType="begin"/>
        </w:r>
        <w:r>
          <w:instrText xml:space="preserve"> PAGEREF _Toc1153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06" w:history="1">
        <w:r>
          <w:rPr>
            <w:rFonts w:ascii="仿宋" w:eastAsia="仿宋" w:hAnsi="仿宋" w:cs="仿宋" w:hint="eastAsia"/>
            <w:lang w:eastAsia="zh-CN"/>
          </w:rPr>
          <w:t>(二)、加强资金流动监控</w:t>
        </w:r>
        <w:r>
          <w:tab/>
        </w:r>
        <w:r>
          <w:fldChar w:fldCharType="begin"/>
        </w:r>
        <w:r>
          <w:instrText xml:space="preserve"> PAGEREF _Toc10606 \h </w:instrText>
        </w:r>
        <w:r>
          <w:fldChar w:fldCharType="separate"/>
        </w:r>
        <w:r>
          <w:t>34</w:t>
        </w:r>
        <w:r>
          <w:fldChar w:fldCharType="end"/>
        </w:r>
      </w:hyperlink>
    </w:p>
    <w:p>
      <w:pPr>
        <w:pStyle w:val="TOC2"/>
        <w:tabs>
          <w:tab w:val="right" w:leader="dot" w:pos="8306"/>
        </w:tabs>
      </w:pPr>
      <w:hyperlink w:anchor="_Toc13771" w:history="1">
        <w:r>
          <w:rPr>
            <w:rFonts w:ascii="仿宋" w:eastAsia="仿宋" w:hAnsi="仿宋" w:cs="仿宋" w:hint="eastAsia"/>
            <w:lang w:eastAsia="zh-CN"/>
          </w:rPr>
          <w:t>(三)、制定完善的风险控制机制</w:t>
        </w:r>
        <w:r>
          <w:tab/>
        </w:r>
        <w:r>
          <w:fldChar w:fldCharType="begin"/>
        </w:r>
        <w:r>
          <w:instrText xml:space="preserve"> PAGEREF _Toc13771 \h </w:instrText>
        </w:r>
        <w:r>
          <w:fldChar w:fldCharType="separate"/>
        </w:r>
        <w:r>
          <w:t>35</w:t>
        </w:r>
        <w:r>
          <w:fldChar w:fldCharType="end"/>
        </w:r>
      </w:hyperlink>
    </w:p>
    <w:p>
      <w:pPr>
        <w:pStyle w:val="TOC2"/>
        <w:tabs>
          <w:tab w:val="right" w:leader="dot" w:pos="8306"/>
        </w:tabs>
      </w:pPr>
      <w:hyperlink w:anchor="_Toc10747" w:history="1">
        <w:r>
          <w:rPr>
            <w:rFonts w:ascii="仿宋" w:eastAsia="仿宋" w:hAnsi="仿宋" w:cs="仿宋" w:hint="eastAsia"/>
            <w:lang w:eastAsia="zh-CN"/>
          </w:rPr>
          <w:t>(四)、优化成本管理</w:t>
        </w:r>
        <w:r>
          <w:tab/>
        </w:r>
        <w:r>
          <w:fldChar w:fldCharType="begin"/>
        </w:r>
        <w:r>
          <w:instrText xml:space="preserve"> PAGEREF _Toc10747 \h </w:instrText>
        </w:r>
        <w:r>
          <w:fldChar w:fldCharType="separate"/>
        </w:r>
        <w:r>
          <w:t>36</w:t>
        </w:r>
        <w:r>
          <w:fldChar w:fldCharType="end"/>
        </w:r>
      </w:hyperlink>
    </w:p>
    <w:p>
      <w:pPr>
        <w:pStyle w:val="TOC1"/>
        <w:tabs>
          <w:tab w:val="right" w:leader="dot" w:pos="8306"/>
        </w:tabs>
      </w:pPr>
      <w:hyperlink w:anchor="_Toc8579" w:history="1">
        <w:r>
          <w:rPr>
            <w:rFonts w:ascii="仿宋" w:eastAsia="仿宋" w:hAnsi="仿宋" w:cs="仿宋" w:hint="eastAsia"/>
            <w:lang w:eastAsia="zh-CN"/>
          </w:rPr>
          <w:t>十一、摇臂项目经营效益</w:t>
        </w:r>
        <w:r>
          <w:tab/>
        </w:r>
        <w:r>
          <w:fldChar w:fldCharType="begin"/>
        </w:r>
        <w:r>
          <w:instrText xml:space="preserve"> PAGEREF _Toc8579 \h </w:instrText>
        </w:r>
        <w:r>
          <w:fldChar w:fldCharType="separate"/>
        </w:r>
        <w:r>
          <w:t>37</w:t>
        </w:r>
        <w:r>
          <w:fldChar w:fldCharType="end"/>
        </w:r>
      </w:hyperlink>
    </w:p>
    <w:p>
      <w:pPr>
        <w:pStyle w:val="TOC2"/>
        <w:tabs>
          <w:tab w:val="right" w:leader="dot" w:pos="8306"/>
        </w:tabs>
      </w:pPr>
      <w:hyperlink w:anchor="_Toc7885" w:history="1">
        <w:r>
          <w:rPr>
            <w:rFonts w:ascii="仿宋" w:eastAsia="仿宋" w:hAnsi="仿宋" w:cs="仿宋" w:hint="eastAsia"/>
            <w:lang w:eastAsia="zh-CN"/>
          </w:rPr>
          <w:t>(一)、经济评价财务测算</w:t>
        </w:r>
        <w:r>
          <w:tab/>
        </w:r>
        <w:r>
          <w:fldChar w:fldCharType="begin"/>
        </w:r>
        <w:r>
          <w:instrText xml:space="preserve"> PAGEREF _Toc7885 \h </w:instrText>
        </w:r>
        <w:r>
          <w:fldChar w:fldCharType="separate"/>
        </w:r>
        <w:r>
          <w:t>37</w:t>
        </w:r>
        <w:r>
          <w:fldChar w:fldCharType="end"/>
        </w:r>
      </w:hyperlink>
    </w:p>
    <w:p>
      <w:pPr>
        <w:pStyle w:val="TOC2"/>
        <w:tabs>
          <w:tab w:val="right" w:leader="dot" w:pos="8306"/>
        </w:tabs>
      </w:pPr>
      <w:hyperlink w:anchor="_Toc6845" w:history="1">
        <w:r>
          <w:rPr>
            <w:rFonts w:ascii="仿宋" w:eastAsia="仿宋" w:hAnsi="仿宋" w:cs="仿宋" w:hint="eastAsia"/>
            <w:lang w:eastAsia="zh-CN"/>
          </w:rPr>
          <w:t>(二)、摇臂项目盈利能力分析</w:t>
        </w:r>
        <w:r>
          <w:tab/>
        </w:r>
        <w:r>
          <w:fldChar w:fldCharType="begin"/>
        </w:r>
        <w:r>
          <w:instrText xml:space="preserve"> PAGEREF _Toc6845 \h </w:instrText>
        </w:r>
        <w:r>
          <w:fldChar w:fldCharType="separate"/>
        </w:r>
        <w:r>
          <w:t>39</w:t>
        </w:r>
        <w:r>
          <w:fldChar w:fldCharType="end"/>
        </w:r>
      </w:hyperlink>
    </w:p>
    <w:p>
      <w:pPr>
        <w:pStyle w:val="TOC1"/>
        <w:tabs>
          <w:tab w:val="right" w:leader="dot" w:pos="8306"/>
        </w:tabs>
      </w:pPr>
      <w:hyperlink w:anchor="_Toc11573" w:history="1">
        <w:r>
          <w:rPr>
            <w:rFonts w:ascii="仿宋" w:eastAsia="仿宋" w:hAnsi="仿宋" w:cs="仿宋" w:hint="eastAsia"/>
            <w:lang w:eastAsia="zh-CN"/>
          </w:rPr>
          <w:t>十二、摇臂项目创新与研发</w:t>
        </w:r>
        <w:r>
          <w:tab/>
        </w:r>
        <w:r>
          <w:fldChar w:fldCharType="begin"/>
        </w:r>
        <w:r>
          <w:instrText xml:space="preserve"> PAGEREF _Toc11573 \h </w:instrText>
        </w:r>
        <w:r>
          <w:fldChar w:fldCharType="separate"/>
        </w:r>
        <w:r>
          <w:t>39</w:t>
        </w:r>
        <w:r>
          <w:fldChar w:fldCharType="end"/>
        </w:r>
      </w:hyperlink>
    </w:p>
    <w:p>
      <w:pPr>
        <w:pStyle w:val="TOC2"/>
        <w:tabs>
          <w:tab w:val="right" w:leader="dot" w:pos="8306"/>
        </w:tabs>
      </w:pPr>
      <w:hyperlink w:anchor="_Toc32224" w:history="1">
        <w:r>
          <w:rPr>
            <w:rFonts w:ascii="仿宋" w:eastAsia="仿宋" w:hAnsi="仿宋" w:cs="仿宋" w:hint="eastAsia"/>
            <w:lang w:eastAsia="zh-CN"/>
          </w:rPr>
          <w:t>(一)、创新策略与方向</w:t>
        </w:r>
        <w:r>
          <w:tab/>
        </w:r>
        <w:r>
          <w:fldChar w:fldCharType="begin"/>
        </w:r>
        <w:r>
          <w:instrText xml:space="preserve"> PAGEREF _Toc32224 \h </w:instrText>
        </w:r>
        <w:r>
          <w:fldChar w:fldCharType="separate"/>
        </w:r>
        <w:r>
          <w:t>39</w:t>
        </w:r>
        <w:r>
          <w:fldChar w:fldCharType="end"/>
        </w:r>
      </w:hyperlink>
    </w:p>
    <w:p>
      <w:pPr>
        <w:pStyle w:val="TOC2"/>
        <w:tabs>
          <w:tab w:val="right" w:leader="dot" w:pos="8306"/>
        </w:tabs>
      </w:pPr>
      <w:hyperlink w:anchor="_Toc25306" w:history="1">
        <w:r>
          <w:rPr>
            <w:rFonts w:ascii="仿宋" w:eastAsia="仿宋" w:hAnsi="仿宋" w:cs="仿宋" w:hint="eastAsia"/>
            <w:lang w:eastAsia="zh-CN"/>
          </w:rPr>
          <w:t>(二)、研发规划与投入</w:t>
        </w:r>
        <w:r>
          <w:tab/>
        </w:r>
        <w:r>
          <w:fldChar w:fldCharType="begin"/>
        </w:r>
        <w:r>
          <w:instrText xml:space="preserve"> PAGEREF _Toc25306 \h </w:instrText>
        </w:r>
        <w:r>
          <w:fldChar w:fldCharType="separate"/>
        </w:r>
        <w:r>
          <w:t>41</w:t>
        </w:r>
        <w:r>
          <w:fldChar w:fldCharType="end"/>
        </w:r>
      </w:hyperlink>
    </w:p>
    <w:p>
      <w:pPr>
        <w:pStyle w:val="TOC1"/>
        <w:tabs>
          <w:tab w:val="right" w:leader="dot" w:pos="8306"/>
        </w:tabs>
      </w:pPr>
      <w:hyperlink w:anchor="_Toc8556" w:history="1">
        <w:r>
          <w:rPr>
            <w:rFonts w:ascii="仿宋" w:eastAsia="仿宋" w:hAnsi="仿宋" w:cs="仿宋" w:hint="eastAsia"/>
            <w:lang w:eastAsia="zh-CN"/>
          </w:rPr>
          <w:t>十三、质量管理体系</w:t>
        </w:r>
        <w:r>
          <w:tab/>
        </w:r>
        <w:r>
          <w:fldChar w:fldCharType="begin"/>
        </w:r>
        <w:r>
          <w:instrText xml:space="preserve"> PAGEREF _Toc8556 \h </w:instrText>
        </w:r>
        <w:r>
          <w:fldChar w:fldCharType="separate"/>
        </w:r>
        <w:r>
          <w:t>42</w:t>
        </w:r>
        <w:r>
          <w:fldChar w:fldCharType="end"/>
        </w:r>
      </w:hyperlink>
    </w:p>
    <w:p>
      <w:pPr>
        <w:pStyle w:val="TOC2"/>
        <w:tabs>
          <w:tab w:val="right" w:leader="dot" w:pos="8306"/>
        </w:tabs>
      </w:pPr>
      <w:hyperlink w:anchor="_Toc1503" w:history="1">
        <w:r>
          <w:rPr>
            <w:rFonts w:ascii="仿宋" w:eastAsia="仿宋" w:hAnsi="仿宋" w:cs="仿宋" w:hint="eastAsia"/>
            <w:lang w:eastAsia="zh-CN"/>
          </w:rPr>
          <w:t>(一)、质量目标与方针</w:t>
        </w:r>
        <w:r>
          <w:tab/>
        </w:r>
        <w:r>
          <w:fldChar w:fldCharType="begin"/>
        </w:r>
        <w:r>
          <w:instrText xml:space="preserve"> PAGEREF _Toc1503 \h </w:instrText>
        </w:r>
        <w:r>
          <w:fldChar w:fldCharType="separate"/>
        </w:r>
        <w:r>
          <w:t>42</w:t>
        </w:r>
        <w:r>
          <w:fldChar w:fldCharType="end"/>
        </w:r>
      </w:hyperlink>
    </w:p>
    <w:p>
      <w:pPr>
        <w:pStyle w:val="TOC2"/>
        <w:tabs>
          <w:tab w:val="right" w:leader="dot" w:pos="8306"/>
        </w:tabs>
      </w:pPr>
      <w:hyperlink w:anchor="_Toc32253" w:history="1">
        <w:r>
          <w:rPr>
            <w:rFonts w:ascii="仿宋" w:eastAsia="仿宋" w:hAnsi="仿宋" w:cs="仿宋" w:hint="eastAsia"/>
            <w:lang w:eastAsia="zh-CN"/>
          </w:rPr>
          <w:t>(二)、质量管理责任</w:t>
        </w:r>
        <w:r>
          <w:tab/>
        </w:r>
        <w:r>
          <w:fldChar w:fldCharType="begin"/>
        </w:r>
        <w:r>
          <w:instrText xml:space="preserve"> PAGEREF _Toc32253 \h </w:instrText>
        </w:r>
        <w:r>
          <w:fldChar w:fldCharType="separate"/>
        </w:r>
        <w:r>
          <w:t>43</w:t>
        </w:r>
        <w:r>
          <w:fldChar w:fldCharType="end"/>
        </w:r>
      </w:hyperlink>
    </w:p>
    <w:p>
      <w:pPr>
        <w:pStyle w:val="TOC2"/>
        <w:tabs>
          <w:tab w:val="right" w:leader="dot" w:pos="8306"/>
        </w:tabs>
      </w:pPr>
      <w:hyperlink w:anchor="_Toc21360" w:history="1">
        <w:r>
          <w:rPr>
            <w:rFonts w:ascii="仿宋" w:eastAsia="仿宋" w:hAnsi="仿宋" w:cs="仿宋" w:hint="eastAsia"/>
            <w:lang w:eastAsia="zh-CN"/>
          </w:rPr>
          <w:t>(三)、质量管理体系文件</w:t>
        </w:r>
        <w:r>
          <w:tab/>
        </w:r>
        <w:r>
          <w:fldChar w:fldCharType="begin"/>
        </w:r>
        <w:r>
          <w:instrText xml:space="preserve"> PAGEREF _Toc21360 \h </w:instrText>
        </w:r>
        <w:r>
          <w:fldChar w:fldCharType="separate"/>
        </w:r>
        <w:r>
          <w:t>45</w:t>
        </w:r>
        <w:r>
          <w:fldChar w:fldCharType="end"/>
        </w:r>
      </w:hyperlink>
    </w:p>
    <w:p>
      <w:pPr>
        <w:pStyle w:val="TOC2"/>
        <w:tabs>
          <w:tab w:val="right" w:leader="dot" w:pos="8306"/>
        </w:tabs>
      </w:pPr>
      <w:hyperlink w:anchor="_Toc20252" w:history="1">
        <w:r>
          <w:rPr>
            <w:rFonts w:ascii="仿宋" w:eastAsia="仿宋" w:hAnsi="仿宋" w:cs="仿宋" w:hint="eastAsia"/>
            <w:lang w:eastAsia="zh-CN"/>
          </w:rPr>
          <w:t>(四)、质量培训与教育</w:t>
        </w:r>
        <w:r>
          <w:tab/>
        </w:r>
        <w:r>
          <w:fldChar w:fldCharType="begin"/>
        </w:r>
        <w:r>
          <w:instrText xml:space="preserve"> PAGEREF _Toc20252 \h </w:instrText>
        </w:r>
        <w:r>
          <w:fldChar w:fldCharType="separate"/>
        </w:r>
        <w:r>
          <w:t>47</w:t>
        </w:r>
        <w:r>
          <w:fldChar w:fldCharType="end"/>
        </w:r>
      </w:hyperlink>
    </w:p>
    <w:p>
      <w:pPr>
        <w:pStyle w:val="TOC2"/>
        <w:tabs>
          <w:tab w:val="right" w:leader="dot" w:pos="8306"/>
        </w:tabs>
      </w:pPr>
      <w:hyperlink w:anchor="_Toc1981" w:history="1">
        <w:r>
          <w:rPr>
            <w:rFonts w:ascii="仿宋" w:eastAsia="仿宋" w:hAnsi="仿宋" w:cs="仿宋" w:hint="eastAsia"/>
            <w:lang w:eastAsia="zh-CN"/>
          </w:rPr>
          <w:t>(五)、质量审核与评价</w:t>
        </w:r>
        <w:r>
          <w:tab/>
        </w:r>
        <w:r>
          <w:fldChar w:fldCharType="begin"/>
        </w:r>
        <w:r>
          <w:instrText xml:space="preserve"> PAGEREF _Toc1981 \h </w:instrText>
        </w:r>
        <w:r>
          <w:fldChar w:fldCharType="separate"/>
        </w:r>
        <w:r>
          <w:t>48</w:t>
        </w:r>
        <w:r>
          <w:fldChar w:fldCharType="end"/>
        </w:r>
      </w:hyperlink>
    </w:p>
    <w:p>
      <w:pPr>
        <w:pStyle w:val="TOC2"/>
        <w:tabs>
          <w:tab w:val="right" w:leader="dot" w:pos="8306"/>
        </w:tabs>
      </w:pPr>
      <w:hyperlink w:anchor="_Toc15326" w:history="1">
        <w:r>
          <w:rPr>
            <w:rFonts w:ascii="仿宋" w:eastAsia="仿宋" w:hAnsi="仿宋" w:cs="仿宋" w:hint="eastAsia"/>
            <w:lang w:eastAsia="zh-CN"/>
          </w:rPr>
          <w:t>(六)、不符合与纠正措施</w:t>
        </w:r>
        <w:r>
          <w:tab/>
        </w:r>
        <w:r>
          <w:fldChar w:fldCharType="begin"/>
        </w:r>
        <w:r>
          <w:instrText xml:space="preserve"> PAGEREF _Toc15326 \h </w:instrText>
        </w:r>
        <w:r>
          <w:fldChar w:fldCharType="separate"/>
        </w:r>
        <w:r>
          <w:t>49</w:t>
        </w:r>
        <w:r>
          <w:fldChar w:fldCharType="end"/>
        </w:r>
      </w:hyperlink>
    </w:p>
    <w:p>
      <w:pPr>
        <w:pStyle w:val="TOC1"/>
        <w:tabs>
          <w:tab w:val="right" w:leader="dot" w:pos="8306"/>
        </w:tabs>
      </w:pPr>
      <w:hyperlink w:anchor="_Toc8861" w:history="1">
        <w:r>
          <w:rPr>
            <w:rFonts w:ascii="仿宋" w:eastAsia="仿宋" w:hAnsi="仿宋" w:cs="仿宋" w:hint="eastAsia"/>
            <w:lang w:eastAsia="zh-CN"/>
          </w:rPr>
          <w:t>十四、营销与推广策略</w:t>
        </w:r>
        <w:r>
          <w:tab/>
        </w:r>
        <w:r>
          <w:fldChar w:fldCharType="begin"/>
        </w:r>
        <w:r>
          <w:instrText xml:space="preserve"> PAGEREF _Toc8861 \h </w:instrText>
        </w:r>
        <w:r>
          <w:fldChar w:fldCharType="separate"/>
        </w:r>
        <w:r>
          <w:t>50</w:t>
        </w:r>
        <w:r>
          <w:fldChar w:fldCharType="end"/>
        </w:r>
      </w:hyperlink>
    </w:p>
    <w:p>
      <w:pPr>
        <w:pStyle w:val="TOC2"/>
        <w:tabs>
          <w:tab w:val="right" w:leader="dot" w:pos="8306"/>
        </w:tabs>
      </w:pPr>
      <w:hyperlink w:anchor="_Toc19826" w:history="1">
        <w:r>
          <w:rPr>
            <w:rFonts w:ascii="仿宋" w:eastAsia="仿宋" w:hAnsi="仿宋" w:cs="仿宋" w:hint="eastAsia"/>
            <w:lang w:eastAsia="zh-CN"/>
          </w:rPr>
          <w:t>(一)、产品/服务定位与特点</w:t>
        </w:r>
        <w:r>
          <w:tab/>
        </w:r>
        <w:r>
          <w:fldChar w:fldCharType="begin"/>
        </w:r>
        <w:r>
          <w:instrText xml:space="preserve"> PAGEREF _Toc19826 \h </w:instrText>
        </w:r>
        <w:r>
          <w:fldChar w:fldCharType="separate"/>
        </w:r>
        <w:r>
          <w:t>50</w:t>
        </w:r>
        <w:r>
          <w:fldChar w:fldCharType="end"/>
        </w:r>
      </w:hyperlink>
    </w:p>
    <w:p>
      <w:pPr>
        <w:pStyle w:val="TOC2"/>
        <w:tabs>
          <w:tab w:val="right" w:leader="dot" w:pos="8306"/>
        </w:tabs>
      </w:pPr>
      <w:hyperlink w:anchor="_Toc13932" w:history="1">
        <w:r>
          <w:rPr>
            <w:rFonts w:ascii="仿宋" w:eastAsia="仿宋" w:hAnsi="仿宋" w:cs="仿宋" w:hint="eastAsia"/>
            <w:lang w:eastAsia="zh-CN"/>
          </w:rPr>
          <w:t>(二)、市场定位与竞争分析</w:t>
        </w:r>
        <w:r>
          <w:tab/>
        </w:r>
        <w:r>
          <w:fldChar w:fldCharType="begin"/>
        </w:r>
        <w:r>
          <w:instrText xml:space="preserve"> PAGEREF _Toc13932 \h </w:instrText>
        </w:r>
        <w:r>
          <w:fldChar w:fldCharType="separate"/>
        </w:r>
        <w:r>
          <w:t>51</w:t>
        </w:r>
        <w:r>
          <w:fldChar w:fldCharType="end"/>
        </w:r>
      </w:hyperlink>
    </w:p>
    <w:p>
      <w:pPr>
        <w:pStyle w:val="TOC2"/>
        <w:tabs>
          <w:tab w:val="right" w:leader="dot" w:pos="8306"/>
        </w:tabs>
      </w:pPr>
      <w:hyperlink w:anchor="_Toc27390" w:history="1">
        <w:r>
          <w:rPr>
            <w:rFonts w:ascii="仿宋" w:eastAsia="仿宋" w:hAnsi="仿宋" w:cs="仿宋" w:hint="eastAsia"/>
            <w:lang w:eastAsia="zh-CN"/>
          </w:rPr>
          <w:t>(三)、营销渠道与策略</w:t>
        </w:r>
        <w:r>
          <w:tab/>
        </w:r>
        <w:r>
          <w:fldChar w:fldCharType="begin"/>
        </w:r>
        <w:r>
          <w:instrText xml:space="preserve"> PAGEREF _Toc27390 \h </w:instrText>
        </w:r>
        <w:r>
          <w:fldChar w:fldCharType="separate"/>
        </w:r>
        <w:r>
          <w:t>53</w:t>
        </w:r>
        <w:r>
          <w:fldChar w:fldCharType="end"/>
        </w:r>
      </w:hyperlink>
    </w:p>
    <w:p>
      <w:pPr>
        <w:pStyle w:val="TOC2"/>
        <w:tabs>
          <w:tab w:val="right" w:leader="dot" w:pos="8306"/>
        </w:tabs>
      </w:pPr>
      <w:hyperlink w:anchor="_Toc15093" w:history="1">
        <w:r>
          <w:rPr>
            <w:rFonts w:ascii="仿宋" w:eastAsia="仿宋" w:hAnsi="仿宋" w:cs="仿宋" w:hint="eastAsia"/>
            <w:lang w:eastAsia="zh-CN"/>
          </w:rPr>
          <w:t>(四)、推广与宣传活动</w:t>
        </w:r>
        <w:r>
          <w:tab/>
        </w:r>
        <w:r>
          <w:fldChar w:fldCharType="begin"/>
        </w:r>
        <w:r>
          <w:instrText xml:space="preserve"> PAGEREF _Toc15093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42"/>
      <w:r>
        <w:rPr>
          <w:rFonts w:ascii="仿宋" w:eastAsia="仿宋" w:hAnsi="仿宋" w:cs="仿宋" w:hint="eastAsia"/>
          <w:sz w:val="28"/>
          <w:lang w:eastAsia="zh-CN"/>
        </w:rPr>
        <w:t>一、摇臂项目土建工程</w:t>
      </w:r>
      <w:bookmarkEnd w:id="2"/>
    </w:p>
    <w:p>
      <w:pPr>
        <w:pStyle w:val="Heading2"/>
        <w:rPr>
          <w:rFonts w:ascii="仿宋" w:eastAsia="仿宋" w:hAnsi="仿宋" w:cs="仿宋" w:hint="eastAsia"/>
          <w:lang w:eastAsia="zh-CN"/>
        </w:rPr>
      </w:pPr>
      <w:bookmarkStart w:id="3" w:name="_Toc2709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在摇臂项目的建筑工程设计中，我们将秉承一系列重要的设计原则，以确保摇臂项目建筑在功能、美观、可持续性等方面达到最佳效果。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首要原则是确保建筑的功能性得到最大化的发挥。我们将充分理解摇臂项目的实际需求，合理布局各个功能区域，保证建筑在满足业务需求的同时，提供高效的工作环境。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在建筑设计中，我们将综合考虑建设和运营成本。通过精细的经济效益分析，确保设计方案在高效利用资源的同时，对摇臂项目的长期盈利能力有积极的贡献。</w:t>
      </w:r>
    </w:p>
    <w:p>
      <w:pPr>
        <w:pStyle w:val="Heading2"/>
        <w:ind w:firstLine="560" w:firstLineChars="200"/>
        <w:rPr>
          <w:rFonts w:ascii="仿宋" w:eastAsia="仿宋" w:hAnsi="仿宋" w:cs="仿宋" w:hint="eastAsia"/>
          <w:sz w:val="28"/>
          <w:lang w:eastAsia="zh-CN"/>
        </w:rPr>
      </w:pPr>
      <w:bookmarkStart w:id="4" w:name="_Toc47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项目的土建工程设计中，我们将精准设定设计年限，结合摇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摇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5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摇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摇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摇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2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本期工程摇臂项目预计总建筑面积XXX平方米，其中：计容建筑面积XXX平方米，计划建筑工程投资XX万元，占摇臂项目总投资的XX%。</w:t>
      </w:r>
    </w:p>
    <w:p>
      <w:pPr>
        <w:pStyle w:val="Heading1"/>
        <w:ind w:firstLine="560" w:firstLineChars="200"/>
        <w:rPr>
          <w:rFonts w:ascii="仿宋" w:eastAsia="仿宋" w:hAnsi="仿宋" w:cs="仿宋" w:hint="eastAsia"/>
          <w:sz w:val="28"/>
          <w:lang w:eastAsia="zh-CN"/>
        </w:rPr>
      </w:pPr>
      <w:bookmarkStart w:id="7" w:name="_Toc4948"/>
      <w:r>
        <w:rPr>
          <w:rFonts w:ascii="仿宋" w:eastAsia="仿宋" w:hAnsi="仿宋" w:cs="仿宋" w:hint="eastAsia"/>
          <w:sz w:val="28"/>
          <w:lang w:eastAsia="zh-CN"/>
        </w:rPr>
        <w:t>二、摇臂项目概论</w:t>
      </w:r>
      <w:bookmarkEnd w:id="7"/>
    </w:p>
    <w:p>
      <w:pPr>
        <w:pStyle w:val="Heading2"/>
        <w:rPr>
          <w:rFonts w:ascii="仿宋" w:eastAsia="仿宋" w:hAnsi="仿宋" w:cs="仿宋" w:hint="eastAsia"/>
          <w:lang w:eastAsia="zh-CN"/>
        </w:rPr>
      </w:pPr>
      <w:bookmarkStart w:id="8" w:name="_Toc5358"/>
      <w:r>
        <w:rPr>
          <w:rFonts w:ascii="仿宋" w:eastAsia="仿宋" w:hAnsi="仿宋" w:cs="仿宋" w:hint="eastAsia"/>
          <w:lang w:eastAsia="zh-CN"/>
        </w:rPr>
        <w:t>(一)、摇臂项目概况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的起源追溯至对市场的深入洞察。市场的不断演变与变革为摇臂项目提供了难得的机遇。当前市场存在的需求缺口和变革的大环境共同构成了摇臂项目的背景。这个摇臂项目旨在充分利用市场机遇，填补行业中尚未满足的需求，为客户提供全新的解决方案。市场的变革和需求的增长使得这个摇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摇臂项目名称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摇臂项目正式命名为摇臂。这个名称不仅仅是一个标识，更代表了摇臂项目的核心理念和愿景。它蕴含着摇臂项目所要解决问题的关键字，具有强烈的表达和辨识度，为摇臂项目树立了鲜明的品牌形象。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摇臂项目目标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的核心目标是提供一种全新、高效的解决方案，满足客户日益增长的需求。摇臂项目追求的不仅仅是满足市场需求，更是在市场中获得卓越的竞争优势。通过不断提升产品或服务的质量和创新水平，摇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摇臂项目范围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全面涵盖了产品研发、制造、市场推广和售后服务，确保从产品设计到最终用户体验的全方位关注。这一全面的摇臂项目范围是为了确保摇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摇臂项目时间表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摇臂项目计划在未来18个月内完成，包括研发、测试、市场试点和正式推出等不同阶段。这个时间表的合理设计是为了确保摇臂项目各个阶段的顺利推进，以便按时交付高质量的成果。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摇臂项目预算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摇臂项目总预算估算为XX百万美元，主要分配在研发、市场推广、人员培训和运营等方面。这一充足的预算为摇臂项目提供了充足的资源，确保摇臂项目在各个方面都能取得优异的表现。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摇臂项目风险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摇臂项目可能面临的风险包括市场接受度低、技术难题、竞争激烈等。摇臂项目团队已经制定了相应的风险应对计划，通过前瞻性的风险管理，确保摇臂项目在面对不确定性时能够迅速做出应对。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摇臂项目团队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摇臂项目汇聚了一支经验丰富、多领域专业素养的核心团队，确保摇臂项目在各个方面都能拥有高水平的执行力。团队的协同作战是摇臂项目成功的关键因素之一。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摇臂项目背景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摇臂项目的背景根植于市场对更高效、创新产品的渴望，同时也受到科技发展对行业格局的深刻改变的影响。这为摇臂项目提供了广阔的发展空间和市场需求。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摇臂项目现状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截至目前，摇臂项目已完成市场调研和技术验证，取得了初步的成功。这为摇臂项目在未来的发展奠定了坚实的基础，为更远大的目标打下了坚实的基石。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1679"/>
      <w:r>
        <w:rPr>
          <w:rFonts w:ascii="仿宋" w:eastAsia="仿宋" w:hAnsi="仿宋" w:cs="仿宋" w:hint="eastAsia"/>
          <w:sz w:val="28"/>
          <w:lang w:eastAsia="zh-CN"/>
        </w:rPr>
        <w:t>(二)、摇臂项目目标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keyword》摇臂项目首要业务目标是在市场中占据有利地位，实现产品/服务的成功推广和销售。通过不断提升产品质量、创新性，摇臂项目追求成为行业中的领导者，赢得更多客户的青睐。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在科技迅速发展的时代，摇臂项目着眼于技术创新。通过持续的研发和技术升级，摇臂项目旨在推出更具创新性的产品或服务，以满足市场对新鲜、先进解决方案的需求。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为了建立可持续的客户关系，摇臂项目设定了客户满意度目标。通过提供卓越的产品质量和优质的客户服务，摇臂项目追求赢得客户的信任和忠诚度，确保他们的满意度达到行业领先水平。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摇臂项目注重社会责任和可持续发展。通过实施环保、社会责任摇臂项目，摇臂项目致力于在经济发展的同时保护环境，促进社会公平，实现可持续经营。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摇臂项目的团队是实现目标的核心驱动力。因此，摇臂项目设定了团队发展目标，包括提升团队成员的专业技能、培养领导力，以及搭建协同高效的团队工作氛围。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9866"/>
      <w:r>
        <w:rPr>
          <w:rFonts w:ascii="仿宋" w:eastAsia="仿宋" w:hAnsi="仿宋" w:cs="仿宋" w:hint="eastAsia"/>
          <w:sz w:val="28"/>
          <w:lang w:eastAsia="zh-CN"/>
        </w:rPr>
        <w:t>(三)、摇臂项目提出的理由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摇臂项目提出的理由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的提出源于对市场机遇的深刻洞察。当前市场中存在的需求缺口和行业发展趋势表明，有巨大的商业机会等待被开发。通过准确捕捉市场机遇，摇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摇臂项目的理念基于对技术创新的信仰。通过持续的研发和技术投入，摇臂项目有望推出更具创新性的产品或服务。在科技飞速发展的当下，摇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的提出是为了增强企业的行业竞争力。通过提升产品或服务的质量和独特性，摇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响应了消费者需求的变化。随着社会和科技的不断发展，消费者对产品和服务的需求也在发生变化。通过深入了解并及时回应消费者的新需求，摇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摇臂项目的提出是企业战略发展规划的一部分。在面对日益激烈的市场竞争和不断变化的商业环境中，摇臂项目作为企业战略的一环，旨在为企业开辟新的增长领域，巩固企业在行业中的地位。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摇臂项目的提出不仅仅是基于商业考量，还注重社会责任。通过推出环保、社会责任等方面的摇臂项目，摇臂企业可以在社会中树立积极形象，为社会做出积极贡献，实现经济效益和社会效益的双赢。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摇臂项目的提出反映了对利益相关者期望的关注。包括客户、员工、投资者等利益相关者在企业发展中都有着各自的期望，摇臂项目力求在满足这些期望的同时，取得更大的共赢。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0639"/>
      <w:r>
        <w:rPr>
          <w:rFonts w:ascii="仿宋" w:eastAsia="仿宋" w:hAnsi="仿宋" w:cs="仿宋" w:hint="eastAsia"/>
          <w:sz w:val="28"/>
          <w:lang w:eastAsia="zh-CN"/>
        </w:rPr>
        <w:t>(四)、摇臂项目意义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在实施摇臂项目的过程中，我们不仅仅是在追逐商业成功，更是为企业和社会的多个层面创造了深远的意义。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的首要意义在于提升企业的市场竞争力。通过持续的创新和对产品质量的高标准要求，摇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摇臂项目的推进将促使行业技术水平的提升。通过引入先进技术和创新性解决方案，摇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在社会层面，摇臂项目不仅创造了大量就业机会，提高了就业水平，还注重社会责任和环保。通过参与社会公益事业和推动环保摇臂项目，摇臂项目为社会贡献了一份力量，体现了企业对社会的积极回馈。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综合而言，摇臂项目意义重大，不仅推动了企业的发展，也为行业和社会的进步贡献了积极力量。这是一个全面而深刻的影响，将在未来产生可持续的正面效应。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3267"/>
      <w:r>
        <w:rPr>
          <w:rFonts w:ascii="仿宋" w:eastAsia="仿宋" w:hAnsi="仿宋" w:cs="仿宋" w:hint="eastAsia"/>
          <w:sz w:val="28"/>
          <w:lang w:eastAsia="zh-CN"/>
        </w:rPr>
        <w:t>(五)、摇臂项目背景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在当今迅猛发展的商业环境中，摇臂项目的动因根植于对多方面因素的审慎考量。这个摇臂项目的提出并非孤立的决策，而是对企业所处背景深入思考的产物。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市场的不断演变是摇臂项目背后的首要原因。科技的迅速发展和全球市场的快速变化使得企业必须灵活应对。摇臂项目应运而生，旨在通过创新性的解决方案迎合市场的多变需求，赢得竞争中的先机。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竞争的激烈程度也是摇臂项目背景中不可忽视的一环。企业需要在激烈竞争中脱颖而出，为此，摇臂项目致力于打破常规，提供独特的价值主张，以吸引客户并确保市场份额的增长。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技术的迅速发展为企业带来了机遇与挑战。作为摇臂项目启动的背景之一，对新兴技术的应用将有助于提升企业的技术水平，使其在不断演进的商业环境中保持竞争优势。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此外，社会对企业责任的期望也在逐渐升高。摇臂项目充分融入了社会责任的理念，通过可持续经营和社会公益摇臂项目，企图为社会贡献一份力量，在商业成功的同时关注社会价值。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7042"/>
      <w:r>
        <w:rPr>
          <w:rFonts w:ascii="仿宋" w:eastAsia="仿宋" w:hAnsi="仿宋" w:cs="仿宋" w:hint="eastAsia"/>
          <w:sz w:val="28"/>
          <w:lang w:eastAsia="zh-CN"/>
        </w:rPr>
        <w:t>三、摇臂项目建设单位说明</w:t>
      </w:r>
      <w:bookmarkEnd w:id="13"/>
    </w:p>
    <w:p>
      <w:pPr>
        <w:pStyle w:val="Heading2"/>
        <w:rPr>
          <w:rFonts w:ascii="仿宋" w:eastAsia="仿宋" w:hAnsi="仿宋" w:cs="仿宋" w:hint="eastAsia"/>
          <w:lang w:eastAsia="zh-CN"/>
        </w:rPr>
      </w:pPr>
      <w:bookmarkStart w:id="14" w:name="_Toc13793"/>
      <w:r>
        <w:rPr>
          <w:rFonts w:ascii="仿宋" w:eastAsia="仿宋" w:hAnsi="仿宋" w:cs="仿宋" w:hint="eastAsia"/>
          <w:lang w:eastAsia="zh-CN"/>
        </w:rPr>
        <w:t>(一)、摇臂项目承办单位基本情况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760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摇臂项目承办单位的XXXX，我们着眼于实现可持续的经济效益。通过技术创新和解决方案的提供，公司预计在摇臂项目执行期间将获得可观的收入增长。这一收入来源主要包括摇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同时，我们注重成本控制和效率提升，以确保摇臂项目的可持续盈利。透过精细的管理和资源优化，公司期望实现摇臂项目利润最大化。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摇臂项目实施进行全面的投资评估，包括摇臂项目启动阶段的资金投入和后续运营成本。通过对摇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为确保公司在摇臂项目实施过程中具备足够的资金流动性，公司将进行详尽的现金流分析。这包括资金需求的合理预测、摇臂项目周期内的资金峰谷分析以及灵活的财务管理策略，以应对各种潜在的经济变动。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8271"/>
      <w:r>
        <w:rPr>
          <w:rFonts w:ascii="仿宋" w:eastAsia="仿宋" w:hAnsi="仿宋" w:cs="仿宋" w:hint="eastAsia"/>
          <w:sz w:val="28"/>
          <w:lang w:eastAsia="zh-CN"/>
        </w:rPr>
        <w:t>四、摇臂项目建设背景及必要性分析</w:t>
      </w:r>
      <w:bookmarkEnd w:id="16"/>
    </w:p>
    <w:p>
      <w:pPr>
        <w:pStyle w:val="Heading2"/>
        <w:rPr>
          <w:rFonts w:ascii="仿宋" w:eastAsia="仿宋" w:hAnsi="仿宋" w:cs="仿宋" w:hint="eastAsia"/>
          <w:lang w:eastAsia="zh-CN"/>
        </w:rPr>
      </w:pPr>
      <w:bookmarkStart w:id="17" w:name="_Toc13487"/>
      <w:r>
        <w:rPr>
          <w:rFonts w:ascii="仿宋" w:eastAsia="仿宋" w:hAnsi="仿宋" w:cs="仿宋" w:hint="eastAsia"/>
          <w:lang w:eastAsia="zh-CN"/>
        </w:rPr>
        <w:t>(一)、摇臂项目背景分析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摇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我们的背景分析将深入挖掘当前行业的发展趋势，通过对竞争态势的全面审视，找到摇臂项目在这个潮流中的定位。同时，我们将关注行业内涌现的新兴机遇，以便摇臂项目更好地融入行业发展的潮流中。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摇臂项目提供了强大的发展动力。我们将聚焦于行业内最新的技术发展趋势，包括但不限于人工智能、大数据分析、物联网等领域。通过深度的技术研究，我们将确保摇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摇臂项目发展的源泉。我们将投入更多的精力对市场需求进行深入剖析，超越表面的需求，深入挖掘潜在的市场痛点和机遇。通过对市场需求的细致了解，摇臂项目将更有针对性地设计解决方案，满足市场的多样化需求，从而更好地促进摇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摇臂项目战略至关重要。我们将对竞争态势进行更为深入的分析，包括但不限于市场份额、产品特点、客户满意度等多个维度。通过深度的竞争分析，摇臂项目将能够更准确地把握市场脉搏，制定具有竞争力的摇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摇臂项目的发展具有直接的影响。我们将进行更为全面的法规和政策分析，了解行业发展中的潜在法律风险和合规挑战。通过充分了解和遵守相关法规，摇臂项目将确保在法律框架内合法合规运营，为摇臂项目的稳健发展提供有力支持。</w:t>
      </w:r>
    </w:p>
    <w:p>
      <w:pPr>
        <w:pStyle w:val="Heading2"/>
        <w:ind w:firstLine="560" w:firstLineChars="200"/>
        <w:rPr>
          <w:rFonts w:ascii="仿宋" w:eastAsia="仿宋" w:hAnsi="仿宋" w:cs="仿宋" w:hint="eastAsia"/>
          <w:sz w:val="28"/>
          <w:lang w:eastAsia="zh-CN"/>
        </w:rPr>
      </w:pPr>
      <w:bookmarkStart w:id="18" w:name="_Toc17539"/>
      <w:r>
        <w:rPr>
          <w:rFonts w:ascii="仿宋" w:eastAsia="仿宋" w:hAnsi="仿宋" w:cs="仿宋" w:hint="eastAsia"/>
          <w:sz w:val="28"/>
          <w:lang w:eastAsia="zh-CN"/>
        </w:rPr>
        <w:t>(二)、摇臂项目建设必要性分析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建设的迫切性源于对行业发展趋势的深刻洞察。我们正处于一个行业变革的时代，科技创新、数字化转型成为企业发展的关键动力。摇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项目建设不仅仅是为了跟上潮流，更是为了通过技术创新推动企业的持续发展。通过引入先进的技术和解决方案，摇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摇臂项目的建设成为必然选择，通过提高产品质量、拓展服务领域，从而在竞争中获得更多的机会。摇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摇臂项目建设的必要性体现在对客户需求更精准的满足。通过摇臂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https://d.book118.com/298015116033006030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F060CA"/>
    <w:rsid w:val="4EF060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1511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2024-01-20T02:53:00Z</dcterms:created>
  <dcterms:modified xsi:type="dcterms:W3CDTF">2024-01-20T02:53:15Z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7C6DA7242D58492FB6DE46305B3F261F_11</vt:lpwstr>
  </property>
  <property fmtid="{D5CDD505-2E9C-101B-9397-08002B2CF9AE}" pid="3" name="KSOProductBuildVer">
    <vt:lpwstr>2052-12.1.0.16120</vt:lpwstr>
  </property>
</Properties>
</file>