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E1FC8" w:rsidRPr="00BD7E15" w:rsidP="00BD7E15">
      <w:pPr>
        <w:widowControl/>
        <w:shd w:val="clear" w:color="auto" w:fill="FFFFFF"/>
        <w:spacing w:before="62" w:beforeLines="20" w:after="468" w:afterLines="150"/>
        <w:jc w:val="center"/>
        <w:outlineLvl w:val="1"/>
        <w:rPr>
          <w:rFonts w:ascii="微软雅黑" w:eastAsia="微软雅黑" w:hAnsi="微软雅黑" w:cs="宋体"/>
          <w:bCs/>
          <w:color w:val="FF0000"/>
          <w:kern w:val="0"/>
          <w:sz w:val="32"/>
          <w:szCs w:val="36"/>
        </w:rPr>
      </w:pPr>
      <w:r w:rsidRPr="00BD7E15">
        <w:rPr>
          <w:rFonts w:ascii="微软雅黑" w:eastAsia="微软雅黑" w:hAnsi="微软雅黑" w:cs="宋体" w:hint="eastAsia"/>
          <w:bCs/>
          <w:color w:val="FF0000"/>
          <w:kern w:val="0"/>
          <w:sz w:val="32"/>
          <w:szCs w:val="36"/>
        </w:rPr>
        <w:t>渤海船舶职业学院单招《语文》备考试题库（含答案）</w:t>
      </w:r>
    </w:p>
    <w:p w:rsidR="007E1FC8" w:rsidRPr="00BD7E15" w:rsidP="00BD7E15">
      <w:pPr>
        <w:widowControl/>
        <w:shd w:val="clear" w:color="auto" w:fill="FFFFFF"/>
        <w:wordWrap w:val="0"/>
        <w:spacing w:line="360" w:lineRule="auto"/>
        <w:jc w:val="left"/>
        <w:rPr>
          <w:rFonts w:ascii="微软雅黑" w:eastAsia="微软雅黑" w:hAnsi="微软雅黑" w:cs="宋体"/>
          <w:bCs/>
          <w:color w:val="000000"/>
          <w:kern w:val="0"/>
          <w:sz w:val="24"/>
          <w:szCs w:val="30"/>
        </w:rPr>
      </w:pPr>
      <w:r w:rsidRPr="00BD7E15">
        <w:rPr>
          <w:rFonts w:ascii="微软雅黑" w:eastAsia="微软雅黑" w:hAnsi="微软雅黑" w:cs="宋体" w:hint="eastAsia"/>
          <w:bCs/>
          <w:color w:val="000000"/>
          <w:kern w:val="0"/>
          <w:sz w:val="24"/>
          <w:szCs w:val="30"/>
        </w:rPr>
        <w:t>一、单选题</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1.下列关于文化常识的表述,不正确的一项是()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A、古代男子二十岁成年,行加冠礼,称弱冠;女子十五岁行笄礼,称及笄。</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B、而立之年指三十岁,不惑之年指四十岁。</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C、古代称谓有谦敬之分,对别人称自己的父亲为令尊,称对方的父亲为家父。</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D、普通人称自己已故的父亲为先考,称已故的母亲为先妣。</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答案：C</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2.下列句子中,表意明确的一项是()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A、我看见老王很高兴。</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B、三个朋友送给我的花瓶很漂亮。</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C、这座房子建于二十世纪七十年代,已经破败不堪。</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D、他采纳了两个工人的合理化建议。</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答案：C</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3.某高校毕业生听完著名就业辅导专家张教授的报告后,深受启发,立刻用手机给张教授发短信,希望得到帮助。下列短信中,语言表达得体的一项是()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A、张教授,您好!今天听了您的报告,我深受启发。我想请您帮我看看求职自荐信,不知您能不能把邮箱地址告诉我?情急之中未免有些唐突,请见谅!学生XX。</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sectPr>
          <w:pgSz w:w="11906" w:h="16838"/>
          <w:pgMar w:top="1440" w:right="1800" w:bottom="1440" w:left="1800" w:header="851" w:footer="992" w:gutter="0"/>
          <w:cols w:space="425"/>
          <w:docGrid w:type="lines" w:linePitch="312"/>
        </w:sectPr>
      </w:pPr>
      <w:r w:rsidRPr="00BD7E15">
        <w:rPr>
          <w:rFonts w:ascii="微软雅黑" w:eastAsia="微软雅黑" w:hAnsi="微软雅黑" w:cs="宋体" w:hint="eastAsia"/>
          <w:color w:val="000000"/>
          <w:kern w:val="0"/>
          <w:sz w:val="24"/>
          <w:szCs w:val="27"/>
        </w:rPr>
        <w:t>B、张教授,今天听了您的报告,我深受启发。我想让您帮我看看求职自荐信,不知您能不能把邮箱地址告诉我?情急之中可能有些唐突,但您务必要回复我!学生XX。</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C、张教授,今天听了您的报告,我深受启发。我想请您帮我看看求职自荐信,不知您能不能把邮箱地址告诉我?情急之中未免有些唐突,请见谅。</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D、张教授好!今天听了您的报告,我深受启发。我想让您帮我看看求职自荐信,请您尽快把邮箱地址发给我。情急之中虽然有些唐突,但相信您能理解!学生XX。</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答案：A</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4.依次填入下面语段括号内的词语,最恰当的一项是()我们读所有的书,最终的目的都是读自己。读有益的书,你会发现()的心平息下来了,有种()的感觉,你会发现你百思不得其解的(),千百年来被无数的人思考过,并且提供了各种各样的答案。</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A、焦躁豁然开朗困惑</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B、焦虑豁然开朗疑惑</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C、焦躁茅塞顿开困惑</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D、焦虑茅塞顿开疑惑</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答案：A</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5.下面各选项中使用的修辞手法与其他三项不同的一项是()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A、朝如青丝暮成雪</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B、会须一饮三百杯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C、与尔同销万古愁</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D、钟鼓馔玉不足贵</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答案：D</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6.某人收到一个学术讨论会的通知,但因病不能出席,写信向大会秘书说明。下列选项中的措辞最得体的一项是()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2"/>
          <w:cols w:space="425"/>
          <w:titlePg w:val="0"/>
          <w:docGrid w:type="lines" w:linePitch="312"/>
        </w:sectPr>
      </w:pPr>
      <w:r w:rsidRPr="00BD7E15">
        <w:rPr>
          <w:rFonts w:ascii="微软雅黑" w:eastAsia="微软雅黑" w:hAnsi="微软雅黑" w:cs="宋体" w:hint="eastAsia"/>
          <w:color w:val="000000"/>
          <w:kern w:val="0"/>
          <w:sz w:val="24"/>
          <w:szCs w:val="27"/>
        </w:rPr>
        <w:t>A、因病不能到会,坐失良机,深感不幸。</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B、因病不能到会,失去学习机会,十分遗憾。</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C、因不能到会,不能对会议作出应有贡献,特致歉意。</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D、因病不能到会,有负众望,深感不安。</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答案：B</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7.下列四个选项是根据所给情境的四种回答,选出最得体的一项()情境:你的一位好友给你买了一张电影票,约你一同去看电影,不巧你因故不能前往。</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A、很不凑巧,今晚我有事,不能同你去,你自己去吧!</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B、谢谢你的好意,这电影我已看过了,你自己去看吧!</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C、听说这是一部很不错的电影,只可惜我有事脱不开身,不能与你共享,谢谢你!</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D、很对不起,今晚我有点小事,不能与你同往,改换个日期吧!</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答案：C</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8.下列句子中,加着重号的词语使用不正确的一项是()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A、邓稼先被张爱萍将军称为两弹元勋,是当之无愧的。</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B、两位阔别多年的老友意外在一条小巷狭路相逢,别提多高兴了。</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C、凡做一事,便忠于一件事,将全副精力集中到这事上头,心无旁骛,便是敬业。</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D、我们要学会在荣誉面前不骄傲自大,在失败面前不妄自菲薄。</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答案：B</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9.下列关于文体常识的表述,不正确的一项是()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A、散文的主要特点是形散而神不散。</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B、小说的三要素是人物、情节和环境,其中塑造人物形象是核心。</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3"/>
          <w:cols w:space="425"/>
          <w:titlePg w:val="0"/>
          <w:docGrid w:type="lines" w:linePitch="312"/>
        </w:sectPr>
      </w:pPr>
      <w:r w:rsidRPr="00BD7E15">
        <w:rPr>
          <w:rFonts w:ascii="微软雅黑" w:eastAsia="微软雅黑" w:hAnsi="微软雅黑" w:cs="宋体" w:hint="eastAsia"/>
          <w:color w:val="000000"/>
          <w:kern w:val="0"/>
          <w:sz w:val="24"/>
          <w:szCs w:val="27"/>
        </w:rPr>
        <w:t>C、词作为一种体裁,脱胎于音乐。很多词本身是可以谱曲歌唱的,许多词牌是由填词用的曲调名演变来的,如浣溪沙雨霖铃水调歌头等。</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D、古体诗,又称格律诗,指的是用文言文写出的诗,对诗的字数、句数、音韵格律都有严格要求。近体诗,指的是不讲究音韵格律的自由诗。</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答案：D</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10.下列词语运用错误的一项是（）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A、风景秀丽的潇湘河畔，一场精彩的少儿武术表演让观众叹为观止。</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B、月的阳明山，漫山遍野的杜鹃花竞相绽放，陈阵清香沁人心脾。</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C、敦煌莫高窟精美的壁画惟妙惟肖，吸引了上百万游客不远万里来游览参观。</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D、海上丝绸之路具体而微地凝聚了中华民族的智慧，展现了美丽中国的形象。</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答案：D</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11.以“梨花院落溶溶月”为出句,下面能与它构成对偶句的一项是()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A、柳絮池塘淡淡风</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B、榆荚临窗片片雪</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C、带水芙蕖点点雨</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D、丁香初绽悠悠云</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答案：A</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12.“墙上芦苇,头重脚轻根底浅;山间竹笋,嘴尖皮厚腹中空。”这句话运用的修辞手法是()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A、借代</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B、对偶</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C、排比</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D、夸张</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4"/>
          <w:cols w:space="425"/>
          <w:titlePg w:val="0"/>
          <w:docGrid w:type="lines" w:linePitch="312"/>
        </w:sectPr>
      </w:pPr>
      <w:r w:rsidRPr="00BD7E15">
        <w:rPr>
          <w:rFonts w:ascii="微软雅黑" w:eastAsia="微软雅黑" w:hAnsi="微软雅黑" w:cs="宋体" w:hint="eastAsia"/>
          <w:color w:val="000000"/>
          <w:kern w:val="0"/>
          <w:sz w:val="24"/>
          <w:szCs w:val="27"/>
        </w:rPr>
        <w:t>答案：B</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13.下列句子中,与“天空飘浮着团团白云,仿佛盛开着朵朵银棉”运用的修辞手法一致的一项是()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A、直的雨道扯天扯地地垂落,地上射起无数的箭头。</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B、每当看到这条红领巾,我就仿佛置身于天真烂漫的少年时期。</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C、在这鸟儿勇敢的叫喊声里,乌云听出了欢乐。</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D、山朗润起来了,水涨起来了,太阳的脸红起来了。</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答案：A</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14.依次填入下列句子括号内的词语,最恰当的一项是()①阿Q这个人物也是有生活()的,更重要的是他反映了那个时代国民精神的一些弊病。②屈原披头散发,形容枯槁,神情悲怆,他()于汨罗江畔,放不下故国热土和自己永远挚爱的人民。③列夫•托尔斯泰说过,爱的嫩芽是细弱的,()长起来的时候,它()强大无比,所以必须精心呵护。</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A、原形留连只要就</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B、原型留连只有才</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C、原形留恋只要就</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D、原型留恋只有才</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答案：B</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15.以下句子中,“其”字的用法与其他三项不同的一项是()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A、其为惑也,终不解矣</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B、其可怪也欤</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C、如其礼乐,以俟君子</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5"/>
          <w:cols w:space="425"/>
          <w:titlePg w:val="0"/>
          <w:docGrid w:type="lines" w:linePitch="312"/>
        </w:sectPr>
      </w:pPr>
      <w:r w:rsidRPr="00BD7E15">
        <w:rPr>
          <w:rFonts w:ascii="微软雅黑" w:eastAsia="微软雅黑" w:hAnsi="微软雅黑" w:cs="宋体" w:hint="eastAsia"/>
          <w:color w:val="000000"/>
          <w:kern w:val="0"/>
          <w:sz w:val="24"/>
          <w:szCs w:val="27"/>
        </w:rPr>
        <w:t>D、则或咎其欲出者</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答案：B</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16.下面语段中,运用的修辞手法()声音是不太好听,有点沙哑,有点毛毛刺刺的。可是教学公开课难道是上台表演吗?嗓子不好的人,就只能躲在树林子里读他喜欢的课文吗?京京心里难受极了。</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A、排比</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B、反问</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C、拟人</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D、对比</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答案：B</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17.下列文化常识有误的一项是（）【结合《孔雀东南飞》、《过秦论》】</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A、“往昔初阳岁”中的“初阳岁”是指冬至以后，立春以前。</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B、“初七及下九”中的“初七”是指农历七月七日，旧时妇女在这天晚上乞巧（用针作各种游戏）；“下九”是指农历每月十九，在汉朝，这天是妇女欢聚的日子。</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C、“六合正相应”中的“六合”，与《过秦论》中“履至尊而制六合”中“六合”意思相同，它们都是指天地四方。</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D、“黄昏”、“夜半”、“人定”、“鸡鸣”、“平旦”五个词均为古代表示时段的名称，若以时间先后为序，可排列为“夜半、鸡鸣、平旦、黄昏、人定”。</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答案：C</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18.交谈要讲究技巧,下列不属于交谈技巧的一项是()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6"/>
          <w:cols w:space="425"/>
          <w:titlePg w:val="0"/>
          <w:docGrid w:type="lines" w:linePitch="312"/>
        </w:sectPr>
      </w:pPr>
      <w:r w:rsidRPr="00BD7E15">
        <w:rPr>
          <w:rFonts w:ascii="微软雅黑" w:eastAsia="微软雅黑" w:hAnsi="微软雅黑" w:cs="宋体" w:hint="eastAsia"/>
          <w:color w:val="000000"/>
          <w:kern w:val="0"/>
          <w:sz w:val="24"/>
          <w:szCs w:val="27"/>
        </w:rPr>
        <w:t>A、善于提出并控制话题</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B、善于观察,及时调整交谈的内容和方式</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C、善于根据对象、场合使用恰当得体的用语</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D、善于左右逢源,阳奉阴违</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答案：D</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19.下列关于应聘交谈的表述,不正确的一项是()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A、首先要认真准备个人情况简介,既要实在,又要有特色。</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B、谈话要针对用人单位的性质、状况和应聘的岗位展开。</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C、一定要围绕招聘人员的提问和招聘人员感兴趣的内容展开。</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D、交谈中可以左顾右盼,可以打呵欠,可以环抱双臂。</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答案：D</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20.下列关于古代文化、文学常识的表述，完全正确的一项是（）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A、“三顾臣于草庐之中”“士别三日，即更刮目相待”“风休住，蓬舟吹取三山去”，这几句中的“三”并非确指，都是泛指多数或多次。</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B、《左传》《战国策》《史记》分别是编年体、国别体、纪传体史书。</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C、儒家经典的代表是“四书五经”，“五经”分别是指《诗经》《尚书》《孝敬》《易经》《春秋》。</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D、中华诗文浩如烟海，逐渐形成了一些表意相对固定的词语，如“征蓬”指远行之人，“青鸟”指信使，“瀚海”指大海，“阴”指山北水南。</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答案：B</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21.下列句子,没有歧义的一项是()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7"/>
          <w:cols w:space="425"/>
          <w:titlePg w:val="0"/>
          <w:docGrid w:type="lines" w:linePitch="312"/>
        </w:sectPr>
      </w:pPr>
      <w:r w:rsidRPr="00BD7E15">
        <w:rPr>
          <w:rFonts w:ascii="微软雅黑" w:eastAsia="微软雅黑" w:hAnsi="微软雅黑" w:cs="宋体" w:hint="eastAsia"/>
          <w:color w:val="000000"/>
          <w:kern w:val="0"/>
          <w:sz w:val="24"/>
          <w:szCs w:val="27"/>
        </w:rPr>
        <w:t>A、老师看见我们非常高兴,就留我们在他家吃便饭。</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B、在校运动会开幕式上,校长和分管体育的副校长以及学校的其他领导八人一起坐在主席台上。</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C、河北省邦相剑,一面刻铭文两行17个字,另一面刻一行6个字,字小如米,笔细如发。</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D、他后来还托他父亲带给我一包贝壳和几支好看的羽毛。</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答案：D</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22.下列句中标点符号使用无误的一项是()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A、一提到雨，也就必然的想到雪。“晚来天欲雪，能饮一杯无?”自然是江南日暮的雪；“寒沙梅影路，微雪酒香村”，则雪月梅的冬宵三友，会合在一道,在调戏酒姑娘了。</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B、安土重迁是中华民族的传统，鸟恋旧林，鱼思故渊，树高千丈，落叶归根。</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C、选择一种能给我们提供广阔场所来为人类进行活动、接近共同目标即完美境地的职业。（对于这个目标来说，一切职业只不过是手段。）</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D、老师出了题目——写下《你生命中最宝贵的五样东西》，我拿起笔，面对一张白纸，周围一下静寂无声。</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答案：A</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23.下面诗中,哪一句表明诗歌的感情色彩?()商山早行温庭筠晨起动征铎,客行悲故乡。鸡声茅店月,人迹板桥霜。槲叶落山路,枳花明驿墙。因思杜陵梦,凫雁满回塘。</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A、晨起动征铎</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B、客行悲故乡</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8"/>
          <w:cols w:space="425"/>
          <w:titlePg w:val="0"/>
          <w:docGrid w:type="lines" w:linePitch="312"/>
        </w:sectPr>
      </w:pPr>
      <w:r w:rsidRPr="00BD7E15">
        <w:rPr>
          <w:rFonts w:ascii="微软雅黑" w:eastAsia="微软雅黑" w:hAnsi="微软雅黑" w:cs="宋体" w:hint="eastAsia"/>
          <w:color w:val="000000"/>
          <w:kern w:val="0"/>
          <w:sz w:val="24"/>
          <w:szCs w:val="27"/>
        </w:rPr>
        <w:t>C、人迹板桥霜</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D、枳花明驿墙</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答案：B</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24.对下列语句的分析,不正确的一项是()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A、“不吾知也”是宾语前置句。</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B、“浴乎沂”是状语后置句。</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C、“夫三子者之言何如”是定语后置句。</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D、“宗庙之事,如会同,端章甫,愿为小相焉”一句中的端是名词活用作动词,本意为古代一种用整幅布做的礼服",此处译为穿着礼服。</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答案：C</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25.下列句子中,运用的修辞手法判断不正确的一项是()</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A、小屋点缀了山,什么来点缀小屋呢?那是树!(反问)</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B、我的空中楼阁。(双关)</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C、山如眉黛,小屋恰似眉梢的痣一点。(比喻)</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D、幼时读旧诗:毕竟西湖六月中,风光不与四时同。接天莲叶无穷碧,映日荷花别样红。(引用)</w:t>
      </w:r>
    </w:p>
    <w:p w:rsidR="00BD7E15"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答案：A</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26.依次对下列句子所使用的修辞手法判断完全正确的一组是（）①虽不养鸟，每天早晨有鸟语盈耳，无须挂画，门外有幅巨画──名叫自然。②座中泣下谁最多？江中司马青衫湿。③山峦爽朗，湖水清静，日里披满阳光，夜里缀满星辰。④适于心灵散步，眼睛旅行。</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A、①比喻②设问③对偶④拟人</w:t>
      </w:r>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r w:rsidRPr="00BD7E15">
        <w:rPr>
          <w:rFonts w:ascii="微软雅黑" w:eastAsia="微软雅黑" w:hAnsi="微软雅黑" w:cs="宋体" w:hint="eastAsia"/>
          <w:color w:val="000000"/>
          <w:kern w:val="0"/>
          <w:sz w:val="24"/>
          <w:szCs w:val="27"/>
        </w:rPr>
        <w:t>B、①拟人②设问③排比④比喻</w:t>
      </w:r>
      <w:r w:rsidRPr="00BD7E15">
        <w:rPr>
          <w:rFonts w:ascii="微软雅黑" w:eastAsia="微软雅黑" w:hAnsi="微软雅黑" w:cs="宋体"/>
          <w:color w:val="000000"/>
          <w:kern w:val="0"/>
          <w:sz w:val="24"/>
          <w:szCs w:val="27"/>
        </w:rPr>
        <w:br/>
      </w:r>
      <w:r w:rsidRPr="00BD7E15">
        <w:rPr>
          <w:rFonts w:ascii="微软雅黑" w:eastAsia="微软雅黑" w:hAnsi="微软雅黑" w:cs="宋体"/>
          <w:color w:val="000000"/>
          <w:kern w:val="0"/>
          <w:sz w:val="24"/>
          <w:szCs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https://d.book118.com/298024002004006045</w:t>
        </w:r>
      </w:hyperlink>
    </w:p>
    <w:p w:rsidR="007E1FC8" w:rsidRPr="00BD7E15" w:rsidP="00BD7E15">
      <w:pPr>
        <w:widowControl/>
        <w:shd w:val="clear" w:color="auto" w:fill="FFFFFF"/>
        <w:wordWrap w:val="0"/>
        <w:spacing w:line="360" w:lineRule="auto"/>
        <w:jc w:val="left"/>
        <w:rPr>
          <w:rFonts w:ascii="微软雅黑" w:eastAsia="微软雅黑" w:hAnsi="微软雅黑" w:cs="宋体"/>
          <w:color w:val="000000"/>
          <w:kern w:val="0"/>
          <w:sz w:val="24"/>
          <w:szCs w:val="27"/>
        </w:rPr>
      </w:pPr>
    </w:p>
    <w:sectPr>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DFB"/>
    <w:rsid w:val="00331AAE"/>
    <w:rsid w:val="007E1FC8"/>
    <w:rsid w:val="00BD7E15"/>
    <w:rsid w:val="00F06D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2">
    <w:name w:val="heading 2"/>
    <w:basedOn w:val="Normal"/>
    <w:link w:val="2Char"/>
    <w:uiPriority w:val="9"/>
    <w:qFormat/>
    <w:rsid w:val="007E1FC8"/>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Char">
    <w:name w:val="标题 2 Char"/>
    <w:basedOn w:val="DefaultParagraphFont"/>
    <w:link w:val="Heading2"/>
    <w:uiPriority w:val="9"/>
    <w:rsid w:val="007E1FC8"/>
    <w:rPr>
      <w:rFonts w:ascii="宋体" w:eastAsia="宋体" w:hAnsi="宋体" w:cs="宋体"/>
      <w:b/>
      <w:bCs/>
      <w:kern w:val="0"/>
      <w:sz w:val="36"/>
      <w:szCs w:val="36"/>
    </w:rPr>
  </w:style>
  <w:style w:type="paragraph" w:customStyle="1" w:styleId="1">
    <w:name w:val="标题1"/>
    <w:basedOn w:val="Normal"/>
    <w:rsid w:val="007E1FC8"/>
    <w:pPr>
      <w:widowControl/>
      <w:spacing w:before="100" w:beforeAutospacing="1" w:after="100" w:afterAutospacing="1"/>
      <w:jc w:val="left"/>
    </w:pPr>
    <w:rPr>
      <w:rFonts w:ascii="宋体" w:eastAsia="宋体" w:hAnsi="宋体" w:cs="宋体"/>
      <w:kern w:val="0"/>
      <w:sz w:val="24"/>
      <w:szCs w:val="24"/>
    </w:rPr>
  </w:style>
  <w:style w:type="character" w:customStyle="1" w:styleId="small">
    <w:name w:val="small"/>
    <w:basedOn w:val="DefaultParagraphFont"/>
    <w:rsid w:val="007E1FC8"/>
  </w:style>
  <w:style w:type="paragraph" w:customStyle="1" w:styleId="question-title">
    <w:name w:val="question-title"/>
    <w:basedOn w:val="Normal"/>
    <w:rsid w:val="007E1FC8"/>
    <w:pPr>
      <w:widowControl/>
      <w:spacing w:before="100" w:beforeAutospacing="1" w:after="100" w:afterAutospacing="1"/>
      <w:jc w:val="left"/>
    </w:pPr>
    <w:rPr>
      <w:rFonts w:ascii="宋体" w:eastAsia="宋体" w:hAnsi="宋体" w:cs="宋体"/>
      <w:kern w:val="0"/>
      <w:sz w:val="24"/>
      <w:szCs w:val="24"/>
    </w:rPr>
  </w:style>
  <w:style w:type="paragraph" w:customStyle="1" w:styleId="clearfix">
    <w:name w:val="clearfix"/>
    <w:basedOn w:val="Normal"/>
    <w:rsid w:val="007E1FC8"/>
    <w:pPr>
      <w:widowControl/>
      <w:spacing w:before="100" w:beforeAutospacing="1" w:after="100" w:afterAutospacing="1"/>
      <w:jc w:val="left"/>
    </w:pPr>
    <w:rPr>
      <w:rFonts w:ascii="宋体" w:eastAsia="宋体" w:hAnsi="宋体" w:cs="宋体"/>
      <w:kern w:val="0"/>
      <w:sz w:val="24"/>
      <w:szCs w:val="24"/>
    </w:rPr>
  </w:style>
  <w:style w:type="character" w:customStyle="1" w:styleId="pull-left">
    <w:name w:val="pull-left"/>
    <w:basedOn w:val="DefaultParagraphFont"/>
    <w:rsid w:val="007E1FC8"/>
  </w:style>
  <w:style w:type="paragraph" w:styleId="NormalWeb">
    <w:name w:val="Normal (Web)"/>
    <w:basedOn w:val="Normal"/>
    <w:uiPriority w:val="99"/>
    <w:semiHidden/>
    <w:unhideWhenUsed/>
    <w:rsid w:val="007E1FC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9802400200400604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5109</Words>
  <Characters>29123</Characters>
  <Application>Microsoft Office Word</Application>
  <DocSecurity>0</DocSecurity>
  <Lines>242</Lines>
  <Paragraphs>68</Paragraphs>
  <ScaleCrop>false</ScaleCrop>
  <Company>Organization</Company>
  <LinksUpToDate>false</LinksUpToDate>
  <CharactersWithSpaces>34164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3</cp:revision>
  <dcterms:created xsi:type="dcterms:W3CDTF">2024-03-11T11:30:00Z</dcterms:created>
  <dcterms:modified xsi:type="dcterms:W3CDTF">2024-03-12T02:05:00Z</dcterms:modified>
</cp:coreProperties>
</file>