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猎头项目合作计划书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23" w:history="1">
        <w:r>
          <w:rPr>
            <w:rFonts w:ascii="仿宋" w:eastAsia="仿宋" w:hAnsi="仿宋" w:cs="仿宋" w:hint="eastAsia"/>
            <w:lang w:eastAsia="zh-CN"/>
          </w:rPr>
          <w:t>概论</w:t>
        </w:r>
        <w:r>
          <w:tab/>
        </w:r>
        <w:r>
          <w:fldChar w:fldCharType="begin"/>
        </w:r>
        <w:r>
          <w:instrText xml:space="preserve"> PAGEREF _Toc4223 \h </w:instrText>
        </w:r>
        <w:r>
          <w:fldChar w:fldCharType="separate"/>
        </w:r>
        <w:r>
          <w:t>3</w:t>
        </w:r>
        <w:r>
          <w:fldChar w:fldCharType="end"/>
        </w:r>
      </w:hyperlink>
    </w:p>
    <w:p>
      <w:pPr>
        <w:pStyle w:val="TOC1"/>
        <w:tabs>
          <w:tab w:val="right" w:leader="dot" w:pos="8306"/>
        </w:tabs>
      </w:pPr>
      <w:hyperlink w:anchor="_Toc4929" w:history="1">
        <w:r>
          <w:rPr>
            <w:rFonts w:ascii="仿宋" w:eastAsia="仿宋" w:hAnsi="仿宋" w:cs="仿宋" w:hint="eastAsia"/>
            <w:lang w:eastAsia="zh-CN"/>
          </w:rPr>
          <w:t>一、工艺先进性</w:t>
        </w:r>
        <w:r>
          <w:tab/>
        </w:r>
        <w:r>
          <w:fldChar w:fldCharType="begin"/>
        </w:r>
        <w:r>
          <w:instrText xml:space="preserve"> PAGEREF _Toc4929 \h </w:instrText>
        </w:r>
        <w:r>
          <w:fldChar w:fldCharType="separate"/>
        </w:r>
        <w:r>
          <w:t>3</w:t>
        </w:r>
        <w:r>
          <w:fldChar w:fldCharType="end"/>
        </w:r>
      </w:hyperlink>
    </w:p>
    <w:p>
      <w:pPr>
        <w:pStyle w:val="TOC2"/>
        <w:tabs>
          <w:tab w:val="right" w:leader="dot" w:pos="8306"/>
        </w:tabs>
      </w:pPr>
      <w:hyperlink w:anchor="_Toc31822" w:history="1">
        <w:r>
          <w:rPr>
            <w:rFonts w:ascii="仿宋" w:eastAsia="仿宋" w:hAnsi="仿宋" w:cs="仿宋" w:hint="eastAsia"/>
            <w:lang w:eastAsia="zh-CN"/>
          </w:rPr>
          <w:t>(一)、猎头项目建设期的原辅材料保障</w:t>
        </w:r>
        <w:r>
          <w:tab/>
        </w:r>
        <w:r>
          <w:fldChar w:fldCharType="begin"/>
        </w:r>
        <w:r>
          <w:instrText xml:space="preserve"> PAGEREF _Toc31822 \h </w:instrText>
        </w:r>
        <w:r>
          <w:fldChar w:fldCharType="separate"/>
        </w:r>
        <w:r>
          <w:t>3</w:t>
        </w:r>
        <w:r>
          <w:fldChar w:fldCharType="end"/>
        </w:r>
      </w:hyperlink>
    </w:p>
    <w:p>
      <w:pPr>
        <w:pStyle w:val="TOC2"/>
        <w:tabs>
          <w:tab w:val="right" w:leader="dot" w:pos="8306"/>
        </w:tabs>
      </w:pPr>
      <w:hyperlink w:anchor="_Toc16989" w:history="1">
        <w:r>
          <w:rPr>
            <w:rFonts w:ascii="仿宋" w:eastAsia="仿宋" w:hAnsi="仿宋" w:cs="仿宋" w:hint="eastAsia"/>
            <w:lang w:eastAsia="zh-CN"/>
          </w:rPr>
          <w:t>(二)、猎头项目运营期的原辅材料采购与管理</w:t>
        </w:r>
        <w:r>
          <w:tab/>
        </w:r>
        <w:r>
          <w:fldChar w:fldCharType="begin"/>
        </w:r>
        <w:r>
          <w:instrText xml:space="preserve"> PAGEREF _Toc16989 \h </w:instrText>
        </w:r>
        <w:r>
          <w:fldChar w:fldCharType="separate"/>
        </w:r>
        <w:r>
          <w:t>4</w:t>
        </w:r>
        <w:r>
          <w:fldChar w:fldCharType="end"/>
        </w:r>
      </w:hyperlink>
    </w:p>
    <w:p>
      <w:pPr>
        <w:pStyle w:val="TOC2"/>
        <w:tabs>
          <w:tab w:val="right" w:leader="dot" w:pos="8306"/>
        </w:tabs>
      </w:pPr>
      <w:hyperlink w:anchor="_Toc11519" w:history="1">
        <w:r>
          <w:rPr>
            <w:rFonts w:ascii="仿宋" w:eastAsia="仿宋" w:hAnsi="仿宋" w:cs="仿宋" w:hint="eastAsia"/>
            <w:lang w:eastAsia="zh-CN"/>
          </w:rPr>
          <w:t>(三)、技术管理的独特特色</w:t>
        </w:r>
        <w:r>
          <w:tab/>
        </w:r>
        <w:r>
          <w:fldChar w:fldCharType="begin"/>
        </w:r>
        <w:r>
          <w:instrText xml:space="preserve"> PAGEREF _Toc11519 \h </w:instrText>
        </w:r>
        <w:r>
          <w:fldChar w:fldCharType="separate"/>
        </w:r>
        <w:r>
          <w:t>5</w:t>
        </w:r>
        <w:r>
          <w:fldChar w:fldCharType="end"/>
        </w:r>
      </w:hyperlink>
    </w:p>
    <w:p>
      <w:pPr>
        <w:pStyle w:val="TOC2"/>
        <w:tabs>
          <w:tab w:val="right" w:leader="dot" w:pos="8306"/>
        </w:tabs>
      </w:pPr>
      <w:hyperlink w:anchor="_Toc13657" w:history="1">
        <w:r>
          <w:rPr>
            <w:rFonts w:ascii="仿宋" w:eastAsia="仿宋" w:hAnsi="仿宋" w:cs="仿宋" w:hint="eastAsia"/>
            <w:lang w:eastAsia="zh-CN"/>
          </w:rPr>
          <w:t>(四)、猎头项目工艺技术设计方案</w:t>
        </w:r>
        <w:r>
          <w:tab/>
        </w:r>
        <w:r>
          <w:fldChar w:fldCharType="begin"/>
        </w:r>
        <w:r>
          <w:instrText xml:space="preserve"> PAGEREF _Toc13657 \h </w:instrText>
        </w:r>
        <w:r>
          <w:fldChar w:fldCharType="separate"/>
        </w:r>
        <w:r>
          <w:t>7</w:t>
        </w:r>
        <w:r>
          <w:fldChar w:fldCharType="end"/>
        </w:r>
      </w:hyperlink>
    </w:p>
    <w:p>
      <w:pPr>
        <w:pStyle w:val="TOC2"/>
        <w:tabs>
          <w:tab w:val="right" w:leader="dot" w:pos="8306"/>
        </w:tabs>
      </w:pPr>
      <w:hyperlink w:anchor="_Toc1915" w:history="1">
        <w:r>
          <w:rPr>
            <w:rFonts w:ascii="仿宋" w:eastAsia="仿宋" w:hAnsi="仿宋" w:cs="仿宋" w:hint="eastAsia"/>
            <w:lang w:eastAsia="zh-CN"/>
          </w:rPr>
          <w:t>(五)、设备选型的智能化方案</w:t>
        </w:r>
        <w:r>
          <w:tab/>
        </w:r>
        <w:r>
          <w:fldChar w:fldCharType="begin"/>
        </w:r>
        <w:r>
          <w:instrText xml:space="preserve"> PAGEREF _Toc1915 \h </w:instrText>
        </w:r>
        <w:r>
          <w:fldChar w:fldCharType="separate"/>
        </w:r>
        <w:r>
          <w:t>8</w:t>
        </w:r>
        <w:r>
          <w:fldChar w:fldCharType="end"/>
        </w:r>
      </w:hyperlink>
    </w:p>
    <w:p>
      <w:pPr>
        <w:pStyle w:val="TOC1"/>
        <w:tabs>
          <w:tab w:val="right" w:leader="dot" w:pos="8306"/>
        </w:tabs>
      </w:pPr>
      <w:hyperlink w:anchor="_Toc17333" w:history="1">
        <w:r>
          <w:rPr>
            <w:rFonts w:ascii="仿宋" w:eastAsia="仿宋" w:hAnsi="仿宋" w:cs="仿宋" w:hint="eastAsia"/>
            <w:lang w:eastAsia="zh-CN"/>
          </w:rPr>
          <w:t>二、猎头项目建设地分析</w:t>
        </w:r>
        <w:r>
          <w:tab/>
        </w:r>
        <w:r>
          <w:fldChar w:fldCharType="begin"/>
        </w:r>
        <w:r>
          <w:instrText xml:space="preserve"> PAGEREF _Toc17333 \h </w:instrText>
        </w:r>
        <w:r>
          <w:fldChar w:fldCharType="separate"/>
        </w:r>
        <w:r>
          <w:t>9</w:t>
        </w:r>
        <w:r>
          <w:fldChar w:fldCharType="end"/>
        </w:r>
      </w:hyperlink>
    </w:p>
    <w:p>
      <w:pPr>
        <w:pStyle w:val="TOC2"/>
        <w:tabs>
          <w:tab w:val="right" w:leader="dot" w:pos="8306"/>
        </w:tabs>
      </w:pPr>
      <w:hyperlink w:anchor="_Toc23185" w:history="1">
        <w:r>
          <w:rPr>
            <w:rFonts w:ascii="仿宋" w:eastAsia="仿宋" w:hAnsi="仿宋" w:cs="仿宋" w:hint="eastAsia"/>
            <w:lang w:eastAsia="zh-CN"/>
          </w:rPr>
          <w:t>(一)、猎头项目选址原则</w:t>
        </w:r>
        <w:r>
          <w:tab/>
        </w:r>
        <w:r>
          <w:fldChar w:fldCharType="begin"/>
        </w:r>
        <w:r>
          <w:instrText xml:space="preserve"> PAGEREF _Toc23185 \h </w:instrText>
        </w:r>
        <w:r>
          <w:fldChar w:fldCharType="separate"/>
        </w:r>
        <w:r>
          <w:t>9</w:t>
        </w:r>
        <w:r>
          <w:fldChar w:fldCharType="end"/>
        </w:r>
      </w:hyperlink>
    </w:p>
    <w:p>
      <w:pPr>
        <w:pStyle w:val="TOC2"/>
        <w:tabs>
          <w:tab w:val="right" w:leader="dot" w:pos="8306"/>
        </w:tabs>
      </w:pPr>
      <w:hyperlink w:anchor="_Toc18706" w:history="1">
        <w:r>
          <w:rPr>
            <w:rFonts w:ascii="仿宋" w:eastAsia="仿宋" w:hAnsi="仿宋" w:cs="仿宋" w:hint="eastAsia"/>
            <w:lang w:eastAsia="zh-CN"/>
          </w:rPr>
          <w:t>(二)、猎头项目选址</w:t>
        </w:r>
        <w:r>
          <w:tab/>
        </w:r>
        <w:r>
          <w:fldChar w:fldCharType="begin"/>
        </w:r>
        <w:r>
          <w:instrText xml:space="preserve"> PAGEREF _Toc18706 \h </w:instrText>
        </w:r>
        <w:r>
          <w:fldChar w:fldCharType="separate"/>
        </w:r>
        <w:r>
          <w:t>9</w:t>
        </w:r>
        <w:r>
          <w:fldChar w:fldCharType="end"/>
        </w:r>
      </w:hyperlink>
    </w:p>
    <w:p>
      <w:pPr>
        <w:pStyle w:val="TOC2"/>
        <w:tabs>
          <w:tab w:val="right" w:leader="dot" w:pos="8306"/>
        </w:tabs>
      </w:pPr>
      <w:hyperlink w:anchor="_Toc25414" w:history="1">
        <w:r>
          <w:rPr>
            <w:rFonts w:ascii="仿宋" w:eastAsia="仿宋" w:hAnsi="仿宋" w:cs="仿宋" w:hint="eastAsia"/>
            <w:lang w:eastAsia="zh-CN"/>
          </w:rPr>
          <w:t>(三)、建设条件分析</w:t>
        </w:r>
        <w:r>
          <w:tab/>
        </w:r>
        <w:r>
          <w:fldChar w:fldCharType="begin"/>
        </w:r>
        <w:r>
          <w:instrText xml:space="preserve"> PAGEREF _Toc25414 \h </w:instrText>
        </w:r>
        <w:r>
          <w:fldChar w:fldCharType="separate"/>
        </w:r>
        <w:r>
          <w:t>10</w:t>
        </w:r>
        <w:r>
          <w:fldChar w:fldCharType="end"/>
        </w:r>
      </w:hyperlink>
    </w:p>
    <w:p>
      <w:pPr>
        <w:pStyle w:val="TOC2"/>
        <w:tabs>
          <w:tab w:val="right" w:leader="dot" w:pos="8306"/>
        </w:tabs>
      </w:pPr>
      <w:hyperlink w:anchor="_Toc9909" w:history="1">
        <w:r>
          <w:rPr>
            <w:rFonts w:ascii="仿宋" w:eastAsia="仿宋" w:hAnsi="仿宋" w:cs="仿宋" w:hint="eastAsia"/>
            <w:lang w:eastAsia="zh-CN"/>
          </w:rPr>
          <w:t>(四)、用地控制指标</w:t>
        </w:r>
        <w:r>
          <w:tab/>
        </w:r>
        <w:r>
          <w:fldChar w:fldCharType="begin"/>
        </w:r>
        <w:r>
          <w:instrText xml:space="preserve"> PAGEREF _Toc9909 \h </w:instrText>
        </w:r>
        <w:r>
          <w:fldChar w:fldCharType="separate"/>
        </w:r>
        <w:r>
          <w:t>11</w:t>
        </w:r>
        <w:r>
          <w:fldChar w:fldCharType="end"/>
        </w:r>
      </w:hyperlink>
    </w:p>
    <w:p>
      <w:pPr>
        <w:pStyle w:val="TOC2"/>
        <w:tabs>
          <w:tab w:val="right" w:leader="dot" w:pos="8306"/>
        </w:tabs>
      </w:pPr>
      <w:hyperlink w:anchor="_Toc7351" w:history="1">
        <w:r>
          <w:rPr>
            <w:rFonts w:ascii="仿宋" w:eastAsia="仿宋" w:hAnsi="仿宋" w:cs="仿宋" w:hint="eastAsia"/>
            <w:lang w:eastAsia="zh-CN"/>
          </w:rPr>
          <w:t>(五)、用地总体要求</w:t>
        </w:r>
        <w:r>
          <w:tab/>
        </w:r>
        <w:r>
          <w:fldChar w:fldCharType="begin"/>
        </w:r>
        <w:r>
          <w:instrText xml:space="preserve"> PAGEREF _Toc7351 \h </w:instrText>
        </w:r>
        <w:r>
          <w:fldChar w:fldCharType="separate"/>
        </w:r>
        <w:r>
          <w:t>12</w:t>
        </w:r>
        <w:r>
          <w:fldChar w:fldCharType="end"/>
        </w:r>
      </w:hyperlink>
    </w:p>
    <w:p>
      <w:pPr>
        <w:pStyle w:val="TOC2"/>
        <w:tabs>
          <w:tab w:val="right" w:leader="dot" w:pos="8306"/>
        </w:tabs>
      </w:pPr>
      <w:hyperlink w:anchor="_Toc22130" w:history="1">
        <w:r>
          <w:rPr>
            <w:rFonts w:ascii="仿宋" w:eastAsia="仿宋" w:hAnsi="仿宋" w:cs="仿宋" w:hint="eastAsia"/>
            <w:lang w:eastAsia="zh-CN"/>
          </w:rPr>
          <w:t>(六)、节约用地措施</w:t>
        </w:r>
        <w:r>
          <w:tab/>
        </w:r>
        <w:r>
          <w:fldChar w:fldCharType="begin"/>
        </w:r>
        <w:r>
          <w:instrText xml:space="preserve"> PAGEREF _Toc22130 \h </w:instrText>
        </w:r>
        <w:r>
          <w:fldChar w:fldCharType="separate"/>
        </w:r>
        <w:r>
          <w:t>13</w:t>
        </w:r>
        <w:r>
          <w:fldChar w:fldCharType="end"/>
        </w:r>
      </w:hyperlink>
    </w:p>
    <w:p>
      <w:pPr>
        <w:pStyle w:val="TOC2"/>
        <w:tabs>
          <w:tab w:val="right" w:leader="dot" w:pos="8306"/>
        </w:tabs>
      </w:pPr>
      <w:hyperlink w:anchor="_Toc32747" w:history="1">
        <w:r>
          <w:rPr>
            <w:rFonts w:ascii="仿宋" w:eastAsia="仿宋" w:hAnsi="仿宋" w:cs="仿宋" w:hint="eastAsia"/>
            <w:lang w:eastAsia="zh-CN"/>
          </w:rPr>
          <w:t>(七)、总图布置方案</w:t>
        </w:r>
        <w:r>
          <w:tab/>
        </w:r>
        <w:r>
          <w:fldChar w:fldCharType="begin"/>
        </w:r>
        <w:r>
          <w:instrText xml:space="preserve"> PAGEREF _Toc32747 \h </w:instrText>
        </w:r>
        <w:r>
          <w:fldChar w:fldCharType="separate"/>
        </w:r>
        <w:r>
          <w:t>15</w:t>
        </w:r>
        <w:r>
          <w:fldChar w:fldCharType="end"/>
        </w:r>
      </w:hyperlink>
    </w:p>
    <w:p>
      <w:pPr>
        <w:pStyle w:val="TOC2"/>
        <w:tabs>
          <w:tab w:val="right" w:leader="dot" w:pos="8306"/>
        </w:tabs>
      </w:pPr>
      <w:hyperlink w:anchor="_Toc16815" w:history="1">
        <w:r>
          <w:rPr>
            <w:rFonts w:ascii="仿宋" w:eastAsia="仿宋" w:hAnsi="仿宋" w:cs="仿宋" w:hint="eastAsia"/>
            <w:lang w:eastAsia="zh-CN"/>
          </w:rPr>
          <w:t>(八)、运输组成</w:t>
        </w:r>
        <w:r>
          <w:tab/>
        </w:r>
        <w:r>
          <w:fldChar w:fldCharType="begin"/>
        </w:r>
        <w:r>
          <w:instrText xml:space="preserve"> PAGEREF _Toc16815 \h </w:instrText>
        </w:r>
        <w:r>
          <w:fldChar w:fldCharType="separate"/>
        </w:r>
        <w:r>
          <w:t>16</w:t>
        </w:r>
        <w:r>
          <w:fldChar w:fldCharType="end"/>
        </w:r>
      </w:hyperlink>
    </w:p>
    <w:p>
      <w:pPr>
        <w:pStyle w:val="TOC2"/>
        <w:tabs>
          <w:tab w:val="right" w:leader="dot" w:pos="8306"/>
        </w:tabs>
      </w:pPr>
      <w:hyperlink w:anchor="_Toc15172" w:history="1">
        <w:r>
          <w:rPr>
            <w:rFonts w:ascii="仿宋" w:eastAsia="仿宋" w:hAnsi="仿宋" w:cs="仿宋" w:hint="eastAsia"/>
            <w:lang w:eastAsia="zh-CN"/>
          </w:rPr>
          <w:t>(九)、选址综合评价</w:t>
        </w:r>
        <w:r>
          <w:tab/>
        </w:r>
        <w:r>
          <w:fldChar w:fldCharType="begin"/>
        </w:r>
        <w:r>
          <w:instrText xml:space="preserve"> PAGEREF _Toc15172 \h </w:instrText>
        </w:r>
        <w:r>
          <w:fldChar w:fldCharType="separate"/>
        </w:r>
        <w:r>
          <w:t>19</w:t>
        </w:r>
        <w:r>
          <w:fldChar w:fldCharType="end"/>
        </w:r>
      </w:hyperlink>
    </w:p>
    <w:p>
      <w:pPr>
        <w:pStyle w:val="TOC1"/>
        <w:tabs>
          <w:tab w:val="right" w:leader="dot" w:pos="8306"/>
        </w:tabs>
      </w:pPr>
      <w:hyperlink w:anchor="_Toc26002" w:history="1">
        <w:r>
          <w:rPr>
            <w:rFonts w:ascii="仿宋" w:eastAsia="仿宋" w:hAnsi="仿宋" w:cs="仿宋" w:hint="eastAsia"/>
            <w:lang w:eastAsia="zh-CN"/>
          </w:rPr>
          <w:t>三、后期运营与管理</w:t>
        </w:r>
        <w:r>
          <w:tab/>
        </w:r>
        <w:r>
          <w:fldChar w:fldCharType="begin"/>
        </w:r>
        <w:r>
          <w:instrText xml:space="preserve"> PAGEREF _Toc26002 \h </w:instrText>
        </w:r>
        <w:r>
          <w:fldChar w:fldCharType="separate"/>
        </w:r>
        <w:r>
          <w:t>19</w:t>
        </w:r>
        <w:r>
          <w:fldChar w:fldCharType="end"/>
        </w:r>
      </w:hyperlink>
    </w:p>
    <w:p>
      <w:pPr>
        <w:pStyle w:val="TOC2"/>
        <w:tabs>
          <w:tab w:val="right" w:leader="dot" w:pos="8306"/>
        </w:tabs>
      </w:pPr>
      <w:hyperlink w:anchor="_Toc26228" w:history="1">
        <w:r>
          <w:rPr>
            <w:rFonts w:ascii="仿宋" w:eastAsia="仿宋" w:hAnsi="仿宋" w:cs="仿宋" w:hint="eastAsia"/>
            <w:lang w:eastAsia="zh-CN"/>
          </w:rPr>
          <w:t>(一)、猎头项目运营管理机制</w:t>
        </w:r>
        <w:r>
          <w:tab/>
        </w:r>
        <w:r>
          <w:fldChar w:fldCharType="begin"/>
        </w:r>
        <w:r>
          <w:instrText xml:space="preserve"> PAGEREF _Toc26228 \h </w:instrText>
        </w:r>
        <w:r>
          <w:fldChar w:fldCharType="separate"/>
        </w:r>
        <w:r>
          <w:t>19</w:t>
        </w:r>
        <w:r>
          <w:fldChar w:fldCharType="end"/>
        </w:r>
      </w:hyperlink>
    </w:p>
    <w:p>
      <w:pPr>
        <w:pStyle w:val="TOC2"/>
        <w:tabs>
          <w:tab w:val="right" w:leader="dot" w:pos="8306"/>
        </w:tabs>
      </w:pPr>
      <w:hyperlink w:anchor="_Toc21918" w:history="1">
        <w:r>
          <w:rPr>
            <w:rFonts w:ascii="仿宋" w:eastAsia="仿宋" w:hAnsi="仿宋" w:cs="仿宋" w:hint="eastAsia"/>
            <w:lang w:eastAsia="zh-CN"/>
          </w:rPr>
          <w:t>(二)、人员培训与知识转移</w:t>
        </w:r>
        <w:r>
          <w:tab/>
        </w:r>
        <w:r>
          <w:fldChar w:fldCharType="begin"/>
        </w:r>
        <w:r>
          <w:instrText xml:space="preserve"> PAGEREF _Toc21918 \h </w:instrText>
        </w:r>
        <w:r>
          <w:fldChar w:fldCharType="separate"/>
        </w:r>
        <w:r>
          <w:t>20</w:t>
        </w:r>
        <w:r>
          <w:fldChar w:fldCharType="end"/>
        </w:r>
      </w:hyperlink>
    </w:p>
    <w:p>
      <w:pPr>
        <w:pStyle w:val="TOC2"/>
        <w:tabs>
          <w:tab w:val="right" w:leader="dot" w:pos="8306"/>
        </w:tabs>
      </w:pPr>
      <w:hyperlink w:anchor="_Toc7967" w:history="1">
        <w:r>
          <w:rPr>
            <w:rFonts w:ascii="仿宋" w:eastAsia="仿宋" w:hAnsi="仿宋" w:cs="仿宋" w:hint="eastAsia"/>
            <w:lang w:eastAsia="zh-CN"/>
          </w:rPr>
          <w:t>(三)、设备维护与保养</w:t>
        </w:r>
        <w:r>
          <w:tab/>
        </w:r>
        <w:r>
          <w:fldChar w:fldCharType="begin"/>
        </w:r>
        <w:r>
          <w:instrText xml:space="preserve"> PAGEREF _Toc7967 \h </w:instrText>
        </w:r>
        <w:r>
          <w:fldChar w:fldCharType="separate"/>
        </w:r>
        <w:r>
          <w:t>21</w:t>
        </w:r>
        <w:r>
          <w:fldChar w:fldCharType="end"/>
        </w:r>
      </w:hyperlink>
    </w:p>
    <w:p>
      <w:pPr>
        <w:pStyle w:val="TOC2"/>
        <w:tabs>
          <w:tab w:val="right" w:leader="dot" w:pos="8306"/>
        </w:tabs>
      </w:pPr>
      <w:hyperlink w:anchor="_Toc30799" w:history="1">
        <w:r>
          <w:rPr>
            <w:rFonts w:ascii="仿宋" w:eastAsia="仿宋" w:hAnsi="仿宋" w:cs="仿宋" w:hint="eastAsia"/>
            <w:lang w:eastAsia="zh-CN"/>
          </w:rPr>
          <w:t>(四)、定期检查与评估</w:t>
        </w:r>
        <w:r>
          <w:tab/>
        </w:r>
        <w:r>
          <w:fldChar w:fldCharType="begin"/>
        </w:r>
        <w:r>
          <w:instrText xml:space="preserve"> PAGEREF _Toc30799 \h </w:instrText>
        </w:r>
        <w:r>
          <w:fldChar w:fldCharType="separate"/>
        </w:r>
        <w:r>
          <w:t>21</w:t>
        </w:r>
        <w:r>
          <w:fldChar w:fldCharType="end"/>
        </w:r>
      </w:hyperlink>
    </w:p>
    <w:p>
      <w:pPr>
        <w:pStyle w:val="TOC1"/>
        <w:tabs>
          <w:tab w:val="right" w:leader="dot" w:pos="8306"/>
        </w:tabs>
      </w:pPr>
      <w:hyperlink w:anchor="_Toc7061" w:history="1">
        <w:r>
          <w:rPr>
            <w:rFonts w:ascii="仿宋" w:eastAsia="仿宋" w:hAnsi="仿宋" w:cs="仿宋" w:hint="eastAsia"/>
            <w:lang w:eastAsia="zh-CN"/>
          </w:rPr>
          <w:t>四、背景和必要性研究</w:t>
        </w:r>
        <w:r>
          <w:tab/>
        </w:r>
        <w:r>
          <w:fldChar w:fldCharType="begin"/>
        </w:r>
        <w:r>
          <w:instrText xml:space="preserve"> PAGEREF _Toc7061 \h </w:instrText>
        </w:r>
        <w:r>
          <w:fldChar w:fldCharType="separate"/>
        </w:r>
        <w:r>
          <w:t>22</w:t>
        </w:r>
        <w:r>
          <w:fldChar w:fldCharType="end"/>
        </w:r>
      </w:hyperlink>
    </w:p>
    <w:p>
      <w:pPr>
        <w:pStyle w:val="TOC2"/>
        <w:tabs>
          <w:tab w:val="right" w:leader="dot" w:pos="8306"/>
        </w:tabs>
      </w:pPr>
      <w:hyperlink w:anchor="_Toc30066" w:history="1">
        <w:r>
          <w:rPr>
            <w:rFonts w:ascii="仿宋" w:eastAsia="仿宋" w:hAnsi="仿宋" w:cs="仿宋" w:hint="eastAsia"/>
            <w:lang w:eastAsia="zh-CN"/>
          </w:rPr>
          <w:t>(一)、猎头项目承办单位背景分析</w:t>
        </w:r>
        <w:r>
          <w:tab/>
        </w:r>
        <w:r>
          <w:fldChar w:fldCharType="begin"/>
        </w:r>
        <w:r>
          <w:instrText xml:space="preserve"> PAGEREF _Toc30066 \h </w:instrText>
        </w:r>
        <w:r>
          <w:fldChar w:fldCharType="separate"/>
        </w:r>
        <w:r>
          <w:t>22</w:t>
        </w:r>
        <w:r>
          <w:fldChar w:fldCharType="end"/>
        </w:r>
      </w:hyperlink>
    </w:p>
    <w:p>
      <w:pPr>
        <w:pStyle w:val="TOC2"/>
        <w:tabs>
          <w:tab w:val="right" w:leader="dot" w:pos="8306"/>
        </w:tabs>
      </w:pPr>
      <w:hyperlink w:anchor="_Toc27716" w:history="1">
        <w:r>
          <w:rPr>
            <w:rFonts w:ascii="仿宋" w:eastAsia="仿宋" w:hAnsi="仿宋" w:cs="仿宋" w:hint="eastAsia"/>
            <w:lang w:eastAsia="zh-CN"/>
          </w:rPr>
          <w:t>(二)、猎头项目背景分析</w:t>
        </w:r>
        <w:r>
          <w:tab/>
        </w:r>
        <w:r>
          <w:fldChar w:fldCharType="begin"/>
        </w:r>
        <w:r>
          <w:instrText xml:space="preserve"> PAGEREF _Toc27716 \h </w:instrText>
        </w:r>
        <w:r>
          <w:fldChar w:fldCharType="separate"/>
        </w:r>
        <w:r>
          <w:t>23</w:t>
        </w:r>
        <w:r>
          <w:fldChar w:fldCharType="end"/>
        </w:r>
      </w:hyperlink>
    </w:p>
    <w:p>
      <w:pPr>
        <w:pStyle w:val="TOC1"/>
        <w:tabs>
          <w:tab w:val="right" w:leader="dot" w:pos="8306"/>
        </w:tabs>
      </w:pPr>
      <w:hyperlink w:anchor="_Toc19523" w:history="1">
        <w:r>
          <w:rPr>
            <w:rFonts w:ascii="仿宋" w:eastAsia="仿宋" w:hAnsi="仿宋" w:cs="仿宋" w:hint="eastAsia"/>
            <w:lang w:eastAsia="zh-CN"/>
          </w:rPr>
          <w:t>五、危机管理与应急响应</w:t>
        </w:r>
        <w:r>
          <w:tab/>
        </w:r>
        <w:r>
          <w:fldChar w:fldCharType="begin"/>
        </w:r>
        <w:r>
          <w:instrText xml:space="preserve"> PAGEREF _Toc19523 \h </w:instrText>
        </w:r>
        <w:r>
          <w:fldChar w:fldCharType="separate"/>
        </w:r>
        <w:r>
          <w:t>24</w:t>
        </w:r>
        <w:r>
          <w:fldChar w:fldCharType="end"/>
        </w:r>
      </w:hyperlink>
    </w:p>
    <w:p>
      <w:pPr>
        <w:pStyle w:val="TOC2"/>
        <w:tabs>
          <w:tab w:val="right" w:leader="dot" w:pos="8306"/>
        </w:tabs>
      </w:pPr>
      <w:hyperlink w:anchor="_Toc10708" w:history="1">
        <w:r>
          <w:rPr>
            <w:rFonts w:ascii="仿宋" w:eastAsia="仿宋" w:hAnsi="仿宋" w:cs="仿宋" w:hint="eastAsia"/>
            <w:lang w:eastAsia="zh-CN"/>
          </w:rPr>
          <w:t>(一)、危机管理计划制定</w:t>
        </w:r>
        <w:r>
          <w:tab/>
        </w:r>
        <w:r>
          <w:fldChar w:fldCharType="begin"/>
        </w:r>
        <w:r>
          <w:instrText xml:space="preserve"> PAGEREF _Toc10708 \h </w:instrText>
        </w:r>
        <w:r>
          <w:fldChar w:fldCharType="separate"/>
        </w:r>
        <w:r>
          <w:t>24</w:t>
        </w:r>
        <w:r>
          <w:fldChar w:fldCharType="end"/>
        </w:r>
      </w:hyperlink>
    </w:p>
    <w:p>
      <w:pPr>
        <w:pStyle w:val="TOC2"/>
        <w:tabs>
          <w:tab w:val="right" w:leader="dot" w:pos="8306"/>
        </w:tabs>
      </w:pPr>
      <w:hyperlink w:anchor="_Toc30631" w:history="1">
        <w:r>
          <w:rPr>
            <w:rFonts w:ascii="仿宋" w:eastAsia="仿宋" w:hAnsi="仿宋" w:cs="仿宋" w:hint="eastAsia"/>
            <w:lang w:eastAsia="zh-CN"/>
          </w:rPr>
          <w:t>(二)、应急响应流程</w:t>
        </w:r>
        <w:r>
          <w:tab/>
        </w:r>
        <w:r>
          <w:fldChar w:fldCharType="begin"/>
        </w:r>
        <w:r>
          <w:instrText xml:space="preserve"> PAGEREF _Toc30631 \h </w:instrText>
        </w:r>
        <w:r>
          <w:fldChar w:fldCharType="separate"/>
        </w:r>
        <w:r>
          <w:t>25</w:t>
        </w:r>
        <w:r>
          <w:fldChar w:fldCharType="end"/>
        </w:r>
      </w:hyperlink>
    </w:p>
    <w:p>
      <w:pPr>
        <w:pStyle w:val="TOC2"/>
        <w:tabs>
          <w:tab w:val="right" w:leader="dot" w:pos="8306"/>
        </w:tabs>
      </w:pPr>
      <w:hyperlink w:anchor="_Toc32011" w:history="1">
        <w:r>
          <w:rPr>
            <w:rFonts w:ascii="仿宋" w:eastAsia="仿宋" w:hAnsi="仿宋" w:cs="仿宋" w:hint="eastAsia"/>
            <w:lang w:eastAsia="zh-CN"/>
          </w:rPr>
          <w:t>(三)、危机公关与舆情管理</w:t>
        </w:r>
        <w:r>
          <w:tab/>
        </w:r>
        <w:r>
          <w:fldChar w:fldCharType="begin"/>
        </w:r>
        <w:r>
          <w:instrText xml:space="preserve"> PAGEREF _Toc32011 \h </w:instrText>
        </w:r>
        <w:r>
          <w:fldChar w:fldCharType="separate"/>
        </w:r>
        <w:r>
          <w:t>26</w:t>
        </w:r>
        <w:r>
          <w:fldChar w:fldCharType="end"/>
        </w:r>
      </w:hyperlink>
    </w:p>
    <w:p>
      <w:pPr>
        <w:pStyle w:val="TOC2"/>
        <w:tabs>
          <w:tab w:val="right" w:leader="dot" w:pos="8306"/>
        </w:tabs>
      </w:pPr>
      <w:hyperlink w:anchor="_Toc30964" w:history="1">
        <w:r>
          <w:rPr>
            <w:rFonts w:ascii="仿宋" w:eastAsia="仿宋" w:hAnsi="仿宋" w:cs="仿宋" w:hint="eastAsia"/>
            <w:lang w:eastAsia="zh-CN"/>
          </w:rPr>
          <w:t>(四)、事故调查与报告</w:t>
        </w:r>
        <w:r>
          <w:tab/>
        </w:r>
        <w:r>
          <w:fldChar w:fldCharType="begin"/>
        </w:r>
        <w:r>
          <w:instrText xml:space="preserve"> PAGEREF _Toc30964 \h </w:instrText>
        </w:r>
        <w:r>
          <w:fldChar w:fldCharType="separate"/>
        </w:r>
        <w:r>
          <w:t>27</w:t>
        </w:r>
        <w:r>
          <w:fldChar w:fldCharType="end"/>
        </w:r>
      </w:hyperlink>
    </w:p>
    <w:p>
      <w:pPr>
        <w:pStyle w:val="TOC1"/>
        <w:tabs>
          <w:tab w:val="right" w:leader="dot" w:pos="8306"/>
        </w:tabs>
      </w:pPr>
      <w:hyperlink w:anchor="_Toc5868" w:history="1">
        <w:r>
          <w:rPr>
            <w:rFonts w:ascii="仿宋" w:eastAsia="仿宋" w:hAnsi="仿宋" w:cs="仿宋" w:hint="eastAsia"/>
            <w:lang w:eastAsia="zh-CN"/>
          </w:rPr>
          <w:t>六、人员培训与发展</w:t>
        </w:r>
        <w:r>
          <w:tab/>
        </w:r>
        <w:r>
          <w:fldChar w:fldCharType="begin"/>
        </w:r>
        <w:r>
          <w:instrText xml:space="preserve"> PAGEREF _Toc5868 \h </w:instrText>
        </w:r>
        <w:r>
          <w:fldChar w:fldCharType="separate"/>
        </w:r>
        <w:r>
          <w:t>28</w:t>
        </w:r>
        <w:r>
          <w:fldChar w:fldCharType="end"/>
        </w:r>
      </w:hyperlink>
    </w:p>
    <w:p>
      <w:pPr>
        <w:pStyle w:val="TOC2"/>
        <w:tabs>
          <w:tab w:val="right" w:leader="dot" w:pos="8306"/>
        </w:tabs>
      </w:pPr>
      <w:hyperlink w:anchor="_Toc9756" w:history="1">
        <w:r>
          <w:rPr>
            <w:rFonts w:ascii="仿宋" w:eastAsia="仿宋" w:hAnsi="仿宋" w:cs="仿宋" w:hint="eastAsia"/>
            <w:lang w:eastAsia="zh-CN"/>
          </w:rPr>
          <w:t>(一)、培训需求分析</w:t>
        </w:r>
        <w:r>
          <w:tab/>
        </w:r>
        <w:r>
          <w:fldChar w:fldCharType="begin"/>
        </w:r>
        <w:r>
          <w:instrText xml:space="preserve"> PAGEREF _Toc9756 \h </w:instrText>
        </w:r>
        <w:r>
          <w:fldChar w:fldCharType="separate"/>
        </w:r>
        <w:r>
          <w:t>28</w:t>
        </w:r>
        <w:r>
          <w:fldChar w:fldCharType="end"/>
        </w:r>
      </w:hyperlink>
    </w:p>
    <w:p>
      <w:pPr>
        <w:pStyle w:val="TOC2"/>
        <w:tabs>
          <w:tab w:val="right" w:leader="dot" w:pos="8306"/>
        </w:tabs>
      </w:pPr>
      <w:hyperlink w:anchor="_Toc8877" w:history="1">
        <w:r>
          <w:rPr>
            <w:rFonts w:ascii="仿宋" w:eastAsia="仿宋" w:hAnsi="仿宋" w:cs="仿宋" w:hint="eastAsia"/>
            <w:lang w:eastAsia="zh-CN"/>
          </w:rPr>
          <w:t>(二)、培训计划制定</w:t>
        </w:r>
        <w:r>
          <w:tab/>
        </w:r>
        <w:r>
          <w:fldChar w:fldCharType="begin"/>
        </w:r>
        <w:r>
          <w:instrText xml:space="preserve"> PAGEREF _Toc8877 \h </w:instrText>
        </w:r>
        <w:r>
          <w:fldChar w:fldCharType="separate"/>
        </w:r>
        <w:r>
          <w:t>29</w:t>
        </w:r>
        <w:r>
          <w:fldChar w:fldCharType="end"/>
        </w:r>
      </w:hyperlink>
    </w:p>
    <w:p>
      <w:pPr>
        <w:pStyle w:val="TOC2"/>
        <w:tabs>
          <w:tab w:val="right" w:leader="dot" w:pos="8306"/>
        </w:tabs>
      </w:pPr>
      <w:hyperlink w:anchor="_Toc15946" w:history="1">
        <w:r>
          <w:rPr>
            <w:rFonts w:ascii="仿宋" w:eastAsia="仿宋" w:hAnsi="仿宋" w:cs="仿宋" w:hint="eastAsia"/>
            <w:lang w:eastAsia="zh-CN"/>
          </w:rPr>
          <w:t>(三)、培训执行与评估</w:t>
        </w:r>
        <w:r>
          <w:tab/>
        </w:r>
        <w:r>
          <w:fldChar w:fldCharType="begin"/>
        </w:r>
        <w:r>
          <w:instrText xml:space="preserve"> PAGEREF _Toc15946 \h </w:instrText>
        </w:r>
        <w:r>
          <w:fldChar w:fldCharType="separate"/>
        </w:r>
        <w:r>
          <w:t>30</w:t>
        </w:r>
        <w:r>
          <w:fldChar w:fldCharType="end"/>
        </w:r>
      </w:hyperlink>
    </w:p>
    <w:p>
      <w:pPr>
        <w:pStyle w:val="TOC2"/>
        <w:tabs>
          <w:tab w:val="right" w:leader="dot" w:pos="8306"/>
        </w:tabs>
      </w:pPr>
      <w:hyperlink w:anchor="_Toc18548" w:history="1">
        <w:r>
          <w:rPr>
            <w:rFonts w:ascii="仿宋" w:eastAsia="仿宋" w:hAnsi="仿宋" w:cs="仿宋" w:hint="eastAsia"/>
            <w:lang w:eastAsia="zh-CN"/>
          </w:rPr>
          <w:t>(四)、员工职业发展规划</w:t>
        </w:r>
        <w:r>
          <w:tab/>
        </w:r>
        <w:r>
          <w:fldChar w:fldCharType="begin"/>
        </w:r>
        <w:r>
          <w:instrText xml:space="preserve"> PAGEREF _Toc18548 \h </w:instrText>
        </w:r>
        <w:r>
          <w:fldChar w:fldCharType="separate"/>
        </w:r>
        <w:r>
          <w:t>32</w:t>
        </w:r>
        <w:r>
          <w:fldChar w:fldCharType="end"/>
        </w:r>
      </w:hyperlink>
    </w:p>
    <w:p>
      <w:pPr>
        <w:pStyle w:val="TOC1"/>
        <w:tabs>
          <w:tab w:val="right" w:leader="dot" w:pos="8306"/>
        </w:tabs>
      </w:pPr>
      <w:hyperlink w:anchor="_Toc8227" w:history="1">
        <w:r>
          <w:rPr>
            <w:rFonts w:ascii="仿宋" w:eastAsia="仿宋" w:hAnsi="仿宋" w:cs="仿宋" w:hint="eastAsia"/>
            <w:lang w:eastAsia="zh-CN"/>
          </w:rPr>
          <w:t>七、质量管理与监督</w:t>
        </w:r>
        <w:r>
          <w:tab/>
        </w:r>
        <w:r>
          <w:fldChar w:fldCharType="begin"/>
        </w:r>
        <w:r>
          <w:instrText xml:space="preserve"> PAGEREF _Toc8227 \h </w:instrText>
        </w:r>
        <w:r>
          <w:fldChar w:fldCharType="separate"/>
        </w:r>
        <w:r>
          <w:t>33</w:t>
        </w:r>
        <w:r>
          <w:fldChar w:fldCharType="end"/>
        </w:r>
      </w:hyperlink>
    </w:p>
    <w:p>
      <w:pPr>
        <w:pStyle w:val="TOC2"/>
        <w:tabs>
          <w:tab w:val="right" w:leader="dot" w:pos="8306"/>
        </w:tabs>
      </w:pPr>
      <w:hyperlink w:anchor="_Toc20228" w:history="1">
        <w:r>
          <w:rPr>
            <w:rFonts w:ascii="仿宋" w:eastAsia="仿宋" w:hAnsi="仿宋" w:cs="仿宋" w:hint="eastAsia"/>
            <w:lang w:eastAsia="zh-CN"/>
          </w:rPr>
          <w:t>(一)、质量管理原则</w:t>
        </w:r>
        <w:r>
          <w:tab/>
        </w:r>
        <w:r>
          <w:fldChar w:fldCharType="begin"/>
        </w:r>
        <w:r>
          <w:instrText xml:space="preserve"> PAGEREF _Toc20228 \h </w:instrText>
        </w:r>
        <w:r>
          <w:fldChar w:fldCharType="separate"/>
        </w:r>
        <w:r>
          <w:t>33</w:t>
        </w:r>
        <w:r>
          <w:fldChar w:fldCharType="end"/>
        </w:r>
      </w:hyperlink>
    </w:p>
    <w:p>
      <w:pPr>
        <w:pStyle w:val="TOC2"/>
        <w:tabs>
          <w:tab w:val="right" w:leader="dot" w:pos="8306"/>
        </w:tabs>
      </w:pPr>
      <w:hyperlink w:anchor="_Toc5959" w:history="1">
        <w:r>
          <w:rPr>
            <w:rFonts w:ascii="仿宋" w:eastAsia="仿宋" w:hAnsi="仿宋" w:cs="仿宋" w:hint="eastAsia"/>
            <w:lang w:eastAsia="zh-CN"/>
          </w:rPr>
          <w:t>(二)、质量控制措施</w:t>
        </w:r>
        <w:r>
          <w:tab/>
        </w:r>
        <w:r>
          <w:fldChar w:fldCharType="begin"/>
        </w:r>
        <w:r>
          <w:instrText xml:space="preserve"> PAGEREF _Toc5959 \h </w:instrText>
        </w:r>
        <w:r>
          <w:fldChar w:fldCharType="separate"/>
        </w:r>
        <w:r>
          <w:t>35</w:t>
        </w:r>
        <w:r>
          <w:fldChar w:fldCharType="end"/>
        </w:r>
      </w:hyperlink>
    </w:p>
    <w:p>
      <w:pPr>
        <w:pStyle w:val="TOC2"/>
        <w:tabs>
          <w:tab w:val="right" w:leader="dot" w:pos="8306"/>
        </w:tabs>
      </w:pPr>
      <w:hyperlink w:anchor="_Toc7100" w:history="1">
        <w:r>
          <w:rPr>
            <w:rFonts w:ascii="仿宋" w:eastAsia="仿宋" w:hAnsi="仿宋" w:cs="仿宋" w:hint="eastAsia"/>
            <w:lang w:eastAsia="zh-CN"/>
          </w:rPr>
          <w:t>(三)、监督与评估机制</w:t>
        </w:r>
        <w:r>
          <w:tab/>
        </w:r>
        <w:r>
          <w:fldChar w:fldCharType="begin"/>
        </w:r>
        <w:r>
          <w:instrText xml:space="preserve"> PAGEREF _Toc7100 \h </w:instrText>
        </w:r>
        <w:r>
          <w:fldChar w:fldCharType="separate"/>
        </w:r>
        <w:r>
          <w:t>36</w:t>
        </w:r>
        <w:r>
          <w:fldChar w:fldCharType="end"/>
        </w:r>
      </w:hyperlink>
    </w:p>
    <w:p>
      <w:pPr>
        <w:pStyle w:val="TOC2"/>
        <w:tabs>
          <w:tab w:val="right" w:leader="dot" w:pos="8306"/>
        </w:tabs>
      </w:pPr>
      <w:hyperlink w:anchor="_Toc8916" w:history="1">
        <w:r>
          <w:rPr>
            <w:rFonts w:ascii="仿宋" w:eastAsia="仿宋" w:hAnsi="仿宋" w:cs="仿宋" w:hint="eastAsia"/>
            <w:lang w:eastAsia="zh-CN"/>
          </w:rPr>
          <w:t>(四)、持续改进与反馈</w:t>
        </w:r>
        <w:r>
          <w:tab/>
        </w:r>
        <w:r>
          <w:fldChar w:fldCharType="begin"/>
        </w:r>
        <w:r>
          <w:instrText xml:space="preserve"> PAGEREF _Toc8916 \h </w:instrText>
        </w:r>
        <w:r>
          <w:fldChar w:fldCharType="separate"/>
        </w:r>
        <w:r>
          <w:t>38</w:t>
        </w:r>
        <w:r>
          <w:fldChar w:fldCharType="end"/>
        </w:r>
      </w:hyperlink>
    </w:p>
    <w:p>
      <w:pPr>
        <w:pStyle w:val="TOC1"/>
        <w:tabs>
          <w:tab w:val="right" w:leader="dot" w:pos="8306"/>
        </w:tabs>
      </w:pPr>
      <w:hyperlink w:anchor="_Toc2962" w:history="1">
        <w:r>
          <w:rPr>
            <w:rFonts w:ascii="仿宋" w:eastAsia="仿宋" w:hAnsi="仿宋" w:cs="仿宋" w:hint="eastAsia"/>
            <w:lang w:eastAsia="zh-CN"/>
          </w:rPr>
          <w:t>八、合作伙伴关系管理</w:t>
        </w:r>
        <w:r>
          <w:tab/>
        </w:r>
        <w:r>
          <w:fldChar w:fldCharType="begin"/>
        </w:r>
        <w:r>
          <w:instrText xml:space="preserve"> PAGEREF _Toc2962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42" w:history="1">
        <w:r>
          <w:rPr>
            <w:rFonts w:ascii="仿宋" w:eastAsia="仿宋" w:hAnsi="仿宋" w:cs="仿宋" w:hint="eastAsia"/>
            <w:lang w:eastAsia="zh-CN"/>
          </w:rPr>
          <w:t>(一)、合作伙伴选择与评估</w:t>
        </w:r>
        <w:r>
          <w:tab/>
        </w:r>
        <w:r>
          <w:fldChar w:fldCharType="begin"/>
        </w:r>
        <w:r>
          <w:instrText xml:space="preserve"> PAGEREF _Toc25842 \h </w:instrText>
        </w:r>
        <w:r>
          <w:fldChar w:fldCharType="separate"/>
        </w:r>
        <w:r>
          <w:t>41</w:t>
        </w:r>
        <w:r>
          <w:fldChar w:fldCharType="end"/>
        </w:r>
      </w:hyperlink>
    </w:p>
    <w:p>
      <w:pPr>
        <w:pStyle w:val="TOC2"/>
        <w:tabs>
          <w:tab w:val="right" w:leader="dot" w:pos="8306"/>
        </w:tabs>
      </w:pPr>
      <w:hyperlink w:anchor="_Toc13560" w:history="1">
        <w:r>
          <w:rPr>
            <w:rFonts w:ascii="仿宋" w:eastAsia="仿宋" w:hAnsi="仿宋" w:cs="仿宋" w:hint="eastAsia"/>
            <w:lang w:eastAsia="zh-CN"/>
          </w:rPr>
          <w:t>(二)、合作伙伴协议与合同管理</w:t>
        </w:r>
        <w:r>
          <w:tab/>
        </w:r>
        <w:r>
          <w:fldChar w:fldCharType="begin"/>
        </w:r>
        <w:r>
          <w:instrText xml:space="preserve"> PAGEREF _Toc13560 \h </w:instrText>
        </w:r>
        <w:r>
          <w:fldChar w:fldCharType="separate"/>
        </w:r>
        <w:r>
          <w:t>42</w:t>
        </w:r>
        <w:r>
          <w:fldChar w:fldCharType="end"/>
        </w:r>
      </w:hyperlink>
    </w:p>
    <w:p>
      <w:pPr>
        <w:pStyle w:val="TOC2"/>
        <w:tabs>
          <w:tab w:val="right" w:leader="dot" w:pos="8306"/>
        </w:tabs>
      </w:pPr>
      <w:hyperlink w:anchor="_Toc11176" w:history="1">
        <w:r>
          <w:rPr>
            <w:rFonts w:ascii="仿宋" w:eastAsia="仿宋" w:hAnsi="仿宋" w:cs="仿宋" w:hint="eastAsia"/>
            <w:lang w:eastAsia="zh-CN"/>
          </w:rPr>
          <w:t>(三)、风险共担与利益共享机制</w:t>
        </w:r>
        <w:r>
          <w:tab/>
        </w:r>
        <w:r>
          <w:fldChar w:fldCharType="begin"/>
        </w:r>
        <w:r>
          <w:instrText xml:space="preserve"> PAGEREF _Toc11176 \h </w:instrText>
        </w:r>
        <w:r>
          <w:fldChar w:fldCharType="separate"/>
        </w:r>
        <w:r>
          <w:t>43</w:t>
        </w:r>
        <w:r>
          <w:fldChar w:fldCharType="end"/>
        </w:r>
      </w:hyperlink>
    </w:p>
    <w:p>
      <w:pPr>
        <w:pStyle w:val="TOC2"/>
        <w:tabs>
          <w:tab w:val="right" w:leader="dot" w:pos="8306"/>
        </w:tabs>
      </w:pPr>
      <w:hyperlink w:anchor="_Toc25029" w:history="1">
        <w:r>
          <w:rPr>
            <w:rFonts w:ascii="仿宋" w:eastAsia="仿宋" w:hAnsi="仿宋" w:cs="仿宋" w:hint="eastAsia"/>
            <w:lang w:eastAsia="zh-CN"/>
          </w:rPr>
          <w:t>(四)、定期合作评估与调整</w:t>
        </w:r>
        <w:r>
          <w:tab/>
        </w:r>
        <w:r>
          <w:fldChar w:fldCharType="begin"/>
        </w:r>
        <w:r>
          <w:instrText xml:space="preserve"> PAGEREF _Toc25029 \h </w:instrText>
        </w:r>
        <w:r>
          <w:fldChar w:fldCharType="separate"/>
        </w:r>
        <w:r>
          <w:t>43</w:t>
        </w:r>
        <w:r>
          <w:fldChar w:fldCharType="end"/>
        </w:r>
      </w:hyperlink>
    </w:p>
    <w:p>
      <w:pPr>
        <w:pStyle w:val="TOC1"/>
        <w:tabs>
          <w:tab w:val="right" w:leader="dot" w:pos="8306"/>
        </w:tabs>
      </w:pPr>
      <w:hyperlink w:anchor="_Toc17812" w:history="1">
        <w:r>
          <w:rPr>
            <w:rFonts w:ascii="仿宋" w:eastAsia="仿宋" w:hAnsi="仿宋" w:cs="仿宋" w:hint="eastAsia"/>
            <w:lang w:eastAsia="zh-CN"/>
          </w:rPr>
          <w:t>九、市场营销与品牌推广</w:t>
        </w:r>
        <w:r>
          <w:tab/>
        </w:r>
        <w:r>
          <w:fldChar w:fldCharType="begin"/>
        </w:r>
        <w:r>
          <w:instrText xml:space="preserve"> PAGEREF _Toc17812 \h </w:instrText>
        </w:r>
        <w:r>
          <w:fldChar w:fldCharType="separate"/>
        </w:r>
        <w:r>
          <w:t>45</w:t>
        </w:r>
        <w:r>
          <w:fldChar w:fldCharType="end"/>
        </w:r>
      </w:hyperlink>
    </w:p>
    <w:p>
      <w:pPr>
        <w:pStyle w:val="TOC2"/>
        <w:tabs>
          <w:tab w:val="right" w:leader="dot" w:pos="8306"/>
        </w:tabs>
      </w:pPr>
      <w:hyperlink w:anchor="_Toc18848" w:history="1">
        <w:r>
          <w:rPr>
            <w:rFonts w:ascii="仿宋" w:eastAsia="仿宋" w:hAnsi="仿宋" w:cs="仿宋" w:hint="eastAsia"/>
            <w:lang w:eastAsia="zh-CN"/>
          </w:rPr>
          <w:t>(一)、市场调研与定位</w:t>
        </w:r>
        <w:r>
          <w:tab/>
        </w:r>
        <w:r>
          <w:fldChar w:fldCharType="begin"/>
        </w:r>
        <w:r>
          <w:instrText xml:space="preserve"> PAGEREF _Toc18848 \h </w:instrText>
        </w:r>
        <w:r>
          <w:fldChar w:fldCharType="separate"/>
        </w:r>
        <w:r>
          <w:t>45</w:t>
        </w:r>
        <w:r>
          <w:fldChar w:fldCharType="end"/>
        </w:r>
      </w:hyperlink>
    </w:p>
    <w:p>
      <w:pPr>
        <w:pStyle w:val="TOC2"/>
        <w:tabs>
          <w:tab w:val="right" w:leader="dot" w:pos="8306"/>
        </w:tabs>
      </w:pPr>
      <w:hyperlink w:anchor="_Toc10563" w:history="1">
        <w:r>
          <w:rPr>
            <w:rFonts w:ascii="仿宋" w:eastAsia="仿宋" w:hAnsi="仿宋" w:cs="仿宋" w:hint="eastAsia"/>
            <w:lang w:eastAsia="zh-CN"/>
          </w:rPr>
          <w:t>(二)、营销策略与推广计划</w:t>
        </w:r>
        <w:r>
          <w:tab/>
        </w:r>
        <w:r>
          <w:fldChar w:fldCharType="begin"/>
        </w:r>
        <w:r>
          <w:instrText xml:space="preserve"> PAGEREF _Toc10563 \h </w:instrText>
        </w:r>
        <w:r>
          <w:fldChar w:fldCharType="separate"/>
        </w:r>
        <w:r>
          <w:t>46</w:t>
        </w:r>
        <w:r>
          <w:fldChar w:fldCharType="end"/>
        </w:r>
      </w:hyperlink>
    </w:p>
    <w:p>
      <w:pPr>
        <w:pStyle w:val="TOC2"/>
        <w:tabs>
          <w:tab w:val="right" w:leader="dot" w:pos="8306"/>
        </w:tabs>
      </w:pPr>
      <w:hyperlink w:anchor="_Toc6265" w:history="1">
        <w:r>
          <w:rPr>
            <w:rFonts w:ascii="仿宋" w:eastAsia="仿宋" w:hAnsi="仿宋" w:cs="仿宋" w:hint="eastAsia"/>
            <w:lang w:eastAsia="zh-CN"/>
          </w:rPr>
          <w:t>(三)、客户关系管理</w:t>
        </w:r>
        <w:r>
          <w:tab/>
        </w:r>
        <w:r>
          <w:fldChar w:fldCharType="begin"/>
        </w:r>
        <w:r>
          <w:instrText xml:space="preserve"> PAGEREF _Toc6265 \h </w:instrText>
        </w:r>
        <w:r>
          <w:fldChar w:fldCharType="separate"/>
        </w:r>
        <w:r>
          <w:t>47</w:t>
        </w:r>
        <w:r>
          <w:fldChar w:fldCharType="end"/>
        </w:r>
      </w:hyperlink>
    </w:p>
    <w:p>
      <w:pPr>
        <w:pStyle w:val="TOC2"/>
        <w:tabs>
          <w:tab w:val="right" w:leader="dot" w:pos="8306"/>
        </w:tabs>
      </w:pPr>
      <w:hyperlink w:anchor="_Toc27687" w:history="1">
        <w:r>
          <w:rPr>
            <w:rFonts w:ascii="仿宋" w:eastAsia="仿宋" w:hAnsi="仿宋" w:cs="仿宋" w:hint="eastAsia"/>
            <w:lang w:eastAsia="zh-CN"/>
          </w:rPr>
          <w:t>(四)、品牌建设与维护</w:t>
        </w:r>
        <w:r>
          <w:tab/>
        </w:r>
        <w:r>
          <w:fldChar w:fldCharType="begin"/>
        </w:r>
        <w:r>
          <w:instrText xml:space="preserve"> PAGEREF _Toc27687 \h </w:instrText>
        </w:r>
        <w:r>
          <w:fldChar w:fldCharType="separate"/>
        </w:r>
        <w:r>
          <w:t>49</w:t>
        </w:r>
        <w:r>
          <w:fldChar w:fldCharType="end"/>
        </w:r>
      </w:hyperlink>
    </w:p>
    <w:p>
      <w:pPr>
        <w:pStyle w:val="TOC1"/>
        <w:tabs>
          <w:tab w:val="right" w:leader="dot" w:pos="8306"/>
        </w:tabs>
      </w:pPr>
      <w:hyperlink w:anchor="_Toc27158" w:history="1">
        <w:r>
          <w:rPr>
            <w:rFonts w:ascii="仿宋" w:eastAsia="仿宋" w:hAnsi="仿宋" w:cs="仿宋" w:hint="eastAsia"/>
            <w:lang w:eastAsia="zh-CN"/>
          </w:rPr>
          <w:t>十、成本控制与效益提升</w:t>
        </w:r>
        <w:r>
          <w:tab/>
        </w:r>
        <w:r>
          <w:fldChar w:fldCharType="begin"/>
        </w:r>
        <w:r>
          <w:instrText xml:space="preserve"> PAGEREF _Toc27158 \h </w:instrText>
        </w:r>
        <w:r>
          <w:fldChar w:fldCharType="separate"/>
        </w:r>
        <w:r>
          <w:t>51</w:t>
        </w:r>
        <w:r>
          <w:fldChar w:fldCharType="end"/>
        </w:r>
      </w:hyperlink>
    </w:p>
    <w:p>
      <w:pPr>
        <w:pStyle w:val="TOC2"/>
        <w:tabs>
          <w:tab w:val="right" w:leader="dot" w:pos="8306"/>
        </w:tabs>
      </w:pPr>
      <w:hyperlink w:anchor="_Toc11920" w:history="1">
        <w:r>
          <w:rPr>
            <w:rFonts w:ascii="仿宋" w:eastAsia="仿宋" w:hAnsi="仿宋" w:cs="仿宋" w:hint="eastAsia"/>
            <w:lang w:eastAsia="zh-CN"/>
          </w:rPr>
          <w:t>(一)、成本核算与预算管理</w:t>
        </w:r>
        <w:r>
          <w:tab/>
        </w:r>
        <w:r>
          <w:fldChar w:fldCharType="begin"/>
        </w:r>
        <w:r>
          <w:instrText xml:space="preserve"> PAGEREF _Toc11920 \h </w:instrText>
        </w:r>
        <w:r>
          <w:fldChar w:fldCharType="separate"/>
        </w:r>
        <w:r>
          <w:t>51</w:t>
        </w:r>
        <w:r>
          <w:fldChar w:fldCharType="end"/>
        </w:r>
      </w:hyperlink>
    </w:p>
    <w:p>
      <w:pPr>
        <w:pStyle w:val="TOC2"/>
        <w:tabs>
          <w:tab w:val="right" w:leader="dot" w:pos="8306"/>
        </w:tabs>
      </w:pPr>
      <w:hyperlink w:anchor="_Toc27327" w:history="1">
        <w:r>
          <w:rPr>
            <w:rFonts w:ascii="仿宋" w:eastAsia="仿宋" w:hAnsi="仿宋" w:cs="仿宋" w:hint="eastAsia"/>
            <w:lang w:eastAsia="zh-CN"/>
          </w:rPr>
          <w:t>(二)、资源利用效率评估</w:t>
        </w:r>
        <w:r>
          <w:tab/>
        </w:r>
        <w:r>
          <w:fldChar w:fldCharType="begin"/>
        </w:r>
        <w:r>
          <w:instrText xml:space="preserve"> PAGEREF _Toc27327 \h </w:instrText>
        </w:r>
        <w:r>
          <w:fldChar w:fldCharType="separate"/>
        </w:r>
        <w:r>
          <w:t>53</w:t>
        </w:r>
        <w:r>
          <w:fldChar w:fldCharType="end"/>
        </w:r>
      </w:hyperlink>
    </w:p>
    <w:p>
      <w:pPr>
        <w:pStyle w:val="TOC2"/>
        <w:tabs>
          <w:tab w:val="right" w:leader="dot" w:pos="8306"/>
        </w:tabs>
      </w:pPr>
      <w:hyperlink w:anchor="_Toc3084" w:history="1">
        <w:r>
          <w:rPr>
            <w:rFonts w:ascii="仿宋" w:eastAsia="仿宋" w:hAnsi="仿宋" w:cs="仿宋" w:hint="eastAsia"/>
            <w:lang w:eastAsia="zh-CN"/>
          </w:rPr>
          <w:t>(三)、降本增效的具体措施</w:t>
        </w:r>
        <w:r>
          <w:tab/>
        </w:r>
        <w:r>
          <w:fldChar w:fldCharType="begin"/>
        </w:r>
        <w:r>
          <w:instrText xml:space="preserve"> PAGEREF _Toc3084 \h </w:instrText>
        </w:r>
        <w:r>
          <w:fldChar w:fldCharType="separate"/>
        </w:r>
        <w:r>
          <w:t>55</w:t>
        </w:r>
        <w:r>
          <w:fldChar w:fldCharType="end"/>
        </w:r>
      </w:hyperlink>
    </w:p>
    <w:p>
      <w:pPr>
        <w:pStyle w:val="TOC2"/>
        <w:tabs>
          <w:tab w:val="right" w:leader="dot" w:pos="8306"/>
        </w:tabs>
      </w:pPr>
      <w:hyperlink w:anchor="_Toc3722" w:history="1">
        <w:r>
          <w:rPr>
            <w:rFonts w:ascii="仿宋" w:eastAsia="仿宋" w:hAnsi="仿宋" w:cs="仿宋" w:hint="eastAsia"/>
            <w:lang w:eastAsia="zh-CN"/>
          </w:rPr>
          <w:t>(四)、成本与效益的平衡策略</w:t>
        </w:r>
        <w:r>
          <w:tab/>
        </w:r>
        <w:r>
          <w:fldChar w:fldCharType="begin"/>
        </w:r>
        <w:r>
          <w:instrText xml:space="preserve"> PAGEREF _Toc3722 \h </w:instrText>
        </w:r>
        <w:r>
          <w:fldChar w:fldCharType="separate"/>
        </w:r>
        <w:r>
          <w:t>56</w:t>
        </w:r>
        <w:r>
          <w:fldChar w:fldCharType="end"/>
        </w:r>
      </w:hyperlink>
    </w:p>
    <w:p>
      <w:pPr>
        <w:pStyle w:val="TOC1"/>
        <w:tabs>
          <w:tab w:val="right" w:leader="dot" w:pos="8306"/>
        </w:tabs>
      </w:pPr>
      <w:hyperlink w:anchor="_Toc23571" w:history="1">
        <w:r>
          <w:rPr>
            <w:rFonts w:ascii="仿宋" w:eastAsia="仿宋" w:hAnsi="仿宋" w:cs="仿宋" w:hint="eastAsia"/>
            <w:lang w:eastAsia="zh-CN"/>
          </w:rPr>
          <w:t>十一、供应链管理</w:t>
        </w:r>
        <w:r>
          <w:tab/>
        </w:r>
        <w:r>
          <w:fldChar w:fldCharType="begin"/>
        </w:r>
        <w:r>
          <w:instrText xml:space="preserve"> PAGEREF _Toc23571 \h </w:instrText>
        </w:r>
        <w:r>
          <w:fldChar w:fldCharType="separate"/>
        </w:r>
        <w:r>
          <w:t>58</w:t>
        </w:r>
        <w:r>
          <w:fldChar w:fldCharType="end"/>
        </w:r>
      </w:hyperlink>
    </w:p>
    <w:p>
      <w:pPr>
        <w:pStyle w:val="TOC2"/>
        <w:tabs>
          <w:tab w:val="right" w:leader="dot" w:pos="8306"/>
        </w:tabs>
      </w:pPr>
      <w:hyperlink w:anchor="_Toc7133" w:history="1">
        <w:r>
          <w:rPr>
            <w:rFonts w:ascii="仿宋" w:eastAsia="仿宋" w:hAnsi="仿宋" w:cs="仿宋" w:hint="eastAsia"/>
            <w:lang w:eastAsia="zh-CN"/>
          </w:rPr>
          <w:t>(一)、供应链战略规划</w:t>
        </w:r>
        <w:r>
          <w:tab/>
        </w:r>
        <w:r>
          <w:fldChar w:fldCharType="begin"/>
        </w:r>
        <w:r>
          <w:instrText xml:space="preserve"> PAGEREF _Toc7133 \h </w:instrText>
        </w:r>
        <w:r>
          <w:fldChar w:fldCharType="separate"/>
        </w:r>
        <w:r>
          <w:t>58</w:t>
        </w:r>
        <w:r>
          <w:fldChar w:fldCharType="end"/>
        </w:r>
      </w:hyperlink>
    </w:p>
    <w:p>
      <w:pPr>
        <w:pStyle w:val="TOC2"/>
        <w:tabs>
          <w:tab w:val="right" w:leader="dot" w:pos="8306"/>
        </w:tabs>
      </w:pPr>
      <w:hyperlink w:anchor="_Toc11516" w:history="1">
        <w:r>
          <w:rPr>
            <w:rFonts w:ascii="仿宋" w:eastAsia="仿宋" w:hAnsi="仿宋" w:cs="仿宋" w:hint="eastAsia"/>
            <w:lang w:eastAsia="zh-CN"/>
          </w:rPr>
          <w:t>(二)、供应商选择与评估</w:t>
        </w:r>
        <w:r>
          <w:tab/>
        </w:r>
        <w:r>
          <w:fldChar w:fldCharType="begin"/>
        </w:r>
        <w:r>
          <w:instrText xml:space="preserve"> PAGEREF _Toc11516 \h </w:instrText>
        </w:r>
        <w:r>
          <w:fldChar w:fldCharType="separate"/>
        </w:r>
        <w:r>
          <w:t>59</w:t>
        </w:r>
        <w:r>
          <w:fldChar w:fldCharType="end"/>
        </w:r>
      </w:hyperlink>
    </w:p>
    <w:p>
      <w:pPr>
        <w:pStyle w:val="TOC2"/>
        <w:tabs>
          <w:tab w:val="right" w:leader="dot" w:pos="8306"/>
        </w:tabs>
      </w:pPr>
      <w:hyperlink w:anchor="_Toc27419" w:history="1">
        <w:r>
          <w:rPr>
            <w:rFonts w:ascii="仿宋" w:eastAsia="仿宋" w:hAnsi="仿宋" w:cs="仿宋" w:hint="eastAsia"/>
            <w:lang w:eastAsia="zh-CN"/>
          </w:rPr>
          <w:t>(三)、物流与库存管理</w:t>
        </w:r>
        <w:r>
          <w:tab/>
        </w:r>
        <w:r>
          <w:fldChar w:fldCharType="begin"/>
        </w:r>
        <w:r>
          <w:instrText xml:space="preserve"> PAGEREF _Toc27419 \h </w:instrText>
        </w:r>
        <w:r>
          <w:fldChar w:fldCharType="separate"/>
        </w:r>
        <w:r>
          <w:t>60</w:t>
        </w:r>
        <w:r>
          <w:fldChar w:fldCharType="end"/>
        </w:r>
      </w:hyperlink>
    </w:p>
    <w:p>
      <w:pPr>
        <w:pStyle w:val="TOC2"/>
        <w:tabs>
          <w:tab w:val="right" w:leader="dot" w:pos="8306"/>
        </w:tabs>
      </w:pPr>
      <w:hyperlink w:anchor="_Toc29563" w:history="1">
        <w:r>
          <w:rPr>
            <w:rFonts w:ascii="仿宋" w:eastAsia="仿宋" w:hAnsi="仿宋" w:cs="仿宋" w:hint="eastAsia"/>
            <w:lang w:eastAsia="zh-CN"/>
          </w:rPr>
          <w:t>(四)、供应链风险管理</w:t>
        </w:r>
        <w:r>
          <w:tab/>
        </w:r>
        <w:r>
          <w:fldChar w:fldCharType="begin"/>
        </w:r>
        <w:r>
          <w:instrText xml:space="preserve"> PAGEREF _Toc29563 \h </w:instrText>
        </w:r>
        <w:r>
          <w:fldChar w:fldCharType="separate"/>
        </w:r>
        <w:r>
          <w:t>61</w:t>
        </w:r>
        <w:r>
          <w:fldChar w:fldCharType="end"/>
        </w:r>
      </w:hyperlink>
    </w:p>
    <w:p>
      <w:pPr>
        <w:pStyle w:val="TOC1"/>
        <w:tabs>
          <w:tab w:val="right" w:leader="dot" w:pos="8306"/>
        </w:tabs>
      </w:pPr>
      <w:hyperlink w:anchor="_Toc3222" w:history="1">
        <w:r>
          <w:rPr>
            <w:rFonts w:ascii="仿宋" w:eastAsia="仿宋" w:hAnsi="仿宋" w:cs="仿宋" w:hint="eastAsia"/>
            <w:lang w:eastAsia="zh-CN"/>
          </w:rPr>
          <w:t>十二、资源有效利用与节能减排</w:t>
        </w:r>
        <w:r>
          <w:tab/>
        </w:r>
        <w:r>
          <w:fldChar w:fldCharType="begin"/>
        </w:r>
        <w:r>
          <w:instrText xml:space="preserve"> PAGEREF _Toc3222 \h </w:instrText>
        </w:r>
        <w:r>
          <w:fldChar w:fldCharType="separate"/>
        </w:r>
        <w:r>
          <w:t>62</w:t>
        </w:r>
        <w:r>
          <w:fldChar w:fldCharType="end"/>
        </w:r>
      </w:hyperlink>
    </w:p>
    <w:p>
      <w:pPr>
        <w:pStyle w:val="TOC2"/>
        <w:tabs>
          <w:tab w:val="right" w:leader="dot" w:pos="8306"/>
        </w:tabs>
      </w:pPr>
      <w:hyperlink w:anchor="_Toc31553" w:history="1">
        <w:r>
          <w:rPr>
            <w:rFonts w:ascii="仿宋" w:eastAsia="仿宋" w:hAnsi="仿宋" w:cs="仿宋" w:hint="eastAsia"/>
            <w:lang w:eastAsia="zh-CN"/>
          </w:rPr>
          <w:t>(一)、资源有效利用策略</w:t>
        </w:r>
        <w:r>
          <w:tab/>
        </w:r>
        <w:r>
          <w:fldChar w:fldCharType="begin"/>
        </w:r>
        <w:r>
          <w:instrText xml:space="preserve"> PAGEREF _Toc31553 \h </w:instrText>
        </w:r>
        <w:r>
          <w:fldChar w:fldCharType="separate"/>
        </w:r>
        <w:r>
          <w:t>62</w:t>
        </w:r>
        <w:r>
          <w:fldChar w:fldCharType="end"/>
        </w:r>
      </w:hyperlink>
    </w:p>
    <w:p>
      <w:pPr>
        <w:pStyle w:val="TOC2"/>
        <w:tabs>
          <w:tab w:val="right" w:leader="dot" w:pos="8306"/>
        </w:tabs>
      </w:pPr>
      <w:hyperlink w:anchor="_Toc20286" w:history="1">
        <w:r>
          <w:rPr>
            <w:rFonts w:ascii="仿宋" w:eastAsia="仿宋" w:hAnsi="仿宋" w:cs="仿宋" w:hint="eastAsia"/>
            <w:lang w:eastAsia="zh-CN"/>
          </w:rPr>
          <w:t>(二)、节能措施与技术应用</w:t>
        </w:r>
        <w:r>
          <w:tab/>
        </w:r>
        <w:r>
          <w:fldChar w:fldCharType="begin"/>
        </w:r>
        <w:r>
          <w:instrText xml:space="preserve"> PAGEREF _Toc20286 \h </w:instrText>
        </w:r>
        <w:r>
          <w:fldChar w:fldCharType="separate"/>
        </w:r>
        <w:r>
          <w:t>62</w:t>
        </w:r>
        <w:r>
          <w:fldChar w:fldCharType="end"/>
        </w:r>
      </w:hyperlink>
    </w:p>
    <w:p>
      <w:pPr>
        <w:pStyle w:val="TOC2"/>
        <w:tabs>
          <w:tab w:val="right" w:leader="dot" w:pos="8306"/>
        </w:tabs>
      </w:pPr>
      <w:hyperlink w:anchor="_Toc18807" w:history="1">
        <w:r>
          <w:rPr>
            <w:rFonts w:ascii="仿宋" w:eastAsia="仿宋" w:hAnsi="仿宋" w:cs="仿宋" w:hint="eastAsia"/>
            <w:lang w:eastAsia="zh-CN"/>
          </w:rPr>
          <w:t>(三)、减少排放与废弃物管理</w:t>
        </w:r>
        <w:r>
          <w:tab/>
        </w:r>
        <w:r>
          <w:fldChar w:fldCharType="begin"/>
        </w:r>
        <w:r>
          <w:instrText xml:space="preserve"> PAGEREF _Toc18807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猎头企业要想保持竞争力和持续增长，就必须进行战略层面的思考和规划。本方案提供了一个框架，帮助猎头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4929"/>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31822"/>
      <w:r>
        <w:rPr>
          <w:rFonts w:ascii="仿宋" w:eastAsia="仿宋" w:hAnsi="仿宋" w:cs="仿宋" w:hint="eastAsia"/>
          <w:lang w:eastAsia="zh-CN"/>
        </w:rPr>
        <w:t>(一)、猎头项目建设期的原辅材料保障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猎头项目在施工期间的原辅材料采购主要涵盖以下几个方面：钢材、木材、水泥以及各种建筑和装饰材料。猎头项目所在地周边市场拥有丰富的供应资源，有多家供货厂家和商户，能够满足猎头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猎头项目施工不可或缺的主要材料之一，涵盖结构钢、型钢等多个种类，市场上存在多家专业生产厂家，提供了多样化的选择。木材作为建筑和装饰的重要原材料，周边供应商可提供各类木材品种，以满足猎头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猎头项目所在地区有多家水泥生产厂家，保障了猎头项目对水泥的供应。此外，各种建筑及装饰材料，如砖瓦、涂料、地板等，也能在周边市场找到丰富的品种和供应商，确保猎头项目在施工过程中有足够的选择空间。</w:t>
      </w:r>
    </w:p>
    <w:p>
      <w:pPr>
        <w:pStyle w:val="Heading2"/>
        <w:ind w:firstLine="560" w:firstLineChars="200"/>
        <w:rPr>
          <w:rFonts w:ascii="仿宋" w:eastAsia="仿宋" w:hAnsi="仿宋" w:cs="仿宋" w:hint="eastAsia"/>
          <w:sz w:val="28"/>
          <w:lang w:eastAsia="zh-CN"/>
        </w:rPr>
      </w:pPr>
      <w:bookmarkStart w:id="4" w:name="_Toc16989"/>
      <w:r>
        <w:rPr>
          <w:rFonts w:ascii="仿宋" w:eastAsia="仿宋" w:hAnsi="仿宋" w:cs="仿宋" w:hint="eastAsia"/>
          <w:sz w:val="28"/>
          <w:lang w:eastAsia="zh-CN"/>
        </w:rPr>
        <w:t>(二)、猎头项目运营期的原辅材料采购与管理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在猎头项目运营期，原辅材料的采购及管理是确保生产顺利进行和产品质量稳定的关键环节。以下是对该方面的运营策略：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猎头项目承办单位将建立健全IS09000质量管理和质量保证体系，确保物料的质量控制和管理符合国际标准。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猎头项目在建设时应确保原料来源的稳定可靠，建立长期合作关系，确保建成后原料的质量和连续供应。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11519"/>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在猎头项目建设和实施阶段，我们将严格遵循环境保护和安全生产的“三同时”原则，全面贯彻环境保护、职业安全卫生、消防及节能等法律法规和相关措施。关键要求如下：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制定并执行符合环保法规的排放标准，确保猎头项目不对周边环境造成污染。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实施定期的能耗评估，优化生产流程，确保猎头项目运行成本最低化。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二、猎头项目技术优势分析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投资猎头项目具备明显的技术优势，主要体现在以下方面：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猎头项目采用先进的节能设施，具备多规格产品转换能力，灵活适应市场需求，运行成本相对较低。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投资猎头项目所采用的技术与国内资源条件相适应，具有良好的技术适应性。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猎头项目采用的技术工艺路线在国内生产实践中已经得到验证，证明技术成熟可行。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技术支援条件良好，具备较强的可靠性，有助于确保猎头项目的平稳运行和高效生产。</w:t>
      </w:r>
    </w:p>
    <w:p>
      <w:pPr>
        <w:pStyle w:val="Heading2"/>
        <w:ind w:firstLine="560" w:firstLineChars="200"/>
        <w:rPr>
          <w:rFonts w:ascii="仿宋" w:eastAsia="仿宋" w:hAnsi="仿宋" w:cs="仿宋" w:hint="eastAsia"/>
          <w:sz w:val="28"/>
          <w:lang w:eastAsia="zh-CN"/>
        </w:rPr>
      </w:pPr>
      <w:bookmarkStart w:id="6" w:name="_Toc13657"/>
      <w:r>
        <w:rPr>
          <w:rFonts w:ascii="仿宋" w:eastAsia="仿宋" w:hAnsi="仿宋" w:cs="仿宋" w:hint="eastAsia"/>
          <w:sz w:val="28"/>
          <w:lang w:eastAsia="zh-CN"/>
        </w:rPr>
        <w:t>(四)、猎头项目工艺技术设计方案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猎头项目的建设和实施过程中，我们坚定贯彻执行“三同时”原则，即环境保护、职业安全卫生、消防及节能的原则。我们注重遵循与环境保护、职业安全卫生、消防及节能相关的法律法规，并全面贯彻各项措施，确保猎头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猎头项目技术优势分析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猎头项目在技术方面拥有独特的优势。首先，我们的节能设施是先进的，并具备多规格产品转换的能力，从而确保猎头项目在运行过程中能够适应市场需求的变化，具备较低的运行成本。其次，投资猎头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猎头项目提供了强大的技术支持，使其具备了较强的可靠性。在技术方面，猎头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1915"/>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猎头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猎头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猎头项目投资风险，我们将力求选择设备生产厂家，其设备交货期、售后服务、安装调试等方面表现优越，以确保猎头项目的顺利进行。我们主要选用国产设备，以减少猎头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万元。通过以上措施，我们将确保猎头项目在设备采购方面达到最佳性能和效益。</w:t>
      </w:r>
    </w:p>
    <w:p>
      <w:pPr>
        <w:pStyle w:val="Heading1"/>
        <w:ind w:firstLine="560" w:firstLineChars="200"/>
        <w:rPr>
          <w:rFonts w:ascii="仿宋" w:eastAsia="仿宋" w:hAnsi="仿宋" w:cs="仿宋" w:hint="eastAsia"/>
          <w:sz w:val="28"/>
          <w:lang w:eastAsia="zh-CN"/>
        </w:rPr>
      </w:pPr>
      <w:bookmarkStart w:id="8" w:name="_Toc17333"/>
      <w:r>
        <w:rPr>
          <w:rFonts w:ascii="仿宋" w:eastAsia="仿宋" w:hAnsi="仿宋" w:cs="仿宋" w:hint="eastAsia"/>
          <w:sz w:val="28"/>
          <w:lang w:eastAsia="zh-CN"/>
        </w:rPr>
        <w:t>二、猎头项目建设地分析</w:t>
      </w:r>
      <w:bookmarkEnd w:id="8"/>
    </w:p>
    <w:p>
      <w:pPr>
        <w:pStyle w:val="Heading2"/>
        <w:rPr>
          <w:rFonts w:ascii="仿宋" w:eastAsia="仿宋" w:hAnsi="仿宋" w:cs="仿宋" w:hint="eastAsia"/>
          <w:lang w:eastAsia="zh-CN"/>
        </w:rPr>
      </w:pPr>
      <w:bookmarkStart w:id="9" w:name="_Toc23185"/>
      <w:r>
        <w:rPr>
          <w:rFonts w:ascii="仿宋" w:eastAsia="仿宋" w:hAnsi="仿宋" w:cs="仿宋" w:hint="eastAsia"/>
          <w:lang w:eastAsia="zh-CN"/>
        </w:rPr>
        <w:t>(一)、猎头项目选址原则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确保猎头项目建设不会对周围环境造成污染，或者任何潜在的污染都将控制在国家法律和标准允许的范围内。猎头项目建设的区域将依据城市总体规划，以确保布局相对独立，便于进行科研、生产经营和管理活动。同时，猎头项目建设区域与城市建设地的联系也将得到全面考虑，以促使猎头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猎头项目建设方案将在满足猎头项目产品生产工艺、消防安全、环境保护卫生等要求的前提下，尽量合并建筑，以提高资源利用效率。在布置方面，将充分利用自然空间，贯彻执行“十分珍惜和合理利用土地”的基本国策，根据具体情况因地制宜，合理布置猎头项目建设，确保土地利用的合理性和可持续性。这样的猎头项目规划将确保在猎头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0" w:name="_Toc18706"/>
      <w:r>
        <w:rPr>
          <w:rFonts w:ascii="仿宋" w:eastAsia="仿宋" w:hAnsi="仿宋" w:cs="仿宋" w:hint="eastAsia"/>
          <w:sz w:val="28"/>
          <w:lang w:eastAsia="zh-CN"/>
        </w:rPr>
        <w:t>(二)、猎头项目选址</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猎头项目选址在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猎头项目的顺利开展提供了有力支持。其次，该示范园区拥有便捷的交通网络和优越的地理位置，有利于原材料供应、产品流通以及人员往来，提高了猎头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猎头项目的环保理念高度契合。选址于示范园区，不仅可以有效整合各类资源，降低猎头项目建设和运营的成本，同时也有助于提升猎头项目的整体竞争力。综合考虑产业集聚效应、交通便捷性以及生态环保等多方面因素，选址于 xxx 产业示范园区对猎头项目的可持续发展具有积极的促进作用。</w:t>
      </w:r>
    </w:p>
    <w:p>
      <w:pPr>
        <w:pStyle w:val="Heading2"/>
        <w:ind w:firstLine="560" w:firstLineChars="200"/>
        <w:rPr>
          <w:rFonts w:ascii="仿宋" w:eastAsia="仿宋" w:hAnsi="仿宋" w:cs="仿宋" w:hint="eastAsia"/>
          <w:sz w:val="28"/>
          <w:lang w:eastAsia="zh-CN"/>
        </w:rPr>
      </w:pPr>
      <w:bookmarkStart w:id="11" w:name="_Toc25414"/>
      <w:r>
        <w:rPr>
          <w:rFonts w:ascii="仿宋" w:eastAsia="仿宋" w:hAnsi="仿宋" w:cs="仿宋" w:hint="eastAsia"/>
          <w:sz w:val="28"/>
          <w:lang w:eastAsia="zh-CN"/>
        </w:rPr>
        <w:t>(三)、建设条件分析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猎头项目承办单位目前资产运营状况良好，财务管理制度健全且完善，企业财务雄厚。凭借卓越的产品质量、科学的管理模式以及灵活畅通的销售网络，该单位连年实现盈利，为猎头项目建设提供充足的计划自筹资金。当地人民政府和主管部门高度重视猎头项目建设，土地、规划、建设等管理部门提出了切实可行的实施方案和保障措施，并给予充分的认可。此外，猎头项目建设区域拥有充足的水、电、气等资源供给，足以满足猎头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猎头项目可依托猎头项目建设地成熟的公用工程、辅助工程、储运设施等富余资源，同时拥有丰富的劳动力资源和完善的社会服务体系。这将有助于加速猎头项目建设进度，降低建设成本，实现猎头项目投资的节约，提升猎头项目承办单位的综合经济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猎头项目承办单位具备一大批丰富经验的猎头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猎头项目承办单位还与多家科研院所建立了长期的合作关系，并设立了向科研开发倾斜的奖励机制，每年投入专项资金用于重点产品和关键工艺的研发奖励。这为猎头项目的科研创新提供了有力的支持。</w:t>
      </w:r>
    </w:p>
    <w:p>
      <w:pPr>
        <w:pStyle w:val="Heading2"/>
        <w:ind w:firstLine="560" w:firstLineChars="200"/>
        <w:rPr>
          <w:rFonts w:ascii="仿宋" w:eastAsia="仿宋" w:hAnsi="仿宋" w:cs="仿宋" w:hint="eastAsia"/>
          <w:sz w:val="28"/>
          <w:lang w:eastAsia="zh-CN"/>
        </w:rPr>
      </w:pPr>
      <w:bookmarkStart w:id="12" w:name="_Toc9909"/>
      <w:r>
        <w:rPr>
          <w:rFonts w:ascii="仿宋" w:eastAsia="仿宋" w:hAnsi="仿宋" w:cs="仿宋" w:hint="eastAsia"/>
          <w:sz w:val="28"/>
          <w:lang w:eastAsia="zh-CN"/>
        </w:rPr>
        <w:t>(四)、用地控制指标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猎头项目选址于 xxx 产业示范园区，关于用地控制指标的规划与管理，本猎头项目将严格遵循国家和地方的相关法规和标准。用地控制指标包括但不限于以下几个方面：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猎头项目将严格按照规划建设主体工程的需要，确保建筑物基底占地面积在符合法规的范围内，以最大限度地利用土地，提高用地利用效率。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根据示范园区的总体规划，猎头项目将遵循相应的建筑密度标准，合理规划建设，保障猎头项目建设的紧凑性和高效性。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在猎头项目建设中，将注重绿化工作，确保绿化率达到或超过规划要求。通过科学合理的绿化设计，提升猎头项目周边的生态环境，使其更加宜居宜业。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建筑高度：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猎头项目将根据规划要求，合理规划地上和地下层数，确保建设的稳定性和安全性。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根据示范园区的具体规划和相关法规，猎头项目还将遵循其他用地控制指标，如建筑线、退让线等，确保猎头项目的建设与周边环境的和谐相处。</w:t>
      </w:r>
    </w:p>
    <w:p>
      <w:pPr>
        <w:pStyle w:val="Heading2"/>
        <w:ind w:firstLine="560" w:firstLineChars="200"/>
        <w:rPr>
          <w:rFonts w:ascii="仿宋" w:eastAsia="仿宋" w:hAnsi="仿宋" w:cs="仿宋" w:hint="eastAsia"/>
          <w:sz w:val="28"/>
          <w:lang w:eastAsia="zh-CN"/>
        </w:rPr>
      </w:pPr>
      <w:bookmarkStart w:id="13" w:name="_Toc7351"/>
      <w:r>
        <w:rPr>
          <w:rFonts w:ascii="仿宋" w:eastAsia="仿宋" w:hAnsi="仿宋" w:cs="仿宋" w:hint="eastAsia"/>
          <w:sz w:val="28"/>
          <w:lang w:eastAsia="zh-CN"/>
        </w:rPr>
        <w:t>(五)、用地总体要求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在本期工程猎头项目的建设规划中，涉及到一系列关键的建设指标，这些指标将有助于确保猎头项目的合理规划和高效建设。具体而言：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猎头项目的建筑系数为XXX%。该系数是对猎头项目建筑面积与用地面积的比例控制，通过设定合理的建筑系数，可以确保猎头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猎头项目的建筑容积率为XXX。该率值衡量了建筑物总体积与用地面积的比例，是规划中用来控制建筑高度和密度的关键参数。通过合理控制建筑容积率，可以在确保建筑物结构合理的同时，使猎头项目整体外观更协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保护自然环境和提升猎头项目的生态品质，本期工程猎头项目将严格执行绿化覆盖率标准，目标值为XXX%。这意味着在猎头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猎头项目的固定资产投资强度为XXX万元/亩。该指标表征了每亩土地上的固定资产投资额，是评估猎头项目投资规模的重要参考。通过科学合理地控制投资强度，可以实现资金的有效利用，确保猎头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这些建设规划指标将有助于猎头项目在建设过程中充分考虑资源利用效率、环境保护、投资效益等多个方面，实现可持续发展的目标。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4" w:name="_Toc22130"/>
      <w:r>
        <w:rPr>
          <w:rFonts w:ascii="仿宋" w:eastAsia="仿宋" w:hAnsi="仿宋" w:cs="仿宋" w:hint="eastAsia"/>
          <w:sz w:val="28"/>
          <w:lang w:eastAsia="zh-CN"/>
        </w:rPr>
        <w:t>(六)、节约用地措施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猎头项目建设坚持专业化生产原则，将主要生产过程和关键工序由猎头项目承办单位实施，而其他附属商品则采用外协(外购)的方式。通过这种方式，能够避免重复建设，达到节约资金、能源和土地资源的效果。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猎头项目采用高效的生产工艺，通过科学的设备布局，最大程度地提高生产效率，减少生产空间的浪费。这包括合理的生产流程设计，避免不必要的物料运输和仓储空间占用。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在土地利用的同时，猎头项目建设将考虑采用绿色建筑理念，以减少对周边自然环境的影响。通过科学规划和环保措施，确保生产过程中的废弃物处理和排放均符合环保标准，最小化对土地生态的冲击。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在生产过程中，猎头项目将注重资源的综合利用，减少废弃物的产生。通过回收再利用、能源回收等手段，最大化地减少对新资源的依赖，实现对土地资源的更为有效的利用。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猎头项目建设在土地资源的规划和使用上不仅注重高效性和科技性，同时保持对生态环境的尊重。这种全方位的土地资源节约措施将有助于猎头项目的可持续发展和为社会创造更多的经济效益。</w:t>
      </w:r>
    </w:p>
    <w:p>
      <w:pPr>
        <w:pStyle w:val="Heading2"/>
        <w:ind w:firstLine="560" w:firstLineChars="200"/>
        <w:rPr>
          <w:rFonts w:ascii="仿宋" w:eastAsia="仿宋" w:hAnsi="仿宋" w:cs="仿宋" w:hint="eastAsia"/>
          <w:sz w:val="28"/>
          <w:lang w:eastAsia="zh-CN"/>
        </w:rPr>
      </w:pPr>
      <w:bookmarkStart w:id="15" w:name="_Toc32747"/>
      <w:r>
        <w:rPr>
          <w:rFonts w:ascii="仿宋" w:eastAsia="仿宋" w:hAnsi="仿宋" w:cs="仿宋" w:hint="eastAsia"/>
          <w:sz w:val="28"/>
          <w:lang w:eastAsia="zh-CN"/>
        </w:rPr>
        <w:t>(七)、总图布置方案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在猎头项目规划中，总图布置方案是确保各个组成部分协调有序、高效运作的关键。以下是总图布置方案的主要考虑因素：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猎头项目整体布局应基于高效生产流程和员工流动，确保各功能区域之间协调有序。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引入环保设计理念，设置废弃物处理区域和环保设施，确保猎头项目对环境的影响最小化。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安排紧急设备和安全设备的布局，提高应急处理效率，确保猎头项目安全运行。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留出足够的空间，以便未来猎头项目扩建和设备更新。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总图布置方案应充分考虑以上因素，以确保猎头项目在运作中能够高效、安全、可持续地发展。该方案的设计应符合猎头项目的整体战略规划和长期发展目标。</w:t>
      </w:r>
    </w:p>
    <w:p>
      <w:pPr>
        <w:pStyle w:val="Heading2"/>
        <w:ind w:firstLine="560" w:firstLineChars="200"/>
        <w:rPr>
          <w:rFonts w:ascii="仿宋" w:eastAsia="仿宋" w:hAnsi="仿宋" w:cs="仿宋" w:hint="eastAsia"/>
          <w:sz w:val="28"/>
          <w:lang w:eastAsia="zh-CN"/>
        </w:rPr>
      </w:pPr>
      <w:bookmarkStart w:id="16" w:name="_Toc16815"/>
      <w:r>
        <w:rPr>
          <w:rFonts w:ascii="仿宋" w:eastAsia="仿宋" w:hAnsi="仿宋" w:cs="仿宋" w:hint="eastAsia"/>
          <w:sz w:val="28"/>
          <w:lang w:eastAsia="zh-CN"/>
        </w:rPr>
        <w:t>(八)、运输组成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 在猎头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猎头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场外运输主要包括原材料的供给和产品的外运。远距离运输采用汽车或铁路解决，而区域内社会运输力量充足，可以满足本期工程猎头项目场外远距离运输需求。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猎头项目选址位于XXX产业示范园区，将确保运输活动对周围环境不产生污染，且不超过国家法律和标准允许的范围。猎头项目建设区域布局相对独立，便于科研、生产和管理活动，同时与建成区有便捷联系，确保猎头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猎头项目建设方案将遵循土地利用的基本国策，采用因地制宜的方式进行合理布置，最大限度地减少土地利用的负面影响。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在运输方案设计中，采用合适的运输方式和路线，以优化物流组成。通过合并建筑和充分利用自然空间，减少运输线路的长度，降低运输成本。运输系统整体设计将追求经济性和效率，以提高猎头项目的竞争力。</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综合考虑了物流系统的整体设计、运输安全、环保和社会影响、运输成本优化等方面，猎头项目将致力于打造高效、安全、环保的物流体系，以支持猎头项目的顺利实施和可持续发展。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5172"/>
      <w:r>
        <w:rPr>
          <w:rFonts w:ascii="仿宋" w:eastAsia="仿宋" w:hAnsi="仿宋" w:cs="仿宋" w:hint="eastAsia"/>
          <w:sz w:val="28"/>
          <w:lang w:eastAsia="zh-CN"/>
        </w:rPr>
        <w:t>(九)、选址综合评价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猎头项目选址地理位置优越，交通便利，具有显著的区位优势。该地区通讯便捷，水资源丰富，能源供应充足，这为猎头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8" w:name="_Toc26002"/>
      <w:r>
        <w:rPr>
          <w:rFonts w:ascii="仿宋" w:eastAsia="仿宋" w:hAnsi="仿宋" w:cs="仿宋" w:hint="eastAsia"/>
          <w:sz w:val="28"/>
          <w:lang w:eastAsia="zh-CN"/>
        </w:rPr>
        <w:t>三、后期运营与管理</w:t>
      </w:r>
      <w:bookmarkEnd w:id="18"/>
    </w:p>
    <w:p>
      <w:pPr>
        <w:pStyle w:val="Heading2"/>
        <w:rPr>
          <w:rFonts w:ascii="仿宋" w:eastAsia="仿宋" w:hAnsi="仿宋" w:cs="仿宋" w:hint="eastAsia"/>
          <w:lang w:eastAsia="zh-CN"/>
        </w:rPr>
      </w:pPr>
      <w:bookmarkStart w:id="19" w:name="_Toc26228"/>
      <w:r>
        <w:rPr>
          <w:rFonts w:ascii="仿宋" w:eastAsia="仿宋" w:hAnsi="仿宋" w:cs="仿宋" w:hint="eastAsia"/>
          <w:lang w:eastAsia="zh-CN"/>
        </w:rPr>
        <w:t>(一)、猎头项目运营管理机制</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在猎头项目运营阶段，我们将建立完善的运营管理机制，以确保猎头项目稳健运行和高效管理。关键要点包括：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成立专业化的运营团队，囊括各领域专业人才，确保对猎头项目各方面进行全面管理。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https://d.book118.com/298032003001006046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B57B3A"/>
    <w:rsid w:val="18B57B3A"/>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9803200300100604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2024-03-05T19:08:00Z</dcterms:created>
  <dcterms:modified xsi:type="dcterms:W3CDTF">2024-03-05T19:08:38Z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7D9690F921134573B2E6AC11157A9DAF_11</vt:lpwstr>
  </property>
  <property fmtid="{D5CDD505-2E9C-101B-9397-08002B2CF9AE}" pid="3" name="KSOProductBuildVer">
    <vt:lpwstr>2052-12.1.0.16388</vt:lpwstr>
  </property>
</Properties>
</file>