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HIB疫苗项目构思建设方案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_Toc28542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_Toc18611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2" w:history="1">
        <w:r>
          <w:rPr>
            <w:rFonts w:ascii="仿宋" w:eastAsia="仿宋" w:hAnsi="仿宋" w:cs="仿宋" w:hint="eastAsia"/>
            <w:lang w:eastAsia="zh-CN"/>
          </w:rPr>
          <w:t>三、HIB疫苗项目概论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_Toc13215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_Toc28360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3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_Toc22875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_Toc7141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_Toc4648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_Toc12674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IB疫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HIB疫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HIB疫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HIB疫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58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16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在HIB疫苗项目启动前，将进行一系列深入的地质调查，包括钻探和土壤取样，以深入了解项目区域的地层结构和土壤组成。特别是对于土壤的承载能力和地下水位的深度进行详细评估。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完成初始的地质风险评估后，HIB疫苗项目将安装长期地质监测设备，如倾斜仪、裂缝计和地下水位计，以持续监测地质条件的变化。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5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70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70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一、HIB疫苗项目的技术资源开发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IB疫苗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二、HIB疫苗项目的人力资源管理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HIB疫苗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三、HIB疫苗项目的资金资源筹措与优化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HIB疫苗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10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HIB疫苗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https://d.book118.com/298037027112006042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HIB疫苗项目构思建设方案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710E61"/>
    <w:rsid w:val="1E710E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8037027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2024-02-23T20:07:00Z</dcterms:created>
  <dcterms:modified xsi:type="dcterms:W3CDTF">2024-02-23T20:08:08Z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735C768C2E6744C9802FE95BB5ED2CD2_11</vt:lpwstr>
  </property>
  <property fmtid="{D5CDD505-2E9C-101B-9397-08002B2CF9AE}" pid="3" name="KSOProductBuildVer">
    <vt:lpwstr>2052-12.1.0.16250</vt:lpwstr>
  </property>
</Properties>
</file>