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抗高血压药项目规划设计蓝图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88" w:history="1">
        <w:r>
          <w:rPr>
            <w:rFonts w:ascii="仿宋" w:eastAsia="仿宋" w:hAnsi="仿宋" w:cs="仿宋" w:hint="eastAsia"/>
            <w:lang w:eastAsia="zh-CN"/>
          </w:rPr>
          <w:t>概论</w:t>
        </w:r>
        <w:r>
          <w:tab/>
        </w:r>
        <w:r>
          <w:fldChar w:fldCharType="begin"/>
        </w:r>
        <w:r>
          <w:instrText xml:space="preserve"> PAGEREF _Toc23488 \h </w:instrText>
        </w:r>
        <w:r>
          <w:fldChar w:fldCharType="separate"/>
        </w:r>
        <w:r>
          <w:t>3</w:t>
        </w:r>
        <w:r>
          <w:fldChar w:fldCharType="end"/>
        </w:r>
      </w:hyperlink>
    </w:p>
    <w:p>
      <w:pPr>
        <w:pStyle w:val="TOC1"/>
        <w:tabs>
          <w:tab w:val="right" w:leader="dot" w:pos="8306"/>
        </w:tabs>
      </w:pPr>
      <w:hyperlink w:anchor="_Toc13946" w:history="1">
        <w:r>
          <w:rPr>
            <w:rFonts w:ascii="仿宋" w:eastAsia="仿宋" w:hAnsi="仿宋" w:cs="仿宋" w:hint="eastAsia"/>
            <w:lang w:eastAsia="zh-CN"/>
          </w:rPr>
          <w:t>一、抗高血压药项目绩效评估</w:t>
        </w:r>
        <w:r>
          <w:tab/>
        </w:r>
        <w:r>
          <w:fldChar w:fldCharType="begin"/>
        </w:r>
        <w:r>
          <w:instrText xml:space="preserve"> PAGEREF _Toc13946 \h </w:instrText>
        </w:r>
        <w:r>
          <w:fldChar w:fldCharType="separate"/>
        </w:r>
        <w:r>
          <w:t>3</w:t>
        </w:r>
        <w:r>
          <w:fldChar w:fldCharType="end"/>
        </w:r>
      </w:hyperlink>
    </w:p>
    <w:p>
      <w:pPr>
        <w:pStyle w:val="TOC2"/>
        <w:tabs>
          <w:tab w:val="right" w:leader="dot" w:pos="8306"/>
        </w:tabs>
      </w:pPr>
      <w:hyperlink w:anchor="_Toc22255" w:history="1">
        <w:r>
          <w:rPr>
            <w:rFonts w:ascii="仿宋" w:eastAsia="仿宋" w:hAnsi="仿宋" w:cs="仿宋" w:hint="eastAsia"/>
            <w:lang w:eastAsia="zh-CN"/>
          </w:rPr>
          <w:t>(一)、绩效评估指标</w:t>
        </w:r>
        <w:r>
          <w:tab/>
        </w:r>
        <w:r>
          <w:fldChar w:fldCharType="begin"/>
        </w:r>
        <w:r>
          <w:instrText xml:space="preserve"> PAGEREF _Toc22255 \h </w:instrText>
        </w:r>
        <w:r>
          <w:fldChar w:fldCharType="separate"/>
        </w:r>
        <w:r>
          <w:t>3</w:t>
        </w:r>
        <w:r>
          <w:fldChar w:fldCharType="end"/>
        </w:r>
      </w:hyperlink>
    </w:p>
    <w:p>
      <w:pPr>
        <w:pStyle w:val="TOC2"/>
        <w:tabs>
          <w:tab w:val="right" w:leader="dot" w:pos="8306"/>
        </w:tabs>
      </w:pPr>
      <w:hyperlink w:anchor="_Toc27603" w:history="1">
        <w:r>
          <w:rPr>
            <w:rFonts w:ascii="仿宋" w:eastAsia="仿宋" w:hAnsi="仿宋" w:cs="仿宋" w:hint="eastAsia"/>
            <w:lang w:eastAsia="zh-CN"/>
          </w:rPr>
          <w:t>(二)、绩效评估方法</w:t>
        </w:r>
        <w:r>
          <w:tab/>
        </w:r>
        <w:r>
          <w:fldChar w:fldCharType="begin"/>
        </w:r>
        <w:r>
          <w:instrText xml:space="preserve"> PAGEREF _Toc27603 \h </w:instrText>
        </w:r>
        <w:r>
          <w:fldChar w:fldCharType="separate"/>
        </w:r>
        <w:r>
          <w:t>4</w:t>
        </w:r>
        <w:r>
          <w:fldChar w:fldCharType="end"/>
        </w:r>
      </w:hyperlink>
    </w:p>
    <w:p>
      <w:pPr>
        <w:pStyle w:val="TOC2"/>
        <w:tabs>
          <w:tab w:val="right" w:leader="dot" w:pos="8306"/>
        </w:tabs>
      </w:pPr>
      <w:hyperlink w:anchor="_Toc29134" w:history="1">
        <w:r>
          <w:rPr>
            <w:rFonts w:ascii="仿宋" w:eastAsia="仿宋" w:hAnsi="仿宋" w:cs="仿宋" w:hint="eastAsia"/>
            <w:lang w:eastAsia="zh-CN"/>
          </w:rPr>
          <w:t>(三)、绩效评估周期</w:t>
        </w:r>
        <w:r>
          <w:tab/>
        </w:r>
        <w:r>
          <w:fldChar w:fldCharType="begin"/>
        </w:r>
        <w:r>
          <w:instrText xml:space="preserve"> PAGEREF _Toc29134 \h </w:instrText>
        </w:r>
        <w:r>
          <w:fldChar w:fldCharType="separate"/>
        </w:r>
        <w:r>
          <w:t>5</w:t>
        </w:r>
        <w:r>
          <w:fldChar w:fldCharType="end"/>
        </w:r>
      </w:hyperlink>
    </w:p>
    <w:p>
      <w:pPr>
        <w:pStyle w:val="TOC1"/>
        <w:tabs>
          <w:tab w:val="right" w:leader="dot" w:pos="8306"/>
        </w:tabs>
      </w:pPr>
      <w:hyperlink w:anchor="_Toc23448" w:history="1">
        <w:r>
          <w:rPr>
            <w:rFonts w:ascii="仿宋" w:eastAsia="仿宋" w:hAnsi="仿宋" w:cs="仿宋" w:hint="eastAsia"/>
            <w:lang w:eastAsia="zh-CN"/>
          </w:rPr>
          <w:t>二、抗高血压药项目概论</w:t>
        </w:r>
        <w:r>
          <w:tab/>
        </w:r>
        <w:r>
          <w:fldChar w:fldCharType="begin"/>
        </w:r>
        <w:r>
          <w:instrText xml:space="preserve"> PAGEREF _Toc23448 \h </w:instrText>
        </w:r>
        <w:r>
          <w:fldChar w:fldCharType="separate"/>
        </w:r>
        <w:r>
          <w:t>6</w:t>
        </w:r>
        <w:r>
          <w:fldChar w:fldCharType="end"/>
        </w:r>
      </w:hyperlink>
    </w:p>
    <w:p>
      <w:pPr>
        <w:pStyle w:val="TOC2"/>
        <w:tabs>
          <w:tab w:val="right" w:leader="dot" w:pos="8306"/>
        </w:tabs>
      </w:pPr>
      <w:hyperlink w:anchor="_Toc3575" w:history="1">
        <w:r>
          <w:rPr>
            <w:rFonts w:ascii="仿宋" w:eastAsia="仿宋" w:hAnsi="仿宋" w:cs="仿宋" w:hint="eastAsia"/>
            <w:lang w:eastAsia="zh-CN"/>
          </w:rPr>
          <w:t>(一)、抗高血压药项目概况</w:t>
        </w:r>
        <w:r>
          <w:tab/>
        </w:r>
        <w:r>
          <w:fldChar w:fldCharType="begin"/>
        </w:r>
        <w:r>
          <w:instrText xml:space="preserve"> PAGEREF _Toc3575 \h </w:instrText>
        </w:r>
        <w:r>
          <w:fldChar w:fldCharType="separate"/>
        </w:r>
        <w:r>
          <w:t>6</w:t>
        </w:r>
        <w:r>
          <w:fldChar w:fldCharType="end"/>
        </w:r>
      </w:hyperlink>
    </w:p>
    <w:p>
      <w:pPr>
        <w:pStyle w:val="TOC2"/>
        <w:tabs>
          <w:tab w:val="right" w:leader="dot" w:pos="8306"/>
        </w:tabs>
      </w:pPr>
      <w:hyperlink w:anchor="_Toc16086" w:history="1">
        <w:r>
          <w:rPr>
            <w:rFonts w:ascii="仿宋" w:eastAsia="仿宋" w:hAnsi="仿宋" w:cs="仿宋" w:hint="eastAsia"/>
            <w:lang w:eastAsia="zh-CN"/>
          </w:rPr>
          <w:t>(二)、抗高血压药项目目标</w:t>
        </w:r>
        <w:r>
          <w:tab/>
        </w:r>
        <w:r>
          <w:fldChar w:fldCharType="begin"/>
        </w:r>
        <w:r>
          <w:instrText xml:space="preserve"> PAGEREF _Toc16086 \h </w:instrText>
        </w:r>
        <w:r>
          <w:fldChar w:fldCharType="separate"/>
        </w:r>
        <w:r>
          <w:t>8</w:t>
        </w:r>
        <w:r>
          <w:fldChar w:fldCharType="end"/>
        </w:r>
      </w:hyperlink>
    </w:p>
    <w:p>
      <w:pPr>
        <w:pStyle w:val="TOC2"/>
        <w:tabs>
          <w:tab w:val="right" w:leader="dot" w:pos="8306"/>
        </w:tabs>
      </w:pPr>
      <w:hyperlink w:anchor="_Toc20148" w:history="1">
        <w:r>
          <w:rPr>
            <w:rFonts w:ascii="仿宋" w:eastAsia="仿宋" w:hAnsi="仿宋" w:cs="仿宋" w:hint="eastAsia"/>
            <w:lang w:eastAsia="zh-CN"/>
          </w:rPr>
          <w:t>(三)、抗高血压药项目提出的理由</w:t>
        </w:r>
        <w:r>
          <w:tab/>
        </w:r>
        <w:r>
          <w:fldChar w:fldCharType="begin"/>
        </w:r>
        <w:r>
          <w:instrText xml:space="preserve"> PAGEREF _Toc20148 \h </w:instrText>
        </w:r>
        <w:r>
          <w:fldChar w:fldCharType="separate"/>
        </w:r>
        <w:r>
          <w:t>9</w:t>
        </w:r>
        <w:r>
          <w:fldChar w:fldCharType="end"/>
        </w:r>
      </w:hyperlink>
    </w:p>
    <w:p>
      <w:pPr>
        <w:pStyle w:val="TOC2"/>
        <w:tabs>
          <w:tab w:val="right" w:leader="dot" w:pos="8306"/>
        </w:tabs>
      </w:pPr>
      <w:hyperlink w:anchor="_Toc2135" w:history="1">
        <w:r>
          <w:rPr>
            <w:rFonts w:ascii="仿宋" w:eastAsia="仿宋" w:hAnsi="仿宋" w:cs="仿宋" w:hint="eastAsia"/>
            <w:lang w:eastAsia="zh-CN"/>
          </w:rPr>
          <w:t>(四)、抗高血压药项目意义</w:t>
        </w:r>
        <w:r>
          <w:tab/>
        </w:r>
        <w:r>
          <w:fldChar w:fldCharType="begin"/>
        </w:r>
        <w:r>
          <w:instrText xml:space="preserve"> PAGEREF _Toc2135 \h </w:instrText>
        </w:r>
        <w:r>
          <w:fldChar w:fldCharType="separate"/>
        </w:r>
        <w:r>
          <w:t>11</w:t>
        </w:r>
        <w:r>
          <w:fldChar w:fldCharType="end"/>
        </w:r>
      </w:hyperlink>
    </w:p>
    <w:p>
      <w:pPr>
        <w:pStyle w:val="TOC2"/>
        <w:tabs>
          <w:tab w:val="right" w:leader="dot" w:pos="8306"/>
        </w:tabs>
      </w:pPr>
      <w:hyperlink w:anchor="_Toc28077" w:history="1">
        <w:r>
          <w:rPr>
            <w:rFonts w:ascii="仿宋" w:eastAsia="仿宋" w:hAnsi="仿宋" w:cs="仿宋" w:hint="eastAsia"/>
            <w:lang w:eastAsia="zh-CN"/>
          </w:rPr>
          <w:t>(五)、抗高血压药项目背景</w:t>
        </w:r>
        <w:r>
          <w:tab/>
        </w:r>
        <w:r>
          <w:fldChar w:fldCharType="begin"/>
        </w:r>
        <w:r>
          <w:instrText xml:space="preserve"> PAGEREF _Toc28077 \h </w:instrText>
        </w:r>
        <w:r>
          <w:fldChar w:fldCharType="separate"/>
        </w:r>
        <w:r>
          <w:t>12</w:t>
        </w:r>
        <w:r>
          <w:fldChar w:fldCharType="end"/>
        </w:r>
      </w:hyperlink>
    </w:p>
    <w:p>
      <w:pPr>
        <w:pStyle w:val="TOC1"/>
        <w:tabs>
          <w:tab w:val="right" w:leader="dot" w:pos="8306"/>
        </w:tabs>
      </w:pPr>
      <w:hyperlink w:anchor="_Toc23834" w:history="1">
        <w:r>
          <w:rPr>
            <w:rFonts w:ascii="仿宋" w:eastAsia="仿宋" w:hAnsi="仿宋" w:cs="仿宋" w:hint="eastAsia"/>
            <w:lang w:eastAsia="zh-CN"/>
          </w:rPr>
          <w:t>三、抗高血压药项目建设单位说明</w:t>
        </w:r>
        <w:r>
          <w:tab/>
        </w:r>
        <w:r>
          <w:fldChar w:fldCharType="begin"/>
        </w:r>
        <w:r>
          <w:instrText xml:space="preserve"> PAGEREF _Toc23834 \h </w:instrText>
        </w:r>
        <w:r>
          <w:fldChar w:fldCharType="separate"/>
        </w:r>
        <w:r>
          <w:t>13</w:t>
        </w:r>
        <w:r>
          <w:fldChar w:fldCharType="end"/>
        </w:r>
      </w:hyperlink>
    </w:p>
    <w:p>
      <w:pPr>
        <w:pStyle w:val="TOC2"/>
        <w:tabs>
          <w:tab w:val="right" w:leader="dot" w:pos="8306"/>
        </w:tabs>
      </w:pPr>
      <w:hyperlink w:anchor="_Toc28146" w:history="1">
        <w:r>
          <w:rPr>
            <w:rFonts w:ascii="仿宋" w:eastAsia="仿宋" w:hAnsi="仿宋" w:cs="仿宋" w:hint="eastAsia"/>
            <w:lang w:eastAsia="zh-CN"/>
          </w:rPr>
          <w:t>(一)、抗高血压药项目承办单位基本情况</w:t>
        </w:r>
        <w:r>
          <w:tab/>
        </w:r>
        <w:r>
          <w:fldChar w:fldCharType="begin"/>
        </w:r>
        <w:r>
          <w:instrText xml:space="preserve"> PAGEREF _Toc28146 \h </w:instrText>
        </w:r>
        <w:r>
          <w:fldChar w:fldCharType="separate"/>
        </w:r>
        <w:r>
          <w:t>13</w:t>
        </w:r>
        <w:r>
          <w:fldChar w:fldCharType="end"/>
        </w:r>
      </w:hyperlink>
    </w:p>
    <w:p>
      <w:pPr>
        <w:pStyle w:val="TOC2"/>
        <w:tabs>
          <w:tab w:val="right" w:leader="dot" w:pos="8306"/>
        </w:tabs>
      </w:pPr>
      <w:hyperlink w:anchor="_Toc9665" w:history="1">
        <w:r>
          <w:rPr>
            <w:rFonts w:ascii="仿宋" w:eastAsia="仿宋" w:hAnsi="仿宋" w:cs="仿宋" w:hint="eastAsia"/>
            <w:lang w:eastAsia="zh-CN"/>
          </w:rPr>
          <w:t>(二)、公司经济效益分析</w:t>
        </w:r>
        <w:r>
          <w:tab/>
        </w:r>
        <w:r>
          <w:fldChar w:fldCharType="begin"/>
        </w:r>
        <w:r>
          <w:instrText xml:space="preserve"> PAGEREF _Toc9665 \h </w:instrText>
        </w:r>
        <w:r>
          <w:fldChar w:fldCharType="separate"/>
        </w:r>
        <w:r>
          <w:t>13</w:t>
        </w:r>
        <w:r>
          <w:fldChar w:fldCharType="end"/>
        </w:r>
      </w:hyperlink>
    </w:p>
    <w:p>
      <w:pPr>
        <w:pStyle w:val="TOC1"/>
        <w:tabs>
          <w:tab w:val="right" w:leader="dot" w:pos="8306"/>
        </w:tabs>
      </w:pPr>
      <w:hyperlink w:anchor="_Toc26690" w:history="1">
        <w:r>
          <w:rPr>
            <w:rFonts w:ascii="仿宋" w:eastAsia="仿宋" w:hAnsi="仿宋" w:cs="仿宋" w:hint="eastAsia"/>
            <w:lang w:eastAsia="zh-CN"/>
          </w:rPr>
          <w:t>四、抗高血压药项目可持续发展</w:t>
        </w:r>
        <w:r>
          <w:tab/>
        </w:r>
        <w:r>
          <w:fldChar w:fldCharType="begin"/>
        </w:r>
        <w:r>
          <w:instrText xml:space="preserve"> PAGEREF _Toc26690 \h </w:instrText>
        </w:r>
        <w:r>
          <w:fldChar w:fldCharType="separate"/>
        </w:r>
        <w:r>
          <w:t>14</w:t>
        </w:r>
        <w:r>
          <w:fldChar w:fldCharType="end"/>
        </w:r>
      </w:hyperlink>
    </w:p>
    <w:p>
      <w:pPr>
        <w:pStyle w:val="TOC2"/>
        <w:tabs>
          <w:tab w:val="right" w:leader="dot" w:pos="8306"/>
        </w:tabs>
      </w:pPr>
      <w:hyperlink w:anchor="_Toc10274" w:history="1">
        <w:r>
          <w:rPr>
            <w:rFonts w:ascii="仿宋" w:eastAsia="仿宋" w:hAnsi="仿宋" w:cs="仿宋" w:hint="eastAsia"/>
            <w:lang w:eastAsia="zh-CN"/>
          </w:rPr>
          <w:t>(一)、可持续战略与实践</w:t>
        </w:r>
        <w:r>
          <w:tab/>
        </w:r>
        <w:r>
          <w:fldChar w:fldCharType="begin"/>
        </w:r>
        <w:r>
          <w:instrText xml:space="preserve"> PAGEREF _Toc10274 \h </w:instrText>
        </w:r>
        <w:r>
          <w:fldChar w:fldCharType="separate"/>
        </w:r>
        <w:r>
          <w:t>14</w:t>
        </w:r>
        <w:r>
          <w:fldChar w:fldCharType="end"/>
        </w:r>
      </w:hyperlink>
    </w:p>
    <w:p>
      <w:pPr>
        <w:pStyle w:val="TOC2"/>
        <w:tabs>
          <w:tab w:val="right" w:leader="dot" w:pos="8306"/>
        </w:tabs>
      </w:pPr>
      <w:hyperlink w:anchor="_Toc17101" w:history="1">
        <w:r>
          <w:rPr>
            <w:rFonts w:ascii="仿宋" w:eastAsia="仿宋" w:hAnsi="仿宋" w:cs="仿宋" w:hint="eastAsia"/>
            <w:lang w:eastAsia="zh-CN"/>
          </w:rPr>
          <w:t>(二)、环保与社会责任</w:t>
        </w:r>
        <w:r>
          <w:tab/>
        </w:r>
        <w:r>
          <w:fldChar w:fldCharType="begin"/>
        </w:r>
        <w:r>
          <w:instrText xml:space="preserve"> PAGEREF _Toc17101 \h </w:instrText>
        </w:r>
        <w:r>
          <w:fldChar w:fldCharType="separate"/>
        </w:r>
        <w:r>
          <w:t>15</w:t>
        </w:r>
        <w:r>
          <w:fldChar w:fldCharType="end"/>
        </w:r>
      </w:hyperlink>
    </w:p>
    <w:p>
      <w:pPr>
        <w:pStyle w:val="TOC1"/>
        <w:tabs>
          <w:tab w:val="right" w:leader="dot" w:pos="8306"/>
        </w:tabs>
      </w:pPr>
      <w:hyperlink w:anchor="_Toc21145" w:history="1">
        <w:r>
          <w:rPr>
            <w:rFonts w:ascii="仿宋" w:eastAsia="仿宋" w:hAnsi="仿宋" w:cs="仿宋" w:hint="eastAsia"/>
            <w:lang w:eastAsia="zh-CN"/>
          </w:rPr>
          <w:t>五、工艺说明</w:t>
        </w:r>
        <w:r>
          <w:tab/>
        </w:r>
        <w:r>
          <w:fldChar w:fldCharType="begin"/>
        </w:r>
        <w:r>
          <w:instrText xml:space="preserve"> PAGEREF _Toc21145 \h </w:instrText>
        </w:r>
        <w:r>
          <w:fldChar w:fldCharType="separate"/>
        </w:r>
        <w:r>
          <w:t>16</w:t>
        </w:r>
        <w:r>
          <w:fldChar w:fldCharType="end"/>
        </w:r>
      </w:hyperlink>
    </w:p>
    <w:p>
      <w:pPr>
        <w:pStyle w:val="TOC2"/>
        <w:tabs>
          <w:tab w:val="right" w:leader="dot" w:pos="8306"/>
        </w:tabs>
      </w:pPr>
      <w:hyperlink w:anchor="_Toc30656" w:history="1">
        <w:r>
          <w:rPr>
            <w:rFonts w:ascii="仿宋" w:eastAsia="仿宋" w:hAnsi="仿宋" w:cs="仿宋" w:hint="eastAsia"/>
            <w:lang w:eastAsia="zh-CN"/>
          </w:rPr>
          <w:t>(一)、技术管理特点</w:t>
        </w:r>
        <w:r>
          <w:tab/>
        </w:r>
        <w:r>
          <w:fldChar w:fldCharType="begin"/>
        </w:r>
        <w:r>
          <w:instrText xml:space="preserve"> PAGEREF _Toc30656 \h </w:instrText>
        </w:r>
        <w:r>
          <w:fldChar w:fldCharType="separate"/>
        </w:r>
        <w:r>
          <w:t>16</w:t>
        </w:r>
        <w:r>
          <w:fldChar w:fldCharType="end"/>
        </w:r>
      </w:hyperlink>
    </w:p>
    <w:p>
      <w:pPr>
        <w:pStyle w:val="TOC2"/>
        <w:tabs>
          <w:tab w:val="right" w:leader="dot" w:pos="8306"/>
        </w:tabs>
      </w:pPr>
      <w:hyperlink w:anchor="_Toc28378" w:history="1">
        <w:r>
          <w:rPr>
            <w:rFonts w:ascii="仿宋" w:eastAsia="仿宋" w:hAnsi="仿宋" w:cs="仿宋" w:hint="eastAsia"/>
            <w:lang w:eastAsia="zh-CN"/>
          </w:rPr>
          <w:t>(二)、抗高血压药项目工艺技术设计方案</w:t>
        </w:r>
        <w:r>
          <w:tab/>
        </w:r>
        <w:r>
          <w:fldChar w:fldCharType="begin"/>
        </w:r>
        <w:r>
          <w:instrText xml:space="preserve"> PAGEREF _Toc28378 \h </w:instrText>
        </w:r>
        <w:r>
          <w:fldChar w:fldCharType="separate"/>
        </w:r>
        <w:r>
          <w:t>17</w:t>
        </w:r>
        <w:r>
          <w:fldChar w:fldCharType="end"/>
        </w:r>
      </w:hyperlink>
    </w:p>
    <w:p>
      <w:pPr>
        <w:pStyle w:val="TOC2"/>
        <w:tabs>
          <w:tab w:val="right" w:leader="dot" w:pos="8306"/>
        </w:tabs>
      </w:pPr>
      <w:hyperlink w:anchor="_Toc26961" w:history="1">
        <w:r>
          <w:rPr>
            <w:rFonts w:ascii="仿宋" w:eastAsia="仿宋" w:hAnsi="仿宋" w:cs="仿宋" w:hint="eastAsia"/>
            <w:lang w:eastAsia="zh-CN"/>
          </w:rPr>
          <w:t>(三)、设备选型方案</w:t>
        </w:r>
        <w:r>
          <w:tab/>
        </w:r>
        <w:r>
          <w:fldChar w:fldCharType="begin"/>
        </w:r>
        <w:r>
          <w:instrText xml:space="preserve"> PAGEREF _Toc26961 \h </w:instrText>
        </w:r>
        <w:r>
          <w:fldChar w:fldCharType="separate"/>
        </w:r>
        <w:r>
          <w:t>18</w:t>
        </w:r>
        <w:r>
          <w:fldChar w:fldCharType="end"/>
        </w:r>
      </w:hyperlink>
    </w:p>
    <w:p>
      <w:pPr>
        <w:pStyle w:val="TOC1"/>
        <w:tabs>
          <w:tab w:val="right" w:leader="dot" w:pos="8306"/>
        </w:tabs>
      </w:pPr>
      <w:hyperlink w:anchor="_Toc24649" w:history="1">
        <w:r>
          <w:rPr>
            <w:rFonts w:ascii="仿宋" w:eastAsia="仿宋" w:hAnsi="仿宋" w:cs="仿宋" w:hint="eastAsia"/>
            <w:lang w:eastAsia="zh-CN"/>
          </w:rPr>
          <w:t>六、抗高血压药项目文档管理</w:t>
        </w:r>
        <w:r>
          <w:tab/>
        </w:r>
        <w:r>
          <w:fldChar w:fldCharType="begin"/>
        </w:r>
        <w:r>
          <w:instrText xml:space="preserve"> PAGEREF _Toc24649 \h </w:instrText>
        </w:r>
        <w:r>
          <w:fldChar w:fldCharType="separate"/>
        </w:r>
        <w:r>
          <w:t>20</w:t>
        </w:r>
        <w:r>
          <w:fldChar w:fldCharType="end"/>
        </w:r>
      </w:hyperlink>
    </w:p>
    <w:p>
      <w:pPr>
        <w:pStyle w:val="TOC2"/>
        <w:tabs>
          <w:tab w:val="right" w:leader="dot" w:pos="8306"/>
        </w:tabs>
      </w:pPr>
      <w:hyperlink w:anchor="_Toc30517" w:history="1">
        <w:r>
          <w:rPr>
            <w:rFonts w:ascii="仿宋" w:eastAsia="仿宋" w:hAnsi="仿宋" w:cs="仿宋" w:hint="eastAsia"/>
            <w:lang w:eastAsia="zh-CN"/>
          </w:rPr>
          <w:t>(一)、文档编制与审查</w:t>
        </w:r>
        <w:r>
          <w:tab/>
        </w:r>
        <w:r>
          <w:fldChar w:fldCharType="begin"/>
        </w:r>
        <w:r>
          <w:instrText xml:space="preserve"> PAGEREF _Toc30517 \h </w:instrText>
        </w:r>
        <w:r>
          <w:fldChar w:fldCharType="separate"/>
        </w:r>
        <w:r>
          <w:t>20</w:t>
        </w:r>
        <w:r>
          <w:fldChar w:fldCharType="end"/>
        </w:r>
      </w:hyperlink>
    </w:p>
    <w:p>
      <w:pPr>
        <w:pStyle w:val="TOC2"/>
        <w:tabs>
          <w:tab w:val="right" w:leader="dot" w:pos="8306"/>
        </w:tabs>
      </w:pPr>
      <w:hyperlink w:anchor="_Toc29225" w:history="1">
        <w:r>
          <w:rPr>
            <w:rFonts w:ascii="仿宋" w:eastAsia="仿宋" w:hAnsi="仿宋" w:cs="仿宋" w:hint="eastAsia"/>
            <w:lang w:eastAsia="zh-CN"/>
          </w:rPr>
          <w:t>(二)、文档发布与分发</w:t>
        </w:r>
        <w:r>
          <w:tab/>
        </w:r>
        <w:r>
          <w:fldChar w:fldCharType="begin"/>
        </w:r>
        <w:r>
          <w:instrText xml:space="preserve"> PAGEREF _Toc29225 \h </w:instrText>
        </w:r>
        <w:r>
          <w:fldChar w:fldCharType="separate"/>
        </w:r>
        <w:r>
          <w:t>21</w:t>
        </w:r>
        <w:r>
          <w:fldChar w:fldCharType="end"/>
        </w:r>
      </w:hyperlink>
    </w:p>
    <w:p>
      <w:pPr>
        <w:pStyle w:val="TOC2"/>
        <w:tabs>
          <w:tab w:val="right" w:leader="dot" w:pos="8306"/>
        </w:tabs>
      </w:pPr>
      <w:hyperlink w:anchor="_Toc26775" w:history="1">
        <w:r>
          <w:rPr>
            <w:rFonts w:ascii="仿宋" w:eastAsia="仿宋" w:hAnsi="仿宋" w:cs="仿宋" w:hint="eastAsia"/>
            <w:lang w:eastAsia="zh-CN"/>
          </w:rPr>
          <w:t>(三)、文档存档与归档</w:t>
        </w:r>
        <w:r>
          <w:tab/>
        </w:r>
        <w:r>
          <w:fldChar w:fldCharType="begin"/>
        </w:r>
        <w:r>
          <w:instrText xml:space="preserve"> PAGEREF _Toc26775 \h </w:instrText>
        </w:r>
        <w:r>
          <w:fldChar w:fldCharType="separate"/>
        </w:r>
        <w:r>
          <w:t>22</w:t>
        </w:r>
        <w:r>
          <w:fldChar w:fldCharType="end"/>
        </w:r>
      </w:hyperlink>
    </w:p>
    <w:p>
      <w:pPr>
        <w:pStyle w:val="TOC1"/>
        <w:tabs>
          <w:tab w:val="right" w:leader="dot" w:pos="8306"/>
        </w:tabs>
      </w:pPr>
      <w:hyperlink w:anchor="_Toc7196" w:history="1">
        <w:r>
          <w:rPr>
            <w:rFonts w:ascii="仿宋" w:eastAsia="仿宋" w:hAnsi="仿宋" w:cs="仿宋" w:hint="eastAsia"/>
            <w:lang w:eastAsia="zh-CN"/>
          </w:rPr>
          <w:t>七、抗高血压药项目社会影响</w:t>
        </w:r>
        <w:r>
          <w:tab/>
        </w:r>
        <w:r>
          <w:fldChar w:fldCharType="begin"/>
        </w:r>
        <w:r>
          <w:instrText xml:space="preserve"> PAGEREF _Toc7196 \h </w:instrText>
        </w:r>
        <w:r>
          <w:fldChar w:fldCharType="separate"/>
        </w:r>
        <w:r>
          <w:t>23</w:t>
        </w:r>
        <w:r>
          <w:fldChar w:fldCharType="end"/>
        </w:r>
      </w:hyperlink>
    </w:p>
    <w:p>
      <w:pPr>
        <w:pStyle w:val="TOC2"/>
        <w:tabs>
          <w:tab w:val="right" w:leader="dot" w:pos="8306"/>
        </w:tabs>
      </w:pPr>
      <w:hyperlink w:anchor="_Toc5907" w:history="1">
        <w:r>
          <w:rPr>
            <w:rFonts w:ascii="仿宋" w:eastAsia="仿宋" w:hAnsi="仿宋" w:cs="仿宋" w:hint="eastAsia"/>
            <w:lang w:eastAsia="zh-CN"/>
          </w:rPr>
          <w:t>(一)、社会责任与义务</w:t>
        </w:r>
        <w:r>
          <w:tab/>
        </w:r>
        <w:r>
          <w:fldChar w:fldCharType="begin"/>
        </w:r>
        <w:r>
          <w:instrText xml:space="preserve"> PAGEREF _Toc5907 \h </w:instrText>
        </w:r>
        <w:r>
          <w:fldChar w:fldCharType="separate"/>
        </w:r>
        <w:r>
          <w:t>23</w:t>
        </w:r>
        <w:r>
          <w:fldChar w:fldCharType="end"/>
        </w:r>
      </w:hyperlink>
    </w:p>
    <w:p>
      <w:pPr>
        <w:pStyle w:val="TOC2"/>
        <w:tabs>
          <w:tab w:val="right" w:leader="dot" w:pos="8306"/>
        </w:tabs>
      </w:pPr>
      <w:hyperlink w:anchor="_Toc6089" w:history="1">
        <w:r>
          <w:rPr>
            <w:rFonts w:ascii="仿宋" w:eastAsia="仿宋" w:hAnsi="仿宋" w:cs="仿宋" w:hint="eastAsia"/>
            <w:lang w:eastAsia="zh-CN"/>
          </w:rPr>
          <w:t>(二)、社会参与与沟通</w:t>
        </w:r>
        <w:r>
          <w:tab/>
        </w:r>
        <w:r>
          <w:fldChar w:fldCharType="begin"/>
        </w:r>
        <w:r>
          <w:instrText xml:space="preserve"> PAGEREF _Toc6089 \h </w:instrText>
        </w:r>
        <w:r>
          <w:fldChar w:fldCharType="separate"/>
        </w:r>
        <w:r>
          <w:t>24</w:t>
        </w:r>
        <w:r>
          <w:fldChar w:fldCharType="end"/>
        </w:r>
      </w:hyperlink>
    </w:p>
    <w:p>
      <w:pPr>
        <w:pStyle w:val="TOC1"/>
        <w:tabs>
          <w:tab w:val="right" w:leader="dot" w:pos="8306"/>
        </w:tabs>
      </w:pPr>
      <w:hyperlink w:anchor="_Toc27204" w:history="1">
        <w:r>
          <w:rPr>
            <w:rFonts w:ascii="仿宋" w:eastAsia="仿宋" w:hAnsi="仿宋" w:cs="仿宋" w:hint="eastAsia"/>
            <w:lang w:eastAsia="zh-CN"/>
          </w:rPr>
          <w:t>八、生产安全保护</w:t>
        </w:r>
        <w:r>
          <w:tab/>
        </w:r>
        <w:r>
          <w:fldChar w:fldCharType="begin"/>
        </w:r>
        <w:r>
          <w:instrText xml:space="preserve"> PAGEREF _Toc27204 \h </w:instrText>
        </w:r>
        <w:r>
          <w:fldChar w:fldCharType="separate"/>
        </w:r>
        <w:r>
          <w:t>25</w:t>
        </w:r>
        <w:r>
          <w:fldChar w:fldCharType="end"/>
        </w:r>
      </w:hyperlink>
    </w:p>
    <w:p>
      <w:pPr>
        <w:pStyle w:val="TOC2"/>
        <w:tabs>
          <w:tab w:val="right" w:leader="dot" w:pos="8306"/>
        </w:tabs>
      </w:pPr>
      <w:hyperlink w:anchor="_Toc14509" w:history="1">
        <w:r>
          <w:rPr>
            <w:rFonts w:ascii="仿宋" w:eastAsia="仿宋" w:hAnsi="仿宋" w:cs="仿宋" w:hint="eastAsia"/>
            <w:lang w:eastAsia="zh-CN"/>
          </w:rPr>
          <w:t>(一)、消防安全</w:t>
        </w:r>
        <w:r>
          <w:tab/>
        </w:r>
        <w:r>
          <w:fldChar w:fldCharType="begin"/>
        </w:r>
        <w:r>
          <w:instrText xml:space="preserve"> PAGEREF _Toc14509 \h </w:instrText>
        </w:r>
        <w:r>
          <w:fldChar w:fldCharType="separate"/>
        </w:r>
        <w:r>
          <w:t>25</w:t>
        </w:r>
        <w:r>
          <w:fldChar w:fldCharType="end"/>
        </w:r>
      </w:hyperlink>
    </w:p>
    <w:p>
      <w:pPr>
        <w:pStyle w:val="TOC2"/>
        <w:tabs>
          <w:tab w:val="right" w:leader="dot" w:pos="8306"/>
        </w:tabs>
      </w:pPr>
      <w:hyperlink w:anchor="_Toc28887" w:history="1">
        <w:r>
          <w:rPr>
            <w:rFonts w:ascii="仿宋" w:eastAsia="仿宋" w:hAnsi="仿宋" w:cs="仿宋" w:hint="eastAsia"/>
            <w:lang w:eastAsia="zh-CN"/>
          </w:rPr>
          <w:t>(二)、防火防爆总图布置措施</w:t>
        </w:r>
        <w:r>
          <w:tab/>
        </w:r>
        <w:r>
          <w:fldChar w:fldCharType="begin"/>
        </w:r>
        <w:r>
          <w:instrText xml:space="preserve"> PAGEREF _Toc28887 \h </w:instrText>
        </w:r>
        <w:r>
          <w:fldChar w:fldCharType="separate"/>
        </w:r>
        <w:r>
          <w:t>26</w:t>
        </w:r>
        <w:r>
          <w:fldChar w:fldCharType="end"/>
        </w:r>
      </w:hyperlink>
    </w:p>
    <w:p>
      <w:pPr>
        <w:pStyle w:val="TOC2"/>
        <w:tabs>
          <w:tab w:val="right" w:leader="dot" w:pos="8306"/>
        </w:tabs>
      </w:pPr>
      <w:hyperlink w:anchor="_Toc16215" w:history="1">
        <w:r>
          <w:rPr>
            <w:rFonts w:ascii="仿宋" w:eastAsia="仿宋" w:hAnsi="仿宋" w:cs="仿宋" w:hint="eastAsia"/>
            <w:lang w:eastAsia="zh-CN"/>
          </w:rPr>
          <w:t>(三)、自然灾害防范措施</w:t>
        </w:r>
        <w:r>
          <w:tab/>
        </w:r>
        <w:r>
          <w:fldChar w:fldCharType="begin"/>
        </w:r>
        <w:r>
          <w:instrText xml:space="preserve"> PAGEREF _Toc16215 \h </w:instrText>
        </w:r>
        <w:r>
          <w:fldChar w:fldCharType="separate"/>
        </w:r>
        <w:r>
          <w:t>27</w:t>
        </w:r>
        <w:r>
          <w:fldChar w:fldCharType="end"/>
        </w:r>
      </w:hyperlink>
    </w:p>
    <w:p>
      <w:pPr>
        <w:pStyle w:val="TOC2"/>
        <w:tabs>
          <w:tab w:val="right" w:leader="dot" w:pos="8306"/>
        </w:tabs>
      </w:pPr>
      <w:hyperlink w:anchor="_Toc2898" w:history="1">
        <w:r>
          <w:rPr>
            <w:rFonts w:ascii="仿宋" w:eastAsia="仿宋" w:hAnsi="仿宋" w:cs="仿宋" w:hint="eastAsia"/>
            <w:lang w:eastAsia="zh-CN"/>
          </w:rPr>
          <w:t>(四)、安全色及安全标志使用要求</w:t>
        </w:r>
        <w:r>
          <w:tab/>
        </w:r>
        <w:r>
          <w:fldChar w:fldCharType="begin"/>
        </w:r>
        <w:r>
          <w:instrText xml:space="preserve"> PAGEREF _Toc2898 \h </w:instrText>
        </w:r>
        <w:r>
          <w:fldChar w:fldCharType="separate"/>
        </w:r>
        <w:r>
          <w:t>28</w:t>
        </w:r>
        <w:r>
          <w:fldChar w:fldCharType="end"/>
        </w:r>
      </w:hyperlink>
    </w:p>
    <w:p>
      <w:pPr>
        <w:pStyle w:val="TOC2"/>
        <w:tabs>
          <w:tab w:val="right" w:leader="dot" w:pos="8306"/>
        </w:tabs>
      </w:pPr>
      <w:hyperlink w:anchor="_Toc27552" w:history="1">
        <w:r>
          <w:rPr>
            <w:rFonts w:ascii="仿宋" w:eastAsia="仿宋" w:hAnsi="仿宋" w:cs="仿宋" w:hint="eastAsia"/>
            <w:lang w:eastAsia="zh-CN"/>
          </w:rPr>
          <w:t>(五)、防尘防毒措施</w:t>
        </w:r>
        <w:r>
          <w:tab/>
        </w:r>
        <w:r>
          <w:fldChar w:fldCharType="begin"/>
        </w:r>
        <w:r>
          <w:instrText xml:space="preserve"> PAGEREF _Toc27552 \h </w:instrText>
        </w:r>
        <w:r>
          <w:fldChar w:fldCharType="separate"/>
        </w:r>
        <w:r>
          <w:t>29</w:t>
        </w:r>
        <w:r>
          <w:fldChar w:fldCharType="end"/>
        </w:r>
      </w:hyperlink>
    </w:p>
    <w:p>
      <w:pPr>
        <w:pStyle w:val="TOC2"/>
        <w:tabs>
          <w:tab w:val="right" w:leader="dot" w:pos="8306"/>
        </w:tabs>
      </w:pPr>
      <w:hyperlink w:anchor="_Toc32233" w:history="1">
        <w:r>
          <w:rPr>
            <w:rFonts w:ascii="仿宋" w:eastAsia="仿宋" w:hAnsi="仿宋" w:cs="仿宋" w:hint="eastAsia"/>
            <w:lang w:eastAsia="zh-CN"/>
          </w:rPr>
          <w:t>(六)、防静电、触电防护及防雷措施</w:t>
        </w:r>
        <w:r>
          <w:tab/>
        </w:r>
        <w:r>
          <w:fldChar w:fldCharType="begin"/>
        </w:r>
        <w:r>
          <w:instrText xml:space="preserve"> PAGEREF _Toc32233 \h </w:instrText>
        </w:r>
        <w:r>
          <w:fldChar w:fldCharType="separate"/>
        </w:r>
        <w:r>
          <w:t>30</w:t>
        </w:r>
        <w:r>
          <w:fldChar w:fldCharType="end"/>
        </w:r>
      </w:hyperlink>
    </w:p>
    <w:p>
      <w:pPr>
        <w:pStyle w:val="TOC2"/>
        <w:tabs>
          <w:tab w:val="right" w:leader="dot" w:pos="8306"/>
        </w:tabs>
      </w:pPr>
      <w:hyperlink w:anchor="_Toc28070" w:history="1">
        <w:r>
          <w:rPr>
            <w:rFonts w:ascii="仿宋" w:eastAsia="仿宋" w:hAnsi="仿宋" w:cs="仿宋" w:hint="eastAsia"/>
            <w:lang w:eastAsia="zh-CN"/>
          </w:rPr>
          <w:t>(七)、机械设备安全保障措施</w:t>
        </w:r>
        <w:r>
          <w:tab/>
        </w:r>
        <w:r>
          <w:fldChar w:fldCharType="begin"/>
        </w:r>
        <w:r>
          <w:instrText xml:space="preserve"> PAGEREF _Toc28070 \h </w:instrText>
        </w:r>
        <w:r>
          <w:fldChar w:fldCharType="separate"/>
        </w:r>
        <w:r>
          <w:t>31</w:t>
        </w:r>
        <w:r>
          <w:fldChar w:fldCharType="end"/>
        </w:r>
      </w:hyperlink>
    </w:p>
    <w:p>
      <w:pPr>
        <w:pStyle w:val="TOC1"/>
        <w:tabs>
          <w:tab w:val="right" w:leader="dot" w:pos="8306"/>
        </w:tabs>
      </w:pPr>
      <w:hyperlink w:anchor="_Toc10771" w:history="1">
        <w:r>
          <w:rPr>
            <w:rFonts w:ascii="仿宋" w:eastAsia="仿宋" w:hAnsi="仿宋" w:cs="仿宋" w:hint="eastAsia"/>
            <w:lang w:eastAsia="zh-CN"/>
          </w:rPr>
          <w:t>九、抗高血压药项目风险管理</w:t>
        </w:r>
        <w:r>
          <w:tab/>
        </w:r>
        <w:r>
          <w:fldChar w:fldCharType="begin"/>
        </w:r>
        <w:r>
          <w:instrText xml:space="preserve"> PAGEREF _Toc10771 \h </w:instrText>
        </w:r>
        <w:r>
          <w:fldChar w:fldCharType="separate"/>
        </w:r>
        <w:r>
          <w:t>33</w:t>
        </w:r>
        <w:r>
          <w:fldChar w:fldCharType="end"/>
        </w:r>
      </w:hyperlink>
    </w:p>
    <w:p>
      <w:pPr>
        <w:pStyle w:val="TOC2"/>
        <w:tabs>
          <w:tab w:val="right" w:leader="dot" w:pos="8306"/>
        </w:tabs>
      </w:pPr>
      <w:hyperlink w:anchor="_Toc5007" w:history="1">
        <w:r>
          <w:rPr>
            <w:rFonts w:ascii="仿宋" w:eastAsia="仿宋" w:hAnsi="仿宋" w:cs="仿宋" w:hint="eastAsia"/>
            <w:lang w:eastAsia="zh-CN"/>
          </w:rPr>
          <w:t>(一)、风险识别与评估</w:t>
        </w:r>
        <w:r>
          <w:tab/>
        </w:r>
        <w:r>
          <w:fldChar w:fldCharType="begin"/>
        </w:r>
        <w:r>
          <w:instrText xml:space="preserve"> PAGEREF _Toc5007 \h </w:instrText>
        </w:r>
        <w:r>
          <w:fldChar w:fldCharType="separate"/>
        </w:r>
        <w:r>
          <w:t>33</w:t>
        </w:r>
        <w:r>
          <w:fldChar w:fldCharType="end"/>
        </w:r>
      </w:hyperlink>
    </w:p>
    <w:p>
      <w:pPr>
        <w:pStyle w:val="TOC2"/>
        <w:tabs>
          <w:tab w:val="right" w:leader="dot" w:pos="8306"/>
        </w:tabs>
      </w:pPr>
      <w:hyperlink w:anchor="_Toc30147" w:history="1">
        <w:r>
          <w:rPr>
            <w:rFonts w:ascii="仿宋" w:eastAsia="仿宋" w:hAnsi="仿宋" w:cs="仿宋" w:hint="eastAsia"/>
            <w:lang w:eastAsia="zh-CN"/>
          </w:rPr>
          <w:t>(二)、风险应对策略</w:t>
        </w:r>
        <w:r>
          <w:tab/>
        </w:r>
        <w:r>
          <w:fldChar w:fldCharType="begin"/>
        </w:r>
        <w:r>
          <w:instrText xml:space="preserve"> PAGEREF _Toc30147 \h </w:instrText>
        </w:r>
        <w:r>
          <w:fldChar w:fldCharType="separate"/>
        </w:r>
        <w:r>
          <w:t>34</w:t>
        </w:r>
        <w:r>
          <w:fldChar w:fldCharType="end"/>
        </w:r>
      </w:hyperlink>
    </w:p>
    <w:p>
      <w:pPr>
        <w:pStyle w:val="TOC2"/>
        <w:tabs>
          <w:tab w:val="right" w:leader="dot" w:pos="8306"/>
        </w:tabs>
      </w:pPr>
      <w:hyperlink w:anchor="_Toc16985" w:history="1">
        <w:r>
          <w:rPr>
            <w:rFonts w:ascii="仿宋" w:eastAsia="仿宋" w:hAnsi="仿宋" w:cs="仿宋" w:hint="eastAsia"/>
            <w:lang w:eastAsia="zh-CN"/>
          </w:rPr>
          <w:t>(三)、风险监控与控制</w:t>
        </w:r>
        <w:r>
          <w:tab/>
        </w:r>
        <w:r>
          <w:fldChar w:fldCharType="begin"/>
        </w:r>
        <w:r>
          <w:instrText xml:space="preserve"> PAGEREF _Toc16985 \h </w:instrText>
        </w:r>
        <w:r>
          <w:fldChar w:fldCharType="separate"/>
        </w:r>
        <w:r>
          <w:t>36</w:t>
        </w:r>
        <w:r>
          <w:fldChar w:fldCharType="end"/>
        </w:r>
      </w:hyperlink>
    </w:p>
    <w:p>
      <w:pPr>
        <w:pStyle w:val="TOC1"/>
        <w:tabs>
          <w:tab w:val="right" w:leader="dot" w:pos="8306"/>
        </w:tabs>
      </w:pPr>
      <w:hyperlink w:anchor="_Toc21874" w:history="1">
        <w:r>
          <w:rPr>
            <w:rFonts w:ascii="仿宋" w:eastAsia="仿宋" w:hAnsi="仿宋" w:cs="仿宋" w:hint="eastAsia"/>
            <w:lang w:eastAsia="zh-CN"/>
          </w:rPr>
          <w:t>十、抗高血压药项目计划安排</w:t>
        </w:r>
        <w:r>
          <w:tab/>
        </w:r>
        <w:r>
          <w:fldChar w:fldCharType="begin"/>
        </w:r>
        <w:r>
          <w:instrText xml:space="preserve"> PAGEREF _Toc21874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03" w:history="1">
        <w:r>
          <w:rPr>
            <w:rFonts w:ascii="仿宋" w:eastAsia="仿宋" w:hAnsi="仿宋" w:cs="仿宋" w:hint="eastAsia"/>
            <w:lang w:eastAsia="zh-CN"/>
          </w:rPr>
          <w:t>(一)、建设周期</w:t>
        </w:r>
        <w:r>
          <w:tab/>
        </w:r>
        <w:r>
          <w:fldChar w:fldCharType="begin"/>
        </w:r>
        <w:r>
          <w:instrText xml:space="preserve"> PAGEREF _Toc31303 \h </w:instrText>
        </w:r>
        <w:r>
          <w:fldChar w:fldCharType="separate"/>
        </w:r>
        <w:r>
          <w:t>37</w:t>
        </w:r>
        <w:r>
          <w:fldChar w:fldCharType="end"/>
        </w:r>
      </w:hyperlink>
    </w:p>
    <w:p>
      <w:pPr>
        <w:pStyle w:val="TOC2"/>
        <w:tabs>
          <w:tab w:val="right" w:leader="dot" w:pos="8306"/>
        </w:tabs>
      </w:pPr>
      <w:hyperlink w:anchor="_Toc22358" w:history="1">
        <w:r>
          <w:rPr>
            <w:rFonts w:ascii="仿宋" w:eastAsia="仿宋" w:hAnsi="仿宋" w:cs="仿宋" w:hint="eastAsia"/>
            <w:lang w:eastAsia="zh-CN"/>
          </w:rPr>
          <w:t>(二)、建设进度</w:t>
        </w:r>
        <w:r>
          <w:tab/>
        </w:r>
        <w:r>
          <w:fldChar w:fldCharType="begin"/>
        </w:r>
        <w:r>
          <w:instrText xml:space="preserve"> PAGEREF _Toc22358 \h </w:instrText>
        </w:r>
        <w:r>
          <w:fldChar w:fldCharType="separate"/>
        </w:r>
        <w:r>
          <w:t>37</w:t>
        </w:r>
        <w:r>
          <w:fldChar w:fldCharType="end"/>
        </w:r>
      </w:hyperlink>
    </w:p>
    <w:p>
      <w:pPr>
        <w:pStyle w:val="TOC2"/>
        <w:tabs>
          <w:tab w:val="right" w:leader="dot" w:pos="8306"/>
        </w:tabs>
      </w:pPr>
      <w:hyperlink w:anchor="_Toc27569" w:history="1">
        <w:r>
          <w:rPr>
            <w:rFonts w:ascii="仿宋" w:eastAsia="仿宋" w:hAnsi="仿宋" w:cs="仿宋" w:hint="eastAsia"/>
            <w:lang w:eastAsia="zh-CN"/>
          </w:rPr>
          <w:t>(三)、进度安排注意事项</w:t>
        </w:r>
        <w:r>
          <w:tab/>
        </w:r>
        <w:r>
          <w:fldChar w:fldCharType="begin"/>
        </w:r>
        <w:r>
          <w:instrText xml:space="preserve"> PAGEREF _Toc27569 \h </w:instrText>
        </w:r>
        <w:r>
          <w:fldChar w:fldCharType="separate"/>
        </w:r>
        <w:r>
          <w:t>38</w:t>
        </w:r>
        <w:r>
          <w:fldChar w:fldCharType="end"/>
        </w:r>
      </w:hyperlink>
    </w:p>
    <w:p>
      <w:pPr>
        <w:pStyle w:val="TOC2"/>
        <w:tabs>
          <w:tab w:val="right" w:leader="dot" w:pos="8306"/>
        </w:tabs>
      </w:pPr>
      <w:hyperlink w:anchor="_Toc16765" w:history="1">
        <w:r>
          <w:rPr>
            <w:rFonts w:ascii="仿宋" w:eastAsia="仿宋" w:hAnsi="仿宋" w:cs="仿宋" w:hint="eastAsia"/>
            <w:lang w:eastAsia="zh-CN"/>
          </w:rPr>
          <w:t>(四)、人力资源配置</w:t>
        </w:r>
        <w:r>
          <w:tab/>
        </w:r>
        <w:r>
          <w:fldChar w:fldCharType="begin"/>
        </w:r>
        <w:r>
          <w:instrText xml:space="preserve"> PAGEREF _Toc16765 \h </w:instrText>
        </w:r>
        <w:r>
          <w:fldChar w:fldCharType="separate"/>
        </w:r>
        <w:r>
          <w:t>40</w:t>
        </w:r>
        <w:r>
          <w:fldChar w:fldCharType="end"/>
        </w:r>
      </w:hyperlink>
    </w:p>
    <w:p>
      <w:pPr>
        <w:pStyle w:val="TOC1"/>
        <w:tabs>
          <w:tab w:val="right" w:leader="dot" w:pos="8306"/>
        </w:tabs>
      </w:pPr>
      <w:hyperlink w:anchor="_Toc1845" w:history="1">
        <w:r>
          <w:rPr>
            <w:rFonts w:ascii="仿宋" w:eastAsia="仿宋" w:hAnsi="仿宋" w:cs="仿宋" w:hint="eastAsia"/>
            <w:lang w:eastAsia="zh-CN"/>
          </w:rPr>
          <w:t>十一、抗高血压药项目经营效益</w:t>
        </w:r>
        <w:r>
          <w:tab/>
        </w:r>
        <w:r>
          <w:fldChar w:fldCharType="begin"/>
        </w:r>
        <w:r>
          <w:instrText xml:space="preserve"> PAGEREF _Toc1845 \h </w:instrText>
        </w:r>
        <w:r>
          <w:fldChar w:fldCharType="separate"/>
        </w:r>
        <w:r>
          <w:t>41</w:t>
        </w:r>
        <w:r>
          <w:fldChar w:fldCharType="end"/>
        </w:r>
      </w:hyperlink>
    </w:p>
    <w:p>
      <w:pPr>
        <w:pStyle w:val="TOC2"/>
        <w:tabs>
          <w:tab w:val="right" w:leader="dot" w:pos="8306"/>
        </w:tabs>
      </w:pPr>
      <w:hyperlink w:anchor="_Toc8617" w:history="1">
        <w:r>
          <w:rPr>
            <w:rFonts w:ascii="仿宋" w:eastAsia="仿宋" w:hAnsi="仿宋" w:cs="仿宋" w:hint="eastAsia"/>
            <w:lang w:eastAsia="zh-CN"/>
          </w:rPr>
          <w:t>(一)、经济评价财务测算</w:t>
        </w:r>
        <w:r>
          <w:tab/>
        </w:r>
        <w:r>
          <w:fldChar w:fldCharType="begin"/>
        </w:r>
        <w:r>
          <w:instrText xml:space="preserve"> PAGEREF _Toc8617 \h </w:instrText>
        </w:r>
        <w:r>
          <w:fldChar w:fldCharType="separate"/>
        </w:r>
        <w:r>
          <w:t>41</w:t>
        </w:r>
        <w:r>
          <w:fldChar w:fldCharType="end"/>
        </w:r>
      </w:hyperlink>
    </w:p>
    <w:p>
      <w:pPr>
        <w:pStyle w:val="TOC2"/>
        <w:tabs>
          <w:tab w:val="right" w:leader="dot" w:pos="8306"/>
        </w:tabs>
      </w:pPr>
      <w:hyperlink w:anchor="_Toc3235" w:history="1">
        <w:r>
          <w:rPr>
            <w:rFonts w:ascii="仿宋" w:eastAsia="仿宋" w:hAnsi="仿宋" w:cs="仿宋" w:hint="eastAsia"/>
            <w:lang w:eastAsia="zh-CN"/>
          </w:rPr>
          <w:t>(二)、抗高血压药项目盈利能力分析</w:t>
        </w:r>
        <w:r>
          <w:tab/>
        </w:r>
        <w:r>
          <w:fldChar w:fldCharType="begin"/>
        </w:r>
        <w:r>
          <w:instrText xml:space="preserve"> PAGEREF _Toc3235 \h </w:instrText>
        </w:r>
        <w:r>
          <w:fldChar w:fldCharType="separate"/>
        </w:r>
        <w:r>
          <w:t>42</w:t>
        </w:r>
        <w:r>
          <w:fldChar w:fldCharType="end"/>
        </w:r>
      </w:hyperlink>
    </w:p>
    <w:p>
      <w:pPr>
        <w:pStyle w:val="TOC1"/>
        <w:tabs>
          <w:tab w:val="right" w:leader="dot" w:pos="8306"/>
        </w:tabs>
      </w:pPr>
      <w:hyperlink w:anchor="_Toc25888" w:history="1">
        <w:r>
          <w:rPr>
            <w:rFonts w:ascii="仿宋" w:eastAsia="仿宋" w:hAnsi="仿宋" w:cs="仿宋" w:hint="eastAsia"/>
            <w:lang w:eastAsia="zh-CN"/>
          </w:rPr>
          <w:t>十二、抗高血压药项目技术管理</w:t>
        </w:r>
        <w:r>
          <w:tab/>
        </w:r>
        <w:r>
          <w:fldChar w:fldCharType="begin"/>
        </w:r>
        <w:r>
          <w:instrText xml:space="preserve"> PAGEREF _Toc25888 \h </w:instrText>
        </w:r>
        <w:r>
          <w:fldChar w:fldCharType="separate"/>
        </w:r>
        <w:r>
          <w:t>43</w:t>
        </w:r>
        <w:r>
          <w:fldChar w:fldCharType="end"/>
        </w:r>
      </w:hyperlink>
    </w:p>
    <w:p>
      <w:pPr>
        <w:pStyle w:val="TOC2"/>
        <w:tabs>
          <w:tab w:val="right" w:leader="dot" w:pos="8306"/>
        </w:tabs>
      </w:pPr>
      <w:hyperlink w:anchor="_Toc30235" w:history="1">
        <w:r>
          <w:rPr>
            <w:rFonts w:ascii="仿宋" w:eastAsia="仿宋" w:hAnsi="仿宋" w:cs="仿宋" w:hint="eastAsia"/>
            <w:lang w:eastAsia="zh-CN"/>
          </w:rPr>
          <w:t>(一)、技术方案选用方向</w:t>
        </w:r>
        <w:r>
          <w:tab/>
        </w:r>
        <w:r>
          <w:fldChar w:fldCharType="begin"/>
        </w:r>
        <w:r>
          <w:instrText xml:space="preserve"> PAGEREF _Toc30235 \h </w:instrText>
        </w:r>
        <w:r>
          <w:fldChar w:fldCharType="separate"/>
        </w:r>
        <w:r>
          <w:t>43</w:t>
        </w:r>
        <w:r>
          <w:fldChar w:fldCharType="end"/>
        </w:r>
      </w:hyperlink>
    </w:p>
    <w:p>
      <w:pPr>
        <w:pStyle w:val="TOC2"/>
        <w:tabs>
          <w:tab w:val="right" w:leader="dot" w:pos="8306"/>
        </w:tabs>
      </w:pPr>
      <w:hyperlink w:anchor="_Toc32708" w:history="1">
        <w:r>
          <w:rPr>
            <w:rFonts w:ascii="仿宋" w:eastAsia="仿宋" w:hAnsi="仿宋" w:cs="仿宋" w:hint="eastAsia"/>
            <w:lang w:eastAsia="zh-CN"/>
          </w:rPr>
          <w:t>(二)、工艺技术方案选用原则</w:t>
        </w:r>
        <w:r>
          <w:tab/>
        </w:r>
        <w:r>
          <w:fldChar w:fldCharType="begin"/>
        </w:r>
        <w:r>
          <w:instrText xml:space="preserve"> PAGEREF _Toc32708 \h </w:instrText>
        </w:r>
        <w:r>
          <w:fldChar w:fldCharType="separate"/>
        </w:r>
        <w:r>
          <w:t>45</w:t>
        </w:r>
        <w:r>
          <w:fldChar w:fldCharType="end"/>
        </w:r>
      </w:hyperlink>
    </w:p>
    <w:p>
      <w:pPr>
        <w:pStyle w:val="TOC2"/>
        <w:tabs>
          <w:tab w:val="right" w:leader="dot" w:pos="8306"/>
        </w:tabs>
      </w:pPr>
      <w:hyperlink w:anchor="_Toc18734" w:history="1">
        <w:r>
          <w:rPr>
            <w:rFonts w:ascii="仿宋" w:eastAsia="仿宋" w:hAnsi="仿宋" w:cs="仿宋" w:hint="eastAsia"/>
            <w:lang w:eastAsia="zh-CN"/>
          </w:rPr>
          <w:t>(三)、工艺技术方案要求</w:t>
        </w:r>
        <w:r>
          <w:tab/>
        </w:r>
        <w:r>
          <w:fldChar w:fldCharType="begin"/>
        </w:r>
        <w:r>
          <w:instrText xml:space="preserve"> PAGEREF _Toc18734 \h </w:instrText>
        </w:r>
        <w:r>
          <w:fldChar w:fldCharType="separate"/>
        </w:r>
        <w:r>
          <w:t>47</w:t>
        </w:r>
        <w:r>
          <w:fldChar w:fldCharType="end"/>
        </w:r>
      </w:hyperlink>
    </w:p>
    <w:p>
      <w:pPr>
        <w:pStyle w:val="TOC1"/>
        <w:tabs>
          <w:tab w:val="right" w:leader="dot" w:pos="8306"/>
        </w:tabs>
      </w:pPr>
      <w:hyperlink w:anchor="_Toc9523" w:history="1">
        <w:r>
          <w:rPr>
            <w:rFonts w:ascii="仿宋" w:eastAsia="仿宋" w:hAnsi="仿宋" w:cs="仿宋" w:hint="eastAsia"/>
            <w:lang w:eastAsia="zh-CN"/>
          </w:rPr>
          <w:t>十三、抗高血压药项目治理与监督</w:t>
        </w:r>
        <w:r>
          <w:tab/>
        </w:r>
        <w:r>
          <w:fldChar w:fldCharType="begin"/>
        </w:r>
        <w:r>
          <w:instrText xml:space="preserve"> PAGEREF _Toc9523 \h </w:instrText>
        </w:r>
        <w:r>
          <w:fldChar w:fldCharType="separate"/>
        </w:r>
        <w:r>
          <w:t>49</w:t>
        </w:r>
        <w:r>
          <w:fldChar w:fldCharType="end"/>
        </w:r>
      </w:hyperlink>
    </w:p>
    <w:p>
      <w:pPr>
        <w:pStyle w:val="TOC2"/>
        <w:tabs>
          <w:tab w:val="right" w:leader="dot" w:pos="8306"/>
        </w:tabs>
      </w:pPr>
      <w:hyperlink w:anchor="_Toc26119" w:history="1">
        <w:r>
          <w:rPr>
            <w:rFonts w:ascii="仿宋" w:eastAsia="仿宋" w:hAnsi="仿宋" w:cs="仿宋" w:hint="eastAsia"/>
            <w:lang w:eastAsia="zh-CN"/>
          </w:rPr>
          <w:t>(一)、抗高血压药项目治理结构</w:t>
        </w:r>
        <w:r>
          <w:tab/>
        </w:r>
        <w:r>
          <w:fldChar w:fldCharType="begin"/>
        </w:r>
        <w:r>
          <w:instrText xml:space="preserve"> PAGEREF _Toc26119 \h </w:instrText>
        </w:r>
        <w:r>
          <w:fldChar w:fldCharType="separate"/>
        </w:r>
        <w:r>
          <w:t>49</w:t>
        </w:r>
        <w:r>
          <w:fldChar w:fldCharType="end"/>
        </w:r>
      </w:hyperlink>
    </w:p>
    <w:p>
      <w:pPr>
        <w:pStyle w:val="TOC2"/>
        <w:tabs>
          <w:tab w:val="right" w:leader="dot" w:pos="8306"/>
        </w:tabs>
      </w:pPr>
      <w:hyperlink w:anchor="_Toc27596" w:history="1">
        <w:r>
          <w:rPr>
            <w:rFonts w:ascii="仿宋" w:eastAsia="仿宋" w:hAnsi="仿宋" w:cs="仿宋" w:hint="eastAsia"/>
            <w:lang w:eastAsia="zh-CN"/>
          </w:rPr>
          <w:t>(二)、监督与审计</w:t>
        </w:r>
        <w:r>
          <w:tab/>
        </w:r>
        <w:r>
          <w:fldChar w:fldCharType="begin"/>
        </w:r>
        <w:r>
          <w:instrText xml:space="preserve"> PAGEREF _Toc27596 \h </w:instrText>
        </w:r>
        <w:r>
          <w:fldChar w:fldCharType="separate"/>
        </w:r>
        <w:r>
          <w:t>51</w:t>
        </w:r>
        <w:r>
          <w:fldChar w:fldCharType="end"/>
        </w:r>
      </w:hyperlink>
    </w:p>
    <w:p>
      <w:pPr>
        <w:pStyle w:val="TOC1"/>
        <w:tabs>
          <w:tab w:val="right" w:leader="dot" w:pos="8306"/>
        </w:tabs>
      </w:pPr>
      <w:hyperlink w:anchor="_Toc27883" w:history="1">
        <w:r>
          <w:rPr>
            <w:rFonts w:ascii="仿宋" w:eastAsia="仿宋" w:hAnsi="仿宋" w:cs="仿宋" w:hint="eastAsia"/>
            <w:lang w:eastAsia="zh-CN"/>
          </w:rPr>
          <w:t>十四、抗高血压药项目工程方案分析</w:t>
        </w:r>
        <w:r>
          <w:tab/>
        </w:r>
        <w:r>
          <w:fldChar w:fldCharType="begin"/>
        </w:r>
        <w:r>
          <w:instrText xml:space="preserve"> PAGEREF _Toc27883 \h </w:instrText>
        </w:r>
        <w:r>
          <w:fldChar w:fldCharType="separate"/>
        </w:r>
        <w:r>
          <w:t>52</w:t>
        </w:r>
        <w:r>
          <w:fldChar w:fldCharType="end"/>
        </w:r>
      </w:hyperlink>
    </w:p>
    <w:p>
      <w:pPr>
        <w:pStyle w:val="TOC2"/>
        <w:tabs>
          <w:tab w:val="right" w:leader="dot" w:pos="8306"/>
        </w:tabs>
      </w:pPr>
      <w:hyperlink w:anchor="_Toc12472" w:history="1">
        <w:r>
          <w:rPr>
            <w:rFonts w:ascii="仿宋" w:eastAsia="仿宋" w:hAnsi="仿宋" w:cs="仿宋" w:hint="eastAsia"/>
            <w:lang w:eastAsia="zh-CN"/>
          </w:rPr>
          <w:t>(一)、建筑工程设计原则</w:t>
        </w:r>
        <w:r>
          <w:tab/>
        </w:r>
        <w:r>
          <w:fldChar w:fldCharType="begin"/>
        </w:r>
        <w:r>
          <w:instrText xml:space="preserve"> PAGEREF _Toc12472 \h </w:instrText>
        </w:r>
        <w:r>
          <w:fldChar w:fldCharType="separate"/>
        </w:r>
        <w:r>
          <w:t>52</w:t>
        </w:r>
        <w:r>
          <w:fldChar w:fldCharType="end"/>
        </w:r>
      </w:hyperlink>
    </w:p>
    <w:p>
      <w:pPr>
        <w:pStyle w:val="TOC2"/>
        <w:tabs>
          <w:tab w:val="right" w:leader="dot" w:pos="8306"/>
        </w:tabs>
      </w:pPr>
      <w:hyperlink w:anchor="_Toc21638" w:history="1">
        <w:r>
          <w:rPr>
            <w:rFonts w:ascii="仿宋" w:eastAsia="仿宋" w:hAnsi="仿宋" w:cs="仿宋" w:hint="eastAsia"/>
            <w:lang w:eastAsia="zh-CN"/>
          </w:rPr>
          <w:t>(二)、土建工程建设指标</w:t>
        </w:r>
        <w:r>
          <w:tab/>
        </w:r>
        <w:r>
          <w:fldChar w:fldCharType="begin"/>
        </w:r>
        <w:r>
          <w:instrText xml:space="preserve"> PAGEREF _Toc21638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46"/>
      <w:r>
        <w:rPr>
          <w:rFonts w:ascii="仿宋" w:eastAsia="仿宋" w:hAnsi="仿宋" w:cs="仿宋" w:hint="eastAsia"/>
          <w:sz w:val="28"/>
          <w:lang w:eastAsia="zh-CN"/>
        </w:rPr>
        <w:t>一、抗高血压药项目绩效评估</w:t>
      </w:r>
      <w:bookmarkEnd w:id="2"/>
    </w:p>
    <w:p>
      <w:pPr>
        <w:pStyle w:val="Heading2"/>
        <w:rPr>
          <w:rFonts w:ascii="仿宋" w:eastAsia="仿宋" w:hAnsi="仿宋" w:cs="仿宋" w:hint="eastAsia"/>
          <w:lang w:eastAsia="zh-CN"/>
        </w:rPr>
      </w:pPr>
      <w:bookmarkStart w:id="3" w:name="_Toc222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高血压药项目中，我们设计了一套全面的绩效评估指标，以确保抗高血压药项目的可控和成功交付。这些指标跨足抗高血压药项目目标、成本、进度和质量等多个维度，为我们提供了全面洞察抗高血压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目标达成率是我们关注的首要指标。我们设定了明确的目标，并通过定期监测和评估，迅速发现并应对潜在的目标偏差。这为抗高血压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成本绩效是另一个核心关注点。通过实际成本与预算成本的对比分析，我们深入了解成本差异的原因，及时调整资源分配，保持抗高血压药项目在经济效益方面的合理水平。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进度作为关键的绩效指标之一，得到了精心的关注。我们制定了详细的抗高血压药项目进度计划，并设立了进度符合度指标，确保实际进度与计划进度保持一致。这使我们能够快速发现和解决潜在的进度问题，保持抗高血压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高血压药项目绩效的不可或缺的一环。我们引入了一系列的质量标准和客户满意度指标，以确保抗高血压药项目交付的成果在质量上达到或超越预期水平。通过持续监测这些指标，我们努力提升抗高血压药项目整体质量水平，为抗高血压药项目的成功交付提供有力保障。通过这些科学且全面的绩效评估，我们能够更好地引导抗高血压药项目的持续改进，确保抗高血压药项目目标的顺利达成。</w:t>
      </w:r>
    </w:p>
    <w:p>
      <w:pPr>
        <w:pStyle w:val="Heading2"/>
        <w:ind w:firstLine="560" w:firstLineChars="200"/>
        <w:rPr>
          <w:rFonts w:ascii="仿宋" w:eastAsia="仿宋" w:hAnsi="仿宋" w:cs="仿宋" w:hint="eastAsia"/>
          <w:sz w:val="28"/>
          <w:lang w:eastAsia="zh-CN"/>
        </w:rPr>
      </w:pPr>
      <w:bookmarkStart w:id="4" w:name="_Toc2760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绩效评估是抗高血压药项目中的关键环节，为确保抗高血压药项目达到预期目标，我们采用了多层次、多维度的绩效评估方法。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高血压药项目的战略目标对齐，确保每个决策和行动都与抗高血压药项目整体目标保持一致。团队会定期召开战略对齐会议，审视当前工作与抗高血压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高血压药项目进度、质量、成本和风险等方面。这些指标通过数据收集和分析，为抗高血压药项目管理团队提供了客观的评估依据。例如，我们通过抗高血压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绩效评估不仅仅停留在抗高血压药项目内部，还考虑了抗高血压药项目对外部环境的影响。我们定期进行干系人满意度调查，以了解各利益相关方对抗高血压药项目的期望和满意度，并及时做出调整。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这种多层次、多角度的绩效评估方法，使得我们能够全面了解抗高血压药项目的运行状态，及时做出调整，确保抗高血压药项目在不断变化的环境中保持稳健前行。</w:t>
      </w:r>
    </w:p>
    <w:p>
      <w:pPr>
        <w:pStyle w:val="Heading2"/>
        <w:ind w:firstLine="560" w:firstLineChars="200"/>
        <w:rPr>
          <w:rFonts w:ascii="仿宋" w:eastAsia="仿宋" w:hAnsi="仿宋" w:cs="仿宋" w:hint="eastAsia"/>
          <w:sz w:val="28"/>
          <w:lang w:eastAsia="zh-CN"/>
        </w:rPr>
      </w:pPr>
      <w:bookmarkStart w:id="5" w:name="_Toc291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为了确保抗高血压药项目的有效管理和不断优化，我们采用了精心设计的绩效评估周期。这个周期旨在实现灵活、实时和全面的评估，以适应抗高血压药项目执行中的各种挑战。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高血压药项目的不同需求，分为短期、中期和长期。短期评估关注每个迭代或工作周期，以及时发现和解决当前任务中的问题。中期评估涵盖几个迭代，深入了解整体抗高血压药项目的趋势和性能。长期评估则着眼于整个抗高血压药项目阶段，确保抗高血压药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高血压药项目管理工具和协作平台，团队成员能够随时更新和分享抗高血压药项目数据。这种实时性的反馈机制使我们能够及时察觉潜在问题，快速调整，保持抗高血压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高血压药项目的决策制定密不可分。每个周期的抗高血压药项目回顾会议成为集体总结经验、识别问题深层次原因并找到创新解决方案的平台。这种定期的反思与调整机制使抗高血压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448"/>
      <w:r>
        <w:rPr>
          <w:rFonts w:ascii="仿宋" w:eastAsia="仿宋" w:hAnsi="仿宋" w:cs="仿宋" w:hint="eastAsia"/>
          <w:sz w:val="28"/>
          <w:lang w:eastAsia="zh-CN"/>
        </w:rPr>
        <w:t>二、抗高血压药项目概论</w:t>
      </w:r>
      <w:bookmarkEnd w:id="6"/>
    </w:p>
    <w:p>
      <w:pPr>
        <w:pStyle w:val="Heading2"/>
        <w:rPr>
          <w:rFonts w:ascii="仿宋" w:eastAsia="仿宋" w:hAnsi="仿宋" w:cs="仿宋" w:hint="eastAsia"/>
          <w:lang w:eastAsia="zh-CN"/>
        </w:rPr>
      </w:pPr>
      <w:bookmarkStart w:id="7" w:name="_Toc3575"/>
      <w:r>
        <w:rPr>
          <w:rFonts w:ascii="仿宋" w:eastAsia="仿宋" w:hAnsi="仿宋" w:cs="仿宋" w:hint="eastAsia"/>
          <w:lang w:eastAsia="zh-CN"/>
        </w:rPr>
        <w:t>(一)、抗高血压药项目概况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的起源追溯至对市场的深入洞察。市场的不断演变与变革为抗高血压药项目提供了难得的机遇。当前市场存在的需求缺口和变革的大环境共同构成了抗高血压药项目的背景。这个抗高血压药项目旨在充分利用市场机遇，填补行业中尚未满足的需求，为客户提供全新的解决方案。市场的变革和需求的增长使得这个抗高血压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抗高血压药项目名称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正式命名为抗高血压药。这个名称不仅仅是一个标识，更代表了抗高血压药项目的核心理念和愿景。它蕴含着抗高血压药项目所要解决问题的关键字，具有强烈的表达和辨识度，为抗高血压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抗高血压药项目目标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的核心目标是提供一种全新、高效的解决方案，满足客户日益增长的需求。抗高血压药项目追求的不仅仅是满足市场需求，更是在市场中获得卓越的竞争优势。通过不断提升产品或服务的质量和创新水平，抗高血压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抗高血压药项目范围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全面涵盖了产品研发、制造、市场推广和售后服务，确保从产品设计到最终用户体验的全方位关注。这一全面的抗高血压药项目范围是为了确保抗高血压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抗高血压药项目时间表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抗高血压药项目计划在未来18个月内完成，包括研发、测试、市场试点和正式推出等不同阶段。这个时间表的合理设计是为了确保抗高血压药项目各个阶段的顺利推进，以便按时交付高质量的成果。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抗高血压药项目预算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抗高血压药项目总预算估算为XX百万美元，主要分配在研发、市场推广、人员培训和运营等方面。这一充足的预算为抗高血压药项目提供了充足的资源，确保抗高血压药项目在各个方面都能取得优异的表现。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抗高血压药项目风险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可能面临的风险包括市场接受度低、技术难题、竞争激烈等。抗高血压药项目团队已经制定了相应的风险应对计划，通过前瞻性的风险管理，确保抗高血压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抗高血压药项目团队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抗高血压药项目汇聚了一支经验丰富、多领域专业素养的核心团队，确保抗高血压药项目在各个方面都能拥有高水平的执行力。团队的协同作战是抗高血压药项目成功的关键因素之一。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抗高血压药项目背景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抗高血压药项目的背景根植于市场对更高效、创新产品的渴望，同时也受到科技发展对行业格局的深刻改变的影响。这为抗高血压药项目提供了广阔的发展空间和市场需求。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抗高血压药项目现状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截至目前，抗高血压药项目已完成市场调研和技术验证，取得了初步的成功。这为抗高血压药项目在未来的发展奠定了坚实的基础，为更远大的目标打下了坚实的基石。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086"/>
      <w:r>
        <w:rPr>
          <w:rFonts w:ascii="仿宋" w:eastAsia="仿宋" w:hAnsi="仿宋" w:cs="仿宋" w:hint="eastAsia"/>
          <w:sz w:val="28"/>
          <w:lang w:eastAsia="zh-CN"/>
        </w:rPr>
        <w:t>(二)、抗高血压药项目目标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keyword》抗高血压药项目首要业务目标是在市场中占据有利地位，实现产品/服务的成功推广和销售。通过不断提升产品质量、创新性，抗高血压药项目追求成为行业中的领导者，赢得更多客户的青睐。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在科技迅速发展的时代，抗高血压药项目着眼于技术创新。通过持续的研发和技术升级，抗高血压药项目旨在推出更具创新性的产品或服务，以满足市场对新鲜、先进解决方案的需求。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为了建立可持续的客户关系，抗高血压药项目设定了客户满意度目标。通过提供卓越的产品质量和优质的客户服务，抗高血压药项目追求赢得客户的信任和忠诚度，确保他们的满意度达到行业领先水平。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抗高血压药项目注重社会责任和可持续发展。通过实施环保、社会责任抗高血压药项目，抗高血压药项目致力于在经济发展的同时保护环境，促进社会公平，实现可持续经营。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抗高血压药项目的团队是实现目标的核心驱动力。因此，抗高血压药项目设定了团队发展目标，包括提升团队成员的专业技能、培养领导力，以及搭建协同高效的团队工作氛围。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0148"/>
      <w:r>
        <w:rPr>
          <w:rFonts w:ascii="仿宋" w:eastAsia="仿宋" w:hAnsi="仿宋" w:cs="仿宋" w:hint="eastAsia"/>
          <w:sz w:val="28"/>
          <w:lang w:eastAsia="zh-CN"/>
        </w:rPr>
        <w:t>(三)、抗高血压药项目提出的理由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抗高血压药项目提出的理由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的提出源于对市场机遇的深刻洞察。当前市场中存在的需求缺口和行业发展趋势表明，有巨大的商业机会等待被开发。通过准确捕捉市场机遇，抗高血压药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的理念基于对技术创新的信仰。通过持续的研发和技术投入，抗高血压药项目有望推出更具创新性的产品或服务。在科技飞速发展的当下，抗高血压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的提出是为了增强企业的行业竞争力。通过提升产品或服务的质量和独特性，抗高血压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响应了消费者需求的变化。随着社会和科技的不断发展，消费者对产品和服务的需求也在发生变化。通过深入了解并及时回应消费者的新需求，抗高血压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抗高血压药项目的提出是企业战略发展规划的一部分。在面对日益激烈的市场竞争和不断变化的商业环境中，抗高血压药项目作为企业战略的一环，旨在为企业开辟新的增长领域，巩固企业在行业中的地位。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的提出不仅仅是基于商业考量，还注重社会责任。通过推出环保、社会责任等方面的抗高血压药项目，抗高血压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抗高血压药项目的提出反映了对利益相关者期望的关注。包括客户、员工、投资者等利益相关者在企业发展中都有着各自的期望，抗高血压药项目力求在满足这些期望的同时，取得更大的共赢。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135"/>
      <w:r>
        <w:rPr>
          <w:rFonts w:ascii="仿宋" w:eastAsia="仿宋" w:hAnsi="仿宋" w:cs="仿宋" w:hint="eastAsia"/>
          <w:sz w:val="28"/>
          <w:lang w:eastAsia="zh-CN"/>
        </w:rPr>
        <w:t>(四)、抗高血压药项目意义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在实施抗高血压药项目的过程中，我们不仅仅是在追逐商业成功，更是为企业和社会的多个层面创造了深远的意义。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的首要意义在于提升企业的市场竞争力。通过持续的创新和对产品质量的高标准要求，抗高血压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高血压药项目的推进将促使行业技术水平的提升。通过引入先进技术和创新性解决方案，抗高血压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高血压药项目不仅创造了大量就业机会，提高了就业水平，还注重社会责任和环保。通过参与社会公益事业和推动环保抗高血压药项目，抗高血压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综合而言，抗高血压药项目意义重大，不仅推动了企业的发展，也为行业和社会的进步贡献了积极力量。这是一个全面而深刻的影响，将在未来产生可持续的正面效应。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077"/>
      <w:r>
        <w:rPr>
          <w:rFonts w:ascii="仿宋" w:eastAsia="仿宋" w:hAnsi="仿宋" w:cs="仿宋" w:hint="eastAsia"/>
          <w:sz w:val="28"/>
          <w:lang w:eastAsia="zh-CN"/>
        </w:rPr>
        <w:t>(五)、抗高血压药项目背景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在当今迅猛发展的商业环境中，抗高血压药项目的动因根植于对多方面因素的审慎考量。这个抗高血压药项目的提出并非孤立的决策，而是对企业所处背景深入思考的产物。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高血压药项目背后的首要原因。科技的迅速发展和全球市场的快速变化使得企业必须灵活应对。抗高血压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竞争的激烈程度也是抗高血压药项目背景中不可忽视的一环。企业需要在激烈竞争中脱颖而出，为此，抗高血压药项目致力于打破常规，提供独特的价值主张，以吸引客户并确保市场份额的增长。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技术的迅速发展为企业带来了机遇与挑战。作为抗高血压药项目启动的背景之一，对新兴技术的应用将有助于提升企业的技术水平，使其在不断演进的商业环境中保持竞争优势。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此外，社会对企业责任的期望也在逐渐升高。抗高血压药项目充分融入了社会责任的理念，通过可持续经营和社会公益抗高血压药项目，企图为社会贡献一份力量，在商业成功的同时关注社会价值。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3834"/>
      <w:r>
        <w:rPr>
          <w:rFonts w:ascii="仿宋" w:eastAsia="仿宋" w:hAnsi="仿宋" w:cs="仿宋" w:hint="eastAsia"/>
          <w:sz w:val="28"/>
          <w:lang w:eastAsia="zh-CN"/>
        </w:rPr>
        <w:t>三、抗高血压药项目建设单位说明</w:t>
      </w:r>
      <w:bookmarkEnd w:id="12"/>
    </w:p>
    <w:p>
      <w:pPr>
        <w:pStyle w:val="Heading2"/>
        <w:rPr>
          <w:rFonts w:ascii="仿宋" w:eastAsia="仿宋" w:hAnsi="仿宋" w:cs="仿宋" w:hint="eastAsia"/>
          <w:lang w:eastAsia="zh-CN"/>
        </w:rPr>
      </w:pPr>
      <w:bookmarkStart w:id="13" w:name="_Toc28146"/>
      <w:r>
        <w:rPr>
          <w:rFonts w:ascii="仿宋" w:eastAsia="仿宋" w:hAnsi="仿宋" w:cs="仿宋" w:hint="eastAsia"/>
          <w:lang w:eastAsia="zh-CN"/>
        </w:rPr>
        <w:t>(一)、抗高血压药项目承办单位基本情况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966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高血压药项目承办单位的XXXX，我们着眼于实现可持续的经济效益。通过技术创新和解决方案的提供，公司预计在抗高血压药项目执行期间将获得可观的收入增长。这一收入来源主要包括抗高血压药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同时，我们注重成本控制和效率提升，以确保抗高血压药项目的可持续盈利。透过精细的管理和资源优化，公司期望实现抗高血压药项目利润最大化。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高血压药项目实施进行全面的投资评估，包括抗高血压药项目启动阶段的资金投入和后续运营成本。通过对抗高血压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高血压药项目实施过程中具备足够的资金流动性，公司将进行详尽的现金流分析。这包括资金需求的合理预测、抗高血压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6690"/>
      <w:r>
        <w:rPr>
          <w:rFonts w:ascii="仿宋" w:eastAsia="仿宋" w:hAnsi="仿宋" w:cs="仿宋" w:hint="eastAsia"/>
          <w:sz w:val="28"/>
          <w:lang w:eastAsia="zh-CN"/>
        </w:rPr>
        <w:t>四、抗高血压药项目可持续发展</w:t>
      </w:r>
      <w:bookmarkEnd w:id="15"/>
    </w:p>
    <w:p>
      <w:pPr>
        <w:pStyle w:val="Heading2"/>
        <w:rPr>
          <w:rFonts w:ascii="仿宋" w:eastAsia="仿宋" w:hAnsi="仿宋" w:cs="仿宋" w:hint="eastAsia"/>
          <w:lang w:eastAsia="zh-CN"/>
        </w:rPr>
      </w:pPr>
      <w:bookmarkStart w:id="16" w:name="_Toc1027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抗高血压药项目中，抗高血压药项目团队着眼于未来，明确了可持续发展的战略方向。制定的具体可持续发展目标包括降低资源使用、采用环保技术、最大化社会效益等。这一步骤不仅有助于抗高血压药项目在环保和社会责任方面达到最高标准，也为未来提供了明确的指引，确保抗高血压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可持续实践的融入抗高血压药项目管理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高血压药项目管理周期。从抗高血压药项目规划开始，抗高血压药项目团队就考虑了环境和社会的因素。在执行阶段，抗高血压药项目团队积极推动绿色技术的应用，优化资源利用。此外，关注员工的社会责任，通过培训和沟通活动提高员工对可持续发展的认知，使他们能够在日常工作中践行可持续实践。这些举措不仅为抗高血压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710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扎根于抗高血压药项目的可持续发展理念，我们深信环保与社会责任是抗高血压药项目成功的关键支柱。在抗高血压药项目的每一步，我们都致力于通过创新和实践，履行对环境和社会的坚定责任。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团队通过引入先进的环保技术、建立高效的废物处理系统以及推动能源节约措施，积极履行环保责任。定期的环保监测和评估确保抗高血压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不仅致力于自身可持续发展，还注重对社会的回馈。通过支持社区抗高血压药项目、参与慈善事业、提供培训机会等方式，抗高血压药项目积极履行社会责任。与当地社区建立积极互动，关注员工的工作与生活平衡，以及员工的身心健康，是抗高血压药项目在社会责任层面的关键举措。这样的实践不仅增强了抗高血压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114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065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项目的技术管理特点体现在其创新导向。通过引入最先进的技术趋势和解决方案，抗高血压药项目致力于提升科技含量、提高质量和效率水平。这意味着我们将采用最新的工具和方法，确保抗高血压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高血压药项目技术管理的显著特征。通过整合不同领域的技术资源，我们实现了跨学科的协同工作。这有助于优化技术架构，提高整体效能。此外，整合性策略还促进了不同技术团队之间的紧密沟通和高效合作，确保抗高血压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高血压药项目所采用的技术。通过不断优化技术方案，抗高血压药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https://d.book118.com/298040014137006025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482562"/>
    <w:rsid w:val="034825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4001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2024-01-11T23:27:00Z</dcterms:created>
  <dcterms:modified xsi:type="dcterms:W3CDTF">2024-01-11T23:27:49Z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5ABCDF78CCD247DF80C53661E4450876_11</vt:lpwstr>
  </property>
  <property fmtid="{D5CDD505-2E9C-101B-9397-08002B2CF9AE}" pid="3" name="KSOProductBuildVer">
    <vt:lpwstr>2052-12.1.0.16120</vt:lpwstr>
  </property>
</Properties>
</file>