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氟喹诺酮项目规划设计方案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8" w:history="1">
        <w:r>
          <w:rPr>
            <w:rFonts w:ascii="仿宋" w:eastAsia="仿宋" w:hAnsi="仿宋" w:cs="仿宋" w:hint="eastAsia"/>
            <w:lang w:eastAsia="zh-CN"/>
          </w:rPr>
          <w:t>序言</w:t>
        </w:r>
        <w:r>
          <w:tab/>
        </w:r>
        <w:r>
          <w:fldChar w:fldCharType="begin"/>
        </w:r>
        <w:r>
          <w:instrText xml:space="preserve"> PAGEREF _Toc30748 \h </w:instrText>
        </w:r>
        <w:r>
          <w:fldChar w:fldCharType="separate"/>
        </w:r>
        <w:r>
          <w:t>3</w:t>
        </w:r>
        <w:r>
          <w:fldChar w:fldCharType="end"/>
        </w:r>
      </w:hyperlink>
    </w:p>
    <w:p>
      <w:pPr>
        <w:pStyle w:val="TOC1"/>
        <w:tabs>
          <w:tab w:val="right" w:leader="dot" w:pos="8306"/>
        </w:tabs>
      </w:pPr>
      <w:hyperlink w:anchor="_Toc24821" w:history="1">
        <w:r>
          <w:rPr>
            <w:rFonts w:ascii="仿宋" w:eastAsia="仿宋" w:hAnsi="仿宋" w:cs="仿宋" w:hint="eastAsia"/>
            <w:lang w:eastAsia="zh-CN"/>
          </w:rPr>
          <w:t>一、工艺说明</w:t>
        </w:r>
        <w:r>
          <w:tab/>
        </w:r>
        <w:r>
          <w:fldChar w:fldCharType="begin"/>
        </w:r>
        <w:r>
          <w:instrText xml:space="preserve"> PAGEREF _Toc24821 \h </w:instrText>
        </w:r>
        <w:r>
          <w:fldChar w:fldCharType="separate"/>
        </w:r>
        <w:r>
          <w:t>3</w:t>
        </w:r>
        <w:r>
          <w:fldChar w:fldCharType="end"/>
        </w:r>
      </w:hyperlink>
    </w:p>
    <w:p>
      <w:pPr>
        <w:pStyle w:val="TOC2"/>
        <w:tabs>
          <w:tab w:val="right" w:leader="dot" w:pos="8306"/>
        </w:tabs>
      </w:pPr>
      <w:hyperlink w:anchor="_Toc5022" w:history="1">
        <w:r>
          <w:rPr>
            <w:rFonts w:ascii="仿宋" w:eastAsia="仿宋" w:hAnsi="仿宋" w:cs="仿宋" w:hint="eastAsia"/>
            <w:lang w:eastAsia="zh-CN"/>
          </w:rPr>
          <w:t>(一)、技术管理特点</w:t>
        </w:r>
        <w:r>
          <w:tab/>
        </w:r>
        <w:r>
          <w:fldChar w:fldCharType="begin"/>
        </w:r>
        <w:r>
          <w:instrText xml:space="preserve"> PAGEREF _Toc5022 \h </w:instrText>
        </w:r>
        <w:r>
          <w:fldChar w:fldCharType="separate"/>
        </w:r>
        <w:r>
          <w:t>3</w:t>
        </w:r>
        <w:r>
          <w:fldChar w:fldCharType="end"/>
        </w:r>
      </w:hyperlink>
    </w:p>
    <w:p>
      <w:pPr>
        <w:pStyle w:val="TOC2"/>
        <w:tabs>
          <w:tab w:val="right" w:leader="dot" w:pos="8306"/>
        </w:tabs>
      </w:pPr>
      <w:hyperlink w:anchor="_Toc4346" w:history="1">
        <w:r>
          <w:rPr>
            <w:rFonts w:ascii="仿宋" w:eastAsia="仿宋" w:hAnsi="仿宋" w:cs="仿宋" w:hint="eastAsia"/>
            <w:lang w:eastAsia="zh-CN"/>
          </w:rPr>
          <w:t>(二)、氟喹诺酮项目工艺技术设计方案</w:t>
        </w:r>
        <w:r>
          <w:tab/>
        </w:r>
        <w:r>
          <w:fldChar w:fldCharType="begin"/>
        </w:r>
        <w:r>
          <w:instrText xml:space="preserve"> PAGEREF _Toc4346 \h </w:instrText>
        </w:r>
        <w:r>
          <w:fldChar w:fldCharType="separate"/>
        </w:r>
        <w:r>
          <w:t>4</w:t>
        </w:r>
        <w:r>
          <w:fldChar w:fldCharType="end"/>
        </w:r>
      </w:hyperlink>
    </w:p>
    <w:p>
      <w:pPr>
        <w:pStyle w:val="TOC2"/>
        <w:tabs>
          <w:tab w:val="right" w:leader="dot" w:pos="8306"/>
        </w:tabs>
      </w:pPr>
      <w:hyperlink w:anchor="_Toc524" w:history="1">
        <w:r>
          <w:rPr>
            <w:rFonts w:ascii="仿宋" w:eastAsia="仿宋" w:hAnsi="仿宋" w:cs="仿宋" w:hint="eastAsia"/>
            <w:lang w:eastAsia="zh-CN"/>
          </w:rPr>
          <w:t>(三)、设备选型方案</w:t>
        </w:r>
        <w:r>
          <w:tab/>
        </w:r>
        <w:r>
          <w:fldChar w:fldCharType="begin"/>
        </w:r>
        <w:r>
          <w:instrText xml:space="preserve"> PAGEREF _Toc524 \h </w:instrText>
        </w:r>
        <w:r>
          <w:fldChar w:fldCharType="separate"/>
        </w:r>
        <w:r>
          <w:t>5</w:t>
        </w:r>
        <w:r>
          <w:fldChar w:fldCharType="end"/>
        </w:r>
      </w:hyperlink>
    </w:p>
    <w:p>
      <w:pPr>
        <w:pStyle w:val="TOC1"/>
        <w:tabs>
          <w:tab w:val="right" w:leader="dot" w:pos="8306"/>
        </w:tabs>
      </w:pPr>
      <w:hyperlink w:anchor="_Toc14290" w:history="1">
        <w:r>
          <w:rPr>
            <w:rFonts w:ascii="仿宋" w:eastAsia="仿宋" w:hAnsi="仿宋" w:cs="仿宋" w:hint="eastAsia"/>
            <w:lang w:eastAsia="zh-CN"/>
          </w:rPr>
          <w:t>二、氟喹诺酮项目可持续发展</w:t>
        </w:r>
        <w:r>
          <w:tab/>
        </w:r>
        <w:r>
          <w:fldChar w:fldCharType="begin"/>
        </w:r>
        <w:r>
          <w:instrText xml:space="preserve"> PAGEREF _Toc14290 \h </w:instrText>
        </w:r>
        <w:r>
          <w:fldChar w:fldCharType="separate"/>
        </w:r>
        <w:r>
          <w:t>7</w:t>
        </w:r>
        <w:r>
          <w:fldChar w:fldCharType="end"/>
        </w:r>
      </w:hyperlink>
    </w:p>
    <w:p>
      <w:pPr>
        <w:pStyle w:val="TOC2"/>
        <w:tabs>
          <w:tab w:val="right" w:leader="dot" w:pos="8306"/>
        </w:tabs>
      </w:pPr>
      <w:hyperlink w:anchor="_Toc28218" w:history="1">
        <w:r>
          <w:rPr>
            <w:rFonts w:ascii="仿宋" w:eastAsia="仿宋" w:hAnsi="仿宋" w:cs="仿宋" w:hint="eastAsia"/>
            <w:lang w:eastAsia="zh-CN"/>
          </w:rPr>
          <w:t>(一)、可持续战略与实践</w:t>
        </w:r>
        <w:r>
          <w:tab/>
        </w:r>
        <w:r>
          <w:fldChar w:fldCharType="begin"/>
        </w:r>
        <w:r>
          <w:instrText xml:space="preserve"> PAGEREF _Toc28218 \h </w:instrText>
        </w:r>
        <w:r>
          <w:fldChar w:fldCharType="separate"/>
        </w:r>
        <w:r>
          <w:t>7</w:t>
        </w:r>
        <w:r>
          <w:fldChar w:fldCharType="end"/>
        </w:r>
      </w:hyperlink>
    </w:p>
    <w:p>
      <w:pPr>
        <w:pStyle w:val="TOC2"/>
        <w:tabs>
          <w:tab w:val="right" w:leader="dot" w:pos="8306"/>
        </w:tabs>
      </w:pPr>
      <w:hyperlink w:anchor="_Toc11207" w:history="1">
        <w:r>
          <w:rPr>
            <w:rFonts w:ascii="仿宋" w:eastAsia="仿宋" w:hAnsi="仿宋" w:cs="仿宋" w:hint="eastAsia"/>
            <w:lang w:eastAsia="zh-CN"/>
          </w:rPr>
          <w:t>(二)、环保与社会责任</w:t>
        </w:r>
        <w:r>
          <w:tab/>
        </w:r>
        <w:r>
          <w:fldChar w:fldCharType="begin"/>
        </w:r>
        <w:r>
          <w:instrText xml:space="preserve"> PAGEREF _Toc11207 \h </w:instrText>
        </w:r>
        <w:r>
          <w:fldChar w:fldCharType="separate"/>
        </w:r>
        <w:r>
          <w:t>7</w:t>
        </w:r>
        <w:r>
          <w:fldChar w:fldCharType="end"/>
        </w:r>
      </w:hyperlink>
    </w:p>
    <w:p>
      <w:pPr>
        <w:pStyle w:val="TOC1"/>
        <w:tabs>
          <w:tab w:val="right" w:leader="dot" w:pos="8306"/>
        </w:tabs>
      </w:pPr>
      <w:hyperlink w:anchor="_Toc22788" w:history="1">
        <w:r>
          <w:rPr>
            <w:rFonts w:ascii="仿宋" w:eastAsia="仿宋" w:hAnsi="仿宋" w:cs="仿宋" w:hint="eastAsia"/>
            <w:lang w:eastAsia="zh-CN"/>
          </w:rPr>
          <w:t>三、氟喹诺酮项目建设背景及必要性分析</w:t>
        </w:r>
        <w:r>
          <w:tab/>
        </w:r>
        <w:r>
          <w:fldChar w:fldCharType="begin"/>
        </w:r>
        <w:r>
          <w:instrText xml:space="preserve"> PAGEREF _Toc22788 \h </w:instrText>
        </w:r>
        <w:r>
          <w:fldChar w:fldCharType="separate"/>
        </w:r>
        <w:r>
          <w:t>8</w:t>
        </w:r>
        <w:r>
          <w:fldChar w:fldCharType="end"/>
        </w:r>
      </w:hyperlink>
    </w:p>
    <w:p>
      <w:pPr>
        <w:pStyle w:val="TOC2"/>
        <w:tabs>
          <w:tab w:val="right" w:leader="dot" w:pos="8306"/>
        </w:tabs>
      </w:pPr>
      <w:hyperlink w:anchor="_Toc18194" w:history="1">
        <w:r>
          <w:rPr>
            <w:rFonts w:ascii="仿宋" w:eastAsia="仿宋" w:hAnsi="仿宋" w:cs="仿宋" w:hint="eastAsia"/>
            <w:lang w:eastAsia="zh-CN"/>
          </w:rPr>
          <w:t>(一)、氟喹诺酮项目背景分析</w:t>
        </w:r>
        <w:r>
          <w:tab/>
        </w:r>
        <w:r>
          <w:fldChar w:fldCharType="begin"/>
        </w:r>
        <w:r>
          <w:instrText xml:space="preserve"> PAGEREF _Toc18194 \h </w:instrText>
        </w:r>
        <w:r>
          <w:fldChar w:fldCharType="separate"/>
        </w:r>
        <w:r>
          <w:t>8</w:t>
        </w:r>
        <w:r>
          <w:fldChar w:fldCharType="end"/>
        </w:r>
      </w:hyperlink>
    </w:p>
    <w:p>
      <w:pPr>
        <w:pStyle w:val="TOC2"/>
        <w:tabs>
          <w:tab w:val="right" w:leader="dot" w:pos="8306"/>
        </w:tabs>
      </w:pPr>
      <w:hyperlink w:anchor="_Toc25924" w:history="1">
        <w:r>
          <w:rPr>
            <w:rFonts w:ascii="仿宋" w:eastAsia="仿宋" w:hAnsi="仿宋" w:cs="仿宋" w:hint="eastAsia"/>
            <w:lang w:eastAsia="zh-CN"/>
          </w:rPr>
          <w:t>(二)、氟喹诺酮项目建设必要性分析</w:t>
        </w:r>
        <w:r>
          <w:tab/>
        </w:r>
        <w:r>
          <w:fldChar w:fldCharType="begin"/>
        </w:r>
        <w:r>
          <w:instrText xml:space="preserve"> PAGEREF _Toc25924 \h </w:instrText>
        </w:r>
        <w:r>
          <w:fldChar w:fldCharType="separate"/>
        </w:r>
        <w:r>
          <w:t>10</w:t>
        </w:r>
        <w:r>
          <w:fldChar w:fldCharType="end"/>
        </w:r>
      </w:hyperlink>
    </w:p>
    <w:p>
      <w:pPr>
        <w:pStyle w:val="TOC1"/>
        <w:tabs>
          <w:tab w:val="right" w:leader="dot" w:pos="8306"/>
        </w:tabs>
      </w:pPr>
      <w:hyperlink w:anchor="_Toc13451" w:history="1">
        <w:r>
          <w:rPr>
            <w:rFonts w:ascii="仿宋" w:eastAsia="仿宋" w:hAnsi="仿宋" w:cs="仿宋" w:hint="eastAsia"/>
            <w:lang w:eastAsia="zh-CN"/>
          </w:rPr>
          <w:t>四、产品规划分析</w:t>
        </w:r>
        <w:r>
          <w:tab/>
        </w:r>
        <w:r>
          <w:fldChar w:fldCharType="begin"/>
        </w:r>
        <w:r>
          <w:instrText xml:space="preserve"> PAGEREF _Toc13451 \h </w:instrText>
        </w:r>
        <w:r>
          <w:fldChar w:fldCharType="separate"/>
        </w:r>
        <w:r>
          <w:t>11</w:t>
        </w:r>
        <w:r>
          <w:fldChar w:fldCharType="end"/>
        </w:r>
      </w:hyperlink>
    </w:p>
    <w:p>
      <w:pPr>
        <w:pStyle w:val="TOC2"/>
        <w:tabs>
          <w:tab w:val="right" w:leader="dot" w:pos="8306"/>
        </w:tabs>
      </w:pPr>
      <w:hyperlink w:anchor="_Toc24659" w:history="1">
        <w:r>
          <w:rPr>
            <w:rFonts w:ascii="仿宋" w:eastAsia="仿宋" w:hAnsi="仿宋" w:cs="仿宋" w:hint="eastAsia"/>
            <w:lang w:eastAsia="zh-CN"/>
          </w:rPr>
          <w:t>(一)、产品规划</w:t>
        </w:r>
        <w:r>
          <w:tab/>
        </w:r>
        <w:r>
          <w:fldChar w:fldCharType="begin"/>
        </w:r>
        <w:r>
          <w:instrText xml:space="preserve"> PAGEREF _Toc24659 \h </w:instrText>
        </w:r>
        <w:r>
          <w:fldChar w:fldCharType="separate"/>
        </w:r>
        <w:r>
          <w:t>11</w:t>
        </w:r>
        <w:r>
          <w:fldChar w:fldCharType="end"/>
        </w:r>
      </w:hyperlink>
    </w:p>
    <w:p>
      <w:pPr>
        <w:pStyle w:val="TOC2"/>
        <w:tabs>
          <w:tab w:val="right" w:leader="dot" w:pos="8306"/>
        </w:tabs>
      </w:pPr>
      <w:hyperlink w:anchor="_Toc2711" w:history="1">
        <w:r>
          <w:rPr>
            <w:rFonts w:ascii="仿宋" w:eastAsia="仿宋" w:hAnsi="仿宋" w:cs="仿宋" w:hint="eastAsia"/>
            <w:lang w:eastAsia="zh-CN"/>
          </w:rPr>
          <w:t>(二)、建设规模</w:t>
        </w:r>
        <w:r>
          <w:tab/>
        </w:r>
        <w:r>
          <w:fldChar w:fldCharType="begin"/>
        </w:r>
        <w:r>
          <w:instrText xml:space="preserve"> PAGEREF _Toc2711 \h </w:instrText>
        </w:r>
        <w:r>
          <w:fldChar w:fldCharType="separate"/>
        </w:r>
        <w:r>
          <w:t>12</w:t>
        </w:r>
        <w:r>
          <w:fldChar w:fldCharType="end"/>
        </w:r>
      </w:hyperlink>
    </w:p>
    <w:p>
      <w:pPr>
        <w:pStyle w:val="TOC1"/>
        <w:tabs>
          <w:tab w:val="right" w:leader="dot" w:pos="8306"/>
        </w:tabs>
      </w:pPr>
      <w:hyperlink w:anchor="_Toc21413" w:history="1">
        <w:r>
          <w:rPr>
            <w:rFonts w:ascii="仿宋" w:eastAsia="仿宋" w:hAnsi="仿宋" w:cs="仿宋" w:hint="eastAsia"/>
            <w:lang w:eastAsia="zh-CN"/>
          </w:rPr>
          <w:t>五、氟喹诺酮项目文档管理</w:t>
        </w:r>
        <w:r>
          <w:tab/>
        </w:r>
        <w:r>
          <w:fldChar w:fldCharType="begin"/>
        </w:r>
        <w:r>
          <w:instrText xml:space="preserve"> PAGEREF _Toc21413 \h </w:instrText>
        </w:r>
        <w:r>
          <w:fldChar w:fldCharType="separate"/>
        </w:r>
        <w:r>
          <w:t>13</w:t>
        </w:r>
        <w:r>
          <w:fldChar w:fldCharType="end"/>
        </w:r>
      </w:hyperlink>
    </w:p>
    <w:p>
      <w:pPr>
        <w:pStyle w:val="TOC2"/>
        <w:tabs>
          <w:tab w:val="right" w:leader="dot" w:pos="8306"/>
        </w:tabs>
      </w:pPr>
      <w:hyperlink w:anchor="_Toc28380" w:history="1">
        <w:r>
          <w:rPr>
            <w:rFonts w:ascii="仿宋" w:eastAsia="仿宋" w:hAnsi="仿宋" w:cs="仿宋" w:hint="eastAsia"/>
            <w:lang w:eastAsia="zh-CN"/>
          </w:rPr>
          <w:t>(一)、文档编制与审查</w:t>
        </w:r>
        <w:r>
          <w:tab/>
        </w:r>
        <w:r>
          <w:fldChar w:fldCharType="begin"/>
        </w:r>
        <w:r>
          <w:instrText xml:space="preserve"> PAGEREF _Toc28380 \h </w:instrText>
        </w:r>
        <w:r>
          <w:fldChar w:fldCharType="separate"/>
        </w:r>
        <w:r>
          <w:t>13</w:t>
        </w:r>
        <w:r>
          <w:fldChar w:fldCharType="end"/>
        </w:r>
      </w:hyperlink>
    </w:p>
    <w:p>
      <w:pPr>
        <w:pStyle w:val="TOC2"/>
        <w:tabs>
          <w:tab w:val="right" w:leader="dot" w:pos="8306"/>
        </w:tabs>
      </w:pPr>
      <w:hyperlink w:anchor="_Toc4167" w:history="1">
        <w:r>
          <w:rPr>
            <w:rFonts w:ascii="仿宋" w:eastAsia="仿宋" w:hAnsi="仿宋" w:cs="仿宋" w:hint="eastAsia"/>
            <w:lang w:eastAsia="zh-CN"/>
          </w:rPr>
          <w:t>(二)、文档发布与分发</w:t>
        </w:r>
        <w:r>
          <w:tab/>
        </w:r>
        <w:r>
          <w:fldChar w:fldCharType="begin"/>
        </w:r>
        <w:r>
          <w:instrText xml:space="preserve"> PAGEREF _Toc4167 \h </w:instrText>
        </w:r>
        <w:r>
          <w:fldChar w:fldCharType="separate"/>
        </w:r>
        <w:r>
          <w:t>14</w:t>
        </w:r>
        <w:r>
          <w:fldChar w:fldCharType="end"/>
        </w:r>
      </w:hyperlink>
    </w:p>
    <w:p>
      <w:pPr>
        <w:pStyle w:val="TOC2"/>
        <w:tabs>
          <w:tab w:val="right" w:leader="dot" w:pos="8306"/>
        </w:tabs>
      </w:pPr>
      <w:hyperlink w:anchor="_Toc4162" w:history="1">
        <w:r>
          <w:rPr>
            <w:rFonts w:ascii="仿宋" w:eastAsia="仿宋" w:hAnsi="仿宋" w:cs="仿宋" w:hint="eastAsia"/>
            <w:lang w:eastAsia="zh-CN"/>
          </w:rPr>
          <w:t>(三)、文档存档与归档</w:t>
        </w:r>
        <w:r>
          <w:tab/>
        </w:r>
        <w:r>
          <w:fldChar w:fldCharType="begin"/>
        </w:r>
        <w:r>
          <w:instrText xml:space="preserve"> PAGEREF _Toc4162 \h </w:instrText>
        </w:r>
        <w:r>
          <w:fldChar w:fldCharType="separate"/>
        </w:r>
        <w:r>
          <w:t>15</w:t>
        </w:r>
        <w:r>
          <w:fldChar w:fldCharType="end"/>
        </w:r>
      </w:hyperlink>
    </w:p>
    <w:p>
      <w:pPr>
        <w:pStyle w:val="TOC1"/>
        <w:tabs>
          <w:tab w:val="right" w:leader="dot" w:pos="8306"/>
        </w:tabs>
      </w:pPr>
      <w:hyperlink w:anchor="_Toc27463" w:history="1">
        <w:r>
          <w:rPr>
            <w:rFonts w:ascii="仿宋" w:eastAsia="仿宋" w:hAnsi="仿宋" w:cs="仿宋" w:hint="eastAsia"/>
            <w:lang w:eastAsia="zh-CN"/>
          </w:rPr>
          <w:t>六、氟喹诺酮项目危机管理</w:t>
        </w:r>
        <w:r>
          <w:tab/>
        </w:r>
        <w:r>
          <w:fldChar w:fldCharType="begin"/>
        </w:r>
        <w:r>
          <w:instrText xml:space="preserve"> PAGEREF _Toc27463 \h </w:instrText>
        </w:r>
        <w:r>
          <w:fldChar w:fldCharType="separate"/>
        </w:r>
        <w:r>
          <w:t>17</w:t>
        </w:r>
        <w:r>
          <w:fldChar w:fldCharType="end"/>
        </w:r>
      </w:hyperlink>
    </w:p>
    <w:p>
      <w:pPr>
        <w:pStyle w:val="TOC2"/>
        <w:tabs>
          <w:tab w:val="right" w:leader="dot" w:pos="8306"/>
        </w:tabs>
      </w:pPr>
      <w:hyperlink w:anchor="_Toc29256" w:history="1">
        <w:r>
          <w:rPr>
            <w:rFonts w:ascii="仿宋" w:eastAsia="仿宋" w:hAnsi="仿宋" w:cs="仿宋" w:hint="eastAsia"/>
            <w:lang w:eastAsia="zh-CN"/>
          </w:rPr>
          <w:t>(一)、危机预警与识别</w:t>
        </w:r>
        <w:r>
          <w:tab/>
        </w:r>
        <w:r>
          <w:fldChar w:fldCharType="begin"/>
        </w:r>
        <w:r>
          <w:instrText xml:space="preserve"> PAGEREF _Toc29256 \h </w:instrText>
        </w:r>
        <w:r>
          <w:fldChar w:fldCharType="separate"/>
        </w:r>
        <w:r>
          <w:t>17</w:t>
        </w:r>
        <w:r>
          <w:fldChar w:fldCharType="end"/>
        </w:r>
      </w:hyperlink>
    </w:p>
    <w:p>
      <w:pPr>
        <w:pStyle w:val="TOC2"/>
        <w:tabs>
          <w:tab w:val="right" w:leader="dot" w:pos="8306"/>
        </w:tabs>
      </w:pPr>
      <w:hyperlink w:anchor="_Toc23110" w:history="1">
        <w:r>
          <w:rPr>
            <w:rFonts w:ascii="仿宋" w:eastAsia="仿宋" w:hAnsi="仿宋" w:cs="仿宋" w:hint="eastAsia"/>
            <w:lang w:eastAsia="zh-CN"/>
          </w:rPr>
          <w:t>(二)、危机应对与恢复</w:t>
        </w:r>
        <w:r>
          <w:tab/>
        </w:r>
        <w:r>
          <w:fldChar w:fldCharType="begin"/>
        </w:r>
        <w:r>
          <w:instrText xml:space="preserve"> PAGEREF _Toc23110 \h </w:instrText>
        </w:r>
        <w:r>
          <w:fldChar w:fldCharType="separate"/>
        </w:r>
        <w:r>
          <w:t>18</w:t>
        </w:r>
        <w:r>
          <w:fldChar w:fldCharType="end"/>
        </w:r>
      </w:hyperlink>
    </w:p>
    <w:p>
      <w:pPr>
        <w:pStyle w:val="TOC1"/>
        <w:tabs>
          <w:tab w:val="right" w:leader="dot" w:pos="8306"/>
        </w:tabs>
      </w:pPr>
      <w:hyperlink w:anchor="_Toc7097" w:history="1">
        <w:r>
          <w:rPr>
            <w:rFonts w:ascii="仿宋" w:eastAsia="仿宋" w:hAnsi="仿宋" w:cs="仿宋" w:hint="eastAsia"/>
            <w:lang w:eastAsia="zh-CN"/>
          </w:rPr>
          <w:t>七、氟喹诺酮项目技术管理</w:t>
        </w:r>
        <w:r>
          <w:tab/>
        </w:r>
        <w:r>
          <w:fldChar w:fldCharType="begin"/>
        </w:r>
        <w:r>
          <w:instrText xml:space="preserve"> PAGEREF _Toc7097 \h </w:instrText>
        </w:r>
        <w:r>
          <w:fldChar w:fldCharType="separate"/>
        </w:r>
        <w:r>
          <w:t>19</w:t>
        </w:r>
        <w:r>
          <w:fldChar w:fldCharType="end"/>
        </w:r>
      </w:hyperlink>
    </w:p>
    <w:p>
      <w:pPr>
        <w:pStyle w:val="TOC2"/>
        <w:tabs>
          <w:tab w:val="right" w:leader="dot" w:pos="8306"/>
        </w:tabs>
      </w:pPr>
      <w:hyperlink w:anchor="_Toc22989" w:history="1">
        <w:r>
          <w:rPr>
            <w:rFonts w:ascii="仿宋" w:eastAsia="仿宋" w:hAnsi="仿宋" w:cs="仿宋" w:hint="eastAsia"/>
            <w:lang w:eastAsia="zh-CN"/>
          </w:rPr>
          <w:t>(一)、技术方案选用方向</w:t>
        </w:r>
        <w:r>
          <w:tab/>
        </w:r>
        <w:r>
          <w:fldChar w:fldCharType="begin"/>
        </w:r>
        <w:r>
          <w:instrText xml:space="preserve"> PAGEREF _Toc22989 \h </w:instrText>
        </w:r>
        <w:r>
          <w:fldChar w:fldCharType="separate"/>
        </w:r>
        <w:r>
          <w:t>19</w:t>
        </w:r>
        <w:r>
          <w:fldChar w:fldCharType="end"/>
        </w:r>
      </w:hyperlink>
    </w:p>
    <w:p>
      <w:pPr>
        <w:pStyle w:val="TOC2"/>
        <w:tabs>
          <w:tab w:val="right" w:leader="dot" w:pos="8306"/>
        </w:tabs>
      </w:pPr>
      <w:hyperlink w:anchor="_Toc3133" w:history="1">
        <w:r>
          <w:rPr>
            <w:rFonts w:ascii="仿宋" w:eastAsia="仿宋" w:hAnsi="仿宋" w:cs="仿宋" w:hint="eastAsia"/>
            <w:lang w:eastAsia="zh-CN"/>
          </w:rPr>
          <w:t>(二)、工艺技术方案选用原则</w:t>
        </w:r>
        <w:r>
          <w:tab/>
        </w:r>
        <w:r>
          <w:fldChar w:fldCharType="begin"/>
        </w:r>
        <w:r>
          <w:instrText xml:space="preserve"> PAGEREF _Toc3133 \h </w:instrText>
        </w:r>
        <w:r>
          <w:fldChar w:fldCharType="separate"/>
        </w:r>
        <w:r>
          <w:t>21</w:t>
        </w:r>
        <w:r>
          <w:fldChar w:fldCharType="end"/>
        </w:r>
      </w:hyperlink>
    </w:p>
    <w:p>
      <w:pPr>
        <w:pStyle w:val="TOC2"/>
        <w:tabs>
          <w:tab w:val="right" w:leader="dot" w:pos="8306"/>
        </w:tabs>
      </w:pPr>
      <w:hyperlink w:anchor="_Toc4890" w:history="1">
        <w:r>
          <w:rPr>
            <w:rFonts w:ascii="仿宋" w:eastAsia="仿宋" w:hAnsi="仿宋" w:cs="仿宋" w:hint="eastAsia"/>
            <w:lang w:eastAsia="zh-CN"/>
          </w:rPr>
          <w:t>(三)、工艺技术方案要求</w:t>
        </w:r>
        <w:r>
          <w:tab/>
        </w:r>
        <w:r>
          <w:fldChar w:fldCharType="begin"/>
        </w:r>
        <w:r>
          <w:instrText xml:space="preserve"> PAGEREF _Toc4890 \h </w:instrText>
        </w:r>
        <w:r>
          <w:fldChar w:fldCharType="separate"/>
        </w:r>
        <w:r>
          <w:t>23</w:t>
        </w:r>
        <w:r>
          <w:fldChar w:fldCharType="end"/>
        </w:r>
      </w:hyperlink>
    </w:p>
    <w:p>
      <w:pPr>
        <w:pStyle w:val="TOC1"/>
        <w:tabs>
          <w:tab w:val="right" w:leader="dot" w:pos="8306"/>
        </w:tabs>
      </w:pPr>
      <w:hyperlink w:anchor="_Toc14183" w:history="1">
        <w:r>
          <w:rPr>
            <w:rFonts w:ascii="仿宋" w:eastAsia="仿宋" w:hAnsi="仿宋" w:cs="仿宋" w:hint="eastAsia"/>
            <w:lang w:eastAsia="zh-CN"/>
          </w:rPr>
          <w:t>八、氟喹诺酮项目人力资源管理</w:t>
        </w:r>
        <w:r>
          <w:tab/>
        </w:r>
        <w:r>
          <w:fldChar w:fldCharType="begin"/>
        </w:r>
        <w:r>
          <w:instrText xml:space="preserve"> PAGEREF _Toc14183 \h </w:instrText>
        </w:r>
        <w:r>
          <w:fldChar w:fldCharType="separate"/>
        </w:r>
        <w:r>
          <w:t>25</w:t>
        </w:r>
        <w:r>
          <w:fldChar w:fldCharType="end"/>
        </w:r>
      </w:hyperlink>
    </w:p>
    <w:p>
      <w:pPr>
        <w:pStyle w:val="TOC2"/>
        <w:tabs>
          <w:tab w:val="right" w:leader="dot" w:pos="8306"/>
        </w:tabs>
      </w:pPr>
      <w:hyperlink w:anchor="_Toc9601" w:history="1">
        <w:r>
          <w:rPr>
            <w:rFonts w:ascii="仿宋" w:eastAsia="仿宋" w:hAnsi="仿宋" w:cs="仿宋" w:hint="eastAsia"/>
            <w:lang w:eastAsia="zh-CN"/>
          </w:rPr>
          <w:t>(一)、建立健全的预算管理制度</w:t>
        </w:r>
        <w:r>
          <w:tab/>
        </w:r>
        <w:r>
          <w:fldChar w:fldCharType="begin"/>
        </w:r>
        <w:r>
          <w:instrText xml:space="preserve"> PAGEREF _Toc9601 \h </w:instrText>
        </w:r>
        <w:r>
          <w:fldChar w:fldCharType="separate"/>
        </w:r>
        <w:r>
          <w:t>25</w:t>
        </w:r>
        <w:r>
          <w:fldChar w:fldCharType="end"/>
        </w:r>
      </w:hyperlink>
    </w:p>
    <w:p>
      <w:pPr>
        <w:pStyle w:val="TOC2"/>
        <w:tabs>
          <w:tab w:val="right" w:leader="dot" w:pos="8306"/>
        </w:tabs>
      </w:pPr>
      <w:hyperlink w:anchor="_Toc31014" w:history="1">
        <w:r>
          <w:rPr>
            <w:rFonts w:ascii="仿宋" w:eastAsia="仿宋" w:hAnsi="仿宋" w:cs="仿宋" w:hint="eastAsia"/>
            <w:lang w:eastAsia="zh-CN"/>
          </w:rPr>
          <w:t>(二)、加强资金流动监控</w:t>
        </w:r>
        <w:r>
          <w:tab/>
        </w:r>
        <w:r>
          <w:fldChar w:fldCharType="begin"/>
        </w:r>
        <w:r>
          <w:instrText xml:space="preserve"> PAGEREF _Toc31014 \h </w:instrText>
        </w:r>
        <w:r>
          <w:fldChar w:fldCharType="separate"/>
        </w:r>
        <w:r>
          <w:t>27</w:t>
        </w:r>
        <w:r>
          <w:fldChar w:fldCharType="end"/>
        </w:r>
      </w:hyperlink>
    </w:p>
    <w:p>
      <w:pPr>
        <w:pStyle w:val="TOC2"/>
        <w:tabs>
          <w:tab w:val="right" w:leader="dot" w:pos="8306"/>
        </w:tabs>
      </w:pPr>
      <w:hyperlink w:anchor="_Toc22413" w:history="1">
        <w:r>
          <w:rPr>
            <w:rFonts w:ascii="仿宋" w:eastAsia="仿宋" w:hAnsi="仿宋" w:cs="仿宋" w:hint="eastAsia"/>
            <w:lang w:eastAsia="zh-CN"/>
          </w:rPr>
          <w:t>(三)、制定完善的风险控制机制</w:t>
        </w:r>
        <w:r>
          <w:tab/>
        </w:r>
        <w:r>
          <w:fldChar w:fldCharType="begin"/>
        </w:r>
        <w:r>
          <w:instrText xml:space="preserve"> PAGEREF _Toc22413 \h </w:instrText>
        </w:r>
        <w:r>
          <w:fldChar w:fldCharType="separate"/>
        </w:r>
        <w:r>
          <w:t>28</w:t>
        </w:r>
        <w:r>
          <w:fldChar w:fldCharType="end"/>
        </w:r>
      </w:hyperlink>
    </w:p>
    <w:p>
      <w:pPr>
        <w:pStyle w:val="TOC2"/>
        <w:tabs>
          <w:tab w:val="right" w:leader="dot" w:pos="8306"/>
        </w:tabs>
      </w:pPr>
      <w:hyperlink w:anchor="_Toc22212" w:history="1">
        <w:r>
          <w:rPr>
            <w:rFonts w:ascii="仿宋" w:eastAsia="仿宋" w:hAnsi="仿宋" w:cs="仿宋" w:hint="eastAsia"/>
            <w:lang w:eastAsia="zh-CN"/>
          </w:rPr>
          <w:t>(四)、优化成本管理</w:t>
        </w:r>
        <w:r>
          <w:tab/>
        </w:r>
        <w:r>
          <w:fldChar w:fldCharType="begin"/>
        </w:r>
        <w:r>
          <w:instrText xml:space="preserve"> PAGEREF _Toc22212 \h </w:instrText>
        </w:r>
        <w:r>
          <w:fldChar w:fldCharType="separate"/>
        </w:r>
        <w:r>
          <w:t>29</w:t>
        </w:r>
        <w:r>
          <w:fldChar w:fldCharType="end"/>
        </w:r>
      </w:hyperlink>
    </w:p>
    <w:p>
      <w:pPr>
        <w:pStyle w:val="TOC1"/>
        <w:tabs>
          <w:tab w:val="right" w:leader="dot" w:pos="8306"/>
        </w:tabs>
      </w:pPr>
      <w:hyperlink w:anchor="_Toc22157" w:history="1">
        <w:r>
          <w:rPr>
            <w:rFonts w:ascii="仿宋" w:eastAsia="仿宋" w:hAnsi="仿宋" w:cs="仿宋" w:hint="eastAsia"/>
            <w:lang w:eastAsia="zh-CN"/>
          </w:rPr>
          <w:t>九、氟喹诺酮项目财务管理</w:t>
        </w:r>
        <w:r>
          <w:tab/>
        </w:r>
        <w:r>
          <w:fldChar w:fldCharType="begin"/>
        </w:r>
        <w:r>
          <w:instrText xml:space="preserve"> PAGEREF _Toc22157 \h </w:instrText>
        </w:r>
        <w:r>
          <w:fldChar w:fldCharType="separate"/>
        </w:r>
        <w:r>
          <w:t>30</w:t>
        </w:r>
        <w:r>
          <w:fldChar w:fldCharType="end"/>
        </w:r>
      </w:hyperlink>
    </w:p>
    <w:p>
      <w:pPr>
        <w:pStyle w:val="TOC2"/>
        <w:tabs>
          <w:tab w:val="right" w:leader="dot" w:pos="8306"/>
        </w:tabs>
      </w:pPr>
      <w:hyperlink w:anchor="_Toc14551" w:history="1">
        <w:r>
          <w:rPr>
            <w:rFonts w:ascii="仿宋" w:eastAsia="仿宋" w:hAnsi="仿宋" w:cs="仿宋" w:hint="eastAsia"/>
            <w:lang w:eastAsia="zh-CN"/>
          </w:rPr>
          <w:t>(一)、资金需求大</w:t>
        </w:r>
        <w:r>
          <w:tab/>
        </w:r>
        <w:r>
          <w:fldChar w:fldCharType="begin"/>
        </w:r>
        <w:r>
          <w:instrText xml:space="preserve"> PAGEREF _Toc14551 \h </w:instrText>
        </w:r>
        <w:r>
          <w:fldChar w:fldCharType="separate"/>
        </w:r>
        <w:r>
          <w:t>30</w:t>
        </w:r>
        <w:r>
          <w:fldChar w:fldCharType="end"/>
        </w:r>
      </w:hyperlink>
    </w:p>
    <w:p>
      <w:pPr>
        <w:pStyle w:val="TOC2"/>
        <w:tabs>
          <w:tab w:val="right" w:leader="dot" w:pos="8306"/>
        </w:tabs>
      </w:pPr>
      <w:hyperlink w:anchor="_Toc7990" w:history="1">
        <w:r>
          <w:rPr>
            <w:rFonts w:ascii="仿宋" w:eastAsia="仿宋" w:hAnsi="仿宋" w:cs="仿宋" w:hint="eastAsia"/>
            <w:lang w:eastAsia="zh-CN"/>
          </w:rPr>
          <w:t>(二)、研发周期长</w:t>
        </w:r>
        <w:r>
          <w:tab/>
        </w:r>
        <w:r>
          <w:fldChar w:fldCharType="begin"/>
        </w:r>
        <w:r>
          <w:instrText xml:space="preserve"> PAGEREF _Toc7990 \h </w:instrText>
        </w:r>
        <w:r>
          <w:fldChar w:fldCharType="separate"/>
        </w:r>
        <w:r>
          <w:t>32</w:t>
        </w:r>
        <w:r>
          <w:fldChar w:fldCharType="end"/>
        </w:r>
      </w:hyperlink>
    </w:p>
    <w:p>
      <w:pPr>
        <w:pStyle w:val="TOC2"/>
        <w:tabs>
          <w:tab w:val="right" w:leader="dot" w:pos="8306"/>
        </w:tabs>
      </w:pPr>
      <w:hyperlink w:anchor="_Toc28118" w:history="1">
        <w:r>
          <w:rPr>
            <w:rFonts w:ascii="仿宋" w:eastAsia="仿宋" w:hAnsi="仿宋" w:cs="仿宋" w:hint="eastAsia"/>
            <w:lang w:eastAsia="zh-CN"/>
          </w:rPr>
          <w:t>(三)、市场风险大</w:t>
        </w:r>
        <w:r>
          <w:tab/>
        </w:r>
        <w:r>
          <w:fldChar w:fldCharType="begin"/>
        </w:r>
        <w:r>
          <w:instrText xml:space="preserve"> PAGEREF _Toc28118 \h </w:instrText>
        </w:r>
        <w:r>
          <w:fldChar w:fldCharType="separate"/>
        </w:r>
        <w:r>
          <w:t>33</w:t>
        </w:r>
        <w:r>
          <w:fldChar w:fldCharType="end"/>
        </w:r>
      </w:hyperlink>
    </w:p>
    <w:p>
      <w:pPr>
        <w:pStyle w:val="TOC2"/>
        <w:tabs>
          <w:tab w:val="right" w:leader="dot" w:pos="8306"/>
        </w:tabs>
      </w:pPr>
      <w:hyperlink w:anchor="_Toc16495" w:history="1">
        <w:r>
          <w:rPr>
            <w:rFonts w:ascii="仿宋" w:eastAsia="仿宋" w:hAnsi="仿宋" w:cs="仿宋" w:hint="eastAsia"/>
            <w:lang w:eastAsia="zh-CN"/>
          </w:rPr>
          <w:t>(四)、利润率高</w:t>
        </w:r>
        <w:r>
          <w:tab/>
        </w:r>
        <w:r>
          <w:fldChar w:fldCharType="begin"/>
        </w:r>
        <w:r>
          <w:instrText xml:space="preserve"> PAGEREF _Toc16495 \h </w:instrText>
        </w:r>
        <w:r>
          <w:fldChar w:fldCharType="separate"/>
        </w:r>
        <w:r>
          <w:t>35</w:t>
        </w:r>
        <w:r>
          <w:fldChar w:fldCharType="end"/>
        </w:r>
      </w:hyperlink>
    </w:p>
    <w:p>
      <w:pPr>
        <w:pStyle w:val="TOC1"/>
        <w:tabs>
          <w:tab w:val="right" w:leader="dot" w:pos="8306"/>
        </w:tabs>
      </w:pPr>
      <w:hyperlink w:anchor="_Toc555" w:history="1">
        <w:r>
          <w:rPr>
            <w:rFonts w:ascii="仿宋" w:eastAsia="仿宋" w:hAnsi="仿宋" w:cs="仿宋" w:hint="eastAsia"/>
            <w:lang w:eastAsia="zh-CN"/>
          </w:rPr>
          <w:t>十、氟喹诺酮项目计划安排</w:t>
        </w:r>
        <w:r>
          <w:tab/>
        </w:r>
        <w:r>
          <w:fldChar w:fldCharType="begin"/>
        </w:r>
        <w:r>
          <w:instrText xml:space="preserve"> PAGEREF _Toc555 \h </w:instrText>
        </w:r>
        <w:r>
          <w:fldChar w:fldCharType="separate"/>
        </w:r>
        <w:r>
          <w:t>37</w:t>
        </w:r>
        <w:r>
          <w:fldChar w:fldCharType="end"/>
        </w:r>
      </w:hyperlink>
    </w:p>
    <w:p>
      <w:pPr>
        <w:pStyle w:val="TOC2"/>
        <w:tabs>
          <w:tab w:val="right" w:leader="dot" w:pos="8306"/>
        </w:tabs>
      </w:pPr>
      <w:hyperlink w:anchor="_Toc29074" w:history="1">
        <w:r>
          <w:rPr>
            <w:rFonts w:ascii="仿宋" w:eastAsia="仿宋" w:hAnsi="仿宋" w:cs="仿宋" w:hint="eastAsia"/>
            <w:lang w:eastAsia="zh-CN"/>
          </w:rPr>
          <w:t>(一)、建设周期</w:t>
        </w:r>
        <w:r>
          <w:tab/>
        </w:r>
        <w:r>
          <w:fldChar w:fldCharType="begin"/>
        </w:r>
        <w:r>
          <w:instrText xml:space="preserve"> PAGEREF _Toc29074 \h </w:instrText>
        </w:r>
        <w:r>
          <w:fldChar w:fldCharType="separate"/>
        </w:r>
        <w:r>
          <w:t>37</w:t>
        </w:r>
        <w:r>
          <w:fldChar w:fldCharType="end"/>
        </w:r>
      </w:hyperlink>
    </w:p>
    <w:p>
      <w:pPr>
        <w:pStyle w:val="TOC2"/>
        <w:tabs>
          <w:tab w:val="right" w:leader="dot" w:pos="8306"/>
        </w:tabs>
      </w:pPr>
      <w:hyperlink w:anchor="_Toc8696" w:history="1">
        <w:r>
          <w:rPr>
            <w:rFonts w:ascii="仿宋" w:eastAsia="仿宋" w:hAnsi="仿宋" w:cs="仿宋" w:hint="eastAsia"/>
            <w:lang w:eastAsia="zh-CN"/>
          </w:rPr>
          <w:t>(二)、建设进度</w:t>
        </w:r>
        <w:r>
          <w:tab/>
        </w:r>
        <w:r>
          <w:fldChar w:fldCharType="begin"/>
        </w:r>
        <w:r>
          <w:instrText xml:space="preserve"> PAGEREF _Toc8696 \h </w:instrText>
        </w:r>
        <w:r>
          <w:fldChar w:fldCharType="separate"/>
        </w:r>
        <w:r>
          <w:t>38</w:t>
        </w:r>
        <w:r>
          <w:fldChar w:fldCharType="end"/>
        </w:r>
      </w:hyperlink>
    </w:p>
    <w:p>
      <w:pPr>
        <w:pStyle w:val="TOC2"/>
        <w:tabs>
          <w:tab w:val="right" w:leader="dot" w:pos="8306"/>
        </w:tabs>
      </w:pPr>
      <w:hyperlink w:anchor="_Toc32679" w:history="1">
        <w:r>
          <w:rPr>
            <w:rFonts w:ascii="仿宋" w:eastAsia="仿宋" w:hAnsi="仿宋" w:cs="仿宋" w:hint="eastAsia"/>
            <w:lang w:eastAsia="zh-CN"/>
          </w:rPr>
          <w:t>(三)、进度安排注意事项</w:t>
        </w:r>
        <w:r>
          <w:tab/>
        </w:r>
        <w:r>
          <w:fldChar w:fldCharType="begin"/>
        </w:r>
        <w:r>
          <w:instrText xml:space="preserve"> PAGEREF _Toc32679 \h </w:instrText>
        </w:r>
        <w:r>
          <w:fldChar w:fldCharType="separate"/>
        </w:r>
        <w:r>
          <w:t>39</w:t>
        </w:r>
        <w:r>
          <w:fldChar w:fldCharType="end"/>
        </w:r>
      </w:hyperlink>
    </w:p>
    <w:p>
      <w:pPr>
        <w:pStyle w:val="TOC2"/>
        <w:tabs>
          <w:tab w:val="right" w:leader="dot" w:pos="8306"/>
        </w:tabs>
      </w:pPr>
      <w:hyperlink w:anchor="_Toc6635" w:history="1">
        <w:r>
          <w:rPr>
            <w:rFonts w:ascii="仿宋" w:eastAsia="仿宋" w:hAnsi="仿宋" w:cs="仿宋" w:hint="eastAsia"/>
            <w:lang w:eastAsia="zh-CN"/>
          </w:rPr>
          <w:t>(四)、人力资源配置</w:t>
        </w:r>
        <w:r>
          <w:tab/>
        </w:r>
        <w:r>
          <w:fldChar w:fldCharType="begin"/>
        </w:r>
        <w:r>
          <w:instrText xml:space="preserve"> PAGEREF _Toc6635 \h </w:instrText>
        </w:r>
        <w:r>
          <w:fldChar w:fldCharType="separate"/>
        </w:r>
        <w:r>
          <w:t>41</w:t>
        </w:r>
        <w:r>
          <w:fldChar w:fldCharType="end"/>
        </w:r>
      </w:hyperlink>
    </w:p>
    <w:p>
      <w:pPr>
        <w:pStyle w:val="TOC1"/>
        <w:tabs>
          <w:tab w:val="right" w:leader="dot" w:pos="8306"/>
        </w:tabs>
      </w:pPr>
      <w:hyperlink w:anchor="_Toc29015" w:history="1">
        <w:r>
          <w:rPr>
            <w:rFonts w:ascii="仿宋" w:eastAsia="仿宋" w:hAnsi="仿宋" w:cs="仿宋" w:hint="eastAsia"/>
            <w:lang w:eastAsia="zh-CN"/>
          </w:rPr>
          <w:t>十一、生产安全保护</w:t>
        </w:r>
        <w:r>
          <w:tab/>
        </w:r>
        <w:r>
          <w:fldChar w:fldCharType="begin"/>
        </w:r>
        <w:r>
          <w:instrText xml:space="preserve"> PAGEREF _Toc29015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2" w:history="1">
        <w:r>
          <w:rPr>
            <w:rFonts w:ascii="仿宋" w:eastAsia="仿宋" w:hAnsi="仿宋" w:cs="仿宋" w:hint="eastAsia"/>
            <w:lang w:eastAsia="zh-CN"/>
          </w:rPr>
          <w:t>(一)、消防安全</w:t>
        </w:r>
        <w:r>
          <w:tab/>
        </w:r>
        <w:r>
          <w:fldChar w:fldCharType="begin"/>
        </w:r>
        <w:r>
          <w:instrText xml:space="preserve"> PAGEREF _Toc30682 \h </w:instrText>
        </w:r>
        <w:r>
          <w:fldChar w:fldCharType="separate"/>
        </w:r>
        <w:r>
          <w:t>42</w:t>
        </w:r>
        <w:r>
          <w:fldChar w:fldCharType="end"/>
        </w:r>
      </w:hyperlink>
    </w:p>
    <w:p>
      <w:pPr>
        <w:pStyle w:val="TOC2"/>
        <w:tabs>
          <w:tab w:val="right" w:leader="dot" w:pos="8306"/>
        </w:tabs>
      </w:pPr>
      <w:hyperlink w:anchor="_Toc32690" w:history="1">
        <w:r>
          <w:rPr>
            <w:rFonts w:ascii="仿宋" w:eastAsia="仿宋" w:hAnsi="仿宋" w:cs="仿宋" w:hint="eastAsia"/>
            <w:lang w:eastAsia="zh-CN"/>
          </w:rPr>
          <w:t>(二)、防火防爆总图布置措施</w:t>
        </w:r>
        <w:r>
          <w:tab/>
        </w:r>
        <w:r>
          <w:fldChar w:fldCharType="begin"/>
        </w:r>
        <w:r>
          <w:instrText xml:space="preserve"> PAGEREF _Toc32690 \h </w:instrText>
        </w:r>
        <w:r>
          <w:fldChar w:fldCharType="separate"/>
        </w:r>
        <w:r>
          <w:t>43</w:t>
        </w:r>
        <w:r>
          <w:fldChar w:fldCharType="end"/>
        </w:r>
      </w:hyperlink>
    </w:p>
    <w:p>
      <w:pPr>
        <w:pStyle w:val="TOC2"/>
        <w:tabs>
          <w:tab w:val="right" w:leader="dot" w:pos="8306"/>
        </w:tabs>
      </w:pPr>
      <w:hyperlink w:anchor="_Toc4338" w:history="1">
        <w:r>
          <w:rPr>
            <w:rFonts w:ascii="仿宋" w:eastAsia="仿宋" w:hAnsi="仿宋" w:cs="仿宋" w:hint="eastAsia"/>
            <w:lang w:eastAsia="zh-CN"/>
          </w:rPr>
          <w:t>(三)、自然灾害防范措施</w:t>
        </w:r>
        <w:r>
          <w:tab/>
        </w:r>
        <w:r>
          <w:fldChar w:fldCharType="begin"/>
        </w:r>
        <w:r>
          <w:instrText xml:space="preserve"> PAGEREF _Toc4338 \h </w:instrText>
        </w:r>
        <w:r>
          <w:fldChar w:fldCharType="separate"/>
        </w:r>
        <w:r>
          <w:t>44</w:t>
        </w:r>
        <w:r>
          <w:fldChar w:fldCharType="end"/>
        </w:r>
      </w:hyperlink>
    </w:p>
    <w:p>
      <w:pPr>
        <w:pStyle w:val="TOC2"/>
        <w:tabs>
          <w:tab w:val="right" w:leader="dot" w:pos="8306"/>
        </w:tabs>
      </w:pPr>
      <w:hyperlink w:anchor="_Toc12804" w:history="1">
        <w:r>
          <w:rPr>
            <w:rFonts w:ascii="仿宋" w:eastAsia="仿宋" w:hAnsi="仿宋" w:cs="仿宋" w:hint="eastAsia"/>
            <w:lang w:eastAsia="zh-CN"/>
          </w:rPr>
          <w:t>(四)、安全色及安全标志使用要求</w:t>
        </w:r>
        <w:r>
          <w:tab/>
        </w:r>
        <w:r>
          <w:fldChar w:fldCharType="begin"/>
        </w:r>
        <w:r>
          <w:instrText xml:space="preserve"> PAGEREF _Toc12804 \h </w:instrText>
        </w:r>
        <w:r>
          <w:fldChar w:fldCharType="separate"/>
        </w:r>
        <w:r>
          <w:t>45</w:t>
        </w:r>
        <w:r>
          <w:fldChar w:fldCharType="end"/>
        </w:r>
      </w:hyperlink>
    </w:p>
    <w:p>
      <w:pPr>
        <w:pStyle w:val="TOC2"/>
        <w:tabs>
          <w:tab w:val="right" w:leader="dot" w:pos="8306"/>
        </w:tabs>
      </w:pPr>
      <w:hyperlink w:anchor="_Toc8905" w:history="1">
        <w:r>
          <w:rPr>
            <w:rFonts w:ascii="仿宋" w:eastAsia="仿宋" w:hAnsi="仿宋" w:cs="仿宋" w:hint="eastAsia"/>
            <w:lang w:eastAsia="zh-CN"/>
          </w:rPr>
          <w:t>(五)、防尘防毒措施</w:t>
        </w:r>
        <w:r>
          <w:tab/>
        </w:r>
        <w:r>
          <w:fldChar w:fldCharType="begin"/>
        </w:r>
        <w:r>
          <w:instrText xml:space="preserve"> PAGEREF _Toc8905 \h </w:instrText>
        </w:r>
        <w:r>
          <w:fldChar w:fldCharType="separate"/>
        </w:r>
        <w:r>
          <w:t>46</w:t>
        </w:r>
        <w:r>
          <w:fldChar w:fldCharType="end"/>
        </w:r>
      </w:hyperlink>
    </w:p>
    <w:p>
      <w:pPr>
        <w:pStyle w:val="TOC2"/>
        <w:tabs>
          <w:tab w:val="right" w:leader="dot" w:pos="8306"/>
        </w:tabs>
      </w:pPr>
      <w:hyperlink w:anchor="_Toc7484" w:history="1">
        <w:r>
          <w:rPr>
            <w:rFonts w:ascii="仿宋" w:eastAsia="仿宋" w:hAnsi="仿宋" w:cs="仿宋" w:hint="eastAsia"/>
            <w:lang w:eastAsia="zh-CN"/>
          </w:rPr>
          <w:t>(六)、防静电、触电防护及防雷措施</w:t>
        </w:r>
        <w:r>
          <w:tab/>
        </w:r>
        <w:r>
          <w:fldChar w:fldCharType="begin"/>
        </w:r>
        <w:r>
          <w:instrText xml:space="preserve"> PAGEREF _Toc7484 \h </w:instrText>
        </w:r>
        <w:r>
          <w:fldChar w:fldCharType="separate"/>
        </w:r>
        <w:r>
          <w:t>47</w:t>
        </w:r>
        <w:r>
          <w:fldChar w:fldCharType="end"/>
        </w:r>
      </w:hyperlink>
    </w:p>
    <w:p>
      <w:pPr>
        <w:pStyle w:val="TOC2"/>
        <w:tabs>
          <w:tab w:val="right" w:leader="dot" w:pos="8306"/>
        </w:tabs>
      </w:pPr>
      <w:hyperlink w:anchor="_Toc11663" w:history="1">
        <w:r>
          <w:rPr>
            <w:rFonts w:ascii="仿宋" w:eastAsia="仿宋" w:hAnsi="仿宋" w:cs="仿宋" w:hint="eastAsia"/>
            <w:lang w:eastAsia="zh-CN"/>
          </w:rPr>
          <w:t>(七)、机械设备安全保障措施</w:t>
        </w:r>
        <w:r>
          <w:tab/>
        </w:r>
        <w:r>
          <w:fldChar w:fldCharType="begin"/>
        </w:r>
        <w:r>
          <w:instrText xml:space="preserve"> PAGEREF _Toc11663 \h </w:instrText>
        </w:r>
        <w:r>
          <w:fldChar w:fldCharType="separate"/>
        </w:r>
        <w:r>
          <w:t>48</w:t>
        </w:r>
        <w:r>
          <w:fldChar w:fldCharType="end"/>
        </w:r>
      </w:hyperlink>
    </w:p>
    <w:p>
      <w:pPr>
        <w:pStyle w:val="TOC1"/>
        <w:tabs>
          <w:tab w:val="right" w:leader="dot" w:pos="8306"/>
        </w:tabs>
      </w:pPr>
      <w:hyperlink w:anchor="_Toc3005" w:history="1">
        <w:r>
          <w:rPr>
            <w:rFonts w:ascii="仿宋" w:eastAsia="仿宋" w:hAnsi="仿宋" w:cs="仿宋" w:hint="eastAsia"/>
            <w:lang w:eastAsia="zh-CN"/>
          </w:rPr>
          <w:t>十二、氟喹诺酮项目创新与研发</w:t>
        </w:r>
        <w:r>
          <w:tab/>
        </w:r>
        <w:r>
          <w:fldChar w:fldCharType="begin"/>
        </w:r>
        <w:r>
          <w:instrText xml:space="preserve"> PAGEREF _Toc3005 \h </w:instrText>
        </w:r>
        <w:r>
          <w:fldChar w:fldCharType="separate"/>
        </w:r>
        <w:r>
          <w:t>49</w:t>
        </w:r>
        <w:r>
          <w:fldChar w:fldCharType="end"/>
        </w:r>
      </w:hyperlink>
    </w:p>
    <w:p>
      <w:pPr>
        <w:pStyle w:val="TOC2"/>
        <w:tabs>
          <w:tab w:val="right" w:leader="dot" w:pos="8306"/>
        </w:tabs>
      </w:pPr>
      <w:hyperlink w:anchor="_Toc22832" w:history="1">
        <w:r>
          <w:rPr>
            <w:rFonts w:ascii="仿宋" w:eastAsia="仿宋" w:hAnsi="仿宋" w:cs="仿宋" w:hint="eastAsia"/>
            <w:lang w:eastAsia="zh-CN"/>
          </w:rPr>
          <w:t>(一)、创新策略与方向</w:t>
        </w:r>
        <w:r>
          <w:tab/>
        </w:r>
        <w:r>
          <w:fldChar w:fldCharType="begin"/>
        </w:r>
        <w:r>
          <w:instrText xml:space="preserve"> PAGEREF _Toc22832 \h </w:instrText>
        </w:r>
        <w:r>
          <w:fldChar w:fldCharType="separate"/>
        </w:r>
        <w:r>
          <w:t>49</w:t>
        </w:r>
        <w:r>
          <w:fldChar w:fldCharType="end"/>
        </w:r>
      </w:hyperlink>
    </w:p>
    <w:p>
      <w:pPr>
        <w:pStyle w:val="TOC2"/>
        <w:tabs>
          <w:tab w:val="right" w:leader="dot" w:pos="8306"/>
        </w:tabs>
      </w:pPr>
      <w:hyperlink w:anchor="_Toc14482" w:history="1">
        <w:r>
          <w:rPr>
            <w:rFonts w:ascii="仿宋" w:eastAsia="仿宋" w:hAnsi="仿宋" w:cs="仿宋" w:hint="eastAsia"/>
            <w:lang w:eastAsia="zh-CN"/>
          </w:rPr>
          <w:t>(二)、研发规划与投入</w:t>
        </w:r>
        <w:r>
          <w:tab/>
        </w:r>
        <w:r>
          <w:fldChar w:fldCharType="begin"/>
        </w:r>
        <w:r>
          <w:instrText xml:space="preserve"> PAGEREF _Toc14482 \h </w:instrText>
        </w:r>
        <w:r>
          <w:fldChar w:fldCharType="separate"/>
        </w:r>
        <w:r>
          <w:t>51</w:t>
        </w:r>
        <w:r>
          <w:fldChar w:fldCharType="end"/>
        </w:r>
      </w:hyperlink>
    </w:p>
    <w:p>
      <w:pPr>
        <w:pStyle w:val="TOC1"/>
        <w:tabs>
          <w:tab w:val="right" w:leader="dot" w:pos="8306"/>
        </w:tabs>
      </w:pPr>
      <w:hyperlink w:anchor="_Toc1067" w:history="1">
        <w:r>
          <w:rPr>
            <w:rFonts w:ascii="仿宋" w:eastAsia="仿宋" w:hAnsi="仿宋" w:cs="仿宋" w:hint="eastAsia"/>
            <w:lang w:eastAsia="zh-CN"/>
          </w:rPr>
          <w:t>十三、氟喹诺酮项目实施保障措施</w:t>
        </w:r>
        <w:r>
          <w:tab/>
        </w:r>
        <w:r>
          <w:fldChar w:fldCharType="begin"/>
        </w:r>
        <w:r>
          <w:instrText xml:space="preserve"> PAGEREF _Toc1067 \h </w:instrText>
        </w:r>
        <w:r>
          <w:fldChar w:fldCharType="separate"/>
        </w:r>
        <w:r>
          <w:t>53</w:t>
        </w:r>
        <w:r>
          <w:fldChar w:fldCharType="end"/>
        </w:r>
      </w:hyperlink>
    </w:p>
    <w:p>
      <w:pPr>
        <w:pStyle w:val="TOC2"/>
        <w:tabs>
          <w:tab w:val="right" w:leader="dot" w:pos="8306"/>
        </w:tabs>
      </w:pPr>
      <w:hyperlink w:anchor="_Toc24918" w:history="1">
        <w:r>
          <w:rPr>
            <w:rFonts w:ascii="仿宋" w:eastAsia="仿宋" w:hAnsi="仿宋" w:cs="仿宋" w:hint="eastAsia"/>
            <w:lang w:eastAsia="zh-CN"/>
          </w:rPr>
          <w:t>(一)、氟喹诺酮项目实施保障机制</w:t>
        </w:r>
        <w:r>
          <w:tab/>
        </w:r>
        <w:r>
          <w:fldChar w:fldCharType="begin"/>
        </w:r>
        <w:r>
          <w:instrText xml:space="preserve"> PAGEREF _Toc24918 \h </w:instrText>
        </w:r>
        <w:r>
          <w:fldChar w:fldCharType="separate"/>
        </w:r>
        <w:r>
          <w:t>53</w:t>
        </w:r>
        <w:r>
          <w:fldChar w:fldCharType="end"/>
        </w:r>
      </w:hyperlink>
    </w:p>
    <w:p>
      <w:pPr>
        <w:pStyle w:val="TOC2"/>
        <w:tabs>
          <w:tab w:val="right" w:leader="dot" w:pos="8306"/>
        </w:tabs>
      </w:pPr>
      <w:hyperlink w:anchor="_Toc21087" w:history="1">
        <w:r>
          <w:rPr>
            <w:rFonts w:ascii="仿宋" w:eastAsia="仿宋" w:hAnsi="仿宋" w:cs="仿宋" w:hint="eastAsia"/>
            <w:lang w:eastAsia="zh-CN"/>
          </w:rPr>
          <w:t>(二)、氟喹诺酮项目法律合规要求</w:t>
        </w:r>
        <w:r>
          <w:tab/>
        </w:r>
        <w:r>
          <w:fldChar w:fldCharType="begin"/>
        </w:r>
        <w:r>
          <w:instrText xml:space="preserve"> PAGEREF _Toc21087 \h </w:instrText>
        </w:r>
        <w:r>
          <w:fldChar w:fldCharType="separate"/>
        </w:r>
        <w:r>
          <w:t>56</w:t>
        </w:r>
        <w:r>
          <w:fldChar w:fldCharType="end"/>
        </w:r>
      </w:hyperlink>
    </w:p>
    <w:p>
      <w:pPr>
        <w:pStyle w:val="TOC2"/>
        <w:tabs>
          <w:tab w:val="right" w:leader="dot" w:pos="8306"/>
        </w:tabs>
      </w:pPr>
      <w:hyperlink w:anchor="_Toc19542" w:history="1">
        <w:r>
          <w:rPr>
            <w:rFonts w:ascii="仿宋" w:eastAsia="仿宋" w:hAnsi="仿宋" w:cs="仿宋" w:hint="eastAsia"/>
            <w:lang w:eastAsia="zh-CN"/>
          </w:rPr>
          <w:t>(三)、氟喹诺酮项目合同管理与法律事务</w:t>
        </w:r>
        <w:r>
          <w:tab/>
        </w:r>
        <w:r>
          <w:fldChar w:fldCharType="begin"/>
        </w:r>
        <w:r>
          <w:instrText xml:space="preserve"> PAGEREF _Toc19542 \h </w:instrText>
        </w:r>
        <w:r>
          <w:fldChar w:fldCharType="separate"/>
        </w:r>
        <w:r>
          <w:t>60</w:t>
        </w:r>
        <w:r>
          <w:fldChar w:fldCharType="end"/>
        </w:r>
      </w:hyperlink>
    </w:p>
    <w:p>
      <w:pPr>
        <w:pStyle w:val="TOC2"/>
        <w:tabs>
          <w:tab w:val="right" w:leader="dot" w:pos="8306"/>
        </w:tabs>
      </w:pPr>
      <w:hyperlink w:anchor="_Toc812" w:history="1">
        <w:r>
          <w:rPr>
            <w:rFonts w:ascii="仿宋" w:eastAsia="仿宋" w:hAnsi="仿宋" w:cs="仿宋" w:hint="eastAsia"/>
            <w:lang w:eastAsia="zh-CN"/>
          </w:rPr>
          <w:t>(四)、氟喹诺酮项目知识产权保护策略</w:t>
        </w:r>
        <w:r>
          <w:tab/>
        </w:r>
        <w:r>
          <w:fldChar w:fldCharType="begin"/>
        </w:r>
        <w:r>
          <w:instrText xml:space="preserve"> PAGEREF _Toc812 \h </w:instrText>
        </w:r>
        <w:r>
          <w:fldChar w:fldCharType="separate"/>
        </w:r>
        <w:r>
          <w:t>67</w:t>
        </w:r>
        <w:r>
          <w:fldChar w:fldCharType="end"/>
        </w:r>
      </w:hyperlink>
    </w:p>
    <w:p>
      <w:pPr>
        <w:pStyle w:val="TOC1"/>
        <w:tabs>
          <w:tab w:val="right" w:leader="dot" w:pos="8306"/>
        </w:tabs>
      </w:pPr>
      <w:hyperlink w:anchor="_Toc3246" w:history="1">
        <w:r>
          <w:rPr>
            <w:rFonts w:ascii="仿宋" w:eastAsia="仿宋" w:hAnsi="仿宋" w:cs="仿宋" w:hint="eastAsia"/>
            <w:lang w:eastAsia="zh-CN"/>
          </w:rPr>
          <w:t>十四、氟喹诺酮项目变更管理</w:t>
        </w:r>
        <w:r>
          <w:tab/>
        </w:r>
        <w:r>
          <w:fldChar w:fldCharType="begin"/>
        </w:r>
        <w:r>
          <w:instrText xml:space="preserve"> PAGEREF _Toc3246 \h </w:instrText>
        </w:r>
        <w:r>
          <w:fldChar w:fldCharType="separate"/>
        </w:r>
        <w:r>
          <w:t>69</w:t>
        </w:r>
        <w:r>
          <w:fldChar w:fldCharType="end"/>
        </w:r>
      </w:hyperlink>
    </w:p>
    <w:p>
      <w:pPr>
        <w:pStyle w:val="TOC2"/>
        <w:tabs>
          <w:tab w:val="right" w:leader="dot" w:pos="8306"/>
        </w:tabs>
      </w:pPr>
      <w:hyperlink w:anchor="_Toc20876" w:history="1">
        <w:r>
          <w:rPr>
            <w:rFonts w:ascii="仿宋" w:eastAsia="仿宋" w:hAnsi="仿宋" w:cs="仿宋" w:hint="eastAsia"/>
            <w:lang w:eastAsia="zh-CN"/>
          </w:rPr>
          <w:t>(一)、变更申请与评估</w:t>
        </w:r>
        <w:r>
          <w:tab/>
        </w:r>
        <w:r>
          <w:fldChar w:fldCharType="begin"/>
        </w:r>
        <w:r>
          <w:instrText xml:space="preserve"> PAGEREF _Toc20876 \h </w:instrText>
        </w:r>
        <w:r>
          <w:fldChar w:fldCharType="separate"/>
        </w:r>
        <w:r>
          <w:t>69</w:t>
        </w:r>
        <w:r>
          <w:fldChar w:fldCharType="end"/>
        </w:r>
      </w:hyperlink>
    </w:p>
    <w:p>
      <w:pPr>
        <w:pStyle w:val="TOC2"/>
        <w:tabs>
          <w:tab w:val="right" w:leader="dot" w:pos="8306"/>
        </w:tabs>
      </w:pPr>
      <w:hyperlink w:anchor="_Toc23670" w:history="1">
        <w:r>
          <w:rPr>
            <w:rFonts w:ascii="仿宋" w:eastAsia="仿宋" w:hAnsi="仿宋" w:cs="仿宋" w:hint="eastAsia"/>
            <w:lang w:eastAsia="zh-CN"/>
          </w:rPr>
          <w:t>(二)、变更实施与控制</w:t>
        </w:r>
        <w:r>
          <w:tab/>
        </w:r>
        <w:r>
          <w:fldChar w:fldCharType="begin"/>
        </w:r>
        <w:r>
          <w:instrText xml:space="preserve"> PAGEREF _Toc23670 \h </w:instrText>
        </w:r>
        <w:r>
          <w:fldChar w:fldCharType="separate"/>
        </w:r>
        <w:r>
          <w:t>70</w:t>
        </w:r>
        <w:r>
          <w:fldChar w:fldCharType="end"/>
        </w:r>
      </w:hyperlink>
    </w:p>
    <w:p>
      <w:pPr>
        <w:pStyle w:val="TOC1"/>
        <w:tabs>
          <w:tab w:val="right" w:leader="dot" w:pos="8306"/>
        </w:tabs>
      </w:pPr>
      <w:hyperlink w:anchor="_Toc30233" w:history="1">
        <w:r>
          <w:rPr>
            <w:rFonts w:ascii="仿宋" w:eastAsia="仿宋" w:hAnsi="仿宋" w:cs="仿宋" w:hint="eastAsia"/>
            <w:lang w:eastAsia="zh-CN"/>
          </w:rPr>
          <w:t>十五、利益相关者分析与沟通计划</w:t>
        </w:r>
        <w:r>
          <w:tab/>
        </w:r>
        <w:r>
          <w:fldChar w:fldCharType="begin"/>
        </w:r>
        <w:r>
          <w:instrText xml:space="preserve"> PAGEREF _Toc30233 \h </w:instrText>
        </w:r>
        <w:r>
          <w:fldChar w:fldCharType="separate"/>
        </w:r>
        <w:r>
          <w:t>70</w:t>
        </w:r>
        <w:r>
          <w:fldChar w:fldCharType="end"/>
        </w:r>
      </w:hyperlink>
    </w:p>
    <w:p>
      <w:pPr>
        <w:pStyle w:val="TOC2"/>
        <w:tabs>
          <w:tab w:val="right" w:leader="dot" w:pos="8306"/>
        </w:tabs>
      </w:pPr>
      <w:hyperlink w:anchor="_Toc25918" w:history="1">
        <w:r>
          <w:rPr>
            <w:rFonts w:ascii="仿宋" w:eastAsia="仿宋" w:hAnsi="仿宋" w:cs="仿宋" w:hint="eastAsia"/>
            <w:lang w:eastAsia="zh-CN"/>
          </w:rPr>
          <w:t>(一)、利益相关者分析</w:t>
        </w:r>
        <w:r>
          <w:tab/>
        </w:r>
        <w:r>
          <w:fldChar w:fldCharType="begin"/>
        </w:r>
        <w:r>
          <w:instrText xml:space="preserve"> PAGEREF _Toc25918 \h </w:instrText>
        </w:r>
        <w:r>
          <w:fldChar w:fldCharType="separate"/>
        </w:r>
        <w:r>
          <w:t>70</w:t>
        </w:r>
        <w:r>
          <w:fldChar w:fldCharType="end"/>
        </w:r>
      </w:hyperlink>
    </w:p>
    <w:p>
      <w:pPr>
        <w:pStyle w:val="TOC2"/>
        <w:tabs>
          <w:tab w:val="right" w:leader="dot" w:pos="8306"/>
        </w:tabs>
      </w:pPr>
      <w:hyperlink w:anchor="_Toc25111" w:history="1">
        <w:r>
          <w:rPr>
            <w:rFonts w:ascii="仿宋" w:eastAsia="仿宋" w:hAnsi="仿宋" w:cs="仿宋" w:hint="eastAsia"/>
            <w:lang w:eastAsia="zh-CN"/>
          </w:rPr>
          <w:t>(二)、沟通计划</w:t>
        </w:r>
        <w:r>
          <w:tab/>
        </w:r>
        <w:r>
          <w:fldChar w:fldCharType="begin"/>
        </w:r>
        <w:r>
          <w:instrText xml:space="preserve"> PAGEREF _Toc25111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0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的技术管理特点体现在其创新导向。通过引入最先进的技术趋势和解决方案，氟喹诺酮项目致力于提升科技含量、提高质量和效率水平。这意味着我们将采用最新的工具和方法，确保氟喹诺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喹诺酮项目技术管理的显著特征。通过整合不同领域的技术资源，我们实现了跨学科的协同工作。这有助于优化技术架构，提高整体效能。此外，整合性策略还促进了不同技术团队之间的紧密沟通和高效合作，确保氟喹诺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喹诺酮项目所采用的技术。通过不断优化技术方案，氟喹诺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喹诺酮项目团队将在氟喹诺酮项目初期识别可能的技术风险，并采取相应的预防和应对措施。通过建立健全的风险评估机制，氟喹诺酮项目能够在实施过程中及时发现并解决潜在的技术问题，保障氟喹诺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喹诺酮项目中，技术将成为氟喹诺酮项目成功的有力支持。这一深度剖析揭示了技术管理在氟喹诺酮项目实施中的关键作用，为氟喹诺酮项目的技术基础奠定了坚实的基础。</w:t>
      </w:r>
    </w:p>
    <w:p>
      <w:pPr>
        <w:pStyle w:val="Heading2"/>
        <w:ind w:firstLine="560" w:firstLineChars="200"/>
        <w:rPr>
          <w:rFonts w:ascii="仿宋" w:eastAsia="仿宋" w:hAnsi="仿宋" w:cs="仿宋" w:hint="eastAsia"/>
          <w:sz w:val="28"/>
          <w:lang w:eastAsia="zh-CN"/>
        </w:rPr>
      </w:pPr>
      <w:bookmarkStart w:id="4" w:name="_Toc4346"/>
      <w:r>
        <w:rPr>
          <w:rFonts w:ascii="仿宋" w:eastAsia="仿宋" w:hAnsi="仿宋" w:cs="仿宋" w:hint="eastAsia"/>
          <w:sz w:val="28"/>
          <w:lang w:eastAsia="zh-CN"/>
        </w:rPr>
        <w:t>(二)、氟喹诺酮项目工艺技术设计方案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喹诺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氟喹诺酮项目将严格按照相关行业规范要求进行组织。通过有效控制产品质量，氟喹诺酮项目将致力于为顾客提供优质的氟喹诺酮项目产品和良好的服务。这体现了氟喹诺酮项目对于生产活动合规性和质量标准的高度重视，为氟喹诺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喹诺酮项目注重生态效益和清洁生产原则。氟喹诺酮项目建设将紧密结合地方特色经济发展，与社会经济发展规划和区域环境保护规划方案相协调一致。通过与当地区域自然生态系统的结合，氟喹诺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喹诺酮项目产品具有多样化的客户需求和个性化的特点。因此，氟喹诺酮项目产品规格品种多样，且单批生产数量较小。为满足这一特点，氟喹诺酮项目承办单位将建设先进的柔性制造生产线。通过广泛应用柔性制造技术，氟喹诺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喹诺酮项目采用的技术具有较高的技术含量和自动化水平，处于国内先进水平。这一技术选用不仅体现了对生产效率、质量和环境友好性的高标准要求，同时为氟喹诺酮项目的可持续发展奠定了坚实的基础。</w:t>
      </w:r>
    </w:p>
    <w:p>
      <w:pPr>
        <w:pStyle w:val="Heading2"/>
        <w:ind w:firstLine="560" w:firstLineChars="200"/>
        <w:rPr>
          <w:rFonts w:ascii="仿宋" w:eastAsia="仿宋" w:hAnsi="仿宋" w:cs="仿宋" w:hint="eastAsia"/>
          <w:sz w:val="28"/>
          <w:lang w:eastAsia="zh-CN"/>
        </w:rPr>
      </w:pPr>
      <w:bookmarkStart w:id="5" w:name="_Toc5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为确保氟喹诺酮项目的高效生产和技术实施，我们制定了一套精心设计的设备选型方案，以满足氟喹诺酮项目生产、质量和环保的要求。该方案的主要特点如下：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喹诺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针对氟喹诺酮项目产品的多样性和小批量生产的特点，我们将建设柔性制造生产线。通过在设备选型中考虑柔性制造技术，可以灵活应对不同产品规格和生产需求，实现生产线的高度灵活性和适应性。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90"/>
      <w:r>
        <w:rPr>
          <w:rFonts w:ascii="仿宋" w:eastAsia="仿宋" w:hAnsi="仿宋" w:cs="仿宋" w:hint="eastAsia"/>
          <w:sz w:val="28"/>
          <w:lang w:eastAsia="zh-CN"/>
        </w:rPr>
        <w:t>二、氟喹诺酮项目可持续发展</w:t>
      </w:r>
      <w:bookmarkEnd w:id="6"/>
    </w:p>
    <w:p>
      <w:pPr>
        <w:pStyle w:val="Heading2"/>
        <w:rPr>
          <w:rFonts w:ascii="仿宋" w:eastAsia="仿宋" w:hAnsi="仿宋" w:cs="仿宋" w:hint="eastAsia"/>
          <w:lang w:eastAsia="zh-CN"/>
        </w:rPr>
      </w:pPr>
      <w:bookmarkStart w:id="7" w:name="_Toc2821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中，氟喹诺酮项目团队着眼于未来，明确了可持续发展的战略方向。制定的具体可持续发展目标包括降低资源使用、采用环保技术、最大化社会效益等。这一步骤不仅有助于氟喹诺酮项目在环保和社会责任方面达到最高标准，也为未来提供了明确的指引，确保氟喹诺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可持续实践的融入氟喹诺酮项目管理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喹诺酮项目管理周期。从氟喹诺酮项目规划开始，氟喹诺酮项目团队就考虑了环境和社会的因素。在执行阶段，氟喹诺酮项目团队积极推动绿色技术的应用，优化资源利用。此外，关注员工的社会责任，通过培训和沟通活动提高员工对可持续发展的认知，使他们能够在日常工作中践行可持续实践。这些举措不仅为氟喹诺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20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扎根于氟喹诺酮项目的可持续发展理念，我们深信环保与社会责任是氟喹诺酮项目成功的关键支柱。在氟喹诺酮项目的每一步，我们都致力于通过创新和实践，履行对环境和社会的坚定责任。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团队通过引入先进的环保技术、建立高效的废物处理系统以及推动能源节约措施，积极履行环保责任。定期的环保监测和评估确保氟喹诺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不仅致力于自身可持续发展，还注重对社会的回馈。通过支持社区氟喹诺酮项目、参与慈善事业、提供培训机会等方式，氟喹诺酮项目积极履行社会责任。与当地社区建立积极互动，关注员工的工作与生活平衡，以及员工的身心健康，是氟喹诺酮项目在社会责任层面的关键举措。这样的实践不仅增强了氟喹诺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788"/>
      <w:r>
        <w:rPr>
          <w:rFonts w:ascii="仿宋" w:eastAsia="仿宋" w:hAnsi="仿宋" w:cs="仿宋" w:hint="eastAsia"/>
          <w:sz w:val="28"/>
          <w:lang w:eastAsia="zh-CN"/>
        </w:rPr>
        <w:t>三、氟喹诺酮项目建设背景及必要性分析</w:t>
      </w:r>
      <w:bookmarkEnd w:id="9"/>
    </w:p>
    <w:p>
      <w:pPr>
        <w:pStyle w:val="Heading2"/>
        <w:rPr>
          <w:rFonts w:ascii="仿宋" w:eastAsia="仿宋" w:hAnsi="仿宋" w:cs="仿宋" w:hint="eastAsia"/>
          <w:lang w:eastAsia="zh-CN"/>
        </w:rPr>
      </w:pPr>
      <w:bookmarkStart w:id="10" w:name="_Toc18194"/>
      <w:r>
        <w:rPr>
          <w:rFonts w:ascii="仿宋" w:eastAsia="仿宋" w:hAnsi="仿宋" w:cs="仿宋" w:hint="eastAsia"/>
          <w:lang w:eastAsia="zh-CN"/>
        </w:rPr>
        <w:t>(一)、氟喹诺酮项目背景分析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氟喹诺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喹诺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喹诺酮项目在这个潮流中的定位。同时，我们将关注行业内涌现的新兴机遇，以便氟喹诺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喹诺酮项目提供了强大的发展动力。我们将聚焦于行业内最新的技术发展趋势，包括但不限于人工智能、大数据分析、物联网等领域。通过深度的技术研究，我们将确保氟喹诺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喹诺酮项目发展的源泉。我们将投入更多的精力对市场需求进行深入剖析，超越表面的需求，深入挖掘潜在的市场痛点和机遇。通过对市场需求的细致了解，氟喹诺酮项目将更有针对性地设计解决方案，满足市场的多样化需求，从而更好地促进氟喹诺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氟喹诺酮项目战略至关重要。我们将对竞争态势进行更为深入的分析，包括但不限于市场份额、产品特点、客户满意度等多个维度。通过深度的竞争分析，氟喹诺酮项目将能够更准确地把握市场脉搏，制定具有竞争力的氟喹诺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氟喹诺酮项目的发展具有直接的影响。我们将进行更为全面的法规和政策分析，了解行业发展中的潜在法律风险和合规挑战。通过充分了解和遵守相关法规，氟喹诺酮项目将确保在法律框架内合法合规运营，为氟喹诺酮项目的稳健发展提供有力支持。</w:t>
      </w:r>
    </w:p>
    <w:p>
      <w:pPr>
        <w:pStyle w:val="Heading2"/>
        <w:ind w:firstLine="560" w:firstLineChars="200"/>
        <w:rPr>
          <w:rFonts w:ascii="仿宋" w:eastAsia="仿宋" w:hAnsi="仿宋" w:cs="仿宋" w:hint="eastAsia"/>
          <w:sz w:val="28"/>
          <w:lang w:eastAsia="zh-CN"/>
        </w:rPr>
      </w:pPr>
      <w:bookmarkStart w:id="11" w:name="_Toc25924"/>
      <w:r>
        <w:rPr>
          <w:rFonts w:ascii="仿宋" w:eastAsia="仿宋" w:hAnsi="仿宋" w:cs="仿宋" w:hint="eastAsia"/>
          <w:sz w:val="28"/>
          <w:lang w:eastAsia="zh-CN"/>
        </w:rPr>
        <w:t>(二)、氟喹诺酮项目建设必要性分析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建设的迫切性源于对行业发展趋势的深刻洞察。我们正处于一个行业变革的时代，科技创新、数字化转型成为企业发展的关键动力。氟喹诺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建设不仅仅是为了跟上潮流，更是为了通过技术创新推动企业的持续发展。通过引入先进的技术和解决方案，氟喹诺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喹诺酮项目的建设成为必然选择，通过提高产品质量、拓展服务领域，从而在竞争中获得更多的机会。氟喹诺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氟喹诺酮项目建设的必要性体现在对客户需求更精准的满足。通过氟喹诺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建设的背后是对企业持续创新的追求。只有通过不断创新，企业才能在竞争中立于不败之地。氟喹诺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45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65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氟喹诺酮项目的主要产品是XXXX，预计年产值为XXX万元。这一产品在市场中占据着重要的地位，其广泛的应用范围使得该氟喹诺酮项目的市场前景非常广阔。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喹诺酮项目的xxx产品作为重要的原材料之一，将在多个领域发挥关键作用。其在建筑、交通、能源等方面的广泛应用将为整个产业链提供强大的支持，形成产业协同效应。氟喹诺酮项目的年产值XXX万XXX万XXX万万元不仅反映了其在市场上的巨大潜力，更预示着它对国民经济的积极贡献。这种关联度高、涉及面广的产业关系，使得该氟喹诺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1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总征地面积为XXXX平方米，相当于约XX.XX亩，其中净用地面积为XXXX平方米，红线范围内相当于约XX.XX亩。这一用地规模充分考虑了氟喹诺酮项目的建设需求，保障了氟喹诺酮项目在合适的空间内得以充分发展。氟喹诺酮项目规划的总建筑面积为XXXX平方米，其中主体工程建设占XXXX平方米，计容建筑面积达XXXX平方米。预计建筑工程的投资将达到XXXX万元，为氟喹诺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计划购置的设备共计XXXX台（套），设备购置费用为XXXX万元。这一设备购置计划充分考虑到氟喹诺酮项目的生产需求和技术要求，确保了氟喹诺酮项目在生产运营中具备先进的技术装备和高效的生产能力。设备的合理配置将为氟喹诺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计划总投资为XXXX万元，预计年实现营业收入为XXXX万元。这一产能规模的设定旨在确保氟喹诺酮项目能够在投资与回报之间取得平衡，实现长期可持续的发展。氟喹诺酮项目的总投资充分考虑到各个方面的需求，包括用地建设、设备购置等多个环节，以确保氟喹诺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413"/>
      <w:r>
        <w:rPr>
          <w:rFonts w:ascii="仿宋" w:eastAsia="仿宋" w:hAnsi="仿宋" w:cs="仿宋" w:hint="eastAsia"/>
          <w:sz w:val="28"/>
          <w:lang w:eastAsia="zh-CN"/>
        </w:rPr>
        <w:t>五、氟喹诺酮项目文档管理</w:t>
      </w:r>
      <w:bookmarkEnd w:id="15"/>
    </w:p>
    <w:p>
      <w:pPr>
        <w:pStyle w:val="Heading2"/>
        <w:rPr>
          <w:rFonts w:ascii="仿宋" w:eastAsia="仿宋" w:hAnsi="仿宋" w:cs="仿宋" w:hint="eastAsia"/>
          <w:lang w:eastAsia="zh-CN"/>
        </w:rPr>
      </w:pPr>
      <w:bookmarkStart w:id="16" w:name="_Toc2838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氟喹诺酮项目高度重视文档的质量和准确性，以支持氟喹诺酮项目的各项活动和决策。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文档的编制始于氟喹诺酮项目计划的初期，我们制定了详细的文档编制计划，明确了每个文档的内容、格式和编写责任人。在氟喹诺酮项目启动阶段，我们首先编制了氟喹诺酮项目章程，明确定义了氟喹诺酮项目的目标、范围、风险等关键要素。随后，氟喹诺酮项目团队根据计划陆续编制了需求文档、设计文档、测试文档等各类文档，确保氟喹诺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喹诺酮项目管理中的重要环节，旨在确保氟喹诺酮项目文档符合质量标准和氟喹诺酮项目需求。在氟喹诺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除了内部审查，我们还进行了外部审查，邀请氟喹诺酮项目相关利益方和专业领域的专家对文档进行独立审查。这有助于获取更全面、客观的反馈，确保氟喹诺酮项目文档不仅符合内部标准，也满足外部需求。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氟喹诺酮项目在文档编制与审查方面建立了严格的管理机制，通过规范的流程和多维度的审查，确保氟喹诺酮项目文档的质量、准确性和可靠性，为氟喹诺酮项目的顺利推进提供了有力支持。</w:t>
      </w:r>
    </w:p>
    <w:p>
      <w:pPr>
        <w:pStyle w:val="Heading2"/>
        <w:ind w:firstLine="560" w:firstLineChars="200"/>
        <w:rPr>
          <w:rFonts w:ascii="仿宋" w:eastAsia="仿宋" w:hAnsi="仿宋" w:cs="仿宋" w:hint="eastAsia"/>
          <w:sz w:val="28"/>
          <w:lang w:eastAsia="zh-CN"/>
        </w:rPr>
      </w:pPr>
      <w:bookmarkStart w:id="17" w:name="_Toc416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我们通过多渠道发布文档，包括电子邮件、氟喹诺酮项目管理平台、内部网站等，以满足不同团队成员的偏好和需求。多渠道发布确保了信息的全面覆盖。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我们采用了精细的权限控制，确保只有授权人员可以访问敏感信息。这种安全措施保护了氟喹诺酮项目文档的机密性，防止了未经授权的信息泄露。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416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文档存档与归档是氟喹诺酮项目生命周期中一个至关重要的环节，直接关系到氟喹诺酮项目信息的长期保存和历史记录的完整性。在氟喹诺酮项目中，我们实施了一系列有效的文档存档与归档管理策略：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https://d.book118.com/298040065112006045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E1491"/>
    <w:rsid w:val="60FE1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4006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2024-03-04T00:47:00Z</dcterms:created>
  <dcterms:modified xsi:type="dcterms:W3CDTF">2024-03-04T00:48:17Z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5CF5FE56E0AC420681783AF516347EB1_11</vt:lpwstr>
  </property>
  <property fmtid="{D5CDD505-2E9C-101B-9397-08002B2CF9AE}" pid="3" name="KSOProductBuildVer">
    <vt:lpwstr>2052-12.1.0.16388</vt:lpwstr>
  </property>
</Properties>
</file>