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11" w:history="1">
        <w:r>
          <w:rPr>
            <w:rFonts w:ascii="仿宋" w:eastAsia="仿宋" w:hAnsi="仿宋" w:cs="仿宋" w:hint="eastAsia"/>
            <w:lang w:eastAsia="zh-CN"/>
          </w:rPr>
          <w:t>前言</w:t>
        </w:r>
        <w:r>
          <w:tab/>
        </w:r>
        <w:r>
          <w:fldChar w:fldCharType="begin"/>
        </w:r>
        <w:r>
          <w:instrText xml:space="preserve"> PAGEREF _Toc10011 \h </w:instrText>
        </w:r>
        <w:r>
          <w:fldChar w:fldCharType="separate"/>
        </w:r>
        <w:r>
          <w:t>3</w:t>
        </w:r>
        <w:r>
          <w:fldChar w:fldCharType="end"/>
        </w:r>
      </w:hyperlink>
    </w:p>
    <w:p>
      <w:pPr>
        <w:pStyle w:val="TOC1"/>
        <w:tabs>
          <w:tab w:val="right" w:leader="dot" w:pos="8306"/>
        </w:tabs>
      </w:pPr>
      <w:hyperlink w:anchor="_Toc27239" w:history="1">
        <w:r>
          <w:rPr>
            <w:rFonts w:ascii="仿宋" w:eastAsia="仿宋" w:hAnsi="仿宋" w:cs="仿宋" w:hint="eastAsia"/>
            <w:lang w:eastAsia="zh-CN"/>
          </w:rPr>
          <w:t>一、市场分析、调研</w:t>
        </w:r>
        <w:r>
          <w:tab/>
        </w:r>
        <w:r>
          <w:fldChar w:fldCharType="begin"/>
        </w:r>
        <w:r>
          <w:instrText xml:space="preserve"> PAGEREF _Toc27239 \h </w:instrText>
        </w:r>
        <w:r>
          <w:fldChar w:fldCharType="separate"/>
        </w:r>
        <w:r>
          <w:t>3</w:t>
        </w:r>
        <w:r>
          <w:fldChar w:fldCharType="end"/>
        </w:r>
      </w:hyperlink>
    </w:p>
    <w:p>
      <w:pPr>
        <w:pStyle w:val="TOC2"/>
        <w:tabs>
          <w:tab w:val="right" w:leader="dot" w:pos="8306"/>
        </w:tabs>
      </w:pPr>
      <w:hyperlink w:anchor="_Toc18996" w:history="1">
        <w:r>
          <w:rPr>
            <w:rFonts w:ascii="仿宋" w:eastAsia="仿宋" w:hAnsi="仿宋" w:cs="仿宋" w:hint="eastAsia"/>
            <w:lang w:eastAsia="zh-CN"/>
          </w:rPr>
          <w:t>(一)、钻床行业分析</w:t>
        </w:r>
        <w:r>
          <w:tab/>
        </w:r>
        <w:r>
          <w:fldChar w:fldCharType="begin"/>
        </w:r>
        <w:r>
          <w:instrText xml:space="preserve"> PAGEREF _Toc18996 \h </w:instrText>
        </w:r>
        <w:r>
          <w:fldChar w:fldCharType="separate"/>
        </w:r>
        <w:r>
          <w:t>3</w:t>
        </w:r>
        <w:r>
          <w:fldChar w:fldCharType="end"/>
        </w:r>
      </w:hyperlink>
    </w:p>
    <w:p>
      <w:pPr>
        <w:pStyle w:val="TOC2"/>
        <w:tabs>
          <w:tab w:val="right" w:leader="dot" w:pos="8306"/>
        </w:tabs>
      </w:pPr>
      <w:hyperlink w:anchor="_Toc12717" w:history="1">
        <w:r>
          <w:rPr>
            <w:rFonts w:ascii="仿宋" w:eastAsia="仿宋" w:hAnsi="仿宋" w:cs="仿宋" w:hint="eastAsia"/>
            <w:lang w:eastAsia="zh-CN"/>
          </w:rPr>
          <w:t>(二)、钻床市场分析预测</w:t>
        </w:r>
        <w:r>
          <w:tab/>
        </w:r>
        <w:r>
          <w:fldChar w:fldCharType="begin"/>
        </w:r>
        <w:r>
          <w:instrText xml:space="preserve"> PAGEREF _Toc12717 \h </w:instrText>
        </w:r>
        <w:r>
          <w:fldChar w:fldCharType="separate"/>
        </w:r>
        <w:r>
          <w:t>4</w:t>
        </w:r>
        <w:r>
          <w:fldChar w:fldCharType="end"/>
        </w:r>
      </w:hyperlink>
    </w:p>
    <w:p>
      <w:pPr>
        <w:pStyle w:val="TOC1"/>
        <w:tabs>
          <w:tab w:val="right" w:leader="dot" w:pos="8306"/>
        </w:tabs>
      </w:pPr>
      <w:hyperlink w:anchor="_Toc6868" w:history="1">
        <w:r>
          <w:rPr>
            <w:rFonts w:ascii="仿宋" w:eastAsia="仿宋" w:hAnsi="仿宋" w:cs="仿宋" w:hint="eastAsia"/>
            <w:lang w:eastAsia="zh-CN"/>
          </w:rPr>
          <w:t>二、钻床项目土建工程</w:t>
        </w:r>
        <w:r>
          <w:tab/>
        </w:r>
        <w:r>
          <w:fldChar w:fldCharType="begin"/>
        </w:r>
        <w:r>
          <w:instrText xml:space="preserve"> PAGEREF _Toc6868 \h </w:instrText>
        </w:r>
        <w:r>
          <w:fldChar w:fldCharType="separate"/>
        </w:r>
        <w:r>
          <w:t>4</w:t>
        </w:r>
        <w:r>
          <w:fldChar w:fldCharType="end"/>
        </w:r>
      </w:hyperlink>
    </w:p>
    <w:p>
      <w:pPr>
        <w:pStyle w:val="TOC2"/>
        <w:tabs>
          <w:tab w:val="right" w:leader="dot" w:pos="8306"/>
        </w:tabs>
      </w:pPr>
      <w:hyperlink w:anchor="_Toc9242" w:history="1">
        <w:r>
          <w:rPr>
            <w:rFonts w:ascii="仿宋" w:eastAsia="仿宋" w:hAnsi="仿宋" w:cs="仿宋" w:hint="eastAsia"/>
            <w:lang w:eastAsia="zh-CN"/>
          </w:rPr>
          <w:t>(一)、建筑工程设计原则</w:t>
        </w:r>
        <w:r>
          <w:tab/>
        </w:r>
        <w:r>
          <w:fldChar w:fldCharType="begin"/>
        </w:r>
        <w:r>
          <w:instrText xml:space="preserve"> PAGEREF _Toc9242 \h </w:instrText>
        </w:r>
        <w:r>
          <w:fldChar w:fldCharType="separate"/>
        </w:r>
        <w:r>
          <w:t>4</w:t>
        </w:r>
        <w:r>
          <w:fldChar w:fldCharType="end"/>
        </w:r>
      </w:hyperlink>
    </w:p>
    <w:p>
      <w:pPr>
        <w:pStyle w:val="TOC2"/>
        <w:tabs>
          <w:tab w:val="right" w:leader="dot" w:pos="8306"/>
        </w:tabs>
      </w:pPr>
      <w:hyperlink w:anchor="_Toc4043" w:history="1">
        <w:r>
          <w:rPr>
            <w:rFonts w:ascii="仿宋" w:eastAsia="仿宋" w:hAnsi="仿宋" w:cs="仿宋" w:hint="eastAsia"/>
            <w:lang w:eastAsia="zh-CN"/>
          </w:rPr>
          <w:t>(二)、土建工程设计年限及安全等级</w:t>
        </w:r>
        <w:r>
          <w:tab/>
        </w:r>
        <w:r>
          <w:fldChar w:fldCharType="begin"/>
        </w:r>
        <w:r>
          <w:instrText xml:space="preserve"> PAGEREF _Toc4043 \h </w:instrText>
        </w:r>
        <w:r>
          <w:fldChar w:fldCharType="separate"/>
        </w:r>
        <w:r>
          <w:t>6</w:t>
        </w:r>
        <w:r>
          <w:fldChar w:fldCharType="end"/>
        </w:r>
      </w:hyperlink>
    </w:p>
    <w:p>
      <w:pPr>
        <w:pStyle w:val="TOC2"/>
        <w:tabs>
          <w:tab w:val="right" w:leader="dot" w:pos="8306"/>
        </w:tabs>
      </w:pPr>
      <w:hyperlink w:anchor="_Toc29981" w:history="1">
        <w:r>
          <w:rPr>
            <w:rFonts w:ascii="仿宋" w:eastAsia="仿宋" w:hAnsi="仿宋" w:cs="仿宋" w:hint="eastAsia"/>
            <w:lang w:eastAsia="zh-CN"/>
          </w:rPr>
          <w:t>(三)、建筑工程设计总体要求</w:t>
        </w:r>
        <w:r>
          <w:tab/>
        </w:r>
        <w:r>
          <w:fldChar w:fldCharType="begin"/>
        </w:r>
        <w:r>
          <w:instrText xml:space="preserve"> PAGEREF _Toc29981 \h </w:instrText>
        </w:r>
        <w:r>
          <w:fldChar w:fldCharType="separate"/>
        </w:r>
        <w:r>
          <w:t>7</w:t>
        </w:r>
        <w:r>
          <w:fldChar w:fldCharType="end"/>
        </w:r>
      </w:hyperlink>
    </w:p>
    <w:p>
      <w:pPr>
        <w:pStyle w:val="TOC2"/>
        <w:tabs>
          <w:tab w:val="right" w:leader="dot" w:pos="8306"/>
        </w:tabs>
      </w:pPr>
      <w:hyperlink w:anchor="_Toc20260" w:history="1">
        <w:r>
          <w:rPr>
            <w:rFonts w:ascii="仿宋" w:eastAsia="仿宋" w:hAnsi="仿宋" w:cs="仿宋" w:hint="eastAsia"/>
            <w:lang w:eastAsia="zh-CN"/>
          </w:rPr>
          <w:t>(四)、土建工程建设指标</w:t>
        </w:r>
        <w:r>
          <w:tab/>
        </w:r>
        <w:r>
          <w:fldChar w:fldCharType="begin"/>
        </w:r>
        <w:r>
          <w:instrText xml:space="preserve"> PAGEREF _Toc20260 \h </w:instrText>
        </w:r>
        <w:r>
          <w:fldChar w:fldCharType="separate"/>
        </w:r>
        <w:r>
          <w:t>7</w:t>
        </w:r>
        <w:r>
          <w:fldChar w:fldCharType="end"/>
        </w:r>
      </w:hyperlink>
    </w:p>
    <w:p>
      <w:pPr>
        <w:pStyle w:val="TOC1"/>
        <w:tabs>
          <w:tab w:val="right" w:leader="dot" w:pos="8306"/>
        </w:tabs>
      </w:pPr>
      <w:hyperlink w:anchor="_Toc22925" w:history="1">
        <w:r>
          <w:rPr>
            <w:rFonts w:ascii="仿宋" w:eastAsia="仿宋" w:hAnsi="仿宋" w:cs="仿宋" w:hint="eastAsia"/>
            <w:lang w:eastAsia="zh-CN"/>
          </w:rPr>
          <w:t>三、钻床项目绩效评估</w:t>
        </w:r>
        <w:r>
          <w:tab/>
        </w:r>
        <w:r>
          <w:fldChar w:fldCharType="begin"/>
        </w:r>
        <w:r>
          <w:instrText xml:space="preserve"> PAGEREF _Toc22925 \h </w:instrText>
        </w:r>
        <w:r>
          <w:fldChar w:fldCharType="separate"/>
        </w:r>
        <w:r>
          <w:t>8</w:t>
        </w:r>
        <w:r>
          <w:fldChar w:fldCharType="end"/>
        </w:r>
      </w:hyperlink>
    </w:p>
    <w:p>
      <w:pPr>
        <w:pStyle w:val="TOC2"/>
        <w:tabs>
          <w:tab w:val="right" w:leader="dot" w:pos="8306"/>
        </w:tabs>
      </w:pPr>
      <w:hyperlink w:anchor="_Toc3459" w:history="1">
        <w:r>
          <w:rPr>
            <w:rFonts w:ascii="仿宋" w:eastAsia="仿宋" w:hAnsi="仿宋" w:cs="仿宋" w:hint="eastAsia"/>
            <w:lang w:eastAsia="zh-CN"/>
          </w:rPr>
          <w:t>(一)、绩效评估指标</w:t>
        </w:r>
        <w:r>
          <w:tab/>
        </w:r>
        <w:r>
          <w:fldChar w:fldCharType="begin"/>
        </w:r>
        <w:r>
          <w:instrText xml:space="preserve"> PAGEREF _Toc3459 \h </w:instrText>
        </w:r>
        <w:r>
          <w:fldChar w:fldCharType="separate"/>
        </w:r>
        <w:r>
          <w:t>8</w:t>
        </w:r>
        <w:r>
          <w:fldChar w:fldCharType="end"/>
        </w:r>
      </w:hyperlink>
    </w:p>
    <w:p>
      <w:pPr>
        <w:pStyle w:val="TOC2"/>
        <w:tabs>
          <w:tab w:val="right" w:leader="dot" w:pos="8306"/>
        </w:tabs>
      </w:pPr>
      <w:hyperlink w:anchor="_Toc25084" w:history="1">
        <w:r>
          <w:rPr>
            <w:rFonts w:ascii="仿宋" w:eastAsia="仿宋" w:hAnsi="仿宋" w:cs="仿宋" w:hint="eastAsia"/>
            <w:lang w:eastAsia="zh-CN"/>
          </w:rPr>
          <w:t>(二)、绩效评估方法</w:t>
        </w:r>
        <w:r>
          <w:tab/>
        </w:r>
        <w:r>
          <w:fldChar w:fldCharType="begin"/>
        </w:r>
        <w:r>
          <w:instrText xml:space="preserve"> PAGEREF _Toc25084 \h </w:instrText>
        </w:r>
        <w:r>
          <w:fldChar w:fldCharType="separate"/>
        </w:r>
        <w:r>
          <w:t>9</w:t>
        </w:r>
        <w:r>
          <w:fldChar w:fldCharType="end"/>
        </w:r>
      </w:hyperlink>
    </w:p>
    <w:p>
      <w:pPr>
        <w:pStyle w:val="TOC2"/>
        <w:tabs>
          <w:tab w:val="right" w:leader="dot" w:pos="8306"/>
        </w:tabs>
      </w:pPr>
      <w:hyperlink w:anchor="_Toc5552" w:history="1">
        <w:r>
          <w:rPr>
            <w:rFonts w:ascii="仿宋" w:eastAsia="仿宋" w:hAnsi="仿宋" w:cs="仿宋" w:hint="eastAsia"/>
            <w:lang w:eastAsia="zh-CN"/>
          </w:rPr>
          <w:t>(三)、绩效评估周期</w:t>
        </w:r>
        <w:r>
          <w:tab/>
        </w:r>
        <w:r>
          <w:fldChar w:fldCharType="begin"/>
        </w:r>
        <w:r>
          <w:instrText xml:space="preserve"> PAGEREF _Toc5552 \h </w:instrText>
        </w:r>
        <w:r>
          <w:fldChar w:fldCharType="separate"/>
        </w:r>
        <w:r>
          <w:t>10</w:t>
        </w:r>
        <w:r>
          <w:fldChar w:fldCharType="end"/>
        </w:r>
      </w:hyperlink>
    </w:p>
    <w:p>
      <w:pPr>
        <w:pStyle w:val="TOC1"/>
        <w:tabs>
          <w:tab w:val="right" w:leader="dot" w:pos="8306"/>
        </w:tabs>
      </w:pPr>
      <w:hyperlink w:anchor="_Toc8357" w:history="1">
        <w:r>
          <w:rPr>
            <w:rFonts w:ascii="仿宋" w:eastAsia="仿宋" w:hAnsi="仿宋" w:cs="仿宋" w:hint="eastAsia"/>
            <w:lang w:eastAsia="zh-CN"/>
          </w:rPr>
          <w:t>四、工艺说明</w:t>
        </w:r>
        <w:r>
          <w:tab/>
        </w:r>
        <w:r>
          <w:fldChar w:fldCharType="begin"/>
        </w:r>
        <w:r>
          <w:instrText xml:space="preserve"> PAGEREF _Toc8357 \h </w:instrText>
        </w:r>
        <w:r>
          <w:fldChar w:fldCharType="separate"/>
        </w:r>
        <w:r>
          <w:t>11</w:t>
        </w:r>
        <w:r>
          <w:fldChar w:fldCharType="end"/>
        </w:r>
      </w:hyperlink>
    </w:p>
    <w:p>
      <w:pPr>
        <w:pStyle w:val="TOC2"/>
        <w:tabs>
          <w:tab w:val="right" w:leader="dot" w:pos="8306"/>
        </w:tabs>
      </w:pPr>
      <w:hyperlink w:anchor="_Toc8515" w:history="1">
        <w:r>
          <w:rPr>
            <w:rFonts w:ascii="仿宋" w:eastAsia="仿宋" w:hAnsi="仿宋" w:cs="仿宋" w:hint="eastAsia"/>
            <w:lang w:eastAsia="zh-CN"/>
          </w:rPr>
          <w:t>(一)、技术管理特点</w:t>
        </w:r>
        <w:r>
          <w:tab/>
        </w:r>
        <w:r>
          <w:fldChar w:fldCharType="begin"/>
        </w:r>
        <w:r>
          <w:instrText xml:space="preserve"> PAGEREF _Toc8515 \h </w:instrText>
        </w:r>
        <w:r>
          <w:fldChar w:fldCharType="separate"/>
        </w:r>
        <w:r>
          <w:t>11</w:t>
        </w:r>
        <w:r>
          <w:fldChar w:fldCharType="end"/>
        </w:r>
      </w:hyperlink>
    </w:p>
    <w:p>
      <w:pPr>
        <w:pStyle w:val="TOC2"/>
        <w:tabs>
          <w:tab w:val="right" w:leader="dot" w:pos="8306"/>
        </w:tabs>
      </w:pPr>
      <w:hyperlink w:anchor="_Toc16356" w:history="1">
        <w:r>
          <w:rPr>
            <w:rFonts w:ascii="仿宋" w:eastAsia="仿宋" w:hAnsi="仿宋" w:cs="仿宋" w:hint="eastAsia"/>
            <w:lang w:eastAsia="zh-CN"/>
          </w:rPr>
          <w:t>(二)、钻床项目工艺技术设计方案</w:t>
        </w:r>
        <w:r>
          <w:tab/>
        </w:r>
        <w:r>
          <w:fldChar w:fldCharType="begin"/>
        </w:r>
        <w:r>
          <w:instrText xml:space="preserve"> PAGEREF _Toc16356 \h </w:instrText>
        </w:r>
        <w:r>
          <w:fldChar w:fldCharType="separate"/>
        </w:r>
        <w:r>
          <w:t>12</w:t>
        </w:r>
        <w:r>
          <w:fldChar w:fldCharType="end"/>
        </w:r>
      </w:hyperlink>
    </w:p>
    <w:p>
      <w:pPr>
        <w:pStyle w:val="TOC2"/>
        <w:tabs>
          <w:tab w:val="right" w:leader="dot" w:pos="8306"/>
        </w:tabs>
      </w:pPr>
      <w:hyperlink w:anchor="_Toc13250" w:history="1">
        <w:r>
          <w:rPr>
            <w:rFonts w:ascii="仿宋" w:eastAsia="仿宋" w:hAnsi="仿宋" w:cs="仿宋" w:hint="eastAsia"/>
            <w:lang w:eastAsia="zh-CN"/>
          </w:rPr>
          <w:t>(三)、设备选型方案</w:t>
        </w:r>
        <w:r>
          <w:tab/>
        </w:r>
        <w:r>
          <w:fldChar w:fldCharType="begin"/>
        </w:r>
        <w:r>
          <w:instrText xml:space="preserve"> PAGEREF _Toc13250 \h </w:instrText>
        </w:r>
        <w:r>
          <w:fldChar w:fldCharType="separate"/>
        </w:r>
        <w:r>
          <w:t>13</w:t>
        </w:r>
        <w:r>
          <w:fldChar w:fldCharType="end"/>
        </w:r>
      </w:hyperlink>
    </w:p>
    <w:p>
      <w:pPr>
        <w:pStyle w:val="TOC1"/>
        <w:tabs>
          <w:tab w:val="right" w:leader="dot" w:pos="8306"/>
        </w:tabs>
      </w:pPr>
      <w:hyperlink w:anchor="_Toc5463" w:history="1">
        <w:r>
          <w:rPr>
            <w:rFonts w:ascii="仿宋" w:eastAsia="仿宋" w:hAnsi="仿宋" w:cs="仿宋" w:hint="eastAsia"/>
            <w:lang w:eastAsia="zh-CN"/>
          </w:rPr>
          <w:t>五、钻床项目概论</w:t>
        </w:r>
        <w:r>
          <w:tab/>
        </w:r>
        <w:r>
          <w:fldChar w:fldCharType="begin"/>
        </w:r>
        <w:r>
          <w:instrText xml:space="preserve"> PAGEREF _Toc5463 \h </w:instrText>
        </w:r>
        <w:r>
          <w:fldChar w:fldCharType="separate"/>
        </w:r>
        <w:r>
          <w:t>14</w:t>
        </w:r>
        <w:r>
          <w:fldChar w:fldCharType="end"/>
        </w:r>
      </w:hyperlink>
    </w:p>
    <w:p>
      <w:pPr>
        <w:pStyle w:val="TOC2"/>
        <w:tabs>
          <w:tab w:val="right" w:leader="dot" w:pos="8306"/>
        </w:tabs>
      </w:pPr>
      <w:hyperlink w:anchor="_Toc29626" w:history="1">
        <w:r>
          <w:rPr>
            <w:rFonts w:ascii="仿宋" w:eastAsia="仿宋" w:hAnsi="仿宋" w:cs="仿宋" w:hint="eastAsia"/>
            <w:lang w:eastAsia="zh-CN"/>
          </w:rPr>
          <w:t>(一)、钻床项目概况</w:t>
        </w:r>
        <w:r>
          <w:tab/>
        </w:r>
        <w:r>
          <w:fldChar w:fldCharType="begin"/>
        </w:r>
        <w:r>
          <w:instrText xml:space="preserve"> PAGEREF _Toc29626 \h </w:instrText>
        </w:r>
        <w:r>
          <w:fldChar w:fldCharType="separate"/>
        </w:r>
        <w:r>
          <w:t>14</w:t>
        </w:r>
        <w:r>
          <w:fldChar w:fldCharType="end"/>
        </w:r>
      </w:hyperlink>
    </w:p>
    <w:p>
      <w:pPr>
        <w:pStyle w:val="TOC2"/>
        <w:tabs>
          <w:tab w:val="right" w:leader="dot" w:pos="8306"/>
        </w:tabs>
      </w:pPr>
      <w:hyperlink w:anchor="_Toc24345" w:history="1">
        <w:r>
          <w:rPr>
            <w:rFonts w:ascii="仿宋" w:eastAsia="仿宋" w:hAnsi="仿宋" w:cs="仿宋" w:hint="eastAsia"/>
            <w:lang w:eastAsia="zh-CN"/>
          </w:rPr>
          <w:t>(二)、钻床项目目标</w:t>
        </w:r>
        <w:r>
          <w:tab/>
        </w:r>
        <w:r>
          <w:fldChar w:fldCharType="begin"/>
        </w:r>
        <w:r>
          <w:instrText xml:space="preserve"> PAGEREF _Toc24345 \h </w:instrText>
        </w:r>
        <w:r>
          <w:fldChar w:fldCharType="separate"/>
        </w:r>
        <w:r>
          <w:t>16</w:t>
        </w:r>
        <w:r>
          <w:fldChar w:fldCharType="end"/>
        </w:r>
      </w:hyperlink>
    </w:p>
    <w:p>
      <w:pPr>
        <w:pStyle w:val="TOC2"/>
        <w:tabs>
          <w:tab w:val="right" w:leader="dot" w:pos="8306"/>
        </w:tabs>
      </w:pPr>
      <w:hyperlink w:anchor="_Toc6553" w:history="1">
        <w:r>
          <w:rPr>
            <w:rFonts w:ascii="仿宋" w:eastAsia="仿宋" w:hAnsi="仿宋" w:cs="仿宋" w:hint="eastAsia"/>
            <w:lang w:eastAsia="zh-CN"/>
          </w:rPr>
          <w:t>(三)、钻床项目提出的理由</w:t>
        </w:r>
        <w:r>
          <w:tab/>
        </w:r>
        <w:r>
          <w:fldChar w:fldCharType="begin"/>
        </w:r>
        <w:r>
          <w:instrText xml:space="preserve"> PAGEREF _Toc6553 \h </w:instrText>
        </w:r>
        <w:r>
          <w:fldChar w:fldCharType="separate"/>
        </w:r>
        <w:r>
          <w:t>17</w:t>
        </w:r>
        <w:r>
          <w:fldChar w:fldCharType="end"/>
        </w:r>
      </w:hyperlink>
    </w:p>
    <w:p>
      <w:pPr>
        <w:pStyle w:val="TOC2"/>
        <w:tabs>
          <w:tab w:val="right" w:leader="dot" w:pos="8306"/>
        </w:tabs>
      </w:pPr>
      <w:hyperlink w:anchor="_Toc945" w:history="1">
        <w:r>
          <w:rPr>
            <w:rFonts w:ascii="仿宋" w:eastAsia="仿宋" w:hAnsi="仿宋" w:cs="仿宋" w:hint="eastAsia"/>
            <w:lang w:eastAsia="zh-CN"/>
          </w:rPr>
          <w:t>(四)、钻床项目意义</w:t>
        </w:r>
        <w:r>
          <w:tab/>
        </w:r>
        <w:r>
          <w:fldChar w:fldCharType="begin"/>
        </w:r>
        <w:r>
          <w:instrText xml:space="preserve"> PAGEREF _Toc945 \h </w:instrText>
        </w:r>
        <w:r>
          <w:fldChar w:fldCharType="separate"/>
        </w:r>
        <w:r>
          <w:t>19</w:t>
        </w:r>
        <w:r>
          <w:fldChar w:fldCharType="end"/>
        </w:r>
      </w:hyperlink>
    </w:p>
    <w:p>
      <w:pPr>
        <w:pStyle w:val="TOC2"/>
        <w:tabs>
          <w:tab w:val="right" w:leader="dot" w:pos="8306"/>
        </w:tabs>
      </w:pPr>
      <w:hyperlink w:anchor="_Toc2640" w:history="1">
        <w:r>
          <w:rPr>
            <w:rFonts w:ascii="仿宋" w:eastAsia="仿宋" w:hAnsi="仿宋" w:cs="仿宋" w:hint="eastAsia"/>
            <w:lang w:eastAsia="zh-CN"/>
          </w:rPr>
          <w:t>(五)、钻床项目背景</w:t>
        </w:r>
        <w:r>
          <w:tab/>
        </w:r>
        <w:r>
          <w:fldChar w:fldCharType="begin"/>
        </w:r>
        <w:r>
          <w:instrText xml:space="preserve"> PAGEREF _Toc2640 \h </w:instrText>
        </w:r>
        <w:r>
          <w:fldChar w:fldCharType="separate"/>
        </w:r>
        <w:r>
          <w:t>20</w:t>
        </w:r>
        <w:r>
          <w:fldChar w:fldCharType="end"/>
        </w:r>
      </w:hyperlink>
    </w:p>
    <w:p>
      <w:pPr>
        <w:pStyle w:val="TOC1"/>
        <w:tabs>
          <w:tab w:val="right" w:leader="dot" w:pos="8306"/>
        </w:tabs>
      </w:pPr>
      <w:hyperlink w:anchor="_Toc12977" w:history="1">
        <w:r>
          <w:rPr>
            <w:rFonts w:ascii="仿宋" w:eastAsia="仿宋" w:hAnsi="仿宋" w:cs="仿宋" w:hint="eastAsia"/>
            <w:lang w:eastAsia="zh-CN"/>
          </w:rPr>
          <w:t>六、钻床项目建设单位说明</w:t>
        </w:r>
        <w:r>
          <w:tab/>
        </w:r>
        <w:r>
          <w:fldChar w:fldCharType="begin"/>
        </w:r>
        <w:r>
          <w:instrText xml:space="preserve"> PAGEREF _Toc12977 \h </w:instrText>
        </w:r>
        <w:r>
          <w:fldChar w:fldCharType="separate"/>
        </w:r>
        <w:r>
          <w:t>21</w:t>
        </w:r>
        <w:r>
          <w:fldChar w:fldCharType="end"/>
        </w:r>
      </w:hyperlink>
    </w:p>
    <w:p>
      <w:pPr>
        <w:pStyle w:val="TOC2"/>
        <w:tabs>
          <w:tab w:val="right" w:leader="dot" w:pos="8306"/>
        </w:tabs>
      </w:pPr>
      <w:hyperlink w:anchor="_Toc9220" w:history="1">
        <w:r>
          <w:rPr>
            <w:rFonts w:ascii="仿宋" w:eastAsia="仿宋" w:hAnsi="仿宋" w:cs="仿宋" w:hint="eastAsia"/>
            <w:lang w:eastAsia="zh-CN"/>
          </w:rPr>
          <w:t>(一)、钻床项目承办单位基本情况</w:t>
        </w:r>
        <w:r>
          <w:tab/>
        </w:r>
        <w:r>
          <w:fldChar w:fldCharType="begin"/>
        </w:r>
        <w:r>
          <w:instrText xml:space="preserve"> PAGEREF _Toc9220 \h </w:instrText>
        </w:r>
        <w:r>
          <w:fldChar w:fldCharType="separate"/>
        </w:r>
        <w:r>
          <w:t>21</w:t>
        </w:r>
        <w:r>
          <w:fldChar w:fldCharType="end"/>
        </w:r>
      </w:hyperlink>
    </w:p>
    <w:p>
      <w:pPr>
        <w:pStyle w:val="TOC2"/>
        <w:tabs>
          <w:tab w:val="right" w:leader="dot" w:pos="8306"/>
        </w:tabs>
      </w:pPr>
      <w:hyperlink w:anchor="_Toc29466" w:history="1">
        <w:r>
          <w:rPr>
            <w:rFonts w:ascii="仿宋" w:eastAsia="仿宋" w:hAnsi="仿宋" w:cs="仿宋" w:hint="eastAsia"/>
            <w:lang w:eastAsia="zh-CN"/>
          </w:rPr>
          <w:t>(二)、公司经济效益分析</w:t>
        </w:r>
        <w:r>
          <w:tab/>
        </w:r>
        <w:r>
          <w:fldChar w:fldCharType="begin"/>
        </w:r>
        <w:r>
          <w:instrText xml:space="preserve"> PAGEREF _Toc29466 \h </w:instrText>
        </w:r>
        <w:r>
          <w:fldChar w:fldCharType="separate"/>
        </w:r>
        <w:r>
          <w:t>21</w:t>
        </w:r>
        <w:r>
          <w:fldChar w:fldCharType="end"/>
        </w:r>
      </w:hyperlink>
    </w:p>
    <w:p>
      <w:pPr>
        <w:pStyle w:val="TOC1"/>
        <w:tabs>
          <w:tab w:val="right" w:leader="dot" w:pos="8306"/>
        </w:tabs>
      </w:pPr>
      <w:hyperlink w:anchor="_Toc13660" w:history="1">
        <w:r>
          <w:rPr>
            <w:rFonts w:ascii="仿宋" w:eastAsia="仿宋" w:hAnsi="仿宋" w:cs="仿宋" w:hint="eastAsia"/>
            <w:lang w:eastAsia="zh-CN"/>
          </w:rPr>
          <w:t>七、钻床项目人力资源管理</w:t>
        </w:r>
        <w:r>
          <w:tab/>
        </w:r>
        <w:r>
          <w:fldChar w:fldCharType="begin"/>
        </w:r>
        <w:r>
          <w:instrText xml:space="preserve"> PAGEREF _Toc13660 \h </w:instrText>
        </w:r>
        <w:r>
          <w:fldChar w:fldCharType="separate"/>
        </w:r>
        <w:r>
          <w:t>22</w:t>
        </w:r>
        <w:r>
          <w:fldChar w:fldCharType="end"/>
        </w:r>
      </w:hyperlink>
    </w:p>
    <w:p>
      <w:pPr>
        <w:pStyle w:val="TOC2"/>
        <w:tabs>
          <w:tab w:val="right" w:leader="dot" w:pos="8306"/>
        </w:tabs>
      </w:pPr>
      <w:hyperlink w:anchor="_Toc22008" w:history="1">
        <w:r>
          <w:rPr>
            <w:rFonts w:ascii="仿宋" w:eastAsia="仿宋" w:hAnsi="仿宋" w:cs="仿宋" w:hint="eastAsia"/>
            <w:lang w:eastAsia="zh-CN"/>
          </w:rPr>
          <w:t>(一)、建立健全的预算管理制度</w:t>
        </w:r>
        <w:r>
          <w:tab/>
        </w:r>
        <w:r>
          <w:fldChar w:fldCharType="begin"/>
        </w:r>
        <w:r>
          <w:instrText xml:space="preserve"> PAGEREF _Toc22008 \h </w:instrText>
        </w:r>
        <w:r>
          <w:fldChar w:fldCharType="separate"/>
        </w:r>
        <w:r>
          <w:t>22</w:t>
        </w:r>
        <w:r>
          <w:fldChar w:fldCharType="end"/>
        </w:r>
      </w:hyperlink>
    </w:p>
    <w:p>
      <w:pPr>
        <w:pStyle w:val="TOC2"/>
        <w:tabs>
          <w:tab w:val="right" w:leader="dot" w:pos="8306"/>
        </w:tabs>
      </w:pPr>
      <w:hyperlink w:anchor="_Toc7215" w:history="1">
        <w:r>
          <w:rPr>
            <w:rFonts w:ascii="仿宋" w:eastAsia="仿宋" w:hAnsi="仿宋" w:cs="仿宋" w:hint="eastAsia"/>
            <w:lang w:eastAsia="zh-CN"/>
          </w:rPr>
          <w:t>(二)、加强资金流动监控</w:t>
        </w:r>
        <w:r>
          <w:tab/>
        </w:r>
        <w:r>
          <w:fldChar w:fldCharType="begin"/>
        </w:r>
        <w:r>
          <w:instrText xml:space="preserve"> PAGEREF _Toc7215 \h </w:instrText>
        </w:r>
        <w:r>
          <w:fldChar w:fldCharType="separate"/>
        </w:r>
        <w:r>
          <w:t>24</w:t>
        </w:r>
        <w:r>
          <w:fldChar w:fldCharType="end"/>
        </w:r>
      </w:hyperlink>
    </w:p>
    <w:p>
      <w:pPr>
        <w:pStyle w:val="TOC2"/>
        <w:tabs>
          <w:tab w:val="right" w:leader="dot" w:pos="8306"/>
        </w:tabs>
      </w:pPr>
      <w:hyperlink w:anchor="_Toc30426" w:history="1">
        <w:r>
          <w:rPr>
            <w:rFonts w:ascii="仿宋" w:eastAsia="仿宋" w:hAnsi="仿宋" w:cs="仿宋" w:hint="eastAsia"/>
            <w:lang w:eastAsia="zh-CN"/>
          </w:rPr>
          <w:t>(三)、制定完善的风险控制机制</w:t>
        </w:r>
        <w:r>
          <w:tab/>
        </w:r>
        <w:r>
          <w:fldChar w:fldCharType="begin"/>
        </w:r>
        <w:r>
          <w:instrText xml:space="preserve"> PAGEREF _Toc30426 \h </w:instrText>
        </w:r>
        <w:r>
          <w:fldChar w:fldCharType="separate"/>
        </w:r>
        <w:r>
          <w:t>25</w:t>
        </w:r>
        <w:r>
          <w:fldChar w:fldCharType="end"/>
        </w:r>
      </w:hyperlink>
    </w:p>
    <w:p>
      <w:pPr>
        <w:pStyle w:val="TOC2"/>
        <w:tabs>
          <w:tab w:val="right" w:leader="dot" w:pos="8306"/>
        </w:tabs>
      </w:pPr>
      <w:hyperlink w:anchor="_Toc11927" w:history="1">
        <w:r>
          <w:rPr>
            <w:rFonts w:ascii="仿宋" w:eastAsia="仿宋" w:hAnsi="仿宋" w:cs="仿宋" w:hint="eastAsia"/>
            <w:lang w:eastAsia="zh-CN"/>
          </w:rPr>
          <w:t>(四)、优化成本管理</w:t>
        </w:r>
        <w:r>
          <w:tab/>
        </w:r>
        <w:r>
          <w:fldChar w:fldCharType="begin"/>
        </w:r>
        <w:r>
          <w:instrText xml:space="preserve"> PAGEREF _Toc11927 \h </w:instrText>
        </w:r>
        <w:r>
          <w:fldChar w:fldCharType="separate"/>
        </w:r>
        <w:r>
          <w:t>26</w:t>
        </w:r>
        <w:r>
          <w:fldChar w:fldCharType="end"/>
        </w:r>
      </w:hyperlink>
    </w:p>
    <w:p>
      <w:pPr>
        <w:pStyle w:val="TOC1"/>
        <w:tabs>
          <w:tab w:val="right" w:leader="dot" w:pos="8306"/>
        </w:tabs>
      </w:pPr>
      <w:hyperlink w:anchor="_Toc274" w:history="1">
        <w:r>
          <w:rPr>
            <w:rFonts w:ascii="仿宋" w:eastAsia="仿宋" w:hAnsi="仿宋" w:cs="仿宋" w:hint="eastAsia"/>
            <w:lang w:eastAsia="zh-CN"/>
          </w:rPr>
          <w:t>八、钻床项目技术管理</w:t>
        </w:r>
        <w:r>
          <w:tab/>
        </w:r>
        <w:r>
          <w:fldChar w:fldCharType="begin"/>
        </w:r>
        <w:r>
          <w:instrText xml:space="preserve"> PAGEREF _Toc274 \h </w:instrText>
        </w:r>
        <w:r>
          <w:fldChar w:fldCharType="separate"/>
        </w:r>
        <w:r>
          <w:t>27</w:t>
        </w:r>
        <w:r>
          <w:fldChar w:fldCharType="end"/>
        </w:r>
      </w:hyperlink>
    </w:p>
    <w:p>
      <w:pPr>
        <w:pStyle w:val="TOC2"/>
        <w:tabs>
          <w:tab w:val="right" w:leader="dot" w:pos="8306"/>
        </w:tabs>
      </w:pPr>
      <w:hyperlink w:anchor="_Toc27068" w:history="1">
        <w:r>
          <w:rPr>
            <w:rFonts w:ascii="仿宋" w:eastAsia="仿宋" w:hAnsi="仿宋" w:cs="仿宋" w:hint="eastAsia"/>
            <w:lang w:eastAsia="zh-CN"/>
          </w:rPr>
          <w:t>(一)、技术方案选用方向</w:t>
        </w:r>
        <w:r>
          <w:tab/>
        </w:r>
        <w:r>
          <w:fldChar w:fldCharType="begin"/>
        </w:r>
        <w:r>
          <w:instrText xml:space="preserve"> PAGEREF _Toc27068 \h </w:instrText>
        </w:r>
        <w:r>
          <w:fldChar w:fldCharType="separate"/>
        </w:r>
        <w:r>
          <w:t>27</w:t>
        </w:r>
        <w:r>
          <w:fldChar w:fldCharType="end"/>
        </w:r>
      </w:hyperlink>
    </w:p>
    <w:p>
      <w:pPr>
        <w:pStyle w:val="TOC2"/>
        <w:tabs>
          <w:tab w:val="right" w:leader="dot" w:pos="8306"/>
        </w:tabs>
      </w:pPr>
      <w:hyperlink w:anchor="_Toc26589" w:history="1">
        <w:r>
          <w:rPr>
            <w:rFonts w:ascii="仿宋" w:eastAsia="仿宋" w:hAnsi="仿宋" w:cs="仿宋" w:hint="eastAsia"/>
            <w:lang w:eastAsia="zh-CN"/>
          </w:rPr>
          <w:t>(二)、工艺技术方案选用原则</w:t>
        </w:r>
        <w:r>
          <w:tab/>
        </w:r>
        <w:r>
          <w:fldChar w:fldCharType="begin"/>
        </w:r>
        <w:r>
          <w:instrText xml:space="preserve"> PAGEREF _Toc26589 \h </w:instrText>
        </w:r>
        <w:r>
          <w:fldChar w:fldCharType="separate"/>
        </w:r>
        <w:r>
          <w:t>29</w:t>
        </w:r>
        <w:r>
          <w:fldChar w:fldCharType="end"/>
        </w:r>
      </w:hyperlink>
    </w:p>
    <w:p>
      <w:pPr>
        <w:pStyle w:val="TOC2"/>
        <w:tabs>
          <w:tab w:val="right" w:leader="dot" w:pos="8306"/>
        </w:tabs>
      </w:pPr>
      <w:hyperlink w:anchor="_Toc31697" w:history="1">
        <w:r>
          <w:rPr>
            <w:rFonts w:ascii="仿宋" w:eastAsia="仿宋" w:hAnsi="仿宋" w:cs="仿宋" w:hint="eastAsia"/>
            <w:lang w:eastAsia="zh-CN"/>
          </w:rPr>
          <w:t>(三)、工艺技术方案要求</w:t>
        </w:r>
        <w:r>
          <w:tab/>
        </w:r>
        <w:r>
          <w:fldChar w:fldCharType="begin"/>
        </w:r>
        <w:r>
          <w:instrText xml:space="preserve"> PAGEREF _Toc31697 \h </w:instrText>
        </w:r>
        <w:r>
          <w:fldChar w:fldCharType="separate"/>
        </w:r>
        <w:r>
          <w:t>31</w:t>
        </w:r>
        <w:r>
          <w:fldChar w:fldCharType="end"/>
        </w:r>
      </w:hyperlink>
    </w:p>
    <w:p>
      <w:pPr>
        <w:pStyle w:val="TOC1"/>
        <w:tabs>
          <w:tab w:val="right" w:leader="dot" w:pos="8306"/>
        </w:tabs>
      </w:pPr>
      <w:hyperlink w:anchor="_Toc12514" w:history="1">
        <w:r>
          <w:rPr>
            <w:rFonts w:ascii="仿宋" w:eastAsia="仿宋" w:hAnsi="仿宋" w:cs="仿宋" w:hint="eastAsia"/>
            <w:lang w:eastAsia="zh-CN"/>
          </w:rPr>
          <w:t>九、钻床项目投资规划</w:t>
        </w:r>
        <w:r>
          <w:tab/>
        </w:r>
        <w:r>
          <w:fldChar w:fldCharType="begin"/>
        </w:r>
        <w:r>
          <w:instrText xml:space="preserve"> PAGEREF _Toc12514 \h </w:instrText>
        </w:r>
        <w:r>
          <w:fldChar w:fldCharType="separate"/>
        </w:r>
        <w:r>
          <w:t>33</w:t>
        </w:r>
        <w:r>
          <w:fldChar w:fldCharType="end"/>
        </w:r>
      </w:hyperlink>
    </w:p>
    <w:p>
      <w:pPr>
        <w:pStyle w:val="TOC2"/>
        <w:tabs>
          <w:tab w:val="right" w:leader="dot" w:pos="8306"/>
        </w:tabs>
      </w:pPr>
      <w:hyperlink w:anchor="_Toc11029" w:history="1">
        <w:r>
          <w:rPr>
            <w:rFonts w:ascii="仿宋" w:eastAsia="仿宋" w:hAnsi="仿宋" w:cs="仿宋" w:hint="eastAsia"/>
            <w:lang w:eastAsia="zh-CN"/>
          </w:rPr>
          <w:t>(一)、钻床项目总投资估算</w:t>
        </w:r>
        <w:r>
          <w:tab/>
        </w:r>
        <w:r>
          <w:fldChar w:fldCharType="begin"/>
        </w:r>
        <w:r>
          <w:instrText xml:space="preserve"> PAGEREF _Toc11029 \h </w:instrText>
        </w:r>
        <w:r>
          <w:fldChar w:fldCharType="separate"/>
        </w:r>
        <w:r>
          <w:t>33</w:t>
        </w:r>
        <w:r>
          <w:fldChar w:fldCharType="end"/>
        </w:r>
      </w:hyperlink>
    </w:p>
    <w:p>
      <w:pPr>
        <w:pStyle w:val="TOC2"/>
        <w:tabs>
          <w:tab w:val="right" w:leader="dot" w:pos="8306"/>
        </w:tabs>
      </w:pPr>
      <w:hyperlink w:anchor="_Toc27571" w:history="1">
        <w:r>
          <w:rPr>
            <w:rFonts w:ascii="仿宋" w:eastAsia="仿宋" w:hAnsi="仿宋" w:cs="仿宋" w:hint="eastAsia"/>
            <w:lang w:eastAsia="zh-CN"/>
          </w:rPr>
          <w:t>(二)、资金筹措</w:t>
        </w:r>
        <w:r>
          <w:tab/>
        </w:r>
        <w:r>
          <w:fldChar w:fldCharType="begin"/>
        </w:r>
        <w:r>
          <w:instrText xml:space="preserve"> PAGEREF _Toc27571 \h </w:instrText>
        </w:r>
        <w:r>
          <w:fldChar w:fldCharType="separate"/>
        </w:r>
        <w:r>
          <w:t>35</w:t>
        </w:r>
        <w:r>
          <w:fldChar w:fldCharType="end"/>
        </w:r>
      </w:hyperlink>
    </w:p>
    <w:p>
      <w:pPr>
        <w:pStyle w:val="TOC1"/>
        <w:tabs>
          <w:tab w:val="right" w:leader="dot" w:pos="8306"/>
        </w:tabs>
      </w:pPr>
      <w:hyperlink w:anchor="_Toc27106" w:history="1">
        <w:r>
          <w:rPr>
            <w:rFonts w:ascii="仿宋" w:eastAsia="仿宋" w:hAnsi="仿宋" w:cs="仿宋" w:hint="eastAsia"/>
            <w:lang w:eastAsia="zh-CN"/>
          </w:rPr>
          <w:t>十、钻床项目风险管理</w:t>
        </w:r>
        <w:r>
          <w:tab/>
        </w:r>
        <w:r>
          <w:fldChar w:fldCharType="begin"/>
        </w:r>
        <w:r>
          <w:instrText xml:space="preserve"> PAGEREF _Toc27106 \h </w:instrText>
        </w:r>
        <w:r>
          <w:fldChar w:fldCharType="separate"/>
        </w:r>
        <w:r>
          <w:t>35</w:t>
        </w:r>
        <w:r>
          <w:fldChar w:fldCharType="end"/>
        </w:r>
      </w:hyperlink>
    </w:p>
    <w:p>
      <w:pPr>
        <w:pStyle w:val="TOC2"/>
        <w:tabs>
          <w:tab w:val="right" w:leader="dot" w:pos="8306"/>
        </w:tabs>
      </w:pPr>
      <w:hyperlink w:anchor="_Toc1579" w:history="1">
        <w:r>
          <w:rPr>
            <w:rFonts w:ascii="仿宋" w:eastAsia="仿宋" w:hAnsi="仿宋" w:cs="仿宋" w:hint="eastAsia"/>
            <w:lang w:eastAsia="zh-CN"/>
          </w:rPr>
          <w:t>(一)、风险识别与评估</w:t>
        </w:r>
        <w:r>
          <w:tab/>
        </w:r>
        <w:r>
          <w:fldChar w:fldCharType="begin"/>
        </w:r>
        <w:r>
          <w:instrText xml:space="preserve"> PAGEREF _Toc1579 \h </w:instrText>
        </w:r>
        <w:r>
          <w:fldChar w:fldCharType="separate"/>
        </w:r>
        <w:r>
          <w:t>35</w:t>
        </w:r>
        <w:r>
          <w:fldChar w:fldCharType="end"/>
        </w:r>
      </w:hyperlink>
    </w:p>
    <w:p>
      <w:pPr>
        <w:pStyle w:val="TOC2"/>
        <w:tabs>
          <w:tab w:val="right" w:leader="dot" w:pos="8306"/>
        </w:tabs>
      </w:pPr>
      <w:hyperlink w:anchor="_Toc10241" w:history="1">
        <w:r>
          <w:rPr>
            <w:rFonts w:ascii="仿宋" w:eastAsia="仿宋" w:hAnsi="仿宋" w:cs="仿宋" w:hint="eastAsia"/>
            <w:lang w:eastAsia="zh-CN"/>
          </w:rPr>
          <w:t>(二)、风险应对策略</w:t>
        </w:r>
        <w:r>
          <w:tab/>
        </w:r>
        <w:r>
          <w:fldChar w:fldCharType="begin"/>
        </w:r>
        <w:r>
          <w:instrText xml:space="preserve"> PAGEREF _Toc10241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68" w:history="1">
        <w:r>
          <w:rPr>
            <w:rFonts w:ascii="仿宋" w:eastAsia="仿宋" w:hAnsi="仿宋" w:cs="仿宋" w:hint="eastAsia"/>
            <w:lang w:eastAsia="zh-CN"/>
          </w:rPr>
          <w:t>(三)、风险监控与控制</w:t>
        </w:r>
        <w:r>
          <w:tab/>
        </w:r>
        <w:r>
          <w:fldChar w:fldCharType="begin"/>
        </w:r>
        <w:r>
          <w:instrText xml:space="preserve"> PAGEREF _Toc27868 \h </w:instrText>
        </w:r>
        <w:r>
          <w:fldChar w:fldCharType="separate"/>
        </w:r>
        <w:r>
          <w:t>38</w:t>
        </w:r>
        <w:r>
          <w:fldChar w:fldCharType="end"/>
        </w:r>
      </w:hyperlink>
    </w:p>
    <w:p>
      <w:pPr>
        <w:pStyle w:val="TOC1"/>
        <w:tabs>
          <w:tab w:val="right" w:leader="dot" w:pos="8306"/>
        </w:tabs>
      </w:pPr>
      <w:hyperlink w:anchor="_Toc13284" w:history="1">
        <w:r>
          <w:rPr>
            <w:rFonts w:ascii="仿宋" w:eastAsia="仿宋" w:hAnsi="仿宋" w:cs="仿宋" w:hint="eastAsia"/>
            <w:lang w:eastAsia="zh-CN"/>
          </w:rPr>
          <w:t>十一、钻床项目经营效益</w:t>
        </w:r>
        <w:r>
          <w:tab/>
        </w:r>
        <w:r>
          <w:fldChar w:fldCharType="begin"/>
        </w:r>
        <w:r>
          <w:instrText xml:space="preserve"> PAGEREF _Toc13284 \h </w:instrText>
        </w:r>
        <w:r>
          <w:fldChar w:fldCharType="separate"/>
        </w:r>
        <w:r>
          <w:t>39</w:t>
        </w:r>
        <w:r>
          <w:fldChar w:fldCharType="end"/>
        </w:r>
      </w:hyperlink>
    </w:p>
    <w:p>
      <w:pPr>
        <w:pStyle w:val="TOC2"/>
        <w:tabs>
          <w:tab w:val="right" w:leader="dot" w:pos="8306"/>
        </w:tabs>
      </w:pPr>
      <w:hyperlink w:anchor="_Toc8181" w:history="1">
        <w:r>
          <w:rPr>
            <w:rFonts w:ascii="仿宋" w:eastAsia="仿宋" w:hAnsi="仿宋" w:cs="仿宋" w:hint="eastAsia"/>
            <w:lang w:eastAsia="zh-CN"/>
          </w:rPr>
          <w:t>(一)、经济评价财务测算</w:t>
        </w:r>
        <w:r>
          <w:tab/>
        </w:r>
        <w:r>
          <w:fldChar w:fldCharType="begin"/>
        </w:r>
        <w:r>
          <w:instrText xml:space="preserve"> PAGEREF _Toc8181 \h </w:instrText>
        </w:r>
        <w:r>
          <w:fldChar w:fldCharType="separate"/>
        </w:r>
        <w:r>
          <w:t>39</w:t>
        </w:r>
        <w:r>
          <w:fldChar w:fldCharType="end"/>
        </w:r>
      </w:hyperlink>
    </w:p>
    <w:p>
      <w:pPr>
        <w:pStyle w:val="TOC2"/>
        <w:tabs>
          <w:tab w:val="right" w:leader="dot" w:pos="8306"/>
        </w:tabs>
      </w:pPr>
      <w:hyperlink w:anchor="_Toc21110" w:history="1">
        <w:r>
          <w:rPr>
            <w:rFonts w:ascii="仿宋" w:eastAsia="仿宋" w:hAnsi="仿宋" w:cs="仿宋" w:hint="eastAsia"/>
            <w:lang w:eastAsia="zh-CN"/>
          </w:rPr>
          <w:t>(二)、钻床项目盈利能力分析</w:t>
        </w:r>
        <w:r>
          <w:tab/>
        </w:r>
        <w:r>
          <w:fldChar w:fldCharType="begin"/>
        </w:r>
        <w:r>
          <w:instrText xml:space="preserve"> PAGEREF _Toc21110 \h </w:instrText>
        </w:r>
        <w:r>
          <w:fldChar w:fldCharType="separate"/>
        </w:r>
        <w:r>
          <w:t>40</w:t>
        </w:r>
        <w:r>
          <w:fldChar w:fldCharType="end"/>
        </w:r>
      </w:hyperlink>
    </w:p>
    <w:p>
      <w:pPr>
        <w:pStyle w:val="TOC1"/>
        <w:tabs>
          <w:tab w:val="right" w:leader="dot" w:pos="8306"/>
        </w:tabs>
      </w:pPr>
      <w:hyperlink w:anchor="_Toc26691" w:history="1">
        <w:r>
          <w:rPr>
            <w:rFonts w:ascii="仿宋" w:eastAsia="仿宋" w:hAnsi="仿宋" w:cs="仿宋" w:hint="eastAsia"/>
            <w:lang w:eastAsia="zh-CN"/>
          </w:rPr>
          <w:t>十二、钻床项目财务管理</w:t>
        </w:r>
        <w:r>
          <w:tab/>
        </w:r>
        <w:r>
          <w:fldChar w:fldCharType="begin"/>
        </w:r>
        <w:r>
          <w:instrText xml:space="preserve"> PAGEREF _Toc26691 \h </w:instrText>
        </w:r>
        <w:r>
          <w:fldChar w:fldCharType="separate"/>
        </w:r>
        <w:r>
          <w:t>41</w:t>
        </w:r>
        <w:r>
          <w:fldChar w:fldCharType="end"/>
        </w:r>
      </w:hyperlink>
    </w:p>
    <w:p>
      <w:pPr>
        <w:pStyle w:val="TOC2"/>
        <w:tabs>
          <w:tab w:val="right" w:leader="dot" w:pos="8306"/>
        </w:tabs>
      </w:pPr>
      <w:hyperlink w:anchor="_Toc10911" w:history="1">
        <w:r>
          <w:rPr>
            <w:rFonts w:ascii="仿宋" w:eastAsia="仿宋" w:hAnsi="仿宋" w:cs="仿宋" w:hint="eastAsia"/>
            <w:lang w:eastAsia="zh-CN"/>
          </w:rPr>
          <w:t>(一)、资金需求大</w:t>
        </w:r>
        <w:r>
          <w:tab/>
        </w:r>
        <w:r>
          <w:fldChar w:fldCharType="begin"/>
        </w:r>
        <w:r>
          <w:instrText xml:space="preserve"> PAGEREF _Toc10911 \h </w:instrText>
        </w:r>
        <w:r>
          <w:fldChar w:fldCharType="separate"/>
        </w:r>
        <w:r>
          <w:t>41</w:t>
        </w:r>
        <w:r>
          <w:fldChar w:fldCharType="end"/>
        </w:r>
      </w:hyperlink>
    </w:p>
    <w:p>
      <w:pPr>
        <w:pStyle w:val="TOC2"/>
        <w:tabs>
          <w:tab w:val="right" w:leader="dot" w:pos="8306"/>
        </w:tabs>
      </w:pPr>
      <w:hyperlink w:anchor="_Toc30003" w:history="1">
        <w:r>
          <w:rPr>
            <w:rFonts w:ascii="仿宋" w:eastAsia="仿宋" w:hAnsi="仿宋" w:cs="仿宋" w:hint="eastAsia"/>
            <w:lang w:eastAsia="zh-CN"/>
          </w:rPr>
          <w:t>(二)、研发周期长</w:t>
        </w:r>
        <w:r>
          <w:tab/>
        </w:r>
        <w:r>
          <w:fldChar w:fldCharType="begin"/>
        </w:r>
        <w:r>
          <w:instrText xml:space="preserve"> PAGEREF _Toc30003 \h </w:instrText>
        </w:r>
        <w:r>
          <w:fldChar w:fldCharType="separate"/>
        </w:r>
        <w:r>
          <w:t>42</w:t>
        </w:r>
        <w:r>
          <w:fldChar w:fldCharType="end"/>
        </w:r>
      </w:hyperlink>
    </w:p>
    <w:p>
      <w:pPr>
        <w:pStyle w:val="TOC2"/>
        <w:tabs>
          <w:tab w:val="right" w:leader="dot" w:pos="8306"/>
        </w:tabs>
      </w:pPr>
      <w:hyperlink w:anchor="_Toc18863" w:history="1">
        <w:r>
          <w:rPr>
            <w:rFonts w:ascii="仿宋" w:eastAsia="仿宋" w:hAnsi="仿宋" w:cs="仿宋" w:hint="eastAsia"/>
            <w:lang w:eastAsia="zh-CN"/>
          </w:rPr>
          <w:t>(三)、市场风险大</w:t>
        </w:r>
        <w:r>
          <w:tab/>
        </w:r>
        <w:r>
          <w:fldChar w:fldCharType="begin"/>
        </w:r>
        <w:r>
          <w:instrText xml:space="preserve"> PAGEREF _Toc18863 \h </w:instrText>
        </w:r>
        <w:r>
          <w:fldChar w:fldCharType="separate"/>
        </w:r>
        <w:r>
          <w:t>43</w:t>
        </w:r>
        <w:r>
          <w:fldChar w:fldCharType="end"/>
        </w:r>
      </w:hyperlink>
    </w:p>
    <w:p>
      <w:pPr>
        <w:pStyle w:val="TOC2"/>
        <w:tabs>
          <w:tab w:val="right" w:leader="dot" w:pos="8306"/>
        </w:tabs>
      </w:pPr>
      <w:hyperlink w:anchor="_Toc13320" w:history="1">
        <w:r>
          <w:rPr>
            <w:rFonts w:ascii="仿宋" w:eastAsia="仿宋" w:hAnsi="仿宋" w:cs="仿宋" w:hint="eastAsia"/>
            <w:lang w:eastAsia="zh-CN"/>
          </w:rPr>
          <w:t>(四)、利润率高</w:t>
        </w:r>
        <w:r>
          <w:tab/>
        </w:r>
        <w:r>
          <w:fldChar w:fldCharType="begin"/>
        </w:r>
        <w:r>
          <w:instrText xml:space="preserve"> PAGEREF _Toc13320 \h </w:instrText>
        </w:r>
        <w:r>
          <w:fldChar w:fldCharType="separate"/>
        </w:r>
        <w:r>
          <w:t>46</w:t>
        </w:r>
        <w:r>
          <w:fldChar w:fldCharType="end"/>
        </w:r>
      </w:hyperlink>
    </w:p>
    <w:p>
      <w:pPr>
        <w:pStyle w:val="TOC1"/>
        <w:tabs>
          <w:tab w:val="right" w:leader="dot" w:pos="8306"/>
        </w:tabs>
      </w:pPr>
      <w:hyperlink w:anchor="_Toc28741" w:history="1">
        <w:r>
          <w:rPr>
            <w:rFonts w:ascii="仿宋" w:eastAsia="仿宋" w:hAnsi="仿宋" w:cs="仿宋" w:hint="eastAsia"/>
            <w:lang w:eastAsia="zh-CN"/>
          </w:rPr>
          <w:t>十三、营销与推广策略</w:t>
        </w:r>
        <w:r>
          <w:tab/>
        </w:r>
        <w:r>
          <w:fldChar w:fldCharType="begin"/>
        </w:r>
        <w:r>
          <w:instrText xml:space="preserve"> PAGEREF _Toc28741 \h </w:instrText>
        </w:r>
        <w:r>
          <w:fldChar w:fldCharType="separate"/>
        </w:r>
        <w:r>
          <w:t>48</w:t>
        </w:r>
        <w:r>
          <w:fldChar w:fldCharType="end"/>
        </w:r>
      </w:hyperlink>
    </w:p>
    <w:p>
      <w:pPr>
        <w:pStyle w:val="TOC2"/>
        <w:tabs>
          <w:tab w:val="right" w:leader="dot" w:pos="8306"/>
        </w:tabs>
      </w:pPr>
      <w:hyperlink w:anchor="_Toc29090" w:history="1">
        <w:r>
          <w:rPr>
            <w:rFonts w:ascii="仿宋" w:eastAsia="仿宋" w:hAnsi="仿宋" w:cs="仿宋" w:hint="eastAsia"/>
            <w:lang w:eastAsia="zh-CN"/>
          </w:rPr>
          <w:t>(一)、产品/服务定位与特点</w:t>
        </w:r>
        <w:r>
          <w:tab/>
        </w:r>
        <w:r>
          <w:fldChar w:fldCharType="begin"/>
        </w:r>
        <w:r>
          <w:instrText xml:space="preserve"> PAGEREF _Toc29090 \h </w:instrText>
        </w:r>
        <w:r>
          <w:fldChar w:fldCharType="separate"/>
        </w:r>
        <w:r>
          <w:t>48</w:t>
        </w:r>
        <w:r>
          <w:fldChar w:fldCharType="end"/>
        </w:r>
      </w:hyperlink>
    </w:p>
    <w:p>
      <w:pPr>
        <w:pStyle w:val="TOC2"/>
        <w:tabs>
          <w:tab w:val="right" w:leader="dot" w:pos="8306"/>
        </w:tabs>
      </w:pPr>
      <w:hyperlink w:anchor="_Toc4989" w:history="1">
        <w:r>
          <w:rPr>
            <w:rFonts w:ascii="仿宋" w:eastAsia="仿宋" w:hAnsi="仿宋" w:cs="仿宋" w:hint="eastAsia"/>
            <w:lang w:eastAsia="zh-CN"/>
          </w:rPr>
          <w:t>(二)、市场定位与竞争分析</w:t>
        </w:r>
        <w:r>
          <w:tab/>
        </w:r>
        <w:r>
          <w:fldChar w:fldCharType="begin"/>
        </w:r>
        <w:r>
          <w:instrText xml:space="preserve"> PAGEREF _Toc4989 \h </w:instrText>
        </w:r>
        <w:r>
          <w:fldChar w:fldCharType="separate"/>
        </w:r>
        <w:r>
          <w:t>49</w:t>
        </w:r>
        <w:r>
          <w:fldChar w:fldCharType="end"/>
        </w:r>
      </w:hyperlink>
    </w:p>
    <w:p>
      <w:pPr>
        <w:pStyle w:val="TOC2"/>
        <w:tabs>
          <w:tab w:val="right" w:leader="dot" w:pos="8306"/>
        </w:tabs>
      </w:pPr>
      <w:hyperlink w:anchor="_Toc9090" w:history="1">
        <w:r>
          <w:rPr>
            <w:rFonts w:ascii="仿宋" w:eastAsia="仿宋" w:hAnsi="仿宋" w:cs="仿宋" w:hint="eastAsia"/>
            <w:lang w:eastAsia="zh-CN"/>
          </w:rPr>
          <w:t>(三)、营销渠道与策略</w:t>
        </w:r>
        <w:r>
          <w:tab/>
        </w:r>
        <w:r>
          <w:fldChar w:fldCharType="begin"/>
        </w:r>
        <w:r>
          <w:instrText xml:space="preserve"> PAGEREF _Toc9090 \h </w:instrText>
        </w:r>
        <w:r>
          <w:fldChar w:fldCharType="separate"/>
        </w:r>
        <w:r>
          <w:t>51</w:t>
        </w:r>
        <w:r>
          <w:fldChar w:fldCharType="end"/>
        </w:r>
      </w:hyperlink>
    </w:p>
    <w:p>
      <w:pPr>
        <w:pStyle w:val="TOC2"/>
        <w:tabs>
          <w:tab w:val="right" w:leader="dot" w:pos="8306"/>
        </w:tabs>
      </w:pPr>
      <w:hyperlink w:anchor="_Toc7264" w:history="1">
        <w:r>
          <w:rPr>
            <w:rFonts w:ascii="仿宋" w:eastAsia="仿宋" w:hAnsi="仿宋" w:cs="仿宋" w:hint="eastAsia"/>
            <w:lang w:eastAsia="zh-CN"/>
          </w:rPr>
          <w:t>(四)、推广与宣传活动</w:t>
        </w:r>
        <w:r>
          <w:tab/>
        </w:r>
        <w:r>
          <w:fldChar w:fldCharType="begin"/>
        </w:r>
        <w:r>
          <w:instrText xml:space="preserve"> PAGEREF _Toc7264 \h </w:instrText>
        </w:r>
        <w:r>
          <w:fldChar w:fldCharType="separate"/>
        </w:r>
        <w:r>
          <w:t>52</w:t>
        </w:r>
        <w:r>
          <w:fldChar w:fldCharType="end"/>
        </w:r>
      </w:hyperlink>
    </w:p>
    <w:p>
      <w:pPr>
        <w:pStyle w:val="TOC1"/>
        <w:tabs>
          <w:tab w:val="right" w:leader="dot" w:pos="8306"/>
        </w:tabs>
      </w:pPr>
      <w:hyperlink w:anchor="_Toc23028" w:history="1">
        <w:r>
          <w:rPr>
            <w:rFonts w:ascii="仿宋" w:eastAsia="仿宋" w:hAnsi="仿宋" w:cs="仿宋" w:hint="eastAsia"/>
            <w:lang w:eastAsia="zh-CN"/>
          </w:rPr>
          <w:t>十四、钻床项目实施保障措施</w:t>
        </w:r>
        <w:r>
          <w:tab/>
        </w:r>
        <w:r>
          <w:fldChar w:fldCharType="begin"/>
        </w:r>
        <w:r>
          <w:instrText xml:space="preserve"> PAGEREF _Toc23028 \h </w:instrText>
        </w:r>
        <w:r>
          <w:fldChar w:fldCharType="separate"/>
        </w:r>
        <w:r>
          <w:t>57</w:t>
        </w:r>
        <w:r>
          <w:fldChar w:fldCharType="end"/>
        </w:r>
      </w:hyperlink>
    </w:p>
    <w:p>
      <w:pPr>
        <w:pStyle w:val="TOC2"/>
        <w:tabs>
          <w:tab w:val="right" w:leader="dot" w:pos="8306"/>
        </w:tabs>
      </w:pPr>
      <w:hyperlink w:anchor="_Toc32738" w:history="1">
        <w:r>
          <w:rPr>
            <w:rFonts w:ascii="仿宋" w:eastAsia="仿宋" w:hAnsi="仿宋" w:cs="仿宋" w:hint="eastAsia"/>
            <w:lang w:eastAsia="zh-CN"/>
          </w:rPr>
          <w:t>(一)、钻床项目实施保障机制</w:t>
        </w:r>
        <w:r>
          <w:tab/>
        </w:r>
        <w:r>
          <w:fldChar w:fldCharType="begin"/>
        </w:r>
        <w:r>
          <w:instrText xml:space="preserve"> PAGEREF _Toc32738 \h </w:instrText>
        </w:r>
        <w:r>
          <w:fldChar w:fldCharType="separate"/>
        </w:r>
        <w:r>
          <w:t>57</w:t>
        </w:r>
        <w:r>
          <w:fldChar w:fldCharType="end"/>
        </w:r>
      </w:hyperlink>
    </w:p>
    <w:p>
      <w:pPr>
        <w:pStyle w:val="TOC2"/>
        <w:tabs>
          <w:tab w:val="right" w:leader="dot" w:pos="8306"/>
        </w:tabs>
      </w:pPr>
      <w:hyperlink w:anchor="_Toc11397" w:history="1">
        <w:r>
          <w:rPr>
            <w:rFonts w:ascii="仿宋" w:eastAsia="仿宋" w:hAnsi="仿宋" w:cs="仿宋" w:hint="eastAsia"/>
            <w:lang w:eastAsia="zh-CN"/>
          </w:rPr>
          <w:t>(二)、钻床项目法律合规要求</w:t>
        </w:r>
        <w:r>
          <w:tab/>
        </w:r>
        <w:r>
          <w:fldChar w:fldCharType="begin"/>
        </w:r>
        <w:r>
          <w:instrText xml:space="preserve"> PAGEREF _Toc11397 \h </w:instrText>
        </w:r>
        <w:r>
          <w:fldChar w:fldCharType="separate"/>
        </w:r>
        <w:r>
          <w:t>60</w:t>
        </w:r>
        <w:r>
          <w:fldChar w:fldCharType="end"/>
        </w:r>
      </w:hyperlink>
    </w:p>
    <w:p>
      <w:pPr>
        <w:pStyle w:val="TOC2"/>
        <w:tabs>
          <w:tab w:val="right" w:leader="dot" w:pos="8306"/>
        </w:tabs>
      </w:pPr>
      <w:hyperlink w:anchor="_Toc23560" w:history="1">
        <w:r>
          <w:rPr>
            <w:rFonts w:ascii="仿宋" w:eastAsia="仿宋" w:hAnsi="仿宋" w:cs="仿宋" w:hint="eastAsia"/>
            <w:lang w:eastAsia="zh-CN"/>
          </w:rPr>
          <w:t>(三)、钻床项目合同管理与法律事务</w:t>
        </w:r>
        <w:r>
          <w:tab/>
        </w:r>
        <w:r>
          <w:fldChar w:fldCharType="begin"/>
        </w:r>
        <w:r>
          <w:instrText xml:space="preserve"> PAGEREF _Toc23560 \h </w:instrText>
        </w:r>
        <w:r>
          <w:fldChar w:fldCharType="separate"/>
        </w:r>
        <w:r>
          <w:t>64</w:t>
        </w:r>
        <w:r>
          <w:fldChar w:fldCharType="end"/>
        </w:r>
      </w:hyperlink>
    </w:p>
    <w:p>
      <w:pPr>
        <w:pStyle w:val="TOC2"/>
        <w:tabs>
          <w:tab w:val="right" w:leader="dot" w:pos="8306"/>
        </w:tabs>
      </w:pPr>
      <w:hyperlink w:anchor="_Toc15150" w:history="1">
        <w:r>
          <w:rPr>
            <w:rFonts w:ascii="仿宋" w:eastAsia="仿宋" w:hAnsi="仿宋" w:cs="仿宋" w:hint="eastAsia"/>
            <w:lang w:eastAsia="zh-CN"/>
          </w:rPr>
          <w:t>(四)、钻床项目知识产权保护策略</w:t>
        </w:r>
        <w:r>
          <w:tab/>
        </w:r>
        <w:r>
          <w:fldChar w:fldCharType="begin"/>
        </w:r>
        <w:r>
          <w:instrText xml:space="preserve"> PAGEREF _Toc15150 \h </w:instrText>
        </w:r>
        <w:r>
          <w:fldChar w:fldCharType="separate"/>
        </w:r>
        <w:r>
          <w:t>70</w:t>
        </w:r>
        <w:r>
          <w:fldChar w:fldCharType="end"/>
        </w:r>
      </w:hyperlink>
    </w:p>
    <w:p>
      <w:pPr>
        <w:pStyle w:val="TOC1"/>
        <w:tabs>
          <w:tab w:val="right" w:leader="dot" w:pos="8306"/>
        </w:tabs>
      </w:pPr>
      <w:hyperlink w:anchor="_Toc27356" w:history="1">
        <w:r>
          <w:rPr>
            <w:rFonts w:ascii="仿宋" w:eastAsia="仿宋" w:hAnsi="仿宋" w:cs="仿宋" w:hint="eastAsia"/>
            <w:lang w:eastAsia="zh-CN"/>
          </w:rPr>
          <w:t>十五、质量管理体系</w:t>
        </w:r>
        <w:r>
          <w:tab/>
        </w:r>
        <w:r>
          <w:fldChar w:fldCharType="begin"/>
        </w:r>
        <w:r>
          <w:instrText xml:space="preserve"> PAGEREF _Toc27356 \h </w:instrText>
        </w:r>
        <w:r>
          <w:fldChar w:fldCharType="separate"/>
        </w:r>
        <w:r>
          <w:t>73</w:t>
        </w:r>
        <w:r>
          <w:fldChar w:fldCharType="end"/>
        </w:r>
      </w:hyperlink>
    </w:p>
    <w:p>
      <w:pPr>
        <w:pStyle w:val="TOC2"/>
        <w:tabs>
          <w:tab w:val="right" w:leader="dot" w:pos="8306"/>
        </w:tabs>
      </w:pPr>
      <w:hyperlink w:anchor="_Toc29152" w:history="1">
        <w:r>
          <w:rPr>
            <w:rFonts w:ascii="仿宋" w:eastAsia="仿宋" w:hAnsi="仿宋" w:cs="仿宋" w:hint="eastAsia"/>
            <w:lang w:eastAsia="zh-CN"/>
          </w:rPr>
          <w:t>(一)、质量目标与方针</w:t>
        </w:r>
        <w:r>
          <w:tab/>
        </w:r>
        <w:r>
          <w:fldChar w:fldCharType="begin"/>
        </w:r>
        <w:r>
          <w:instrText xml:space="preserve"> PAGEREF _Toc29152 \h </w:instrText>
        </w:r>
        <w:r>
          <w:fldChar w:fldCharType="separate"/>
        </w:r>
        <w:r>
          <w:t>73</w:t>
        </w:r>
        <w:r>
          <w:fldChar w:fldCharType="end"/>
        </w:r>
      </w:hyperlink>
    </w:p>
    <w:p>
      <w:pPr>
        <w:pStyle w:val="TOC2"/>
        <w:tabs>
          <w:tab w:val="right" w:leader="dot" w:pos="8306"/>
        </w:tabs>
      </w:pPr>
      <w:hyperlink w:anchor="_Toc25177" w:history="1">
        <w:r>
          <w:rPr>
            <w:rFonts w:ascii="仿宋" w:eastAsia="仿宋" w:hAnsi="仿宋" w:cs="仿宋" w:hint="eastAsia"/>
            <w:lang w:eastAsia="zh-CN"/>
          </w:rPr>
          <w:t>(二)、质量管理责任</w:t>
        </w:r>
        <w:r>
          <w:tab/>
        </w:r>
        <w:r>
          <w:fldChar w:fldCharType="begin"/>
        </w:r>
        <w:r>
          <w:instrText xml:space="preserve"> PAGEREF _Toc25177 \h </w:instrText>
        </w:r>
        <w:r>
          <w:fldChar w:fldCharType="separate"/>
        </w:r>
        <w:r>
          <w:t>74</w:t>
        </w:r>
        <w:r>
          <w:fldChar w:fldCharType="end"/>
        </w:r>
      </w:hyperlink>
    </w:p>
    <w:p>
      <w:pPr>
        <w:pStyle w:val="TOC2"/>
        <w:tabs>
          <w:tab w:val="right" w:leader="dot" w:pos="8306"/>
        </w:tabs>
      </w:pPr>
      <w:hyperlink w:anchor="_Toc26959" w:history="1">
        <w:r>
          <w:rPr>
            <w:rFonts w:ascii="仿宋" w:eastAsia="仿宋" w:hAnsi="仿宋" w:cs="仿宋" w:hint="eastAsia"/>
            <w:lang w:eastAsia="zh-CN"/>
          </w:rPr>
          <w:t>(三)、质量管理体系文件</w:t>
        </w:r>
        <w:r>
          <w:tab/>
        </w:r>
        <w:r>
          <w:fldChar w:fldCharType="begin"/>
        </w:r>
        <w:r>
          <w:instrText xml:space="preserve"> PAGEREF _Toc26959 \h </w:instrText>
        </w:r>
        <w:r>
          <w:fldChar w:fldCharType="separate"/>
        </w:r>
        <w:r>
          <w:t>75</w:t>
        </w:r>
        <w:r>
          <w:fldChar w:fldCharType="end"/>
        </w:r>
      </w:hyperlink>
    </w:p>
    <w:p>
      <w:pPr>
        <w:pStyle w:val="TOC2"/>
        <w:tabs>
          <w:tab w:val="right" w:leader="dot" w:pos="8306"/>
        </w:tabs>
      </w:pPr>
      <w:hyperlink w:anchor="_Toc20607" w:history="1">
        <w:r>
          <w:rPr>
            <w:rFonts w:ascii="仿宋" w:eastAsia="仿宋" w:hAnsi="仿宋" w:cs="仿宋" w:hint="eastAsia"/>
            <w:lang w:eastAsia="zh-CN"/>
          </w:rPr>
          <w:t>(四)、质量培训与教育</w:t>
        </w:r>
        <w:r>
          <w:tab/>
        </w:r>
        <w:r>
          <w:fldChar w:fldCharType="begin"/>
        </w:r>
        <w:r>
          <w:instrText xml:space="preserve"> PAGEREF _Toc20607 \h </w:instrText>
        </w:r>
        <w:r>
          <w:fldChar w:fldCharType="separate"/>
        </w:r>
        <w:r>
          <w:t>77</w:t>
        </w:r>
        <w:r>
          <w:fldChar w:fldCharType="end"/>
        </w:r>
      </w:hyperlink>
    </w:p>
    <w:p>
      <w:pPr>
        <w:pStyle w:val="TOC2"/>
        <w:tabs>
          <w:tab w:val="right" w:leader="dot" w:pos="8306"/>
        </w:tabs>
      </w:pPr>
      <w:hyperlink w:anchor="_Toc22314" w:history="1">
        <w:r>
          <w:rPr>
            <w:rFonts w:ascii="仿宋" w:eastAsia="仿宋" w:hAnsi="仿宋" w:cs="仿宋" w:hint="eastAsia"/>
            <w:lang w:eastAsia="zh-CN"/>
          </w:rPr>
          <w:t>(五)、质量审核与评价</w:t>
        </w:r>
        <w:r>
          <w:tab/>
        </w:r>
        <w:r>
          <w:fldChar w:fldCharType="begin"/>
        </w:r>
        <w:r>
          <w:instrText xml:space="preserve"> PAGEREF _Toc22314 \h </w:instrText>
        </w:r>
        <w:r>
          <w:fldChar w:fldCharType="separate"/>
        </w:r>
        <w:r>
          <w:t>78</w:t>
        </w:r>
        <w:r>
          <w:fldChar w:fldCharType="end"/>
        </w:r>
      </w:hyperlink>
    </w:p>
    <w:p>
      <w:pPr>
        <w:pStyle w:val="TOC2"/>
        <w:tabs>
          <w:tab w:val="right" w:leader="dot" w:pos="8306"/>
        </w:tabs>
      </w:pPr>
      <w:hyperlink w:anchor="_Toc15652" w:history="1">
        <w:r>
          <w:rPr>
            <w:rFonts w:ascii="仿宋" w:eastAsia="仿宋" w:hAnsi="仿宋" w:cs="仿宋" w:hint="eastAsia"/>
            <w:lang w:eastAsia="zh-CN"/>
          </w:rPr>
          <w:t>(六)、不符合与纠正措施</w:t>
        </w:r>
        <w:r>
          <w:tab/>
        </w:r>
        <w:r>
          <w:fldChar w:fldCharType="begin"/>
        </w:r>
        <w:r>
          <w:instrText xml:space="preserve"> PAGEREF _Toc15652 \h </w:instrText>
        </w:r>
        <w:r>
          <w:fldChar w:fldCharType="separate"/>
        </w:r>
        <w:r>
          <w:t>79</w:t>
        </w:r>
        <w:r>
          <w:fldChar w:fldCharType="end"/>
        </w:r>
      </w:hyperlink>
    </w:p>
    <w:p>
      <w:pPr>
        <w:pStyle w:val="TOC1"/>
        <w:tabs>
          <w:tab w:val="right" w:leader="dot" w:pos="8306"/>
        </w:tabs>
      </w:pPr>
      <w:hyperlink w:anchor="_Toc20786" w:history="1">
        <w:r>
          <w:rPr>
            <w:rFonts w:ascii="仿宋" w:eastAsia="仿宋" w:hAnsi="仿宋" w:cs="仿宋" w:hint="eastAsia"/>
            <w:lang w:eastAsia="zh-CN"/>
          </w:rPr>
          <w:t>十六、供应链管理</w:t>
        </w:r>
        <w:r>
          <w:tab/>
        </w:r>
        <w:r>
          <w:fldChar w:fldCharType="begin"/>
        </w:r>
        <w:r>
          <w:instrText xml:space="preserve"> PAGEREF _Toc20786 \h </w:instrText>
        </w:r>
        <w:r>
          <w:fldChar w:fldCharType="separate"/>
        </w:r>
        <w:r>
          <w:t>80</w:t>
        </w:r>
        <w:r>
          <w:fldChar w:fldCharType="end"/>
        </w:r>
      </w:hyperlink>
    </w:p>
    <w:p>
      <w:pPr>
        <w:pStyle w:val="TOC2"/>
        <w:tabs>
          <w:tab w:val="right" w:leader="dot" w:pos="8306"/>
        </w:tabs>
      </w:pPr>
      <w:hyperlink w:anchor="_Toc26438" w:history="1">
        <w:r>
          <w:rPr>
            <w:rFonts w:ascii="仿宋" w:eastAsia="仿宋" w:hAnsi="仿宋" w:cs="仿宋" w:hint="eastAsia"/>
            <w:lang w:eastAsia="zh-CN"/>
          </w:rPr>
          <w:t>(一)、供应链战略规划</w:t>
        </w:r>
        <w:r>
          <w:tab/>
        </w:r>
        <w:r>
          <w:fldChar w:fldCharType="begin"/>
        </w:r>
        <w:r>
          <w:instrText xml:space="preserve"> PAGEREF _Toc26438 \h </w:instrText>
        </w:r>
        <w:r>
          <w:fldChar w:fldCharType="separate"/>
        </w:r>
        <w:r>
          <w:t>80</w:t>
        </w:r>
        <w:r>
          <w:fldChar w:fldCharType="end"/>
        </w:r>
      </w:hyperlink>
    </w:p>
    <w:p>
      <w:pPr>
        <w:pStyle w:val="TOC2"/>
        <w:tabs>
          <w:tab w:val="right" w:leader="dot" w:pos="8306"/>
        </w:tabs>
      </w:pPr>
      <w:hyperlink w:anchor="_Toc447" w:history="1">
        <w:r>
          <w:rPr>
            <w:rFonts w:ascii="仿宋" w:eastAsia="仿宋" w:hAnsi="仿宋" w:cs="仿宋" w:hint="eastAsia"/>
            <w:lang w:eastAsia="zh-CN"/>
          </w:rPr>
          <w:t>(二)、供应商选择与合作</w:t>
        </w:r>
        <w:r>
          <w:tab/>
        </w:r>
        <w:r>
          <w:fldChar w:fldCharType="begin"/>
        </w:r>
        <w:r>
          <w:instrText xml:space="preserve"> PAGEREF _Toc447 \h </w:instrText>
        </w:r>
        <w:r>
          <w:fldChar w:fldCharType="separate"/>
        </w:r>
        <w:r>
          <w:t>82</w:t>
        </w:r>
        <w:r>
          <w:fldChar w:fldCharType="end"/>
        </w:r>
      </w:hyperlink>
    </w:p>
    <w:p>
      <w:pPr>
        <w:pStyle w:val="TOC2"/>
        <w:tabs>
          <w:tab w:val="right" w:leader="dot" w:pos="8306"/>
        </w:tabs>
      </w:pPr>
      <w:hyperlink w:anchor="_Toc25061" w:history="1">
        <w:r>
          <w:rPr>
            <w:rFonts w:ascii="仿宋" w:eastAsia="仿宋" w:hAnsi="仿宋" w:cs="仿宋" w:hint="eastAsia"/>
            <w:lang w:eastAsia="zh-CN"/>
          </w:rPr>
          <w:t>(三)、物流与库存管理</w:t>
        </w:r>
        <w:r>
          <w:tab/>
        </w:r>
        <w:r>
          <w:fldChar w:fldCharType="begin"/>
        </w:r>
        <w:r>
          <w:instrText xml:space="preserve"> PAGEREF _Toc25061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23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996"/>
      <w:r>
        <w:rPr>
          <w:rFonts w:ascii="仿宋" w:eastAsia="仿宋" w:hAnsi="仿宋" w:cs="仿宋" w:hint="eastAsia"/>
          <w:lang w:eastAsia="zh-CN"/>
        </w:rPr>
        <w:t>(一)、钻床行业分析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钻床行业一直以来都是市场的关注焦点。行业内的发展趋势、竞争态势以及潜在机会都对钻床项目的推进产生深远的影响。通过深入研究行业的整体概貌，我们将更好地理解行业的核心特征，为钻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床行业，技术一直是推动创新和发展的关键因素。我们将对当前技术趋势进行详尽分析，包括但不限于人工智能、大数据应用、先进制造技术等。这有助于钻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钻床项目成功的基础。我们将对主要竞争对手进行深入研究，包括其市场份额、产品特点、市场定位等。通过全面了解竞争对手的优势和劣势，钻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2717"/>
      <w:r>
        <w:rPr>
          <w:rFonts w:ascii="仿宋" w:eastAsia="仿宋" w:hAnsi="仿宋" w:cs="仿宋" w:hint="eastAsia"/>
          <w:sz w:val="28"/>
          <w:lang w:eastAsia="zh-CN"/>
        </w:rPr>
        <w:t>(二)、钻床市场分析预测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通过对市场规模的深入调研，我们将预测钻床市场未来的增长趋势。这包括市场的整体规模、各细分领域的发展趋势等。钻床项目可以根据市场的扩张速度和潜在机会，制定更符合市场需求的发展策略。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了解消费者的需求是市场分析的核心。我们将通过调查研究，深入挖掘目标消费者的需求特点、购买习惯以及对产品和服务的期望。这有助于钻床项目更好地定位目标市场，提供更符合消费者期待的解决方案。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钻床项目实施过程中需要充分考虑的因素。我们将对市场风险进行全面评估，包括但不限于政策法规风险、市场竞争风险、技术变革风险等。通过对潜在风险的深入分析，钻床项目可以制定相应的风险缓解策略，降低不确定性对钻床项目的影响。</w:t>
      </w:r>
    </w:p>
    <w:p>
      <w:pPr>
        <w:pStyle w:val="Heading1"/>
        <w:ind w:firstLine="560" w:firstLineChars="200"/>
        <w:rPr>
          <w:rFonts w:ascii="仿宋" w:eastAsia="仿宋" w:hAnsi="仿宋" w:cs="仿宋" w:hint="eastAsia"/>
          <w:sz w:val="28"/>
          <w:lang w:eastAsia="zh-CN"/>
        </w:rPr>
      </w:pPr>
      <w:bookmarkStart w:id="5" w:name="_Toc6868"/>
      <w:r>
        <w:rPr>
          <w:rFonts w:ascii="仿宋" w:eastAsia="仿宋" w:hAnsi="仿宋" w:cs="仿宋" w:hint="eastAsia"/>
          <w:sz w:val="28"/>
          <w:lang w:eastAsia="zh-CN"/>
        </w:rPr>
        <w:t>二、钻床项目土建工程</w:t>
      </w:r>
      <w:bookmarkEnd w:id="5"/>
    </w:p>
    <w:p>
      <w:pPr>
        <w:pStyle w:val="Heading2"/>
        <w:rPr>
          <w:rFonts w:ascii="仿宋" w:eastAsia="仿宋" w:hAnsi="仿宋" w:cs="仿宋" w:hint="eastAsia"/>
          <w:lang w:eastAsia="zh-CN"/>
        </w:rPr>
      </w:pPr>
      <w:bookmarkStart w:id="6" w:name="_Toc924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在钻床项目的建筑工程设计中，我们将秉承一系列重要的设计原则，以确保钻床项目建筑在功能、美观、可持续性等方面达到最佳效果。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首要原则是确保建筑的功能性得到最大化的发挥。我们将充分理解钻床项目的实际需求，合理布局各个功能区域，保证建筑在满足业务需求的同时，提供高效的工作环境。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在建筑设计中，我们将综合考虑建设和运营成本。通过精细的经济效益分析，确保设计方案在高效利用资源的同时，对钻床项目的长期盈利能力有积极的贡献。</w:t>
      </w:r>
    </w:p>
    <w:p>
      <w:pPr>
        <w:pStyle w:val="Heading2"/>
        <w:ind w:firstLine="560" w:firstLineChars="200"/>
        <w:rPr>
          <w:rFonts w:ascii="仿宋" w:eastAsia="仿宋" w:hAnsi="仿宋" w:cs="仿宋" w:hint="eastAsia"/>
          <w:sz w:val="28"/>
          <w:lang w:eastAsia="zh-CN"/>
        </w:rPr>
      </w:pPr>
      <w:bookmarkStart w:id="7" w:name="_Toc404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床项目的土建工程设计中，我们将精准设定设计年限，结合钻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钻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98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钻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钻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钻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026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本期工程钻床项目预计总建筑面积XXX平方米，其中：计容建筑面积XXX平方米，计划建筑工程投资XX万元，占钻床项目总投资的XX%。</w:t>
      </w:r>
    </w:p>
    <w:p>
      <w:pPr>
        <w:pStyle w:val="Heading1"/>
        <w:ind w:firstLine="560" w:firstLineChars="200"/>
        <w:rPr>
          <w:rFonts w:ascii="仿宋" w:eastAsia="仿宋" w:hAnsi="仿宋" w:cs="仿宋" w:hint="eastAsia"/>
          <w:sz w:val="28"/>
          <w:lang w:eastAsia="zh-CN"/>
        </w:rPr>
      </w:pPr>
      <w:bookmarkStart w:id="10" w:name="_Toc22925"/>
      <w:r>
        <w:rPr>
          <w:rFonts w:ascii="仿宋" w:eastAsia="仿宋" w:hAnsi="仿宋" w:cs="仿宋" w:hint="eastAsia"/>
          <w:sz w:val="28"/>
          <w:lang w:eastAsia="zh-CN"/>
        </w:rPr>
        <w:t>三、钻床项目绩效评估</w:t>
      </w:r>
      <w:bookmarkEnd w:id="10"/>
    </w:p>
    <w:p>
      <w:pPr>
        <w:pStyle w:val="Heading2"/>
        <w:rPr>
          <w:rFonts w:ascii="仿宋" w:eastAsia="仿宋" w:hAnsi="仿宋" w:cs="仿宋" w:hint="eastAsia"/>
          <w:lang w:eastAsia="zh-CN"/>
        </w:rPr>
      </w:pPr>
      <w:bookmarkStart w:id="11" w:name="_Toc3459"/>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在钻床项目中，我们设计了一套全面的绩效评估指标，以确保钻床项目的可控和成功交付。这些指标跨足钻床项目目标、成本、进度和质量等多个维度，为我们提供了全面洞察钻床项目的健康状况。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目标达成率是我们关注的首要指标。我们设定了明确的目标，并通过定期监测和评估，迅速发现并应对潜在的目标偏差。这为钻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成本绩效是另一个核心关注点。通过实际成本与预算成本的对比分析，我们深入了解成本差异的原因，及时调整资源分配，保持钻床项目在经济效益方面的合理水平。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进度作为关键的绩效指标之一，得到了精心的关注。我们制定了详细的钻床项目进度计划，并设立了进度符合度指标，确保实际进度与计划进度保持一致。这使我们能够快速发现和解决潜在的进度问题，保持钻床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钻床项目绩效的不可或缺的一环。我们引入了一系列的质量标准和客户满意度指标，以确保钻床项目交付的成果在质量上达到或超越预期水平。通过持续监测这些指标，我们努力提升钻床项目整体质量水平，为钻床项目的成功交付提供有力保障。通过这些科学且全面的绩效评估，我们能够更好地引导钻床项目的持续改进，确保钻床项目目标的顺利达成。</w:t>
      </w:r>
    </w:p>
    <w:p>
      <w:pPr>
        <w:pStyle w:val="Heading2"/>
        <w:ind w:firstLine="560" w:firstLineChars="200"/>
        <w:rPr>
          <w:rFonts w:ascii="仿宋" w:eastAsia="仿宋" w:hAnsi="仿宋" w:cs="仿宋" w:hint="eastAsia"/>
          <w:sz w:val="28"/>
          <w:lang w:eastAsia="zh-CN"/>
        </w:rPr>
      </w:pPr>
      <w:bookmarkStart w:id="12" w:name="_Toc25084"/>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绩效评估是钻床项目中的关键环节，为确保钻床项目达到预期目标，我们采用了多层次、多维度的绩效评估方法。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钻床项目的战略目标对齐，确保每个决策和行动都与钻床项目整体目标保持一致。团队会定期召开战略对齐会议，审视当前工作与钻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钻床项目进度、质量、成本和风险等方面。这些指标通过数据收集和分析，为钻床项目管理团队提供了客观的评估依据。例如，我们通过钻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绩效评估不仅仅停留在钻床项目内部，还考虑了钻床项目对外部环境的影响。我们定期进行干系人满意度调查，以了解各利益相关方对钻床项目的期望和满意度，并及时做出调整。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这种多层次、多角度的绩效评估方法，使得我们能够全面了解钻床项目的运行状态，及时做出调整，确保钻床项目在不断变化的环境中保持稳健前行。</w:t>
      </w:r>
    </w:p>
    <w:p>
      <w:pPr>
        <w:pStyle w:val="Heading2"/>
        <w:ind w:firstLine="560" w:firstLineChars="200"/>
        <w:rPr>
          <w:rFonts w:ascii="仿宋" w:eastAsia="仿宋" w:hAnsi="仿宋" w:cs="仿宋" w:hint="eastAsia"/>
          <w:sz w:val="28"/>
          <w:lang w:eastAsia="zh-CN"/>
        </w:rPr>
      </w:pPr>
      <w:bookmarkStart w:id="13" w:name="_Toc555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为了确保钻床项目的有效管理和不断优化，我们采用了精心设计的绩效评估周期。这个周期旨在实现灵活、实时和全面的评估，以适应钻床项目执行中的各种挑战。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钻床项目的不同需求，分为短期、中期和长期。短期评估关注每个迭代或工作周期，以及时发现和解决当前任务中的问题。中期评估涵盖几个迭代，深入了解整体钻床项目的趋势和性能。长期评估则着眼于整个钻床项目阶段，确保钻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钻床项目管理工具和协作平台，团队成员能够随时更新和分享钻床项目数据。这种实时性的反馈机制使我们能够及时察觉潜在问题，快速调整，保持钻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钻床项目的决策制定密不可分。每个周期的钻床项目回顾会议成为集体总结经验、识别问题深层次原因并找到创新解决方案的平台。这种定期的反思与调整机制使钻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835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851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的技术管理特点体现在其创新导向。通过引入最先进的技术趋势和解决方案，钻床项目致力于提升科技含量、提高质量和效率水平。这意味着我们将采用最新的工具和方法，确保钻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床项目技术管理的显著特征。通过整合不同领域的技术资源，我们实现了跨学科的协同工作。这有助于优化技术架构，提高整体效能。此外，整合性策略还促进了不同技术团队之间的紧密沟通和高效合作，确保钻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床项目所采用的技术。通过不断优化技术方案，钻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钻床项目团队将在钻床项目初期识别可能的技术风险，并采取相应的预防和应对措施。通过建立健全的风险评估机制，钻床项目能够在实施过程中及时发现并解决潜在的技术问题，保障钻床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通过这些独特的技术管理特点，我们确信在钻床项目中，技术将成为钻床项目成功的有力支持。这一深度剖析揭示了技术管理在钻床项目实施中的关键作用，为钻床项目的技术基础奠定了坚实的基础。</w:t>
      </w:r>
    </w:p>
    <w:p>
      <w:pPr>
        <w:pStyle w:val="Heading2"/>
        <w:ind w:firstLine="560" w:firstLineChars="200"/>
        <w:rPr>
          <w:rFonts w:ascii="仿宋" w:eastAsia="仿宋" w:hAnsi="仿宋" w:cs="仿宋" w:hint="eastAsia"/>
          <w:sz w:val="28"/>
          <w:lang w:eastAsia="zh-CN"/>
        </w:rPr>
      </w:pPr>
      <w:bookmarkStart w:id="16" w:name="_Toc16356"/>
      <w:r>
        <w:rPr>
          <w:rFonts w:ascii="仿宋" w:eastAsia="仿宋" w:hAnsi="仿宋" w:cs="仿宋" w:hint="eastAsia"/>
          <w:sz w:val="28"/>
          <w:lang w:eastAsia="zh-CN"/>
        </w:rPr>
        <w:t>(二)、钻床项目工艺技术设计方案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床项目将严格按照相关行业规范要求进行组织。通过有效控制产品质量，钻床项目将致力于为顾客提供优质的钻床项目产品和良好的服务。这体现了钻床项目对于生产活动合规性和质量标准的高度重视，为钻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钻床项目注重生态效益和清洁生产原则。钻床项目建设将紧密结合地方特色经济发展，与社会经济发展规划和区域环境保护规划方案相协调一致。通过与当地区域自然生态系统的结合，钻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床项目产品具有多样化的客户需求和个性化的特点。因此，钻床项目产品规格品种多样，且单批生产数量较小。为满足这一特点，钻床项目承办单位将建设先进的柔性制造生产线。通过广泛应用柔性制造技术，钻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总体而言，钻床项目采用的技术具有较高的技术含量和自动化水平，处于国内先进水平。这一技术选用不仅体现了对生产效率、质量和环境友好性的高标准要求，同时为钻床项目的可持续发展奠定了坚实的基础。</w:t>
      </w:r>
    </w:p>
    <w:p>
      <w:pPr>
        <w:pStyle w:val="Heading2"/>
        <w:ind w:firstLine="560" w:firstLineChars="200"/>
        <w:rPr>
          <w:rFonts w:ascii="仿宋" w:eastAsia="仿宋" w:hAnsi="仿宋" w:cs="仿宋" w:hint="eastAsia"/>
          <w:sz w:val="28"/>
          <w:lang w:eastAsia="zh-CN"/>
        </w:rPr>
      </w:pPr>
      <w:bookmarkStart w:id="17" w:name="_Toc1325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为确保钻床项目的高效生产和技术实施，我们制定了一套精心设计的设备选型方案，以满足钻床项目生产、质量和环保的要求。该方案的主要特点如下：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钻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针对钻床项目产品的多样性和小批量生产的特点，我们将建设柔性制造生产线。通过在设备选型中考虑柔性制造技术，可以灵活应对不同产品规格和生产需求，实现生产线的高度灵活性和适应性。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5463"/>
      <w:r>
        <w:rPr>
          <w:rFonts w:ascii="仿宋" w:eastAsia="仿宋" w:hAnsi="仿宋" w:cs="仿宋" w:hint="eastAsia"/>
          <w:sz w:val="28"/>
          <w:lang w:eastAsia="zh-CN"/>
        </w:rPr>
        <w:t>五、钻床项目概论</w:t>
      </w:r>
      <w:bookmarkEnd w:id="18"/>
    </w:p>
    <w:p>
      <w:pPr>
        <w:pStyle w:val="Heading2"/>
        <w:rPr>
          <w:rFonts w:ascii="仿宋" w:eastAsia="仿宋" w:hAnsi="仿宋" w:cs="仿宋" w:hint="eastAsia"/>
          <w:lang w:eastAsia="zh-CN"/>
        </w:rPr>
      </w:pPr>
      <w:bookmarkStart w:id="19" w:name="_Toc29626"/>
      <w:r>
        <w:rPr>
          <w:rFonts w:ascii="仿宋" w:eastAsia="仿宋" w:hAnsi="仿宋" w:cs="仿宋" w:hint="eastAsia"/>
          <w:lang w:eastAsia="zh-CN"/>
        </w:rPr>
        <w:t>(一)、钻床项目概况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的起源追溯至对市场的深入洞察。市场的不断演变与变革为钻床项目提供了难得的机遇。当前市场存在的需求缺口和变革的大环境共同构成了钻床项目的背景。这个钻床项目旨在充分利用市场机遇，填补行业中尚未满足的需求，为客户提供全新的解决方案。市场的变革和需求的增长使得这个钻床项目具备了巨大的发展潜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1.2 钻床项目名称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钻床项目正式命名为钻床。这个名称不仅仅是一个标识，更代表了钻床项目的核心理念和愿景。它蕴含着钻床项目所要解决问题的关键字，具有强烈的表达和辨识度，为钻床项目树立了鲜明的品牌形象。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钻床项目目标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的核心目标是提供一种全新、高效的解决方案，满足客户日益增长的需求。钻床项目追求的不仅仅是满足市场需求，更是在市场中获得卓越的竞争优势。通过不断提升产品或服务的质量和创新水平，钻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钻床项目范围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全面涵盖了产品研发、制造、市场推广和售后服务，确保从产品设计到最终用户体验的全方位关注。这一全面的钻床项目范围是为了确保钻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钻床项目时间表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钻床项目计划在未来18个月内完成，包括研发、测试、市场试点和正式推出等不同阶段。这个时间表的合理设计是为了确保钻床项目各个阶段的顺利推进，以便按时交付高质量的成果。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钻床项目预算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钻床项目总预算估算为XX百万美元，主要分配在研发、市场推广、人员培训和运营等方面。这一充足的预算为钻床项目提供了充足的资源，确保钻床项目在各个方面都能取得优异的表现。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1.7 钻床项目风险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钻床项目可能面临的风险包括市场接受度低、技术难题、竞争激烈等。钻床项目团队已经制定了相应的风险应对计划，通过前瞻性的风险管理，确保钻床项目在面对不确定性时能够迅速做出应对。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钻床项目团队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钻床项目汇聚了一支经验丰富、多领域专业素养的核心团队，确保钻床项目在各个方面都能拥有高水平的执行力。团队的协同作战是钻床项目成功的关键因素之一。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钻床项目背景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钻床项目的背景根植于市场对更高效、创新产品的渴望，同时也受到科技发展对行业格局的深刻改变的影响。这为钻床项目提供了广阔的发展空间和市场需求。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钻床项目现状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截至目前，钻床项目已完成市场调研和技术验证，取得了初步的成功。这为钻床项目在未来的发展奠定了坚实的基础，为更远大的目标打下了坚实的基石。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4345"/>
      <w:r>
        <w:rPr>
          <w:rFonts w:ascii="仿宋" w:eastAsia="仿宋" w:hAnsi="仿宋" w:cs="仿宋" w:hint="eastAsia"/>
          <w:sz w:val="28"/>
          <w:lang w:eastAsia="zh-CN"/>
        </w:rPr>
        <w:t>(二)、钻床项目目标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keyword》钻床项目首要业务目标是在市场中占据有利地位，实现产品/服务的成功推广和销售。通过不断提升产品质量、创新性，钻床项目追求成为行业中的领导者，赢得更多客户的青睐。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https://d.book118.com/298045003111006044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831E96"/>
    <w:rsid w:val="43831E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450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2024-02-29T03:03:00Z</dcterms:created>
  <dcterms:modified xsi:type="dcterms:W3CDTF">2024-02-29T03:03:32Z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2776D096E57A494EB1CE269057C66003_11</vt:lpwstr>
  </property>
  <property fmtid="{D5CDD505-2E9C-101B-9397-08002B2CF9AE}" pid="3" name="KSOProductBuildVer">
    <vt:lpwstr>2052-12.1.0.16388</vt:lpwstr>
  </property>
</Properties>
</file>