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大中型直流电机项目计划设计方案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6" w:history="1">
        <w:r>
          <w:rPr>
            <w:rFonts w:ascii="仿宋" w:eastAsia="仿宋" w:hAnsi="仿宋" w:cs="仿宋" w:hint="eastAsia"/>
            <w:lang w:eastAsia="zh-CN"/>
          </w:rPr>
          <w:t>前言</w:t>
        </w:r>
        <w:r>
          <w:tab/>
        </w:r>
        <w:r>
          <w:fldChar w:fldCharType="begin"/>
        </w:r>
        <w:r>
          <w:instrText xml:space="preserve"> PAGEREF _Toc6356 \h </w:instrText>
        </w:r>
        <w:r>
          <w:fldChar w:fldCharType="separate"/>
        </w:r>
        <w:r>
          <w:t>3</w:t>
        </w:r>
        <w:r>
          <w:fldChar w:fldCharType="end"/>
        </w:r>
      </w:hyperlink>
    </w:p>
    <w:p>
      <w:pPr>
        <w:pStyle w:val="TOC1"/>
        <w:tabs>
          <w:tab w:val="right" w:leader="dot" w:pos="8306"/>
        </w:tabs>
      </w:pPr>
      <w:hyperlink w:anchor="_Toc22480" w:history="1">
        <w:r>
          <w:rPr>
            <w:rFonts w:ascii="仿宋" w:eastAsia="仿宋" w:hAnsi="仿宋" w:cs="仿宋" w:hint="eastAsia"/>
            <w:lang w:eastAsia="zh-CN"/>
          </w:rPr>
          <w:t>一、产品规划分析</w:t>
        </w:r>
        <w:r>
          <w:tab/>
        </w:r>
        <w:r>
          <w:fldChar w:fldCharType="begin"/>
        </w:r>
        <w:r>
          <w:instrText xml:space="preserve"> PAGEREF _Toc22480 \h </w:instrText>
        </w:r>
        <w:r>
          <w:fldChar w:fldCharType="separate"/>
        </w:r>
        <w:r>
          <w:t>3</w:t>
        </w:r>
        <w:r>
          <w:fldChar w:fldCharType="end"/>
        </w:r>
      </w:hyperlink>
    </w:p>
    <w:p>
      <w:pPr>
        <w:pStyle w:val="TOC2"/>
        <w:tabs>
          <w:tab w:val="right" w:leader="dot" w:pos="8306"/>
        </w:tabs>
      </w:pPr>
      <w:hyperlink w:anchor="_Toc29346" w:history="1">
        <w:r>
          <w:rPr>
            <w:rFonts w:ascii="仿宋" w:eastAsia="仿宋" w:hAnsi="仿宋" w:cs="仿宋" w:hint="eastAsia"/>
            <w:lang w:eastAsia="zh-CN"/>
          </w:rPr>
          <w:t>(一)、产品规划</w:t>
        </w:r>
        <w:r>
          <w:tab/>
        </w:r>
        <w:r>
          <w:fldChar w:fldCharType="begin"/>
        </w:r>
        <w:r>
          <w:instrText xml:space="preserve"> PAGEREF _Toc29346 \h </w:instrText>
        </w:r>
        <w:r>
          <w:fldChar w:fldCharType="separate"/>
        </w:r>
        <w:r>
          <w:t>3</w:t>
        </w:r>
        <w:r>
          <w:fldChar w:fldCharType="end"/>
        </w:r>
      </w:hyperlink>
    </w:p>
    <w:p>
      <w:pPr>
        <w:pStyle w:val="TOC2"/>
        <w:tabs>
          <w:tab w:val="right" w:leader="dot" w:pos="8306"/>
        </w:tabs>
      </w:pPr>
      <w:hyperlink w:anchor="_Toc15692" w:history="1">
        <w:r>
          <w:rPr>
            <w:rFonts w:ascii="仿宋" w:eastAsia="仿宋" w:hAnsi="仿宋" w:cs="仿宋" w:hint="eastAsia"/>
            <w:lang w:eastAsia="zh-CN"/>
          </w:rPr>
          <w:t>(二)、建设规模</w:t>
        </w:r>
        <w:r>
          <w:tab/>
        </w:r>
        <w:r>
          <w:fldChar w:fldCharType="begin"/>
        </w:r>
        <w:r>
          <w:instrText xml:space="preserve"> PAGEREF _Toc15692 \h </w:instrText>
        </w:r>
        <w:r>
          <w:fldChar w:fldCharType="separate"/>
        </w:r>
        <w:r>
          <w:t>4</w:t>
        </w:r>
        <w:r>
          <w:fldChar w:fldCharType="end"/>
        </w:r>
      </w:hyperlink>
    </w:p>
    <w:p>
      <w:pPr>
        <w:pStyle w:val="TOC1"/>
        <w:tabs>
          <w:tab w:val="right" w:leader="dot" w:pos="8306"/>
        </w:tabs>
      </w:pPr>
      <w:hyperlink w:anchor="_Toc25762" w:history="1">
        <w:r>
          <w:rPr>
            <w:rFonts w:ascii="仿宋" w:eastAsia="仿宋" w:hAnsi="仿宋" w:cs="仿宋" w:hint="eastAsia"/>
            <w:lang w:eastAsia="zh-CN"/>
          </w:rPr>
          <w:t>二、工艺说明</w:t>
        </w:r>
        <w:r>
          <w:tab/>
        </w:r>
        <w:r>
          <w:fldChar w:fldCharType="begin"/>
        </w:r>
        <w:r>
          <w:instrText xml:space="preserve"> PAGEREF _Toc25762 \h </w:instrText>
        </w:r>
        <w:r>
          <w:fldChar w:fldCharType="separate"/>
        </w:r>
        <w:r>
          <w:t>5</w:t>
        </w:r>
        <w:r>
          <w:fldChar w:fldCharType="end"/>
        </w:r>
      </w:hyperlink>
    </w:p>
    <w:p>
      <w:pPr>
        <w:pStyle w:val="TOC2"/>
        <w:tabs>
          <w:tab w:val="right" w:leader="dot" w:pos="8306"/>
        </w:tabs>
      </w:pPr>
      <w:hyperlink w:anchor="_Toc3728" w:history="1">
        <w:r>
          <w:rPr>
            <w:rFonts w:ascii="仿宋" w:eastAsia="仿宋" w:hAnsi="仿宋" w:cs="仿宋" w:hint="eastAsia"/>
            <w:lang w:eastAsia="zh-CN"/>
          </w:rPr>
          <w:t>(一)、技术管理特点</w:t>
        </w:r>
        <w:r>
          <w:tab/>
        </w:r>
        <w:r>
          <w:fldChar w:fldCharType="begin"/>
        </w:r>
        <w:r>
          <w:instrText xml:space="preserve"> PAGEREF _Toc3728 \h </w:instrText>
        </w:r>
        <w:r>
          <w:fldChar w:fldCharType="separate"/>
        </w:r>
        <w:r>
          <w:t>5</w:t>
        </w:r>
        <w:r>
          <w:fldChar w:fldCharType="end"/>
        </w:r>
      </w:hyperlink>
    </w:p>
    <w:p>
      <w:pPr>
        <w:pStyle w:val="TOC2"/>
        <w:tabs>
          <w:tab w:val="right" w:leader="dot" w:pos="8306"/>
        </w:tabs>
      </w:pPr>
      <w:hyperlink w:anchor="_Toc20259" w:history="1">
        <w:r>
          <w:rPr>
            <w:rFonts w:ascii="仿宋" w:eastAsia="仿宋" w:hAnsi="仿宋" w:cs="仿宋" w:hint="eastAsia"/>
            <w:lang w:eastAsia="zh-CN"/>
          </w:rPr>
          <w:t>(二)、大中型直流电机项目工艺技术设计方案</w:t>
        </w:r>
        <w:r>
          <w:tab/>
        </w:r>
        <w:r>
          <w:fldChar w:fldCharType="begin"/>
        </w:r>
        <w:r>
          <w:instrText xml:space="preserve"> PAGEREF _Toc20259 \h </w:instrText>
        </w:r>
        <w:r>
          <w:fldChar w:fldCharType="separate"/>
        </w:r>
        <w:r>
          <w:t>6</w:t>
        </w:r>
        <w:r>
          <w:fldChar w:fldCharType="end"/>
        </w:r>
      </w:hyperlink>
    </w:p>
    <w:p>
      <w:pPr>
        <w:pStyle w:val="TOC2"/>
        <w:tabs>
          <w:tab w:val="right" w:leader="dot" w:pos="8306"/>
        </w:tabs>
      </w:pPr>
      <w:hyperlink w:anchor="_Toc14282" w:history="1">
        <w:r>
          <w:rPr>
            <w:rFonts w:ascii="仿宋" w:eastAsia="仿宋" w:hAnsi="仿宋" w:cs="仿宋" w:hint="eastAsia"/>
            <w:lang w:eastAsia="zh-CN"/>
          </w:rPr>
          <w:t>(三)、设备选型方案</w:t>
        </w:r>
        <w:r>
          <w:tab/>
        </w:r>
        <w:r>
          <w:fldChar w:fldCharType="begin"/>
        </w:r>
        <w:r>
          <w:instrText xml:space="preserve"> PAGEREF _Toc14282 \h </w:instrText>
        </w:r>
        <w:r>
          <w:fldChar w:fldCharType="separate"/>
        </w:r>
        <w:r>
          <w:t>7</w:t>
        </w:r>
        <w:r>
          <w:fldChar w:fldCharType="end"/>
        </w:r>
      </w:hyperlink>
    </w:p>
    <w:p>
      <w:pPr>
        <w:pStyle w:val="TOC1"/>
        <w:tabs>
          <w:tab w:val="right" w:leader="dot" w:pos="8306"/>
        </w:tabs>
      </w:pPr>
      <w:hyperlink w:anchor="_Toc3683" w:history="1">
        <w:r>
          <w:rPr>
            <w:rFonts w:ascii="仿宋" w:eastAsia="仿宋" w:hAnsi="仿宋" w:cs="仿宋" w:hint="eastAsia"/>
            <w:lang w:eastAsia="zh-CN"/>
          </w:rPr>
          <w:t>三、大中型直流电机项目土建工程</w:t>
        </w:r>
        <w:r>
          <w:tab/>
        </w:r>
        <w:r>
          <w:fldChar w:fldCharType="begin"/>
        </w:r>
        <w:r>
          <w:instrText xml:space="preserve"> PAGEREF _Toc3683 \h </w:instrText>
        </w:r>
        <w:r>
          <w:fldChar w:fldCharType="separate"/>
        </w:r>
        <w:r>
          <w:t>9</w:t>
        </w:r>
        <w:r>
          <w:fldChar w:fldCharType="end"/>
        </w:r>
      </w:hyperlink>
    </w:p>
    <w:p>
      <w:pPr>
        <w:pStyle w:val="TOC2"/>
        <w:tabs>
          <w:tab w:val="right" w:leader="dot" w:pos="8306"/>
        </w:tabs>
      </w:pPr>
      <w:hyperlink w:anchor="_Toc27098" w:history="1">
        <w:r>
          <w:rPr>
            <w:rFonts w:ascii="仿宋" w:eastAsia="仿宋" w:hAnsi="仿宋" w:cs="仿宋" w:hint="eastAsia"/>
            <w:lang w:eastAsia="zh-CN"/>
          </w:rPr>
          <w:t>(一)、建筑工程设计原则</w:t>
        </w:r>
        <w:r>
          <w:tab/>
        </w:r>
        <w:r>
          <w:fldChar w:fldCharType="begin"/>
        </w:r>
        <w:r>
          <w:instrText xml:space="preserve"> PAGEREF _Toc27098 \h </w:instrText>
        </w:r>
        <w:r>
          <w:fldChar w:fldCharType="separate"/>
        </w:r>
        <w:r>
          <w:t>9</w:t>
        </w:r>
        <w:r>
          <w:fldChar w:fldCharType="end"/>
        </w:r>
      </w:hyperlink>
    </w:p>
    <w:p>
      <w:pPr>
        <w:pStyle w:val="TOC2"/>
        <w:tabs>
          <w:tab w:val="right" w:leader="dot" w:pos="8306"/>
        </w:tabs>
      </w:pPr>
      <w:hyperlink w:anchor="_Toc18145" w:history="1">
        <w:r>
          <w:rPr>
            <w:rFonts w:ascii="仿宋" w:eastAsia="仿宋" w:hAnsi="仿宋" w:cs="仿宋" w:hint="eastAsia"/>
            <w:lang w:eastAsia="zh-CN"/>
          </w:rPr>
          <w:t>(二)、土建工程设计年限及安全等级</w:t>
        </w:r>
        <w:r>
          <w:tab/>
        </w:r>
        <w:r>
          <w:fldChar w:fldCharType="begin"/>
        </w:r>
        <w:r>
          <w:instrText xml:space="preserve"> PAGEREF _Toc18145 \h </w:instrText>
        </w:r>
        <w:r>
          <w:fldChar w:fldCharType="separate"/>
        </w:r>
        <w:r>
          <w:t>10</w:t>
        </w:r>
        <w:r>
          <w:fldChar w:fldCharType="end"/>
        </w:r>
      </w:hyperlink>
    </w:p>
    <w:p>
      <w:pPr>
        <w:pStyle w:val="TOC2"/>
        <w:tabs>
          <w:tab w:val="right" w:leader="dot" w:pos="8306"/>
        </w:tabs>
      </w:pPr>
      <w:hyperlink w:anchor="_Toc31226" w:history="1">
        <w:r>
          <w:rPr>
            <w:rFonts w:ascii="仿宋" w:eastAsia="仿宋" w:hAnsi="仿宋" w:cs="仿宋" w:hint="eastAsia"/>
            <w:lang w:eastAsia="zh-CN"/>
          </w:rPr>
          <w:t>(三)、建筑工程设计总体要求</w:t>
        </w:r>
        <w:r>
          <w:tab/>
        </w:r>
        <w:r>
          <w:fldChar w:fldCharType="begin"/>
        </w:r>
        <w:r>
          <w:instrText xml:space="preserve"> PAGEREF _Toc31226 \h </w:instrText>
        </w:r>
        <w:r>
          <w:fldChar w:fldCharType="separate"/>
        </w:r>
        <w:r>
          <w:t>11</w:t>
        </w:r>
        <w:r>
          <w:fldChar w:fldCharType="end"/>
        </w:r>
      </w:hyperlink>
    </w:p>
    <w:p>
      <w:pPr>
        <w:pStyle w:val="TOC2"/>
        <w:tabs>
          <w:tab w:val="right" w:leader="dot" w:pos="8306"/>
        </w:tabs>
      </w:pPr>
      <w:hyperlink w:anchor="_Toc30933" w:history="1">
        <w:r>
          <w:rPr>
            <w:rFonts w:ascii="仿宋" w:eastAsia="仿宋" w:hAnsi="仿宋" w:cs="仿宋" w:hint="eastAsia"/>
            <w:lang w:eastAsia="zh-CN"/>
          </w:rPr>
          <w:t>(四)、土建工程建设指标</w:t>
        </w:r>
        <w:r>
          <w:tab/>
        </w:r>
        <w:r>
          <w:fldChar w:fldCharType="begin"/>
        </w:r>
        <w:r>
          <w:instrText xml:space="preserve"> PAGEREF _Toc30933 \h </w:instrText>
        </w:r>
        <w:r>
          <w:fldChar w:fldCharType="separate"/>
        </w:r>
        <w:r>
          <w:t>12</w:t>
        </w:r>
        <w:r>
          <w:fldChar w:fldCharType="end"/>
        </w:r>
      </w:hyperlink>
    </w:p>
    <w:p>
      <w:pPr>
        <w:pStyle w:val="TOC1"/>
        <w:tabs>
          <w:tab w:val="right" w:leader="dot" w:pos="8306"/>
        </w:tabs>
      </w:pPr>
      <w:hyperlink w:anchor="_Toc4033" w:history="1">
        <w:r>
          <w:rPr>
            <w:rFonts w:ascii="仿宋" w:eastAsia="仿宋" w:hAnsi="仿宋" w:cs="仿宋" w:hint="eastAsia"/>
            <w:lang w:eastAsia="zh-CN"/>
          </w:rPr>
          <w:t>四、大中型直流电机项目可持续发展</w:t>
        </w:r>
        <w:r>
          <w:tab/>
        </w:r>
        <w:r>
          <w:fldChar w:fldCharType="begin"/>
        </w:r>
        <w:r>
          <w:instrText xml:space="preserve"> PAGEREF _Toc4033 \h </w:instrText>
        </w:r>
        <w:r>
          <w:fldChar w:fldCharType="separate"/>
        </w:r>
        <w:r>
          <w:t>12</w:t>
        </w:r>
        <w:r>
          <w:fldChar w:fldCharType="end"/>
        </w:r>
      </w:hyperlink>
    </w:p>
    <w:p>
      <w:pPr>
        <w:pStyle w:val="TOC2"/>
        <w:tabs>
          <w:tab w:val="right" w:leader="dot" w:pos="8306"/>
        </w:tabs>
      </w:pPr>
      <w:hyperlink w:anchor="_Toc15542" w:history="1">
        <w:r>
          <w:rPr>
            <w:rFonts w:ascii="仿宋" w:eastAsia="仿宋" w:hAnsi="仿宋" w:cs="仿宋" w:hint="eastAsia"/>
            <w:lang w:eastAsia="zh-CN"/>
          </w:rPr>
          <w:t>(一)、可持续战略与实践</w:t>
        </w:r>
        <w:r>
          <w:tab/>
        </w:r>
        <w:r>
          <w:fldChar w:fldCharType="begin"/>
        </w:r>
        <w:r>
          <w:instrText xml:space="preserve"> PAGEREF _Toc15542 \h </w:instrText>
        </w:r>
        <w:r>
          <w:fldChar w:fldCharType="separate"/>
        </w:r>
        <w:r>
          <w:t>12</w:t>
        </w:r>
        <w:r>
          <w:fldChar w:fldCharType="end"/>
        </w:r>
      </w:hyperlink>
    </w:p>
    <w:p>
      <w:pPr>
        <w:pStyle w:val="TOC2"/>
        <w:tabs>
          <w:tab w:val="right" w:leader="dot" w:pos="8306"/>
        </w:tabs>
      </w:pPr>
      <w:hyperlink w:anchor="_Toc7197" w:history="1">
        <w:r>
          <w:rPr>
            <w:rFonts w:ascii="仿宋" w:eastAsia="仿宋" w:hAnsi="仿宋" w:cs="仿宋" w:hint="eastAsia"/>
            <w:lang w:eastAsia="zh-CN"/>
          </w:rPr>
          <w:t>(二)、环保与社会责任</w:t>
        </w:r>
        <w:r>
          <w:tab/>
        </w:r>
        <w:r>
          <w:fldChar w:fldCharType="begin"/>
        </w:r>
        <w:r>
          <w:instrText xml:space="preserve"> PAGEREF _Toc7197 \h </w:instrText>
        </w:r>
        <w:r>
          <w:fldChar w:fldCharType="separate"/>
        </w:r>
        <w:r>
          <w:t>13</w:t>
        </w:r>
        <w:r>
          <w:fldChar w:fldCharType="end"/>
        </w:r>
      </w:hyperlink>
    </w:p>
    <w:p>
      <w:pPr>
        <w:pStyle w:val="TOC1"/>
        <w:tabs>
          <w:tab w:val="right" w:leader="dot" w:pos="8306"/>
        </w:tabs>
      </w:pPr>
      <w:hyperlink w:anchor="_Toc22722" w:history="1">
        <w:r>
          <w:rPr>
            <w:rFonts w:ascii="仿宋" w:eastAsia="仿宋" w:hAnsi="仿宋" w:cs="仿宋" w:hint="eastAsia"/>
            <w:lang w:eastAsia="zh-CN"/>
          </w:rPr>
          <w:t>五、大中型直流电机项目选址可行性分析</w:t>
        </w:r>
        <w:r>
          <w:tab/>
        </w:r>
        <w:r>
          <w:fldChar w:fldCharType="begin"/>
        </w:r>
        <w:r>
          <w:instrText xml:space="preserve"> PAGEREF _Toc22722 \h </w:instrText>
        </w:r>
        <w:r>
          <w:fldChar w:fldCharType="separate"/>
        </w:r>
        <w:r>
          <w:t>14</w:t>
        </w:r>
        <w:r>
          <w:fldChar w:fldCharType="end"/>
        </w:r>
      </w:hyperlink>
    </w:p>
    <w:p>
      <w:pPr>
        <w:pStyle w:val="TOC2"/>
        <w:tabs>
          <w:tab w:val="right" w:leader="dot" w:pos="8306"/>
        </w:tabs>
      </w:pPr>
      <w:hyperlink w:anchor="_Toc10551" w:history="1">
        <w:r>
          <w:rPr>
            <w:rFonts w:ascii="仿宋" w:eastAsia="仿宋" w:hAnsi="仿宋" w:cs="仿宋" w:hint="eastAsia"/>
            <w:lang w:eastAsia="zh-CN"/>
          </w:rPr>
          <w:t>(一)、大中型直流电机项目选址</w:t>
        </w:r>
        <w:r>
          <w:tab/>
        </w:r>
        <w:r>
          <w:fldChar w:fldCharType="begin"/>
        </w:r>
        <w:r>
          <w:instrText xml:space="preserve"> PAGEREF _Toc10551 \h </w:instrText>
        </w:r>
        <w:r>
          <w:fldChar w:fldCharType="separate"/>
        </w:r>
        <w:r>
          <w:t>14</w:t>
        </w:r>
        <w:r>
          <w:fldChar w:fldCharType="end"/>
        </w:r>
      </w:hyperlink>
    </w:p>
    <w:p>
      <w:pPr>
        <w:pStyle w:val="TOC2"/>
        <w:tabs>
          <w:tab w:val="right" w:leader="dot" w:pos="8306"/>
        </w:tabs>
      </w:pPr>
      <w:hyperlink w:anchor="_Toc8153" w:history="1">
        <w:r>
          <w:rPr>
            <w:rFonts w:ascii="仿宋" w:eastAsia="仿宋" w:hAnsi="仿宋" w:cs="仿宋" w:hint="eastAsia"/>
            <w:lang w:eastAsia="zh-CN"/>
          </w:rPr>
          <w:t>(二)、用地控制指标</w:t>
        </w:r>
        <w:r>
          <w:tab/>
        </w:r>
        <w:r>
          <w:fldChar w:fldCharType="begin"/>
        </w:r>
        <w:r>
          <w:instrText xml:space="preserve"> PAGEREF _Toc8153 \h </w:instrText>
        </w:r>
        <w:r>
          <w:fldChar w:fldCharType="separate"/>
        </w:r>
        <w:r>
          <w:t>14</w:t>
        </w:r>
        <w:r>
          <w:fldChar w:fldCharType="end"/>
        </w:r>
      </w:hyperlink>
    </w:p>
    <w:p>
      <w:pPr>
        <w:pStyle w:val="TOC2"/>
        <w:tabs>
          <w:tab w:val="right" w:leader="dot" w:pos="8306"/>
        </w:tabs>
      </w:pPr>
      <w:hyperlink w:anchor="_Toc21088" w:history="1">
        <w:r>
          <w:rPr>
            <w:rFonts w:ascii="仿宋" w:eastAsia="仿宋" w:hAnsi="仿宋" w:cs="仿宋" w:hint="eastAsia"/>
            <w:lang w:eastAsia="zh-CN"/>
          </w:rPr>
          <w:t>(三)、节约用地措施</w:t>
        </w:r>
        <w:r>
          <w:tab/>
        </w:r>
        <w:r>
          <w:fldChar w:fldCharType="begin"/>
        </w:r>
        <w:r>
          <w:instrText xml:space="preserve"> PAGEREF _Toc21088 \h </w:instrText>
        </w:r>
        <w:r>
          <w:fldChar w:fldCharType="separate"/>
        </w:r>
        <w:r>
          <w:t>16</w:t>
        </w:r>
        <w:r>
          <w:fldChar w:fldCharType="end"/>
        </w:r>
      </w:hyperlink>
    </w:p>
    <w:p>
      <w:pPr>
        <w:pStyle w:val="TOC2"/>
        <w:tabs>
          <w:tab w:val="right" w:leader="dot" w:pos="8306"/>
        </w:tabs>
      </w:pPr>
      <w:hyperlink w:anchor="_Toc19506" w:history="1">
        <w:r>
          <w:rPr>
            <w:rFonts w:ascii="仿宋" w:eastAsia="仿宋" w:hAnsi="仿宋" w:cs="仿宋" w:hint="eastAsia"/>
            <w:lang w:eastAsia="zh-CN"/>
          </w:rPr>
          <w:t>(四)、总图布置方案</w:t>
        </w:r>
        <w:r>
          <w:tab/>
        </w:r>
        <w:r>
          <w:fldChar w:fldCharType="begin"/>
        </w:r>
        <w:r>
          <w:instrText xml:space="preserve"> PAGEREF _Toc19506 \h </w:instrText>
        </w:r>
        <w:r>
          <w:fldChar w:fldCharType="separate"/>
        </w:r>
        <w:r>
          <w:t>17</w:t>
        </w:r>
        <w:r>
          <w:fldChar w:fldCharType="end"/>
        </w:r>
      </w:hyperlink>
    </w:p>
    <w:p>
      <w:pPr>
        <w:pStyle w:val="TOC2"/>
        <w:tabs>
          <w:tab w:val="right" w:leader="dot" w:pos="8306"/>
        </w:tabs>
      </w:pPr>
      <w:hyperlink w:anchor="_Toc27766" w:history="1">
        <w:r>
          <w:rPr>
            <w:rFonts w:ascii="仿宋" w:eastAsia="仿宋" w:hAnsi="仿宋" w:cs="仿宋" w:hint="eastAsia"/>
            <w:lang w:eastAsia="zh-CN"/>
          </w:rPr>
          <w:t>(五)、选址综合评价</w:t>
        </w:r>
        <w:r>
          <w:tab/>
        </w:r>
        <w:r>
          <w:fldChar w:fldCharType="begin"/>
        </w:r>
        <w:r>
          <w:instrText xml:space="preserve"> PAGEREF _Toc27766 \h </w:instrText>
        </w:r>
        <w:r>
          <w:fldChar w:fldCharType="separate"/>
        </w:r>
        <w:r>
          <w:t>18</w:t>
        </w:r>
        <w:r>
          <w:fldChar w:fldCharType="end"/>
        </w:r>
      </w:hyperlink>
    </w:p>
    <w:p>
      <w:pPr>
        <w:pStyle w:val="TOC1"/>
        <w:tabs>
          <w:tab w:val="right" w:leader="dot" w:pos="8306"/>
        </w:tabs>
      </w:pPr>
      <w:hyperlink w:anchor="_Toc23728" w:history="1">
        <w:r>
          <w:rPr>
            <w:rFonts w:ascii="仿宋" w:eastAsia="仿宋" w:hAnsi="仿宋" w:cs="仿宋" w:hint="eastAsia"/>
            <w:lang w:eastAsia="zh-CN"/>
          </w:rPr>
          <w:t>六、市场分析、调研</w:t>
        </w:r>
        <w:r>
          <w:tab/>
        </w:r>
        <w:r>
          <w:fldChar w:fldCharType="begin"/>
        </w:r>
        <w:r>
          <w:instrText xml:space="preserve"> PAGEREF _Toc23728 \h </w:instrText>
        </w:r>
        <w:r>
          <w:fldChar w:fldCharType="separate"/>
        </w:r>
        <w:r>
          <w:t>19</w:t>
        </w:r>
        <w:r>
          <w:fldChar w:fldCharType="end"/>
        </w:r>
      </w:hyperlink>
    </w:p>
    <w:p>
      <w:pPr>
        <w:pStyle w:val="TOC2"/>
        <w:tabs>
          <w:tab w:val="right" w:leader="dot" w:pos="8306"/>
        </w:tabs>
      </w:pPr>
      <w:hyperlink w:anchor="_Toc27234" w:history="1">
        <w:r>
          <w:rPr>
            <w:rFonts w:ascii="仿宋" w:eastAsia="仿宋" w:hAnsi="仿宋" w:cs="仿宋" w:hint="eastAsia"/>
            <w:lang w:eastAsia="zh-CN"/>
          </w:rPr>
          <w:t>(一)、大中型直流电机行业分析</w:t>
        </w:r>
        <w:r>
          <w:tab/>
        </w:r>
        <w:r>
          <w:fldChar w:fldCharType="begin"/>
        </w:r>
        <w:r>
          <w:instrText xml:space="preserve"> PAGEREF _Toc27234 \h </w:instrText>
        </w:r>
        <w:r>
          <w:fldChar w:fldCharType="separate"/>
        </w:r>
        <w:r>
          <w:t>19</w:t>
        </w:r>
        <w:r>
          <w:fldChar w:fldCharType="end"/>
        </w:r>
      </w:hyperlink>
    </w:p>
    <w:p>
      <w:pPr>
        <w:pStyle w:val="TOC2"/>
        <w:tabs>
          <w:tab w:val="right" w:leader="dot" w:pos="8306"/>
        </w:tabs>
      </w:pPr>
      <w:hyperlink w:anchor="_Toc29151" w:history="1">
        <w:r>
          <w:rPr>
            <w:rFonts w:ascii="仿宋" w:eastAsia="仿宋" w:hAnsi="仿宋" w:cs="仿宋" w:hint="eastAsia"/>
            <w:lang w:eastAsia="zh-CN"/>
          </w:rPr>
          <w:t>(二)、大中型直流电机市场分析预测</w:t>
        </w:r>
        <w:r>
          <w:tab/>
        </w:r>
        <w:r>
          <w:fldChar w:fldCharType="begin"/>
        </w:r>
        <w:r>
          <w:instrText xml:space="preserve"> PAGEREF _Toc29151 \h </w:instrText>
        </w:r>
        <w:r>
          <w:fldChar w:fldCharType="separate"/>
        </w:r>
        <w:r>
          <w:t>20</w:t>
        </w:r>
        <w:r>
          <w:fldChar w:fldCharType="end"/>
        </w:r>
      </w:hyperlink>
    </w:p>
    <w:p>
      <w:pPr>
        <w:pStyle w:val="TOC1"/>
        <w:tabs>
          <w:tab w:val="right" w:leader="dot" w:pos="8306"/>
        </w:tabs>
      </w:pPr>
      <w:hyperlink w:anchor="_Toc9887" w:history="1">
        <w:r>
          <w:rPr>
            <w:rFonts w:ascii="仿宋" w:eastAsia="仿宋" w:hAnsi="仿宋" w:cs="仿宋" w:hint="eastAsia"/>
            <w:lang w:eastAsia="zh-CN"/>
          </w:rPr>
          <w:t>七、大中型直流电机项目人力资源管理</w:t>
        </w:r>
        <w:r>
          <w:tab/>
        </w:r>
        <w:r>
          <w:fldChar w:fldCharType="begin"/>
        </w:r>
        <w:r>
          <w:instrText xml:space="preserve"> PAGEREF _Toc9887 \h </w:instrText>
        </w:r>
        <w:r>
          <w:fldChar w:fldCharType="separate"/>
        </w:r>
        <w:r>
          <w:t>21</w:t>
        </w:r>
        <w:r>
          <w:fldChar w:fldCharType="end"/>
        </w:r>
      </w:hyperlink>
    </w:p>
    <w:p>
      <w:pPr>
        <w:pStyle w:val="TOC2"/>
        <w:tabs>
          <w:tab w:val="right" w:leader="dot" w:pos="8306"/>
        </w:tabs>
      </w:pPr>
      <w:hyperlink w:anchor="_Toc20453" w:history="1">
        <w:r>
          <w:rPr>
            <w:rFonts w:ascii="仿宋" w:eastAsia="仿宋" w:hAnsi="仿宋" w:cs="仿宋" w:hint="eastAsia"/>
            <w:lang w:eastAsia="zh-CN"/>
          </w:rPr>
          <w:t>(一)、建立健全的预算管理制度</w:t>
        </w:r>
        <w:r>
          <w:tab/>
        </w:r>
        <w:r>
          <w:fldChar w:fldCharType="begin"/>
        </w:r>
        <w:r>
          <w:instrText xml:space="preserve"> PAGEREF _Toc20453 \h </w:instrText>
        </w:r>
        <w:r>
          <w:fldChar w:fldCharType="separate"/>
        </w:r>
        <w:r>
          <w:t>21</w:t>
        </w:r>
        <w:r>
          <w:fldChar w:fldCharType="end"/>
        </w:r>
      </w:hyperlink>
    </w:p>
    <w:p>
      <w:pPr>
        <w:pStyle w:val="TOC2"/>
        <w:tabs>
          <w:tab w:val="right" w:leader="dot" w:pos="8306"/>
        </w:tabs>
      </w:pPr>
      <w:hyperlink w:anchor="_Toc16880" w:history="1">
        <w:r>
          <w:rPr>
            <w:rFonts w:ascii="仿宋" w:eastAsia="仿宋" w:hAnsi="仿宋" w:cs="仿宋" w:hint="eastAsia"/>
            <w:lang w:eastAsia="zh-CN"/>
          </w:rPr>
          <w:t>(二)、加强资金流动监控</w:t>
        </w:r>
        <w:r>
          <w:tab/>
        </w:r>
        <w:r>
          <w:fldChar w:fldCharType="begin"/>
        </w:r>
        <w:r>
          <w:instrText xml:space="preserve"> PAGEREF _Toc16880 \h </w:instrText>
        </w:r>
        <w:r>
          <w:fldChar w:fldCharType="separate"/>
        </w:r>
        <w:r>
          <w:t>23</w:t>
        </w:r>
        <w:r>
          <w:fldChar w:fldCharType="end"/>
        </w:r>
      </w:hyperlink>
    </w:p>
    <w:p>
      <w:pPr>
        <w:pStyle w:val="TOC2"/>
        <w:tabs>
          <w:tab w:val="right" w:leader="dot" w:pos="8306"/>
        </w:tabs>
      </w:pPr>
      <w:hyperlink w:anchor="_Toc5353" w:history="1">
        <w:r>
          <w:rPr>
            <w:rFonts w:ascii="仿宋" w:eastAsia="仿宋" w:hAnsi="仿宋" w:cs="仿宋" w:hint="eastAsia"/>
            <w:lang w:eastAsia="zh-CN"/>
          </w:rPr>
          <w:t>(三)、制定完善的风险控制机制</w:t>
        </w:r>
        <w:r>
          <w:tab/>
        </w:r>
        <w:r>
          <w:fldChar w:fldCharType="begin"/>
        </w:r>
        <w:r>
          <w:instrText xml:space="preserve"> PAGEREF _Toc5353 \h </w:instrText>
        </w:r>
        <w:r>
          <w:fldChar w:fldCharType="separate"/>
        </w:r>
        <w:r>
          <w:t>24</w:t>
        </w:r>
        <w:r>
          <w:fldChar w:fldCharType="end"/>
        </w:r>
      </w:hyperlink>
    </w:p>
    <w:p>
      <w:pPr>
        <w:pStyle w:val="TOC2"/>
        <w:tabs>
          <w:tab w:val="right" w:leader="dot" w:pos="8306"/>
        </w:tabs>
      </w:pPr>
      <w:hyperlink w:anchor="_Toc2209" w:history="1">
        <w:r>
          <w:rPr>
            <w:rFonts w:ascii="仿宋" w:eastAsia="仿宋" w:hAnsi="仿宋" w:cs="仿宋" w:hint="eastAsia"/>
            <w:lang w:eastAsia="zh-CN"/>
          </w:rPr>
          <w:t>(四)、优化成本管理</w:t>
        </w:r>
        <w:r>
          <w:tab/>
        </w:r>
        <w:r>
          <w:fldChar w:fldCharType="begin"/>
        </w:r>
        <w:r>
          <w:instrText xml:space="preserve"> PAGEREF _Toc2209 \h </w:instrText>
        </w:r>
        <w:r>
          <w:fldChar w:fldCharType="separate"/>
        </w:r>
        <w:r>
          <w:t>25</w:t>
        </w:r>
        <w:r>
          <w:fldChar w:fldCharType="end"/>
        </w:r>
      </w:hyperlink>
    </w:p>
    <w:p>
      <w:pPr>
        <w:pStyle w:val="TOC1"/>
        <w:tabs>
          <w:tab w:val="right" w:leader="dot" w:pos="8306"/>
        </w:tabs>
      </w:pPr>
      <w:hyperlink w:anchor="_Toc28604" w:history="1">
        <w:r>
          <w:rPr>
            <w:rFonts w:ascii="仿宋" w:eastAsia="仿宋" w:hAnsi="仿宋" w:cs="仿宋" w:hint="eastAsia"/>
            <w:lang w:eastAsia="zh-CN"/>
          </w:rPr>
          <w:t>八、大中型直流电机项目技术管理</w:t>
        </w:r>
        <w:r>
          <w:tab/>
        </w:r>
        <w:r>
          <w:fldChar w:fldCharType="begin"/>
        </w:r>
        <w:r>
          <w:instrText xml:space="preserve"> PAGEREF _Toc28604 \h </w:instrText>
        </w:r>
        <w:r>
          <w:fldChar w:fldCharType="separate"/>
        </w:r>
        <w:r>
          <w:t>26</w:t>
        </w:r>
        <w:r>
          <w:fldChar w:fldCharType="end"/>
        </w:r>
      </w:hyperlink>
    </w:p>
    <w:p>
      <w:pPr>
        <w:pStyle w:val="TOC2"/>
        <w:tabs>
          <w:tab w:val="right" w:leader="dot" w:pos="8306"/>
        </w:tabs>
      </w:pPr>
      <w:hyperlink w:anchor="_Toc6931" w:history="1">
        <w:r>
          <w:rPr>
            <w:rFonts w:ascii="仿宋" w:eastAsia="仿宋" w:hAnsi="仿宋" w:cs="仿宋" w:hint="eastAsia"/>
            <w:lang w:eastAsia="zh-CN"/>
          </w:rPr>
          <w:t>(一)、技术方案选用方向</w:t>
        </w:r>
        <w:r>
          <w:tab/>
        </w:r>
        <w:r>
          <w:fldChar w:fldCharType="begin"/>
        </w:r>
        <w:r>
          <w:instrText xml:space="preserve"> PAGEREF _Toc6931 \h </w:instrText>
        </w:r>
        <w:r>
          <w:fldChar w:fldCharType="separate"/>
        </w:r>
        <w:r>
          <w:t>26</w:t>
        </w:r>
        <w:r>
          <w:fldChar w:fldCharType="end"/>
        </w:r>
      </w:hyperlink>
    </w:p>
    <w:p>
      <w:pPr>
        <w:pStyle w:val="TOC2"/>
        <w:tabs>
          <w:tab w:val="right" w:leader="dot" w:pos="8306"/>
        </w:tabs>
      </w:pPr>
      <w:hyperlink w:anchor="_Toc16587" w:history="1">
        <w:r>
          <w:rPr>
            <w:rFonts w:ascii="仿宋" w:eastAsia="仿宋" w:hAnsi="仿宋" w:cs="仿宋" w:hint="eastAsia"/>
            <w:lang w:eastAsia="zh-CN"/>
          </w:rPr>
          <w:t>(二)、工艺技术方案选用原则</w:t>
        </w:r>
        <w:r>
          <w:tab/>
        </w:r>
        <w:r>
          <w:fldChar w:fldCharType="begin"/>
        </w:r>
        <w:r>
          <w:instrText xml:space="preserve"> PAGEREF _Toc16587 \h </w:instrText>
        </w:r>
        <w:r>
          <w:fldChar w:fldCharType="separate"/>
        </w:r>
        <w:r>
          <w:t>28</w:t>
        </w:r>
        <w:r>
          <w:fldChar w:fldCharType="end"/>
        </w:r>
      </w:hyperlink>
    </w:p>
    <w:p>
      <w:pPr>
        <w:pStyle w:val="TOC2"/>
        <w:tabs>
          <w:tab w:val="right" w:leader="dot" w:pos="8306"/>
        </w:tabs>
      </w:pPr>
      <w:hyperlink w:anchor="_Toc15197" w:history="1">
        <w:r>
          <w:rPr>
            <w:rFonts w:ascii="仿宋" w:eastAsia="仿宋" w:hAnsi="仿宋" w:cs="仿宋" w:hint="eastAsia"/>
            <w:lang w:eastAsia="zh-CN"/>
          </w:rPr>
          <w:t>(三)、工艺技术方案要求</w:t>
        </w:r>
        <w:r>
          <w:tab/>
        </w:r>
        <w:r>
          <w:fldChar w:fldCharType="begin"/>
        </w:r>
        <w:r>
          <w:instrText xml:space="preserve"> PAGEREF _Toc15197 \h </w:instrText>
        </w:r>
        <w:r>
          <w:fldChar w:fldCharType="separate"/>
        </w:r>
        <w:r>
          <w:t>30</w:t>
        </w:r>
        <w:r>
          <w:fldChar w:fldCharType="end"/>
        </w:r>
      </w:hyperlink>
    </w:p>
    <w:p>
      <w:pPr>
        <w:pStyle w:val="TOC1"/>
        <w:tabs>
          <w:tab w:val="right" w:leader="dot" w:pos="8306"/>
        </w:tabs>
      </w:pPr>
      <w:hyperlink w:anchor="_Toc8100" w:history="1">
        <w:r>
          <w:rPr>
            <w:rFonts w:ascii="仿宋" w:eastAsia="仿宋" w:hAnsi="仿宋" w:cs="仿宋" w:hint="eastAsia"/>
            <w:lang w:eastAsia="zh-CN"/>
          </w:rPr>
          <w:t>九、大中型直流电机项目创新与研发</w:t>
        </w:r>
        <w:r>
          <w:tab/>
        </w:r>
        <w:r>
          <w:fldChar w:fldCharType="begin"/>
        </w:r>
        <w:r>
          <w:instrText xml:space="preserve"> PAGEREF _Toc8100 \h </w:instrText>
        </w:r>
        <w:r>
          <w:fldChar w:fldCharType="separate"/>
        </w:r>
        <w:r>
          <w:t>33</w:t>
        </w:r>
        <w:r>
          <w:fldChar w:fldCharType="end"/>
        </w:r>
      </w:hyperlink>
    </w:p>
    <w:p>
      <w:pPr>
        <w:pStyle w:val="TOC2"/>
        <w:tabs>
          <w:tab w:val="right" w:leader="dot" w:pos="8306"/>
        </w:tabs>
      </w:pPr>
      <w:hyperlink w:anchor="_Toc29004" w:history="1">
        <w:r>
          <w:rPr>
            <w:rFonts w:ascii="仿宋" w:eastAsia="仿宋" w:hAnsi="仿宋" w:cs="仿宋" w:hint="eastAsia"/>
            <w:lang w:eastAsia="zh-CN"/>
          </w:rPr>
          <w:t>(一)、创新策略与方向</w:t>
        </w:r>
        <w:r>
          <w:tab/>
        </w:r>
        <w:r>
          <w:fldChar w:fldCharType="begin"/>
        </w:r>
        <w:r>
          <w:instrText xml:space="preserve"> PAGEREF _Toc29004 \h </w:instrText>
        </w:r>
        <w:r>
          <w:fldChar w:fldCharType="separate"/>
        </w:r>
        <w:r>
          <w:t>33</w:t>
        </w:r>
        <w:r>
          <w:fldChar w:fldCharType="end"/>
        </w:r>
      </w:hyperlink>
    </w:p>
    <w:p>
      <w:pPr>
        <w:pStyle w:val="TOC2"/>
        <w:tabs>
          <w:tab w:val="right" w:leader="dot" w:pos="8306"/>
        </w:tabs>
      </w:pPr>
      <w:hyperlink w:anchor="_Toc20878" w:history="1">
        <w:r>
          <w:rPr>
            <w:rFonts w:ascii="仿宋" w:eastAsia="仿宋" w:hAnsi="仿宋" w:cs="仿宋" w:hint="eastAsia"/>
            <w:lang w:eastAsia="zh-CN"/>
          </w:rPr>
          <w:t>(二)、研发规划与投入</w:t>
        </w:r>
        <w:r>
          <w:tab/>
        </w:r>
        <w:r>
          <w:fldChar w:fldCharType="begin"/>
        </w:r>
        <w:r>
          <w:instrText xml:space="preserve"> PAGEREF _Toc20878 \h </w:instrText>
        </w:r>
        <w:r>
          <w:fldChar w:fldCharType="separate"/>
        </w:r>
        <w:r>
          <w:t>34</w:t>
        </w:r>
        <w:r>
          <w:fldChar w:fldCharType="end"/>
        </w:r>
      </w:hyperlink>
    </w:p>
    <w:p>
      <w:pPr>
        <w:pStyle w:val="TOC1"/>
        <w:tabs>
          <w:tab w:val="right" w:leader="dot" w:pos="8306"/>
        </w:tabs>
      </w:pPr>
      <w:hyperlink w:anchor="_Toc32520" w:history="1">
        <w:r>
          <w:rPr>
            <w:rFonts w:ascii="仿宋" w:eastAsia="仿宋" w:hAnsi="仿宋" w:cs="仿宋" w:hint="eastAsia"/>
            <w:lang w:eastAsia="zh-CN"/>
          </w:rPr>
          <w:t>十、大中型直流电机项目环境影响分析</w:t>
        </w:r>
        <w:r>
          <w:tab/>
        </w:r>
        <w:r>
          <w:fldChar w:fldCharType="begin"/>
        </w:r>
        <w:r>
          <w:instrText xml:space="preserve"> PAGEREF _Toc32520 \h </w:instrText>
        </w:r>
        <w:r>
          <w:fldChar w:fldCharType="separate"/>
        </w:r>
        <w:r>
          <w:t>36</w:t>
        </w:r>
        <w:r>
          <w:fldChar w:fldCharType="end"/>
        </w:r>
      </w:hyperlink>
    </w:p>
    <w:p>
      <w:pPr>
        <w:pStyle w:val="TOC2"/>
        <w:tabs>
          <w:tab w:val="right" w:leader="dot" w:pos="8306"/>
        </w:tabs>
      </w:pPr>
      <w:hyperlink w:anchor="_Toc25100" w:history="1">
        <w:r>
          <w:rPr>
            <w:rFonts w:ascii="仿宋" w:eastAsia="仿宋" w:hAnsi="仿宋" w:cs="仿宋" w:hint="eastAsia"/>
            <w:lang w:eastAsia="zh-CN"/>
          </w:rPr>
          <w:t>(一)、建设区域环境质量现状</w:t>
        </w:r>
        <w:r>
          <w:tab/>
        </w:r>
        <w:r>
          <w:fldChar w:fldCharType="begin"/>
        </w:r>
        <w:r>
          <w:instrText xml:space="preserve"> PAGEREF _Toc25100 \h </w:instrText>
        </w:r>
        <w:r>
          <w:fldChar w:fldCharType="separate"/>
        </w:r>
        <w:r>
          <w:t>36</w:t>
        </w:r>
        <w:r>
          <w:fldChar w:fldCharType="end"/>
        </w:r>
      </w:hyperlink>
    </w:p>
    <w:p>
      <w:pPr>
        <w:pStyle w:val="TOC2"/>
        <w:tabs>
          <w:tab w:val="right" w:leader="dot" w:pos="8306"/>
        </w:tabs>
      </w:pPr>
      <w:hyperlink w:anchor="_Toc13342" w:history="1">
        <w:r>
          <w:rPr>
            <w:rFonts w:ascii="仿宋" w:eastAsia="仿宋" w:hAnsi="仿宋" w:cs="仿宋" w:hint="eastAsia"/>
            <w:lang w:eastAsia="zh-CN"/>
          </w:rPr>
          <w:t>(二)、建设期环境保护</w:t>
        </w:r>
        <w:r>
          <w:tab/>
        </w:r>
        <w:r>
          <w:fldChar w:fldCharType="begin"/>
        </w:r>
        <w:r>
          <w:instrText xml:space="preserve"> PAGEREF _Toc13342 \h </w:instrText>
        </w:r>
        <w:r>
          <w:fldChar w:fldCharType="separate"/>
        </w:r>
        <w:r>
          <w:t>37</w:t>
        </w:r>
        <w:r>
          <w:fldChar w:fldCharType="end"/>
        </w:r>
      </w:hyperlink>
    </w:p>
    <w:p>
      <w:pPr>
        <w:pStyle w:val="TOC2"/>
        <w:tabs>
          <w:tab w:val="right" w:leader="dot" w:pos="8306"/>
        </w:tabs>
      </w:pPr>
      <w:hyperlink w:anchor="_Toc21565" w:history="1">
        <w:r>
          <w:rPr>
            <w:rFonts w:ascii="仿宋" w:eastAsia="仿宋" w:hAnsi="仿宋" w:cs="仿宋" w:hint="eastAsia"/>
            <w:lang w:eastAsia="zh-CN"/>
          </w:rPr>
          <w:t>(三)、运营期环境保护</w:t>
        </w:r>
        <w:r>
          <w:tab/>
        </w:r>
        <w:r>
          <w:fldChar w:fldCharType="begin"/>
        </w:r>
        <w:r>
          <w:instrText xml:space="preserve"> PAGEREF _Toc21565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92" w:history="1">
        <w:r>
          <w:rPr>
            <w:rFonts w:ascii="仿宋" w:eastAsia="仿宋" w:hAnsi="仿宋" w:cs="仿宋" w:hint="eastAsia"/>
            <w:lang w:eastAsia="zh-CN"/>
          </w:rPr>
          <w:t>(四)、大中型直流电机项目建设对区域经济的影响</w:t>
        </w:r>
        <w:r>
          <w:tab/>
        </w:r>
        <w:r>
          <w:fldChar w:fldCharType="begin"/>
        </w:r>
        <w:r>
          <w:instrText xml:space="preserve"> PAGEREF _Toc22992 \h </w:instrText>
        </w:r>
        <w:r>
          <w:fldChar w:fldCharType="separate"/>
        </w:r>
        <w:r>
          <w:t>40</w:t>
        </w:r>
        <w:r>
          <w:fldChar w:fldCharType="end"/>
        </w:r>
      </w:hyperlink>
    </w:p>
    <w:p>
      <w:pPr>
        <w:pStyle w:val="TOC2"/>
        <w:tabs>
          <w:tab w:val="right" w:leader="dot" w:pos="8306"/>
        </w:tabs>
      </w:pPr>
      <w:hyperlink w:anchor="_Toc23671" w:history="1">
        <w:r>
          <w:rPr>
            <w:rFonts w:ascii="仿宋" w:eastAsia="仿宋" w:hAnsi="仿宋" w:cs="仿宋" w:hint="eastAsia"/>
            <w:lang w:eastAsia="zh-CN"/>
          </w:rPr>
          <w:t>(五)、废弃物处理</w:t>
        </w:r>
        <w:r>
          <w:tab/>
        </w:r>
        <w:r>
          <w:fldChar w:fldCharType="begin"/>
        </w:r>
        <w:r>
          <w:instrText xml:space="preserve"> PAGEREF _Toc23671 \h </w:instrText>
        </w:r>
        <w:r>
          <w:fldChar w:fldCharType="separate"/>
        </w:r>
        <w:r>
          <w:t>42</w:t>
        </w:r>
        <w:r>
          <w:fldChar w:fldCharType="end"/>
        </w:r>
      </w:hyperlink>
    </w:p>
    <w:p>
      <w:pPr>
        <w:pStyle w:val="TOC2"/>
        <w:tabs>
          <w:tab w:val="right" w:leader="dot" w:pos="8306"/>
        </w:tabs>
      </w:pPr>
      <w:hyperlink w:anchor="_Toc2765" w:history="1">
        <w:r>
          <w:rPr>
            <w:rFonts w:ascii="仿宋" w:eastAsia="仿宋" w:hAnsi="仿宋" w:cs="仿宋" w:hint="eastAsia"/>
            <w:lang w:eastAsia="zh-CN"/>
          </w:rPr>
          <w:t>(六)、特殊环境影响分析</w:t>
        </w:r>
        <w:r>
          <w:tab/>
        </w:r>
        <w:r>
          <w:fldChar w:fldCharType="begin"/>
        </w:r>
        <w:r>
          <w:instrText xml:space="preserve"> PAGEREF _Toc2765 \h </w:instrText>
        </w:r>
        <w:r>
          <w:fldChar w:fldCharType="separate"/>
        </w:r>
        <w:r>
          <w:t>43</w:t>
        </w:r>
        <w:r>
          <w:fldChar w:fldCharType="end"/>
        </w:r>
      </w:hyperlink>
    </w:p>
    <w:p>
      <w:pPr>
        <w:pStyle w:val="TOC2"/>
        <w:tabs>
          <w:tab w:val="right" w:leader="dot" w:pos="8306"/>
        </w:tabs>
      </w:pPr>
      <w:hyperlink w:anchor="_Toc19352" w:history="1">
        <w:r>
          <w:rPr>
            <w:rFonts w:ascii="仿宋" w:eastAsia="仿宋" w:hAnsi="仿宋" w:cs="仿宋" w:hint="eastAsia"/>
            <w:lang w:eastAsia="zh-CN"/>
          </w:rPr>
          <w:t>(七)、清洁生产</w:t>
        </w:r>
        <w:r>
          <w:tab/>
        </w:r>
        <w:r>
          <w:fldChar w:fldCharType="begin"/>
        </w:r>
        <w:r>
          <w:instrText xml:space="preserve"> PAGEREF _Toc19352 \h </w:instrText>
        </w:r>
        <w:r>
          <w:fldChar w:fldCharType="separate"/>
        </w:r>
        <w:r>
          <w:t>44</w:t>
        </w:r>
        <w:r>
          <w:fldChar w:fldCharType="end"/>
        </w:r>
      </w:hyperlink>
    </w:p>
    <w:p>
      <w:pPr>
        <w:pStyle w:val="TOC2"/>
        <w:tabs>
          <w:tab w:val="right" w:leader="dot" w:pos="8306"/>
        </w:tabs>
      </w:pPr>
      <w:hyperlink w:anchor="_Toc6594" w:history="1">
        <w:r>
          <w:rPr>
            <w:rFonts w:ascii="仿宋" w:eastAsia="仿宋" w:hAnsi="仿宋" w:cs="仿宋" w:hint="eastAsia"/>
            <w:lang w:eastAsia="zh-CN"/>
          </w:rPr>
          <w:t>(八)、环境保护综合评价</w:t>
        </w:r>
        <w:r>
          <w:tab/>
        </w:r>
        <w:r>
          <w:fldChar w:fldCharType="begin"/>
        </w:r>
        <w:r>
          <w:instrText xml:space="preserve"> PAGEREF _Toc6594 \h </w:instrText>
        </w:r>
        <w:r>
          <w:fldChar w:fldCharType="separate"/>
        </w:r>
        <w:r>
          <w:t>45</w:t>
        </w:r>
        <w:r>
          <w:fldChar w:fldCharType="end"/>
        </w:r>
      </w:hyperlink>
    </w:p>
    <w:p>
      <w:pPr>
        <w:pStyle w:val="TOC1"/>
        <w:tabs>
          <w:tab w:val="right" w:leader="dot" w:pos="8306"/>
        </w:tabs>
      </w:pPr>
      <w:hyperlink w:anchor="_Toc25043" w:history="1">
        <w:r>
          <w:rPr>
            <w:rFonts w:ascii="仿宋" w:eastAsia="仿宋" w:hAnsi="仿宋" w:cs="仿宋" w:hint="eastAsia"/>
            <w:lang w:eastAsia="zh-CN"/>
          </w:rPr>
          <w:t>十一、大中型直流电机项目投资规划</w:t>
        </w:r>
        <w:r>
          <w:tab/>
        </w:r>
        <w:r>
          <w:fldChar w:fldCharType="begin"/>
        </w:r>
        <w:r>
          <w:instrText xml:space="preserve"> PAGEREF _Toc25043 \h </w:instrText>
        </w:r>
        <w:r>
          <w:fldChar w:fldCharType="separate"/>
        </w:r>
        <w:r>
          <w:t>47</w:t>
        </w:r>
        <w:r>
          <w:fldChar w:fldCharType="end"/>
        </w:r>
      </w:hyperlink>
    </w:p>
    <w:p>
      <w:pPr>
        <w:pStyle w:val="TOC2"/>
        <w:tabs>
          <w:tab w:val="right" w:leader="dot" w:pos="8306"/>
        </w:tabs>
      </w:pPr>
      <w:hyperlink w:anchor="_Toc1382" w:history="1">
        <w:r>
          <w:rPr>
            <w:rFonts w:ascii="仿宋" w:eastAsia="仿宋" w:hAnsi="仿宋" w:cs="仿宋" w:hint="eastAsia"/>
            <w:lang w:eastAsia="zh-CN"/>
          </w:rPr>
          <w:t>(一)、大中型直流电机项目总投资估算</w:t>
        </w:r>
        <w:r>
          <w:tab/>
        </w:r>
        <w:r>
          <w:fldChar w:fldCharType="begin"/>
        </w:r>
        <w:r>
          <w:instrText xml:space="preserve"> PAGEREF _Toc1382 \h </w:instrText>
        </w:r>
        <w:r>
          <w:fldChar w:fldCharType="separate"/>
        </w:r>
        <w:r>
          <w:t>47</w:t>
        </w:r>
        <w:r>
          <w:fldChar w:fldCharType="end"/>
        </w:r>
      </w:hyperlink>
    </w:p>
    <w:p>
      <w:pPr>
        <w:pStyle w:val="TOC2"/>
        <w:tabs>
          <w:tab w:val="right" w:leader="dot" w:pos="8306"/>
        </w:tabs>
      </w:pPr>
      <w:hyperlink w:anchor="_Toc11532" w:history="1">
        <w:r>
          <w:rPr>
            <w:rFonts w:ascii="仿宋" w:eastAsia="仿宋" w:hAnsi="仿宋" w:cs="仿宋" w:hint="eastAsia"/>
            <w:lang w:eastAsia="zh-CN"/>
          </w:rPr>
          <w:t>(二)、资金筹措</w:t>
        </w:r>
        <w:r>
          <w:tab/>
        </w:r>
        <w:r>
          <w:fldChar w:fldCharType="begin"/>
        </w:r>
        <w:r>
          <w:instrText xml:space="preserve"> PAGEREF _Toc11532 \h </w:instrText>
        </w:r>
        <w:r>
          <w:fldChar w:fldCharType="separate"/>
        </w:r>
        <w:r>
          <w:t>48</w:t>
        </w:r>
        <w:r>
          <w:fldChar w:fldCharType="end"/>
        </w:r>
      </w:hyperlink>
    </w:p>
    <w:p>
      <w:pPr>
        <w:pStyle w:val="TOC1"/>
        <w:tabs>
          <w:tab w:val="right" w:leader="dot" w:pos="8306"/>
        </w:tabs>
      </w:pPr>
      <w:hyperlink w:anchor="_Toc11755" w:history="1">
        <w:r>
          <w:rPr>
            <w:rFonts w:ascii="仿宋" w:eastAsia="仿宋" w:hAnsi="仿宋" w:cs="仿宋" w:hint="eastAsia"/>
            <w:lang w:eastAsia="zh-CN"/>
          </w:rPr>
          <w:t>十二、大中型直流电机项目风险管理</w:t>
        </w:r>
        <w:r>
          <w:tab/>
        </w:r>
        <w:r>
          <w:fldChar w:fldCharType="begin"/>
        </w:r>
        <w:r>
          <w:instrText xml:space="preserve"> PAGEREF _Toc11755 \h </w:instrText>
        </w:r>
        <w:r>
          <w:fldChar w:fldCharType="separate"/>
        </w:r>
        <w:r>
          <w:t>49</w:t>
        </w:r>
        <w:r>
          <w:fldChar w:fldCharType="end"/>
        </w:r>
      </w:hyperlink>
    </w:p>
    <w:p>
      <w:pPr>
        <w:pStyle w:val="TOC2"/>
        <w:tabs>
          <w:tab w:val="right" w:leader="dot" w:pos="8306"/>
        </w:tabs>
      </w:pPr>
      <w:hyperlink w:anchor="_Toc30470" w:history="1">
        <w:r>
          <w:rPr>
            <w:rFonts w:ascii="仿宋" w:eastAsia="仿宋" w:hAnsi="仿宋" w:cs="仿宋" w:hint="eastAsia"/>
            <w:lang w:eastAsia="zh-CN"/>
          </w:rPr>
          <w:t>(一)、风险识别与评估</w:t>
        </w:r>
        <w:r>
          <w:tab/>
        </w:r>
        <w:r>
          <w:fldChar w:fldCharType="begin"/>
        </w:r>
        <w:r>
          <w:instrText xml:space="preserve"> PAGEREF _Toc30470 \h </w:instrText>
        </w:r>
        <w:r>
          <w:fldChar w:fldCharType="separate"/>
        </w:r>
        <w:r>
          <w:t>49</w:t>
        </w:r>
        <w:r>
          <w:fldChar w:fldCharType="end"/>
        </w:r>
      </w:hyperlink>
    </w:p>
    <w:p>
      <w:pPr>
        <w:pStyle w:val="TOC2"/>
        <w:tabs>
          <w:tab w:val="right" w:leader="dot" w:pos="8306"/>
        </w:tabs>
      </w:pPr>
      <w:hyperlink w:anchor="_Toc24319" w:history="1">
        <w:r>
          <w:rPr>
            <w:rFonts w:ascii="仿宋" w:eastAsia="仿宋" w:hAnsi="仿宋" w:cs="仿宋" w:hint="eastAsia"/>
            <w:lang w:eastAsia="zh-CN"/>
          </w:rPr>
          <w:t>(二)、风险应对策略</w:t>
        </w:r>
        <w:r>
          <w:tab/>
        </w:r>
        <w:r>
          <w:fldChar w:fldCharType="begin"/>
        </w:r>
        <w:r>
          <w:instrText xml:space="preserve"> PAGEREF _Toc24319 \h </w:instrText>
        </w:r>
        <w:r>
          <w:fldChar w:fldCharType="separate"/>
        </w:r>
        <w:r>
          <w:t>50</w:t>
        </w:r>
        <w:r>
          <w:fldChar w:fldCharType="end"/>
        </w:r>
      </w:hyperlink>
    </w:p>
    <w:p>
      <w:pPr>
        <w:pStyle w:val="TOC2"/>
        <w:tabs>
          <w:tab w:val="right" w:leader="dot" w:pos="8306"/>
        </w:tabs>
      </w:pPr>
      <w:hyperlink w:anchor="_Toc10723" w:history="1">
        <w:r>
          <w:rPr>
            <w:rFonts w:ascii="仿宋" w:eastAsia="仿宋" w:hAnsi="仿宋" w:cs="仿宋" w:hint="eastAsia"/>
            <w:lang w:eastAsia="zh-CN"/>
          </w:rPr>
          <w:t>(三)、风险监控与控制</w:t>
        </w:r>
        <w:r>
          <w:tab/>
        </w:r>
        <w:r>
          <w:fldChar w:fldCharType="begin"/>
        </w:r>
        <w:r>
          <w:instrText xml:space="preserve"> PAGEREF _Toc10723 \h </w:instrText>
        </w:r>
        <w:r>
          <w:fldChar w:fldCharType="separate"/>
        </w:r>
        <w:r>
          <w:t>52</w:t>
        </w:r>
        <w:r>
          <w:fldChar w:fldCharType="end"/>
        </w:r>
      </w:hyperlink>
    </w:p>
    <w:p>
      <w:pPr>
        <w:pStyle w:val="TOC1"/>
        <w:tabs>
          <w:tab w:val="right" w:leader="dot" w:pos="8306"/>
        </w:tabs>
      </w:pPr>
      <w:hyperlink w:anchor="_Toc6845" w:history="1">
        <w:r>
          <w:rPr>
            <w:rFonts w:ascii="仿宋" w:eastAsia="仿宋" w:hAnsi="仿宋" w:cs="仿宋" w:hint="eastAsia"/>
            <w:lang w:eastAsia="zh-CN"/>
          </w:rPr>
          <w:t>十三、大中型直流电机项目治理与监督</w:t>
        </w:r>
        <w:r>
          <w:tab/>
        </w:r>
        <w:r>
          <w:fldChar w:fldCharType="begin"/>
        </w:r>
        <w:r>
          <w:instrText xml:space="preserve"> PAGEREF _Toc6845 \h </w:instrText>
        </w:r>
        <w:r>
          <w:fldChar w:fldCharType="separate"/>
        </w:r>
        <w:r>
          <w:t>53</w:t>
        </w:r>
        <w:r>
          <w:fldChar w:fldCharType="end"/>
        </w:r>
      </w:hyperlink>
    </w:p>
    <w:p>
      <w:pPr>
        <w:pStyle w:val="TOC2"/>
        <w:tabs>
          <w:tab w:val="right" w:leader="dot" w:pos="8306"/>
        </w:tabs>
      </w:pPr>
      <w:hyperlink w:anchor="_Toc1483" w:history="1">
        <w:r>
          <w:rPr>
            <w:rFonts w:ascii="仿宋" w:eastAsia="仿宋" w:hAnsi="仿宋" w:cs="仿宋" w:hint="eastAsia"/>
            <w:lang w:eastAsia="zh-CN"/>
          </w:rPr>
          <w:t>(一)、大中型直流电机项目治理结构</w:t>
        </w:r>
        <w:r>
          <w:tab/>
        </w:r>
        <w:r>
          <w:fldChar w:fldCharType="begin"/>
        </w:r>
        <w:r>
          <w:instrText xml:space="preserve"> PAGEREF _Toc1483 \h </w:instrText>
        </w:r>
        <w:r>
          <w:fldChar w:fldCharType="separate"/>
        </w:r>
        <w:r>
          <w:t>53</w:t>
        </w:r>
        <w:r>
          <w:fldChar w:fldCharType="end"/>
        </w:r>
      </w:hyperlink>
    </w:p>
    <w:p>
      <w:pPr>
        <w:pStyle w:val="TOC2"/>
        <w:tabs>
          <w:tab w:val="right" w:leader="dot" w:pos="8306"/>
        </w:tabs>
      </w:pPr>
      <w:hyperlink w:anchor="_Toc13632" w:history="1">
        <w:r>
          <w:rPr>
            <w:rFonts w:ascii="仿宋" w:eastAsia="仿宋" w:hAnsi="仿宋" w:cs="仿宋" w:hint="eastAsia"/>
            <w:lang w:eastAsia="zh-CN"/>
          </w:rPr>
          <w:t>(二)、监督与审计</w:t>
        </w:r>
        <w:r>
          <w:tab/>
        </w:r>
        <w:r>
          <w:fldChar w:fldCharType="begin"/>
        </w:r>
        <w:r>
          <w:instrText xml:space="preserve"> PAGEREF _Toc13632 \h </w:instrText>
        </w:r>
        <w:r>
          <w:fldChar w:fldCharType="separate"/>
        </w:r>
        <w:r>
          <w:t>54</w:t>
        </w:r>
        <w:r>
          <w:fldChar w:fldCharType="end"/>
        </w:r>
      </w:hyperlink>
    </w:p>
    <w:p>
      <w:pPr>
        <w:pStyle w:val="TOC1"/>
        <w:tabs>
          <w:tab w:val="right" w:leader="dot" w:pos="8306"/>
        </w:tabs>
      </w:pPr>
      <w:hyperlink w:anchor="_Toc6329" w:history="1">
        <w:r>
          <w:rPr>
            <w:rFonts w:ascii="仿宋" w:eastAsia="仿宋" w:hAnsi="仿宋" w:cs="仿宋" w:hint="eastAsia"/>
            <w:lang w:eastAsia="zh-CN"/>
          </w:rPr>
          <w:t>十四、大中型直流电机项目实施保障措施</w:t>
        </w:r>
        <w:r>
          <w:tab/>
        </w:r>
        <w:r>
          <w:fldChar w:fldCharType="begin"/>
        </w:r>
        <w:r>
          <w:instrText xml:space="preserve"> PAGEREF _Toc6329 \h </w:instrText>
        </w:r>
        <w:r>
          <w:fldChar w:fldCharType="separate"/>
        </w:r>
        <w:r>
          <w:t>56</w:t>
        </w:r>
        <w:r>
          <w:fldChar w:fldCharType="end"/>
        </w:r>
      </w:hyperlink>
    </w:p>
    <w:p>
      <w:pPr>
        <w:pStyle w:val="TOC2"/>
        <w:tabs>
          <w:tab w:val="right" w:leader="dot" w:pos="8306"/>
        </w:tabs>
      </w:pPr>
      <w:hyperlink w:anchor="_Toc3509" w:history="1">
        <w:r>
          <w:rPr>
            <w:rFonts w:ascii="仿宋" w:eastAsia="仿宋" w:hAnsi="仿宋" w:cs="仿宋" w:hint="eastAsia"/>
            <w:lang w:eastAsia="zh-CN"/>
          </w:rPr>
          <w:t>(一)、大中型直流电机项目实施保障机制</w:t>
        </w:r>
        <w:r>
          <w:tab/>
        </w:r>
        <w:r>
          <w:fldChar w:fldCharType="begin"/>
        </w:r>
        <w:r>
          <w:instrText xml:space="preserve"> PAGEREF _Toc3509 \h </w:instrText>
        </w:r>
        <w:r>
          <w:fldChar w:fldCharType="separate"/>
        </w:r>
        <w:r>
          <w:t>56</w:t>
        </w:r>
        <w:r>
          <w:fldChar w:fldCharType="end"/>
        </w:r>
      </w:hyperlink>
    </w:p>
    <w:p>
      <w:pPr>
        <w:pStyle w:val="TOC2"/>
        <w:tabs>
          <w:tab w:val="right" w:leader="dot" w:pos="8306"/>
        </w:tabs>
      </w:pPr>
      <w:hyperlink w:anchor="_Toc12732" w:history="1">
        <w:r>
          <w:rPr>
            <w:rFonts w:ascii="仿宋" w:eastAsia="仿宋" w:hAnsi="仿宋" w:cs="仿宋" w:hint="eastAsia"/>
            <w:lang w:eastAsia="zh-CN"/>
          </w:rPr>
          <w:t>(二)、大中型直流电机项目法律合规要求</w:t>
        </w:r>
        <w:r>
          <w:tab/>
        </w:r>
        <w:r>
          <w:fldChar w:fldCharType="begin"/>
        </w:r>
        <w:r>
          <w:instrText xml:space="preserve"> PAGEREF _Toc12732 \h </w:instrText>
        </w:r>
        <w:r>
          <w:fldChar w:fldCharType="separate"/>
        </w:r>
        <w:r>
          <w:t>59</w:t>
        </w:r>
        <w:r>
          <w:fldChar w:fldCharType="end"/>
        </w:r>
      </w:hyperlink>
    </w:p>
    <w:p>
      <w:pPr>
        <w:pStyle w:val="TOC2"/>
        <w:tabs>
          <w:tab w:val="right" w:leader="dot" w:pos="8306"/>
        </w:tabs>
      </w:pPr>
      <w:hyperlink w:anchor="_Toc22818" w:history="1">
        <w:r>
          <w:rPr>
            <w:rFonts w:ascii="仿宋" w:eastAsia="仿宋" w:hAnsi="仿宋" w:cs="仿宋" w:hint="eastAsia"/>
            <w:lang w:eastAsia="zh-CN"/>
          </w:rPr>
          <w:t>(三)、大中型直流电机项目合同管理与法律事务</w:t>
        </w:r>
        <w:r>
          <w:tab/>
        </w:r>
        <w:r>
          <w:fldChar w:fldCharType="begin"/>
        </w:r>
        <w:r>
          <w:instrText xml:space="preserve"> PAGEREF _Toc22818 \h </w:instrText>
        </w:r>
        <w:r>
          <w:fldChar w:fldCharType="separate"/>
        </w:r>
        <w:r>
          <w:t>64</w:t>
        </w:r>
        <w:r>
          <w:fldChar w:fldCharType="end"/>
        </w:r>
      </w:hyperlink>
    </w:p>
    <w:p>
      <w:pPr>
        <w:pStyle w:val="TOC2"/>
        <w:tabs>
          <w:tab w:val="right" w:leader="dot" w:pos="8306"/>
        </w:tabs>
      </w:pPr>
      <w:hyperlink w:anchor="_Toc4911" w:history="1">
        <w:r>
          <w:rPr>
            <w:rFonts w:ascii="仿宋" w:eastAsia="仿宋" w:hAnsi="仿宋" w:cs="仿宋" w:hint="eastAsia"/>
            <w:lang w:eastAsia="zh-CN"/>
          </w:rPr>
          <w:t>(四)、大中型直流电机项目知识产权保护策略</w:t>
        </w:r>
        <w:r>
          <w:tab/>
        </w:r>
        <w:r>
          <w:fldChar w:fldCharType="begin"/>
        </w:r>
        <w:r>
          <w:instrText xml:space="preserve"> PAGEREF _Toc4911 \h </w:instrText>
        </w:r>
        <w:r>
          <w:fldChar w:fldCharType="separate"/>
        </w:r>
        <w:r>
          <w:t>70</w:t>
        </w:r>
        <w:r>
          <w:fldChar w:fldCharType="end"/>
        </w:r>
      </w:hyperlink>
    </w:p>
    <w:p>
      <w:pPr>
        <w:pStyle w:val="TOC1"/>
        <w:tabs>
          <w:tab w:val="right" w:leader="dot" w:pos="8306"/>
        </w:tabs>
      </w:pPr>
      <w:hyperlink w:anchor="_Toc21563" w:history="1">
        <w:r>
          <w:rPr>
            <w:rFonts w:ascii="仿宋" w:eastAsia="仿宋" w:hAnsi="仿宋" w:cs="仿宋" w:hint="eastAsia"/>
            <w:lang w:eastAsia="zh-CN"/>
          </w:rPr>
          <w:t>十五、大中型直流电机项目变更管理</w:t>
        </w:r>
        <w:r>
          <w:tab/>
        </w:r>
        <w:r>
          <w:fldChar w:fldCharType="begin"/>
        </w:r>
        <w:r>
          <w:instrText xml:space="preserve"> PAGEREF _Toc21563 \h </w:instrText>
        </w:r>
        <w:r>
          <w:fldChar w:fldCharType="separate"/>
        </w:r>
        <w:r>
          <w:t>73</w:t>
        </w:r>
        <w:r>
          <w:fldChar w:fldCharType="end"/>
        </w:r>
      </w:hyperlink>
    </w:p>
    <w:p>
      <w:pPr>
        <w:pStyle w:val="TOC2"/>
        <w:tabs>
          <w:tab w:val="right" w:leader="dot" w:pos="8306"/>
        </w:tabs>
      </w:pPr>
      <w:hyperlink w:anchor="_Toc943" w:history="1">
        <w:r>
          <w:rPr>
            <w:rFonts w:ascii="仿宋" w:eastAsia="仿宋" w:hAnsi="仿宋" w:cs="仿宋" w:hint="eastAsia"/>
            <w:lang w:eastAsia="zh-CN"/>
          </w:rPr>
          <w:t>(一)、变更申请与评估</w:t>
        </w:r>
        <w:r>
          <w:tab/>
        </w:r>
        <w:r>
          <w:fldChar w:fldCharType="begin"/>
        </w:r>
        <w:r>
          <w:instrText xml:space="preserve"> PAGEREF _Toc943 \h </w:instrText>
        </w:r>
        <w:r>
          <w:fldChar w:fldCharType="separate"/>
        </w:r>
        <w:r>
          <w:t>73</w:t>
        </w:r>
        <w:r>
          <w:fldChar w:fldCharType="end"/>
        </w:r>
      </w:hyperlink>
    </w:p>
    <w:p>
      <w:pPr>
        <w:pStyle w:val="TOC2"/>
        <w:tabs>
          <w:tab w:val="right" w:leader="dot" w:pos="8306"/>
        </w:tabs>
      </w:pPr>
      <w:hyperlink w:anchor="_Toc7415" w:history="1">
        <w:r>
          <w:rPr>
            <w:rFonts w:ascii="仿宋" w:eastAsia="仿宋" w:hAnsi="仿宋" w:cs="仿宋" w:hint="eastAsia"/>
            <w:lang w:eastAsia="zh-CN"/>
          </w:rPr>
          <w:t>(二)、变更实施与控制</w:t>
        </w:r>
        <w:r>
          <w:tab/>
        </w:r>
        <w:r>
          <w:fldChar w:fldCharType="begin"/>
        </w:r>
        <w:r>
          <w:instrText xml:space="preserve"> PAGEREF _Toc7415 \h </w:instrText>
        </w:r>
        <w:r>
          <w:fldChar w:fldCharType="separate"/>
        </w:r>
        <w:r>
          <w:t>73</w:t>
        </w:r>
        <w:r>
          <w:fldChar w:fldCharType="end"/>
        </w:r>
      </w:hyperlink>
    </w:p>
    <w:p>
      <w:pPr>
        <w:pStyle w:val="TOC1"/>
        <w:tabs>
          <w:tab w:val="right" w:leader="dot" w:pos="8306"/>
        </w:tabs>
      </w:pPr>
      <w:hyperlink w:anchor="_Toc7139" w:history="1">
        <w:r>
          <w:rPr>
            <w:rFonts w:ascii="仿宋" w:eastAsia="仿宋" w:hAnsi="仿宋" w:cs="仿宋" w:hint="eastAsia"/>
            <w:lang w:eastAsia="zh-CN"/>
          </w:rPr>
          <w:t>十六、大中型直流电机项目实施时间节点</w:t>
        </w:r>
        <w:r>
          <w:tab/>
        </w:r>
        <w:r>
          <w:fldChar w:fldCharType="begin"/>
        </w:r>
        <w:r>
          <w:instrText xml:space="preserve"> PAGEREF _Toc7139 \h </w:instrText>
        </w:r>
        <w:r>
          <w:fldChar w:fldCharType="separate"/>
        </w:r>
        <w:r>
          <w:t>74</w:t>
        </w:r>
        <w:r>
          <w:fldChar w:fldCharType="end"/>
        </w:r>
      </w:hyperlink>
    </w:p>
    <w:p>
      <w:pPr>
        <w:pStyle w:val="TOC2"/>
        <w:tabs>
          <w:tab w:val="right" w:leader="dot" w:pos="8306"/>
        </w:tabs>
      </w:pPr>
      <w:hyperlink w:anchor="_Toc14794" w:history="1">
        <w:r>
          <w:rPr>
            <w:rFonts w:ascii="仿宋" w:eastAsia="仿宋" w:hAnsi="仿宋" w:cs="仿宋" w:hint="eastAsia"/>
            <w:lang w:eastAsia="zh-CN"/>
          </w:rPr>
          <w:t>(一)、大中型直流电机项目启动阶段时间节点</w:t>
        </w:r>
        <w:r>
          <w:tab/>
        </w:r>
        <w:r>
          <w:fldChar w:fldCharType="begin"/>
        </w:r>
        <w:r>
          <w:instrText xml:space="preserve"> PAGEREF _Toc14794 \h </w:instrText>
        </w:r>
        <w:r>
          <w:fldChar w:fldCharType="separate"/>
        </w:r>
        <w:r>
          <w:t>74</w:t>
        </w:r>
        <w:r>
          <w:fldChar w:fldCharType="end"/>
        </w:r>
      </w:hyperlink>
    </w:p>
    <w:p>
      <w:pPr>
        <w:pStyle w:val="TOC2"/>
        <w:tabs>
          <w:tab w:val="right" w:leader="dot" w:pos="8306"/>
        </w:tabs>
      </w:pPr>
      <w:hyperlink w:anchor="_Toc24390" w:history="1">
        <w:r>
          <w:rPr>
            <w:rFonts w:ascii="仿宋" w:eastAsia="仿宋" w:hAnsi="仿宋" w:cs="仿宋" w:hint="eastAsia"/>
            <w:lang w:eastAsia="zh-CN"/>
          </w:rPr>
          <w:t>(二)、大中型直流电机项目执行阶段时间节点</w:t>
        </w:r>
        <w:r>
          <w:tab/>
        </w:r>
        <w:r>
          <w:fldChar w:fldCharType="begin"/>
        </w:r>
        <w:r>
          <w:instrText xml:space="preserve"> PAGEREF _Toc24390 \h </w:instrText>
        </w:r>
        <w:r>
          <w:fldChar w:fldCharType="separate"/>
        </w:r>
        <w:r>
          <w:t>75</w:t>
        </w:r>
        <w:r>
          <w:fldChar w:fldCharType="end"/>
        </w:r>
      </w:hyperlink>
    </w:p>
    <w:p>
      <w:pPr>
        <w:pStyle w:val="TOC2"/>
        <w:tabs>
          <w:tab w:val="right" w:leader="dot" w:pos="8306"/>
        </w:tabs>
      </w:pPr>
      <w:hyperlink w:anchor="_Toc17323" w:history="1">
        <w:r>
          <w:rPr>
            <w:rFonts w:ascii="仿宋" w:eastAsia="仿宋" w:hAnsi="仿宋" w:cs="仿宋" w:hint="eastAsia"/>
            <w:lang w:eastAsia="zh-CN"/>
          </w:rPr>
          <w:t>(三)、大中型直流电机项目完成阶段时间节点</w:t>
        </w:r>
        <w:r>
          <w:tab/>
        </w:r>
        <w:r>
          <w:fldChar w:fldCharType="begin"/>
        </w:r>
        <w:r>
          <w:instrText xml:space="preserve"> PAGEREF _Toc17323 \h </w:instrText>
        </w:r>
        <w:r>
          <w:fldChar w:fldCharType="separate"/>
        </w:r>
        <w:r>
          <w:t>76</w:t>
        </w:r>
        <w:r>
          <w:fldChar w:fldCharType="end"/>
        </w:r>
      </w:hyperlink>
    </w:p>
    <w:p>
      <w:pPr>
        <w:pStyle w:val="TOC1"/>
        <w:tabs>
          <w:tab w:val="right" w:leader="dot" w:pos="8306"/>
        </w:tabs>
      </w:pPr>
      <w:hyperlink w:anchor="_Toc24735" w:history="1">
        <w:r>
          <w:rPr>
            <w:rFonts w:ascii="仿宋" w:eastAsia="仿宋" w:hAnsi="仿宋" w:cs="仿宋" w:hint="eastAsia"/>
            <w:lang w:eastAsia="zh-CN"/>
          </w:rPr>
          <w:t>十七、大中型直流电机项目工程方案分析</w:t>
        </w:r>
        <w:r>
          <w:tab/>
        </w:r>
        <w:r>
          <w:fldChar w:fldCharType="begin"/>
        </w:r>
        <w:r>
          <w:instrText xml:space="preserve"> PAGEREF _Toc24735 \h </w:instrText>
        </w:r>
        <w:r>
          <w:fldChar w:fldCharType="separate"/>
        </w:r>
        <w:r>
          <w:t>77</w:t>
        </w:r>
        <w:r>
          <w:fldChar w:fldCharType="end"/>
        </w:r>
      </w:hyperlink>
    </w:p>
    <w:p>
      <w:pPr>
        <w:pStyle w:val="TOC2"/>
        <w:tabs>
          <w:tab w:val="right" w:leader="dot" w:pos="8306"/>
        </w:tabs>
      </w:pPr>
      <w:hyperlink w:anchor="_Toc4432" w:history="1">
        <w:r>
          <w:rPr>
            <w:rFonts w:ascii="仿宋" w:eastAsia="仿宋" w:hAnsi="仿宋" w:cs="仿宋" w:hint="eastAsia"/>
            <w:lang w:eastAsia="zh-CN"/>
          </w:rPr>
          <w:t>(一)、建筑工程设计原则</w:t>
        </w:r>
        <w:r>
          <w:tab/>
        </w:r>
        <w:r>
          <w:fldChar w:fldCharType="begin"/>
        </w:r>
        <w:r>
          <w:instrText xml:space="preserve"> PAGEREF _Toc4432 \h </w:instrText>
        </w:r>
        <w:r>
          <w:fldChar w:fldCharType="separate"/>
        </w:r>
        <w:r>
          <w:t>77</w:t>
        </w:r>
        <w:r>
          <w:fldChar w:fldCharType="end"/>
        </w:r>
      </w:hyperlink>
    </w:p>
    <w:p>
      <w:pPr>
        <w:pStyle w:val="TOC2"/>
        <w:tabs>
          <w:tab w:val="right" w:leader="dot" w:pos="8306"/>
        </w:tabs>
      </w:pPr>
      <w:hyperlink w:anchor="_Toc30402" w:history="1">
        <w:r>
          <w:rPr>
            <w:rFonts w:ascii="仿宋" w:eastAsia="仿宋" w:hAnsi="仿宋" w:cs="仿宋" w:hint="eastAsia"/>
            <w:lang w:eastAsia="zh-CN"/>
          </w:rPr>
          <w:t>(二)、土建工程建设指标</w:t>
        </w:r>
        <w:r>
          <w:tab/>
        </w:r>
        <w:r>
          <w:fldChar w:fldCharType="begin"/>
        </w:r>
        <w:r>
          <w:instrText xml:space="preserve"> PAGEREF _Toc30402 \h </w:instrText>
        </w:r>
        <w:r>
          <w:fldChar w:fldCharType="separate"/>
        </w:r>
        <w:r>
          <w:t>81</w:t>
        </w:r>
        <w:r>
          <w:fldChar w:fldCharType="end"/>
        </w:r>
      </w:hyperlink>
    </w:p>
    <w:p>
      <w:pPr>
        <w:pStyle w:val="TOC1"/>
        <w:tabs>
          <w:tab w:val="right" w:leader="dot" w:pos="8306"/>
        </w:tabs>
      </w:pPr>
      <w:hyperlink w:anchor="_Toc30025" w:history="1">
        <w:r>
          <w:rPr>
            <w:rFonts w:ascii="仿宋" w:eastAsia="仿宋" w:hAnsi="仿宋" w:cs="仿宋" w:hint="eastAsia"/>
            <w:lang w:eastAsia="zh-CN"/>
          </w:rPr>
          <w:t>十八、风险识别与分类</w:t>
        </w:r>
        <w:r>
          <w:tab/>
        </w:r>
        <w:r>
          <w:fldChar w:fldCharType="begin"/>
        </w:r>
        <w:r>
          <w:instrText xml:space="preserve"> PAGEREF _Toc30025 \h </w:instrText>
        </w:r>
        <w:r>
          <w:fldChar w:fldCharType="separate"/>
        </w:r>
        <w:r>
          <w:t>82</w:t>
        </w:r>
        <w:r>
          <w:fldChar w:fldCharType="end"/>
        </w:r>
      </w:hyperlink>
    </w:p>
    <w:p>
      <w:pPr>
        <w:pStyle w:val="TOC2"/>
        <w:tabs>
          <w:tab w:val="right" w:leader="dot" w:pos="8306"/>
        </w:tabs>
      </w:pPr>
      <w:hyperlink w:anchor="_Toc27856" w:history="1">
        <w:r>
          <w:rPr>
            <w:rFonts w:ascii="仿宋" w:eastAsia="仿宋" w:hAnsi="仿宋" w:cs="仿宋" w:hint="eastAsia"/>
            <w:lang w:eastAsia="zh-CN"/>
          </w:rPr>
          <w:t>(一)、风险识别</w:t>
        </w:r>
        <w:r>
          <w:tab/>
        </w:r>
        <w:r>
          <w:fldChar w:fldCharType="begin"/>
        </w:r>
        <w:r>
          <w:instrText xml:space="preserve"> PAGEREF _Toc27856 \h </w:instrText>
        </w:r>
        <w:r>
          <w:fldChar w:fldCharType="separate"/>
        </w:r>
        <w:r>
          <w:t>82</w:t>
        </w:r>
        <w:r>
          <w:fldChar w:fldCharType="end"/>
        </w:r>
      </w:hyperlink>
    </w:p>
    <w:p>
      <w:pPr>
        <w:pStyle w:val="TOC2"/>
        <w:tabs>
          <w:tab w:val="right" w:leader="dot" w:pos="8306"/>
        </w:tabs>
      </w:pPr>
      <w:hyperlink w:anchor="_Toc28120" w:history="1">
        <w:r>
          <w:rPr>
            <w:rFonts w:ascii="仿宋" w:eastAsia="仿宋" w:hAnsi="仿宋" w:cs="仿宋" w:hint="eastAsia"/>
            <w:lang w:eastAsia="zh-CN"/>
          </w:rPr>
          <w:t>(二)、风险分类</w:t>
        </w:r>
        <w:r>
          <w:tab/>
        </w:r>
        <w:r>
          <w:fldChar w:fldCharType="begin"/>
        </w:r>
        <w:r>
          <w:instrText xml:space="preserve"> PAGEREF _Toc28120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93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大中型直流电机项目的主要产品是XXXX，预计年产值为XXX万元。这一产品在市场中占据着重要的地位，其广泛的应用范围使得该大中型直流电机项目的市场前景非常广阔。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中型直流电机项目的xxx产品作为重要的原材料之一，将在多个领域发挥关键作用。其在建筑、交通、能源等方面的广泛应用将为整个产业链提供强大的支持，形成产业协同效应。大中型直流电机项目的年产值XXX万XXX万XXX万万元不仅反映了其在市场上的巨大潜力，更预示着它对国民经济的积极贡献。这种关联度高、涉及面广的产业关系，使得该大中型直流电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6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总征地面积为XXXX平方米，相当于约XX.XX亩，其中净用地面积为XXXX平方米，红线范围内相当于约XX.XX亩。这一用地规模充分考虑了大中型直流电机项目的建设需求，保障了大中型直流电机项目在合适的空间内得以充分发展。大中型直流电机项目规划的总建筑面积为XXXX平方米，其中主体工程建设占XXXX平方米，计容建筑面积达XXXX平方米。预计建筑工程的投资将达到XXXX万元，为大中型直流电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计划购置的设备共计XXXX台（套），设备购置费用为XXXX万元。这一设备购置计划充分考虑到大中型直流电机项目的生产需求和技术要求，确保了大中型直流电机项目在生产运营中具备先进的技术装备和高效的生产能力。设备的合理配置将为大中型直流电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计划总投资为XXXX万元，预计年实现营业收入为XXXX万元。这一产能规模的设定旨在确保大中型直流电机项目能够在投资与回报之间取得平衡，实现长期可持续的发展。大中型直流电机项目的总投资充分考虑到各个方面的需求，包括用地建设、设备购置等多个环节，以确保大中型直流电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5762"/>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728"/>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的技术管理特点体现在其创新导向。通过引入最先进的技术趋势和解决方案，大中型直流电机项目致力于提升科技含量、提高质量和效率水平。这意味着我们将采用最新的工具和方法，确保大中型直流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中型直流电机项目技术管理的显著特征。通过整合不同领域的技术资源，我们实现了跨学科的协同工作。这有助于优化技术架构，提高整体效能。此外，整合性策略还促进了不同技术团队之间的紧密沟通和高效合作，确保大中型直流电机项目各方面的技术都能得到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大中型直流电机项目所采用的技术。通过不断优化技术方案，大中型直流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中型直流电机项目团队将在大中型直流电机项目初期识别可能的技术风险，并采取相应的预防和应对措施。通过建立健全的风险评估机制，大中型直流电机项目能够在实施过程中及时发现并解决潜在的技术问题，保障大中型直流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中型直流电机项目中，技术将成为大中型直流电机项目成功的有力支持。这一深度剖析揭示了技术管理在大中型直流电机项目实施中的关键作用，为大中型直流电机项目的技术基础奠定了坚实的基础。</w:t>
      </w:r>
    </w:p>
    <w:p>
      <w:pPr>
        <w:pStyle w:val="Heading2"/>
        <w:ind w:firstLine="560" w:firstLineChars="200"/>
        <w:rPr>
          <w:rFonts w:ascii="仿宋" w:eastAsia="仿宋" w:hAnsi="仿宋" w:cs="仿宋" w:hint="eastAsia"/>
          <w:sz w:val="28"/>
          <w:lang w:eastAsia="zh-CN"/>
        </w:rPr>
      </w:pPr>
      <w:bookmarkStart w:id="7" w:name="_Toc20259"/>
      <w:r>
        <w:rPr>
          <w:rFonts w:ascii="仿宋" w:eastAsia="仿宋" w:hAnsi="仿宋" w:cs="仿宋" w:hint="eastAsia"/>
          <w:sz w:val="28"/>
          <w:lang w:eastAsia="zh-CN"/>
        </w:rPr>
        <w:t>(二)、大中型直流电机项目工艺技术设计方案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中型直流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中型直流电机项目将严格按照相关行业规范要求进行组织。通过有效控制产品质量，大中型直流电机项目将致力于为顾客提供优质的大中型直流电机项目产品和良好的服务。这体现了大中型直流电机项目对于生产活动合规性和质量标准的高度重视，为大中型直流电机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中型直流电机项目注重生态效益和清洁生产原则。大中型直流电机项目建设将紧密结合地方特色经济发展，与社会经济发展规划和区域环境保护规划方案相协调一致。通过与当地区域自然生态系统的结合，大中型直流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中型直流电机项目产品具有多样化的客户需求和个性化的特点。因此，大中型直流电机项目产品规格品种多样，且单批生产数量较小。为满足这一特点，大中型直流电机项目承办单位将建设先进的柔性制造生产线。通过广泛应用柔性制造技术，大中型直流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中型直流电机项目采用的技术具有较高的技术含量和自动化水平，处于国内先进水平。这一技术选用不仅体现了对生产效率、质量和环境友好性的高标准要求，同时为大中型直流电机项目的可持续发展奠定了坚实的基础。</w:t>
      </w:r>
    </w:p>
    <w:p>
      <w:pPr>
        <w:pStyle w:val="Heading2"/>
        <w:ind w:firstLine="560" w:firstLineChars="200"/>
        <w:rPr>
          <w:rFonts w:ascii="仿宋" w:eastAsia="仿宋" w:hAnsi="仿宋" w:cs="仿宋" w:hint="eastAsia"/>
          <w:sz w:val="28"/>
          <w:lang w:eastAsia="zh-CN"/>
        </w:rPr>
      </w:pPr>
      <w:bookmarkStart w:id="8" w:name="_Toc14282"/>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为确保大中型直流电机项目的高效生产和技术实施，我们制定了一套精心设计的设备选型方案，以满足大中型直流电机项目生产、质量和环保的要求。该方案的主要特点如下：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中型直流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针对大中型直流电机项目产品的多样性和小批量生产的特点，我们将建设柔性制造生产线。通过在设备选型中考虑柔性制造技术，可以灵活应对不同产品规格和生产需求，实现生产线的高度灵活性和适应性。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683"/>
      <w:r>
        <w:rPr>
          <w:rFonts w:ascii="仿宋" w:eastAsia="仿宋" w:hAnsi="仿宋" w:cs="仿宋" w:hint="eastAsia"/>
          <w:sz w:val="28"/>
          <w:lang w:eastAsia="zh-CN"/>
        </w:rPr>
        <w:t>三、大中型直流电机项目土建工程</w:t>
      </w:r>
      <w:bookmarkEnd w:id="9"/>
    </w:p>
    <w:p>
      <w:pPr>
        <w:pStyle w:val="Heading2"/>
        <w:rPr>
          <w:rFonts w:ascii="仿宋" w:eastAsia="仿宋" w:hAnsi="仿宋" w:cs="仿宋" w:hint="eastAsia"/>
          <w:lang w:eastAsia="zh-CN"/>
        </w:rPr>
      </w:pPr>
      <w:bookmarkStart w:id="10" w:name="_Toc2709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在大中型直流电机项目的建筑工程设计中，我们将秉承一系列重要的设计原则，以确保大中型直流电机项目建筑在功能、美观、可持续性等方面达到最佳效果。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首要原则是确保建筑的功能性得到最大化的发挥。我们将充分理解大中型直流电机项目的实际需求，合理布局各个功能区域，保证建筑在满足业务需求的同时，提供高效的工作环境。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在建筑设计中，我们将综合考虑建设和运营成本。通过精细的经济效益分析，确保设计方案在高效利用资源的同时，对大中型直流电机项目的长期盈利能力有积极的贡献。</w:t>
      </w:r>
    </w:p>
    <w:p>
      <w:pPr>
        <w:pStyle w:val="Heading2"/>
        <w:ind w:firstLine="560" w:firstLineChars="200"/>
        <w:rPr>
          <w:rFonts w:ascii="仿宋" w:eastAsia="仿宋" w:hAnsi="仿宋" w:cs="仿宋" w:hint="eastAsia"/>
          <w:sz w:val="28"/>
          <w:lang w:eastAsia="zh-CN"/>
        </w:rPr>
      </w:pPr>
      <w:bookmarkStart w:id="11" w:name="_Toc1814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的土建工程设计中，我们将精准设定设计年限，结合大中型直流电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中型直流电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22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大中型直流电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中型直流电机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中型直流电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93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本期工程大中型直流电机项目预计总建筑面积XXX平方米，其中：计容建筑面积XXX平方米，计划建筑工程投资XX万元，占大中型直流电机项目总投资的XX%。</w:t>
      </w:r>
    </w:p>
    <w:p>
      <w:pPr>
        <w:pStyle w:val="Heading1"/>
        <w:ind w:firstLine="560" w:firstLineChars="200"/>
        <w:rPr>
          <w:rFonts w:ascii="仿宋" w:eastAsia="仿宋" w:hAnsi="仿宋" w:cs="仿宋" w:hint="eastAsia"/>
          <w:sz w:val="28"/>
          <w:lang w:eastAsia="zh-CN"/>
        </w:rPr>
      </w:pPr>
      <w:bookmarkStart w:id="14" w:name="_Toc4033"/>
      <w:r>
        <w:rPr>
          <w:rFonts w:ascii="仿宋" w:eastAsia="仿宋" w:hAnsi="仿宋" w:cs="仿宋" w:hint="eastAsia"/>
          <w:sz w:val="28"/>
          <w:lang w:eastAsia="zh-CN"/>
        </w:rPr>
        <w:t>四、大中型直流电机项目可持续发展</w:t>
      </w:r>
      <w:bookmarkEnd w:id="14"/>
    </w:p>
    <w:p>
      <w:pPr>
        <w:pStyle w:val="Heading2"/>
        <w:rPr>
          <w:rFonts w:ascii="仿宋" w:eastAsia="仿宋" w:hAnsi="仿宋" w:cs="仿宋" w:hint="eastAsia"/>
          <w:lang w:eastAsia="zh-CN"/>
        </w:rPr>
      </w:pPr>
      <w:bookmarkStart w:id="15" w:name="_Toc1554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中，大中型直流电机项目团队着眼于未来，明确了可持续发展的战略方向。制定的具体可持续发展目标包括降低资源使用、采用环保技术、最大化社会效益等。这一步骤不仅有助于大中型直流电机项目在环保和社会责任方面达到最高标准，也为未来提供了明确的指引，确保大中型直流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可持续实践的融入大中型直流电机项目管理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中型直流电机项目管理周期。从大中型直流电机项目规划开始，大中型直流电机项目团队就考虑了环境和社会的因素。在执行阶段，大中型直流电机项目团队积极推动绿色技术的应用，优化资源利用。此外，关注员工的社会责任，通过培训和沟通活动提高员工对可持续发展的认知，使他们能够在日常工作中践行可持续实践。这些举措不仅为大中型直流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7197"/>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扎根于大中型直流电机项目的可持续发展理念，我们深信环保与社会责任是大中型直流电机项目成功的关键支柱。在大中型直流电机项目的每一步，我们都致力于通过创新和实践，履行对环境和社会的坚定责任。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团队通过引入先进的环保技术、建立高效的废物处理系统以及推动能源节约措施，积极履行环保责任。定期的环保监测和评估确保大中型直流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中型直流电机项目不仅致力于自身可持续发展，还注重对社会的回馈。通过支持社区大中型直流电机项目、参与慈善事业、提供培训机会等方式，大中型直流电机项目积极履行社会责任。与当地社区建立积极互动，关注员工的工作与生活平衡，以及员工的身心健康，是大中型直流电机项目在社会责任层面的关键举措。这样的实践不仅增强了大中型直流电机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22722"/>
      <w:r>
        <w:rPr>
          <w:rFonts w:ascii="仿宋" w:eastAsia="仿宋" w:hAnsi="仿宋" w:cs="仿宋" w:hint="eastAsia"/>
          <w:sz w:val="28"/>
          <w:lang w:eastAsia="zh-CN"/>
        </w:rPr>
        <w:t>五、大中型直流电机项目选址可行性分析</w:t>
      </w:r>
      <w:bookmarkEnd w:id="17"/>
    </w:p>
    <w:p>
      <w:pPr>
        <w:pStyle w:val="Heading2"/>
        <w:rPr>
          <w:rFonts w:ascii="仿宋" w:eastAsia="仿宋" w:hAnsi="仿宋" w:cs="仿宋" w:hint="eastAsia"/>
          <w:lang w:eastAsia="zh-CN"/>
        </w:rPr>
      </w:pPr>
      <w:bookmarkStart w:id="18" w:name="_Toc10551"/>
      <w:r>
        <w:rPr>
          <w:rFonts w:ascii="仿宋" w:eastAsia="仿宋" w:hAnsi="仿宋" w:cs="仿宋" w:hint="eastAsia"/>
          <w:lang w:eastAsia="zh-CN"/>
        </w:rPr>
        <w:t>(一)、大中型直流电机项目选址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该大中型直流电机项目选址位于XX省XX市XX区XXX街道</w:t>
      </w:r>
    </w:p>
    <w:p>
      <w:pPr>
        <w:pStyle w:val="Heading2"/>
        <w:ind w:firstLine="560" w:firstLineChars="200"/>
        <w:rPr>
          <w:rFonts w:ascii="仿宋" w:eastAsia="仿宋" w:hAnsi="仿宋" w:cs="仿宋" w:hint="eastAsia"/>
          <w:sz w:val="28"/>
          <w:lang w:eastAsia="zh-CN"/>
        </w:rPr>
      </w:pPr>
      <w:bookmarkStart w:id="19" w:name="_Toc815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大中型直流电机项目的征地面积将根据大中型直流电机项目的实际规模和需求进行精确规划。具体面积XXX平方米，旨在确保大中型直流电机项目不仅能够满足当前的发展需求，还能够预留空间以适应未来的扩展。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净用地面积是在征地面积基础上去除不可利用面积后的实际可开发用地。具体面积XXX平方米，考虑到环保、交通、安全等多方面因素，以确保大中型直流电机项目在整体利用效率上达到最优。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大中型直流电机项目计划建设的建筑总规模具体面积XXX平方米。这一规模的确定综合考虑了大中型直流电机项目的性质、规模，以及城市规划的相关要求，确保建筑布局与周边环境协调一致。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绿地率是大中型直流电机项目用地中被规划为绿地的比例。具体面积XXX平方米，旨在通过合理规划绿地，改善大中型直流电机项目周边环境，提升居民生活质量，并符合城市整体绿化规划。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容积率是用地上可以建设的建筑总体积与用地面积之比。具体面积XXX，通过合理的容积率规划，确保大中型直流电机项目建筑规模与周边环境和谐共生。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中型直流电机项目选址与当地城市规划相一致，具体面积XXX平方米。通过与城市规划部门深入沟通，确保大中型直流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中型直流电机项目选址符合当地产业政策，具体面积XXX平方米。这包括大中型直流电机项目对当地经济的促进作用，以及对相关产业的带动效应，确保大中型直流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用地总体要求必须符合环保和可持续发展的原则，具体面积XXX平方米。通过采用绿色建筑设计、节能减排等措施，确保大中型直流电机项目在建设和运营过程中对环境的影响最小化，达到可持续发展的要求。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确保大中型直流电机项目选址具备必要的公共设施配套，具体面积XXX平方米。这包括交通便利性、教育、医疗等基础设施，以提高居民生活品质，使得大中型直流电机项目选址更具吸引力。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考虑用地总体要求对当地社会稳定性的影响，具体面积XXX平方米。通过深入了解当地社区反馈，确保大中型直流电机项目的选址和建设过程对当地社会和谐稳定产生积极作用。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中型直流电机项目选址不仅符合法规和规划，还在实际操作中具有可行性。这一全面规划将为大中型直流电机项目的成功实施提供坚实的基础，确保大中型直流电机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1088"/>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中型直流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中型直流电机项目的设备规划和空间设计中，我们将采取灵活设备布局的措施。设备布局将根据实际需求进行灵活设计，避免不必要的浪费。通过合理规划设备摆放位置，我们将提高设备的利用率，减少设备间距，以确保大中型直流电机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https://d.book118.com/298047025053006045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大中型直流电机项目计划设计方案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212E62"/>
    <w:rsid w:val="2B212E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8047025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2024-03-03T03:12:00Z</dcterms:created>
  <dcterms:modified xsi:type="dcterms:W3CDTF">2024-03-03T03:13:11Z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62670E7A8A824BB7B59418B28724196C_11</vt:lpwstr>
  </property>
  <property fmtid="{D5CDD505-2E9C-101B-9397-08002B2CF9AE}" pid="3" name="KSOProductBuildVer">
    <vt:lpwstr>2052-12.1.0.16388</vt:lpwstr>
  </property>
</Properties>
</file>