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防沉剂项目营销方案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50" w:history="1">
        <w:r>
          <w:rPr>
            <w:rFonts w:ascii="仿宋" w:eastAsia="仿宋" w:hAnsi="仿宋" w:cs="仿宋" w:hint="eastAsia"/>
            <w:lang w:eastAsia="zh-CN"/>
          </w:rPr>
          <w:t>概论</w:t>
        </w:r>
        <w:r>
          <w:tab/>
        </w:r>
        <w:r>
          <w:fldChar w:fldCharType="begin"/>
        </w:r>
        <w:r>
          <w:instrText xml:space="preserve"> PAGEREF _Toc4550 \h </w:instrText>
        </w:r>
        <w:r>
          <w:fldChar w:fldCharType="separate"/>
        </w:r>
        <w:r>
          <w:t>4</w:t>
        </w:r>
        <w:r>
          <w:fldChar w:fldCharType="end"/>
        </w:r>
      </w:hyperlink>
    </w:p>
    <w:p>
      <w:pPr>
        <w:pStyle w:val="TOC1"/>
        <w:tabs>
          <w:tab w:val="right" w:leader="dot" w:pos="8306"/>
        </w:tabs>
      </w:pPr>
      <w:hyperlink w:anchor="_Toc9619" w:history="1">
        <w:r>
          <w:rPr>
            <w:rFonts w:ascii="仿宋" w:eastAsia="仿宋" w:hAnsi="仿宋" w:cs="仿宋" w:hint="eastAsia"/>
            <w:lang w:eastAsia="zh-CN"/>
          </w:rPr>
          <w:t>一、环境和生态影响分析</w:t>
        </w:r>
        <w:r>
          <w:tab/>
        </w:r>
        <w:r>
          <w:fldChar w:fldCharType="begin"/>
        </w:r>
        <w:r>
          <w:instrText xml:space="preserve"> PAGEREF _Toc9619 \h </w:instrText>
        </w:r>
        <w:r>
          <w:fldChar w:fldCharType="separate"/>
        </w:r>
        <w:r>
          <w:t>4</w:t>
        </w:r>
        <w:r>
          <w:fldChar w:fldCharType="end"/>
        </w:r>
      </w:hyperlink>
    </w:p>
    <w:p>
      <w:pPr>
        <w:pStyle w:val="TOC2"/>
        <w:tabs>
          <w:tab w:val="right" w:leader="dot" w:pos="8306"/>
        </w:tabs>
      </w:pPr>
      <w:hyperlink w:anchor="_Toc13627" w:history="1">
        <w:r>
          <w:rPr>
            <w:rFonts w:ascii="仿宋" w:eastAsia="仿宋" w:hAnsi="仿宋" w:cs="仿宋" w:hint="eastAsia"/>
            <w:lang w:eastAsia="zh-CN"/>
          </w:rPr>
          <w:t>(一)、环境和生态现状</w:t>
        </w:r>
        <w:r>
          <w:tab/>
        </w:r>
        <w:r>
          <w:fldChar w:fldCharType="begin"/>
        </w:r>
        <w:r>
          <w:instrText xml:space="preserve"> PAGEREF _Toc13627 \h </w:instrText>
        </w:r>
        <w:r>
          <w:fldChar w:fldCharType="separate"/>
        </w:r>
        <w:r>
          <w:t>4</w:t>
        </w:r>
        <w:r>
          <w:fldChar w:fldCharType="end"/>
        </w:r>
      </w:hyperlink>
    </w:p>
    <w:p>
      <w:pPr>
        <w:pStyle w:val="TOC2"/>
        <w:tabs>
          <w:tab w:val="right" w:leader="dot" w:pos="8306"/>
        </w:tabs>
      </w:pPr>
      <w:hyperlink w:anchor="_Toc12487" w:history="1">
        <w:r>
          <w:rPr>
            <w:rFonts w:ascii="仿宋" w:eastAsia="仿宋" w:hAnsi="仿宋" w:cs="仿宋" w:hint="eastAsia"/>
            <w:lang w:eastAsia="zh-CN"/>
          </w:rPr>
          <w:t>(二)、生态环境影响分析</w:t>
        </w:r>
        <w:r>
          <w:tab/>
        </w:r>
        <w:r>
          <w:fldChar w:fldCharType="begin"/>
        </w:r>
        <w:r>
          <w:instrText xml:space="preserve"> PAGEREF _Toc12487 \h </w:instrText>
        </w:r>
        <w:r>
          <w:fldChar w:fldCharType="separate"/>
        </w:r>
        <w:r>
          <w:t>5</w:t>
        </w:r>
        <w:r>
          <w:fldChar w:fldCharType="end"/>
        </w:r>
      </w:hyperlink>
    </w:p>
    <w:p>
      <w:pPr>
        <w:pStyle w:val="TOC2"/>
        <w:tabs>
          <w:tab w:val="right" w:leader="dot" w:pos="8306"/>
        </w:tabs>
      </w:pPr>
      <w:hyperlink w:anchor="_Toc23435" w:history="1">
        <w:r>
          <w:rPr>
            <w:rFonts w:ascii="仿宋" w:eastAsia="仿宋" w:hAnsi="仿宋" w:cs="仿宋" w:hint="eastAsia"/>
            <w:lang w:eastAsia="zh-CN"/>
          </w:rPr>
          <w:t>(三)、生态环境保护措施</w:t>
        </w:r>
        <w:r>
          <w:tab/>
        </w:r>
        <w:r>
          <w:fldChar w:fldCharType="begin"/>
        </w:r>
        <w:r>
          <w:instrText xml:space="preserve"> PAGEREF _Toc23435 \h </w:instrText>
        </w:r>
        <w:r>
          <w:fldChar w:fldCharType="separate"/>
        </w:r>
        <w:r>
          <w:t>5</w:t>
        </w:r>
        <w:r>
          <w:fldChar w:fldCharType="end"/>
        </w:r>
      </w:hyperlink>
    </w:p>
    <w:p>
      <w:pPr>
        <w:pStyle w:val="TOC2"/>
        <w:tabs>
          <w:tab w:val="right" w:leader="dot" w:pos="8306"/>
        </w:tabs>
      </w:pPr>
      <w:hyperlink w:anchor="_Toc27702" w:history="1">
        <w:r>
          <w:rPr>
            <w:rFonts w:ascii="仿宋" w:eastAsia="仿宋" w:hAnsi="仿宋" w:cs="仿宋" w:hint="eastAsia"/>
            <w:lang w:eastAsia="zh-CN"/>
          </w:rPr>
          <w:t>(四)、四地质灾害影响分析</w:t>
        </w:r>
        <w:r>
          <w:tab/>
        </w:r>
        <w:r>
          <w:fldChar w:fldCharType="begin"/>
        </w:r>
        <w:r>
          <w:instrText xml:space="preserve"> PAGEREF _Toc27702 \h </w:instrText>
        </w:r>
        <w:r>
          <w:fldChar w:fldCharType="separate"/>
        </w:r>
        <w:r>
          <w:t>7</w:t>
        </w:r>
        <w:r>
          <w:fldChar w:fldCharType="end"/>
        </w:r>
      </w:hyperlink>
    </w:p>
    <w:p>
      <w:pPr>
        <w:pStyle w:val="TOC2"/>
        <w:tabs>
          <w:tab w:val="right" w:leader="dot" w:pos="8306"/>
        </w:tabs>
      </w:pPr>
      <w:hyperlink w:anchor="_Toc3009" w:history="1">
        <w:r>
          <w:rPr>
            <w:rFonts w:ascii="仿宋" w:eastAsia="仿宋" w:hAnsi="仿宋" w:cs="仿宋" w:hint="eastAsia"/>
            <w:lang w:eastAsia="zh-CN"/>
          </w:rPr>
          <w:t>(五)、五特殊环境影响</w:t>
        </w:r>
        <w:r>
          <w:tab/>
        </w:r>
        <w:r>
          <w:fldChar w:fldCharType="begin"/>
        </w:r>
        <w:r>
          <w:instrText xml:space="preserve"> PAGEREF _Toc3009 \h </w:instrText>
        </w:r>
        <w:r>
          <w:fldChar w:fldCharType="separate"/>
        </w:r>
        <w:r>
          <w:t>9</w:t>
        </w:r>
        <w:r>
          <w:fldChar w:fldCharType="end"/>
        </w:r>
      </w:hyperlink>
    </w:p>
    <w:p>
      <w:pPr>
        <w:pStyle w:val="TOC1"/>
        <w:tabs>
          <w:tab w:val="right" w:leader="dot" w:pos="8306"/>
        </w:tabs>
      </w:pPr>
      <w:hyperlink w:anchor="_Toc27433" w:history="1">
        <w:r>
          <w:rPr>
            <w:rFonts w:ascii="仿宋" w:eastAsia="仿宋" w:hAnsi="仿宋" w:cs="仿宋" w:hint="eastAsia"/>
            <w:lang w:eastAsia="zh-CN"/>
          </w:rPr>
          <w:t>二、建设单位基本信息</w:t>
        </w:r>
        <w:r>
          <w:tab/>
        </w:r>
        <w:r>
          <w:fldChar w:fldCharType="begin"/>
        </w:r>
        <w:r>
          <w:instrText xml:space="preserve"> PAGEREF _Toc27433 \h </w:instrText>
        </w:r>
        <w:r>
          <w:fldChar w:fldCharType="separate"/>
        </w:r>
        <w:r>
          <w:t>9</w:t>
        </w:r>
        <w:r>
          <w:fldChar w:fldCharType="end"/>
        </w:r>
      </w:hyperlink>
    </w:p>
    <w:p>
      <w:pPr>
        <w:pStyle w:val="TOC2"/>
        <w:tabs>
          <w:tab w:val="right" w:leader="dot" w:pos="8306"/>
        </w:tabs>
      </w:pPr>
      <w:hyperlink w:anchor="_Toc15046" w:history="1">
        <w:r>
          <w:rPr>
            <w:rFonts w:ascii="仿宋" w:eastAsia="仿宋" w:hAnsi="仿宋" w:cs="仿宋" w:hint="eastAsia"/>
            <w:lang w:eastAsia="zh-CN"/>
          </w:rPr>
          <w:t>(一)、防沉剂项目承办单位基本情况</w:t>
        </w:r>
        <w:r>
          <w:tab/>
        </w:r>
        <w:r>
          <w:fldChar w:fldCharType="begin"/>
        </w:r>
        <w:r>
          <w:instrText xml:space="preserve"> PAGEREF _Toc15046 \h </w:instrText>
        </w:r>
        <w:r>
          <w:fldChar w:fldCharType="separate"/>
        </w:r>
        <w:r>
          <w:t>9</w:t>
        </w:r>
        <w:r>
          <w:fldChar w:fldCharType="end"/>
        </w:r>
      </w:hyperlink>
    </w:p>
    <w:p>
      <w:pPr>
        <w:pStyle w:val="TOC2"/>
        <w:tabs>
          <w:tab w:val="right" w:leader="dot" w:pos="8306"/>
        </w:tabs>
      </w:pPr>
      <w:hyperlink w:anchor="_Toc19107" w:history="1">
        <w:r>
          <w:rPr>
            <w:rFonts w:ascii="仿宋" w:eastAsia="仿宋" w:hAnsi="仿宋" w:cs="仿宋" w:hint="eastAsia"/>
            <w:lang w:eastAsia="zh-CN"/>
          </w:rPr>
          <w:t>(二)、公司经济效益分析</w:t>
        </w:r>
        <w:r>
          <w:tab/>
        </w:r>
        <w:r>
          <w:fldChar w:fldCharType="begin"/>
        </w:r>
        <w:r>
          <w:instrText xml:space="preserve"> PAGEREF _Toc19107 \h </w:instrText>
        </w:r>
        <w:r>
          <w:fldChar w:fldCharType="separate"/>
        </w:r>
        <w:r>
          <w:t>11</w:t>
        </w:r>
        <w:r>
          <w:fldChar w:fldCharType="end"/>
        </w:r>
      </w:hyperlink>
    </w:p>
    <w:p>
      <w:pPr>
        <w:pStyle w:val="TOC1"/>
        <w:tabs>
          <w:tab w:val="right" w:leader="dot" w:pos="8306"/>
        </w:tabs>
      </w:pPr>
      <w:hyperlink w:anchor="_Toc1633" w:history="1">
        <w:r>
          <w:rPr>
            <w:rFonts w:ascii="仿宋" w:eastAsia="仿宋" w:hAnsi="仿宋" w:cs="仿宋" w:hint="eastAsia"/>
            <w:lang w:eastAsia="zh-CN"/>
          </w:rPr>
          <w:t>三、防沉剂项目背景及必要性</w:t>
        </w:r>
        <w:r>
          <w:tab/>
        </w:r>
        <w:r>
          <w:fldChar w:fldCharType="begin"/>
        </w:r>
        <w:r>
          <w:instrText xml:space="preserve"> PAGEREF _Toc1633 \h </w:instrText>
        </w:r>
        <w:r>
          <w:fldChar w:fldCharType="separate"/>
        </w:r>
        <w:r>
          <w:t>12</w:t>
        </w:r>
        <w:r>
          <w:fldChar w:fldCharType="end"/>
        </w:r>
      </w:hyperlink>
    </w:p>
    <w:p>
      <w:pPr>
        <w:pStyle w:val="TOC2"/>
        <w:tabs>
          <w:tab w:val="right" w:leader="dot" w:pos="8306"/>
        </w:tabs>
      </w:pPr>
      <w:hyperlink w:anchor="_Toc6868" w:history="1">
        <w:r>
          <w:rPr>
            <w:rFonts w:ascii="仿宋" w:eastAsia="仿宋" w:hAnsi="仿宋" w:cs="仿宋" w:hint="eastAsia"/>
            <w:lang w:eastAsia="zh-CN"/>
          </w:rPr>
          <w:t>(一)、积极试点示范，稳妥推进XXX产业化进程</w:t>
        </w:r>
        <w:r>
          <w:tab/>
        </w:r>
        <w:r>
          <w:fldChar w:fldCharType="begin"/>
        </w:r>
        <w:r>
          <w:instrText xml:space="preserve"> PAGEREF _Toc6868 \h </w:instrText>
        </w:r>
        <w:r>
          <w:fldChar w:fldCharType="separate"/>
        </w:r>
        <w:r>
          <w:t>12</w:t>
        </w:r>
        <w:r>
          <w:fldChar w:fldCharType="end"/>
        </w:r>
      </w:hyperlink>
    </w:p>
    <w:p>
      <w:pPr>
        <w:pStyle w:val="TOC2"/>
        <w:tabs>
          <w:tab w:val="right" w:leader="dot" w:pos="8306"/>
        </w:tabs>
      </w:pPr>
      <w:hyperlink w:anchor="_Toc10599" w:history="1">
        <w:r>
          <w:rPr>
            <w:rFonts w:ascii="仿宋" w:eastAsia="仿宋" w:hAnsi="仿宋" w:cs="仿宋" w:hint="eastAsia"/>
            <w:lang w:eastAsia="zh-CN"/>
          </w:rPr>
          <w:t>(二)、做好政策保障，健全XXX管理体系</w:t>
        </w:r>
        <w:r>
          <w:tab/>
        </w:r>
        <w:r>
          <w:fldChar w:fldCharType="begin"/>
        </w:r>
        <w:r>
          <w:instrText xml:space="preserve"> PAGEREF _Toc10599 \h </w:instrText>
        </w:r>
        <w:r>
          <w:fldChar w:fldCharType="separate"/>
        </w:r>
        <w:r>
          <w:t>13</w:t>
        </w:r>
        <w:r>
          <w:fldChar w:fldCharType="end"/>
        </w:r>
      </w:hyperlink>
    </w:p>
    <w:p>
      <w:pPr>
        <w:pStyle w:val="TOC2"/>
        <w:tabs>
          <w:tab w:val="right" w:leader="dot" w:pos="8306"/>
        </w:tabs>
      </w:pPr>
      <w:hyperlink w:anchor="_Toc28954" w:history="1">
        <w:r>
          <w:rPr>
            <w:rFonts w:ascii="仿宋" w:eastAsia="仿宋" w:hAnsi="仿宋" w:cs="仿宋" w:hint="eastAsia"/>
            <w:lang w:eastAsia="zh-CN"/>
          </w:rPr>
          <w:t>(三)、推进国际合作，提升XXX竞争优势</w:t>
        </w:r>
        <w:r>
          <w:tab/>
        </w:r>
        <w:r>
          <w:fldChar w:fldCharType="begin"/>
        </w:r>
        <w:r>
          <w:instrText xml:space="preserve"> PAGEREF _Toc28954 \h </w:instrText>
        </w:r>
        <w:r>
          <w:fldChar w:fldCharType="separate"/>
        </w:r>
        <w:r>
          <w:t>15</w:t>
        </w:r>
        <w:r>
          <w:fldChar w:fldCharType="end"/>
        </w:r>
      </w:hyperlink>
    </w:p>
    <w:p>
      <w:pPr>
        <w:pStyle w:val="TOC2"/>
        <w:tabs>
          <w:tab w:val="right" w:leader="dot" w:pos="8306"/>
        </w:tabs>
      </w:pPr>
      <w:hyperlink w:anchor="_Toc31276" w:history="1">
        <w:r>
          <w:rPr>
            <w:rFonts w:ascii="仿宋" w:eastAsia="仿宋" w:hAnsi="仿宋" w:cs="仿宋" w:hint="eastAsia"/>
            <w:lang w:eastAsia="zh-CN"/>
          </w:rPr>
          <w:t>(四)、保障措施</w:t>
        </w:r>
        <w:r>
          <w:tab/>
        </w:r>
        <w:r>
          <w:fldChar w:fldCharType="begin"/>
        </w:r>
        <w:r>
          <w:instrText xml:space="preserve"> PAGEREF _Toc31276 \h </w:instrText>
        </w:r>
        <w:r>
          <w:fldChar w:fldCharType="separate"/>
        </w:r>
        <w:r>
          <w:t>15</w:t>
        </w:r>
        <w:r>
          <w:fldChar w:fldCharType="end"/>
        </w:r>
      </w:hyperlink>
    </w:p>
    <w:p>
      <w:pPr>
        <w:pStyle w:val="TOC2"/>
        <w:tabs>
          <w:tab w:val="right" w:leader="dot" w:pos="8306"/>
        </w:tabs>
      </w:pPr>
      <w:hyperlink w:anchor="_Toc20257" w:history="1">
        <w:r>
          <w:rPr>
            <w:rFonts w:ascii="仿宋" w:eastAsia="仿宋" w:hAnsi="仿宋" w:cs="仿宋" w:hint="eastAsia"/>
            <w:lang w:eastAsia="zh-CN"/>
          </w:rPr>
          <w:t>(五)、防沉剂项目实施的必要性</w:t>
        </w:r>
        <w:r>
          <w:tab/>
        </w:r>
        <w:r>
          <w:fldChar w:fldCharType="begin"/>
        </w:r>
        <w:r>
          <w:instrText xml:space="preserve"> PAGEREF _Toc20257 \h </w:instrText>
        </w:r>
        <w:r>
          <w:fldChar w:fldCharType="separate"/>
        </w:r>
        <w:r>
          <w:t>16</w:t>
        </w:r>
        <w:r>
          <w:fldChar w:fldCharType="end"/>
        </w:r>
      </w:hyperlink>
    </w:p>
    <w:p>
      <w:pPr>
        <w:pStyle w:val="TOC1"/>
        <w:tabs>
          <w:tab w:val="right" w:leader="dot" w:pos="8306"/>
        </w:tabs>
      </w:pPr>
      <w:hyperlink w:anchor="_Toc3508" w:history="1">
        <w:r>
          <w:rPr>
            <w:rFonts w:ascii="仿宋" w:eastAsia="仿宋" w:hAnsi="仿宋" w:cs="仿宋" w:hint="eastAsia"/>
            <w:lang w:eastAsia="zh-CN"/>
          </w:rPr>
          <w:t>四、人力资源管理</w:t>
        </w:r>
        <w:r>
          <w:tab/>
        </w:r>
        <w:r>
          <w:fldChar w:fldCharType="begin"/>
        </w:r>
        <w:r>
          <w:instrText xml:space="preserve"> PAGEREF _Toc3508 \h </w:instrText>
        </w:r>
        <w:r>
          <w:fldChar w:fldCharType="separate"/>
        </w:r>
        <w:r>
          <w:t>17</w:t>
        </w:r>
        <w:r>
          <w:fldChar w:fldCharType="end"/>
        </w:r>
      </w:hyperlink>
    </w:p>
    <w:p>
      <w:pPr>
        <w:pStyle w:val="TOC2"/>
        <w:tabs>
          <w:tab w:val="right" w:leader="dot" w:pos="8306"/>
        </w:tabs>
      </w:pPr>
      <w:hyperlink w:anchor="_Toc12250" w:history="1">
        <w:r>
          <w:rPr>
            <w:rFonts w:ascii="仿宋" w:eastAsia="仿宋" w:hAnsi="仿宋" w:cs="仿宋" w:hint="eastAsia"/>
            <w:lang w:eastAsia="zh-CN"/>
          </w:rPr>
          <w:t>(一)、防沉剂项目绩效与薪酬管理</w:t>
        </w:r>
        <w:r>
          <w:tab/>
        </w:r>
        <w:r>
          <w:fldChar w:fldCharType="begin"/>
        </w:r>
        <w:r>
          <w:instrText xml:space="preserve"> PAGEREF _Toc12250 \h </w:instrText>
        </w:r>
        <w:r>
          <w:fldChar w:fldCharType="separate"/>
        </w:r>
        <w:r>
          <w:t>17</w:t>
        </w:r>
        <w:r>
          <w:fldChar w:fldCharType="end"/>
        </w:r>
      </w:hyperlink>
    </w:p>
    <w:p>
      <w:pPr>
        <w:pStyle w:val="TOC2"/>
        <w:tabs>
          <w:tab w:val="right" w:leader="dot" w:pos="8306"/>
        </w:tabs>
      </w:pPr>
      <w:hyperlink w:anchor="_Toc11573" w:history="1">
        <w:r>
          <w:rPr>
            <w:rFonts w:ascii="仿宋" w:eastAsia="仿宋" w:hAnsi="仿宋" w:cs="仿宋" w:hint="eastAsia"/>
            <w:lang w:eastAsia="zh-CN"/>
          </w:rPr>
          <w:t>(二)、防沉剂项目组织与管理</w:t>
        </w:r>
        <w:r>
          <w:tab/>
        </w:r>
        <w:r>
          <w:fldChar w:fldCharType="begin"/>
        </w:r>
        <w:r>
          <w:instrText xml:space="preserve"> PAGEREF _Toc11573 \h </w:instrText>
        </w:r>
        <w:r>
          <w:fldChar w:fldCharType="separate"/>
        </w:r>
        <w:r>
          <w:t>18</w:t>
        </w:r>
        <w:r>
          <w:fldChar w:fldCharType="end"/>
        </w:r>
      </w:hyperlink>
    </w:p>
    <w:p>
      <w:pPr>
        <w:pStyle w:val="TOC2"/>
        <w:tabs>
          <w:tab w:val="right" w:leader="dot" w:pos="8306"/>
        </w:tabs>
      </w:pPr>
      <w:hyperlink w:anchor="_Toc20842" w:history="1">
        <w:r>
          <w:rPr>
            <w:rFonts w:ascii="仿宋" w:eastAsia="仿宋" w:hAnsi="仿宋" w:cs="仿宋" w:hint="eastAsia"/>
            <w:lang w:eastAsia="zh-CN"/>
          </w:rPr>
          <w:t>(三)、防沉剂项目人力资源管理</w:t>
        </w:r>
        <w:r>
          <w:tab/>
        </w:r>
        <w:r>
          <w:fldChar w:fldCharType="begin"/>
        </w:r>
        <w:r>
          <w:instrText xml:space="preserve"> PAGEREF _Toc20842 \h </w:instrText>
        </w:r>
        <w:r>
          <w:fldChar w:fldCharType="separate"/>
        </w:r>
        <w:r>
          <w:t>20</w:t>
        </w:r>
        <w:r>
          <w:fldChar w:fldCharType="end"/>
        </w:r>
      </w:hyperlink>
    </w:p>
    <w:p>
      <w:pPr>
        <w:pStyle w:val="TOC1"/>
        <w:tabs>
          <w:tab w:val="right" w:leader="dot" w:pos="8306"/>
        </w:tabs>
      </w:pPr>
      <w:hyperlink w:anchor="_Toc30956" w:history="1">
        <w:r>
          <w:rPr>
            <w:rFonts w:ascii="仿宋" w:eastAsia="仿宋" w:hAnsi="仿宋" w:cs="仿宋" w:hint="eastAsia"/>
            <w:lang w:eastAsia="zh-CN"/>
          </w:rPr>
          <w:t>五、选址分析</w:t>
        </w:r>
        <w:r>
          <w:tab/>
        </w:r>
        <w:r>
          <w:fldChar w:fldCharType="begin"/>
        </w:r>
        <w:r>
          <w:instrText xml:space="preserve"> PAGEREF _Toc30956 \h </w:instrText>
        </w:r>
        <w:r>
          <w:fldChar w:fldCharType="separate"/>
        </w:r>
        <w:r>
          <w:t>23</w:t>
        </w:r>
        <w:r>
          <w:fldChar w:fldCharType="end"/>
        </w:r>
      </w:hyperlink>
    </w:p>
    <w:p>
      <w:pPr>
        <w:pStyle w:val="TOC2"/>
        <w:tabs>
          <w:tab w:val="right" w:leader="dot" w:pos="8306"/>
        </w:tabs>
      </w:pPr>
      <w:hyperlink w:anchor="_Toc19255" w:history="1">
        <w:r>
          <w:rPr>
            <w:rFonts w:ascii="仿宋" w:eastAsia="仿宋" w:hAnsi="仿宋" w:cs="仿宋" w:hint="eastAsia"/>
            <w:lang w:eastAsia="zh-CN"/>
          </w:rPr>
          <w:t>(一)、防沉剂项目选址原则</w:t>
        </w:r>
        <w:r>
          <w:tab/>
        </w:r>
        <w:r>
          <w:fldChar w:fldCharType="begin"/>
        </w:r>
        <w:r>
          <w:instrText xml:space="preserve"> PAGEREF _Toc19255 \h </w:instrText>
        </w:r>
        <w:r>
          <w:fldChar w:fldCharType="separate"/>
        </w:r>
        <w:r>
          <w:t>23</w:t>
        </w:r>
        <w:r>
          <w:fldChar w:fldCharType="end"/>
        </w:r>
      </w:hyperlink>
    </w:p>
    <w:p>
      <w:pPr>
        <w:pStyle w:val="TOC2"/>
        <w:tabs>
          <w:tab w:val="right" w:leader="dot" w:pos="8306"/>
        </w:tabs>
      </w:pPr>
      <w:hyperlink w:anchor="_Toc10833" w:history="1">
        <w:r>
          <w:rPr>
            <w:rFonts w:ascii="仿宋" w:eastAsia="仿宋" w:hAnsi="仿宋" w:cs="仿宋" w:hint="eastAsia"/>
            <w:lang w:eastAsia="zh-CN"/>
          </w:rPr>
          <w:t>(二)、建设区基本情况</w:t>
        </w:r>
        <w:r>
          <w:tab/>
        </w:r>
        <w:r>
          <w:fldChar w:fldCharType="begin"/>
        </w:r>
        <w:r>
          <w:instrText xml:space="preserve"> PAGEREF _Toc10833 \h </w:instrText>
        </w:r>
        <w:r>
          <w:fldChar w:fldCharType="separate"/>
        </w:r>
        <w:r>
          <w:t>23</w:t>
        </w:r>
        <w:r>
          <w:fldChar w:fldCharType="end"/>
        </w:r>
      </w:hyperlink>
    </w:p>
    <w:p>
      <w:pPr>
        <w:pStyle w:val="TOC2"/>
        <w:tabs>
          <w:tab w:val="right" w:leader="dot" w:pos="8306"/>
        </w:tabs>
      </w:pPr>
      <w:hyperlink w:anchor="_Toc14785" w:history="1">
        <w:r>
          <w:rPr>
            <w:rFonts w:ascii="仿宋" w:eastAsia="仿宋" w:hAnsi="仿宋" w:cs="仿宋" w:hint="eastAsia"/>
            <w:lang w:eastAsia="zh-CN"/>
          </w:rPr>
          <w:t>(三)、创新驱动发展</w:t>
        </w:r>
        <w:r>
          <w:tab/>
        </w:r>
        <w:r>
          <w:fldChar w:fldCharType="begin"/>
        </w:r>
        <w:r>
          <w:instrText xml:space="preserve"> PAGEREF _Toc14785 \h </w:instrText>
        </w:r>
        <w:r>
          <w:fldChar w:fldCharType="separate"/>
        </w:r>
        <w:r>
          <w:t>24</w:t>
        </w:r>
        <w:r>
          <w:fldChar w:fldCharType="end"/>
        </w:r>
      </w:hyperlink>
    </w:p>
    <w:p>
      <w:pPr>
        <w:pStyle w:val="TOC2"/>
        <w:tabs>
          <w:tab w:val="right" w:leader="dot" w:pos="8306"/>
        </w:tabs>
      </w:pPr>
      <w:hyperlink w:anchor="_Toc14634" w:history="1">
        <w:r>
          <w:rPr>
            <w:rFonts w:ascii="仿宋" w:eastAsia="仿宋" w:hAnsi="仿宋" w:cs="仿宋" w:hint="eastAsia"/>
            <w:lang w:eastAsia="zh-CN"/>
          </w:rPr>
          <w:t>(四)、产业发展方向</w:t>
        </w:r>
        <w:r>
          <w:tab/>
        </w:r>
        <w:r>
          <w:fldChar w:fldCharType="begin"/>
        </w:r>
        <w:r>
          <w:instrText xml:space="preserve"> PAGEREF _Toc14634 \h </w:instrText>
        </w:r>
        <w:r>
          <w:fldChar w:fldCharType="separate"/>
        </w:r>
        <w:r>
          <w:t>25</w:t>
        </w:r>
        <w:r>
          <w:fldChar w:fldCharType="end"/>
        </w:r>
      </w:hyperlink>
    </w:p>
    <w:p>
      <w:pPr>
        <w:pStyle w:val="TOC2"/>
        <w:tabs>
          <w:tab w:val="right" w:leader="dot" w:pos="8306"/>
        </w:tabs>
      </w:pPr>
      <w:hyperlink w:anchor="_Toc21997" w:history="1">
        <w:r>
          <w:rPr>
            <w:rFonts w:ascii="仿宋" w:eastAsia="仿宋" w:hAnsi="仿宋" w:cs="仿宋" w:hint="eastAsia"/>
            <w:lang w:eastAsia="zh-CN"/>
          </w:rPr>
          <w:t>(五)、防沉剂项目选址综合评价</w:t>
        </w:r>
        <w:r>
          <w:tab/>
        </w:r>
        <w:r>
          <w:fldChar w:fldCharType="begin"/>
        </w:r>
        <w:r>
          <w:instrText xml:space="preserve"> PAGEREF _Toc21997 \h </w:instrText>
        </w:r>
        <w:r>
          <w:fldChar w:fldCharType="separate"/>
        </w:r>
        <w:r>
          <w:t>26</w:t>
        </w:r>
        <w:r>
          <w:fldChar w:fldCharType="end"/>
        </w:r>
      </w:hyperlink>
    </w:p>
    <w:p>
      <w:pPr>
        <w:pStyle w:val="TOC1"/>
        <w:tabs>
          <w:tab w:val="right" w:leader="dot" w:pos="8306"/>
        </w:tabs>
      </w:pPr>
      <w:hyperlink w:anchor="_Toc538" w:history="1">
        <w:r>
          <w:rPr>
            <w:rFonts w:ascii="仿宋" w:eastAsia="仿宋" w:hAnsi="仿宋" w:cs="仿宋" w:hint="eastAsia"/>
            <w:lang w:eastAsia="zh-CN"/>
          </w:rPr>
          <w:t>六、防沉剂项目规划进度</w:t>
        </w:r>
        <w:r>
          <w:tab/>
        </w:r>
        <w:r>
          <w:fldChar w:fldCharType="begin"/>
        </w:r>
        <w:r>
          <w:instrText xml:space="preserve"> PAGEREF _Toc538 \h </w:instrText>
        </w:r>
        <w:r>
          <w:fldChar w:fldCharType="separate"/>
        </w:r>
        <w:r>
          <w:t>27</w:t>
        </w:r>
        <w:r>
          <w:fldChar w:fldCharType="end"/>
        </w:r>
      </w:hyperlink>
    </w:p>
    <w:p>
      <w:pPr>
        <w:pStyle w:val="TOC2"/>
        <w:tabs>
          <w:tab w:val="right" w:leader="dot" w:pos="8306"/>
        </w:tabs>
      </w:pPr>
      <w:hyperlink w:anchor="_Toc15330" w:history="1">
        <w:r>
          <w:rPr>
            <w:rFonts w:ascii="仿宋" w:eastAsia="仿宋" w:hAnsi="仿宋" w:cs="仿宋" w:hint="eastAsia"/>
            <w:lang w:eastAsia="zh-CN"/>
          </w:rPr>
          <w:t>(一)、防沉剂项目进度安排</w:t>
        </w:r>
        <w:r>
          <w:tab/>
        </w:r>
        <w:r>
          <w:fldChar w:fldCharType="begin"/>
        </w:r>
        <w:r>
          <w:instrText xml:space="preserve"> PAGEREF _Toc15330 \h </w:instrText>
        </w:r>
        <w:r>
          <w:fldChar w:fldCharType="separate"/>
        </w:r>
        <w:r>
          <w:t>27</w:t>
        </w:r>
        <w:r>
          <w:fldChar w:fldCharType="end"/>
        </w:r>
      </w:hyperlink>
    </w:p>
    <w:p>
      <w:pPr>
        <w:pStyle w:val="TOC2"/>
        <w:tabs>
          <w:tab w:val="right" w:leader="dot" w:pos="8306"/>
        </w:tabs>
      </w:pPr>
      <w:hyperlink w:anchor="_Toc17037" w:history="1">
        <w:r>
          <w:rPr>
            <w:rFonts w:ascii="仿宋" w:eastAsia="仿宋" w:hAnsi="仿宋" w:cs="仿宋" w:hint="eastAsia"/>
            <w:lang w:eastAsia="zh-CN"/>
          </w:rPr>
          <w:t>(二)、防沉剂项目实施保障措施</w:t>
        </w:r>
        <w:r>
          <w:tab/>
        </w:r>
        <w:r>
          <w:fldChar w:fldCharType="begin"/>
        </w:r>
        <w:r>
          <w:instrText xml:space="preserve"> PAGEREF _Toc17037 \h </w:instrText>
        </w:r>
        <w:r>
          <w:fldChar w:fldCharType="separate"/>
        </w:r>
        <w:r>
          <w:t>28</w:t>
        </w:r>
        <w:r>
          <w:fldChar w:fldCharType="end"/>
        </w:r>
      </w:hyperlink>
    </w:p>
    <w:p>
      <w:pPr>
        <w:pStyle w:val="TOC2"/>
        <w:tabs>
          <w:tab w:val="right" w:leader="dot" w:pos="8306"/>
        </w:tabs>
      </w:pPr>
      <w:hyperlink w:anchor="_Toc1460" w:history="1">
        <w:r>
          <w:rPr>
            <w:rFonts w:ascii="仿宋" w:eastAsia="仿宋" w:hAnsi="仿宋" w:cs="仿宋" w:hint="eastAsia"/>
            <w:lang w:eastAsia="zh-CN"/>
          </w:rPr>
          <w:t>(三)、质量与安全控制</w:t>
        </w:r>
        <w:r>
          <w:tab/>
        </w:r>
        <w:r>
          <w:fldChar w:fldCharType="begin"/>
        </w:r>
        <w:r>
          <w:instrText xml:space="preserve"> PAGEREF _Toc1460 \h </w:instrText>
        </w:r>
        <w:r>
          <w:fldChar w:fldCharType="separate"/>
        </w:r>
        <w:r>
          <w:t>28</w:t>
        </w:r>
        <w:r>
          <w:fldChar w:fldCharType="end"/>
        </w:r>
      </w:hyperlink>
    </w:p>
    <w:p>
      <w:pPr>
        <w:pStyle w:val="TOC2"/>
        <w:tabs>
          <w:tab w:val="right" w:leader="dot" w:pos="8306"/>
        </w:tabs>
      </w:pPr>
      <w:hyperlink w:anchor="_Toc7482" w:history="1">
        <w:r>
          <w:rPr>
            <w:rFonts w:ascii="仿宋" w:eastAsia="仿宋" w:hAnsi="仿宋" w:cs="仿宋" w:hint="eastAsia"/>
            <w:lang w:eastAsia="zh-CN"/>
          </w:rPr>
          <w:t>(四)、防沉剂项目进度监控与调整</w:t>
        </w:r>
        <w:r>
          <w:tab/>
        </w:r>
        <w:r>
          <w:fldChar w:fldCharType="begin"/>
        </w:r>
        <w:r>
          <w:instrText xml:space="preserve"> PAGEREF _Toc7482 \h </w:instrText>
        </w:r>
        <w:r>
          <w:fldChar w:fldCharType="separate"/>
        </w:r>
        <w:r>
          <w:t>29</w:t>
        </w:r>
        <w:r>
          <w:fldChar w:fldCharType="end"/>
        </w:r>
      </w:hyperlink>
    </w:p>
    <w:p>
      <w:pPr>
        <w:pStyle w:val="TOC2"/>
        <w:tabs>
          <w:tab w:val="right" w:leader="dot" w:pos="8306"/>
        </w:tabs>
      </w:pPr>
      <w:hyperlink w:anchor="_Toc16487" w:history="1">
        <w:r>
          <w:rPr>
            <w:rFonts w:ascii="仿宋" w:eastAsia="仿宋" w:hAnsi="仿宋" w:cs="仿宋" w:hint="eastAsia"/>
            <w:lang w:eastAsia="zh-CN"/>
          </w:rPr>
          <w:t>(五)、沟通与决策流程</w:t>
        </w:r>
        <w:r>
          <w:tab/>
        </w:r>
        <w:r>
          <w:fldChar w:fldCharType="begin"/>
        </w:r>
        <w:r>
          <w:instrText xml:space="preserve"> PAGEREF _Toc16487 \h </w:instrText>
        </w:r>
        <w:r>
          <w:fldChar w:fldCharType="separate"/>
        </w:r>
        <w:r>
          <w:t>29</w:t>
        </w:r>
        <w:r>
          <w:fldChar w:fldCharType="end"/>
        </w:r>
      </w:hyperlink>
    </w:p>
    <w:p>
      <w:pPr>
        <w:pStyle w:val="TOC1"/>
        <w:tabs>
          <w:tab w:val="right" w:leader="dot" w:pos="8306"/>
        </w:tabs>
      </w:pPr>
      <w:hyperlink w:anchor="_Toc13206" w:history="1">
        <w:r>
          <w:rPr>
            <w:rFonts w:ascii="仿宋" w:eastAsia="仿宋" w:hAnsi="仿宋" w:cs="仿宋" w:hint="eastAsia"/>
            <w:lang w:eastAsia="zh-CN"/>
          </w:rPr>
          <w:t>七、员工压力管理及应对措施</w:t>
        </w:r>
        <w:r>
          <w:tab/>
        </w:r>
        <w:r>
          <w:fldChar w:fldCharType="begin"/>
        </w:r>
        <w:r>
          <w:instrText xml:space="preserve"> PAGEREF _Toc13206 \h </w:instrText>
        </w:r>
        <w:r>
          <w:fldChar w:fldCharType="separate"/>
        </w:r>
        <w:r>
          <w:t>30</w:t>
        </w:r>
        <w:r>
          <w:fldChar w:fldCharType="end"/>
        </w:r>
      </w:hyperlink>
    </w:p>
    <w:p>
      <w:pPr>
        <w:pStyle w:val="TOC2"/>
        <w:tabs>
          <w:tab w:val="right" w:leader="dot" w:pos="8306"/>
        </w:tabs>
      </w:pPr>
      <w:hyperlink w:anchor="_Toc13845" w:history="1">
        <w:r>
          <w:rPr>
            <w:rFonts w:ascii="仿宋" w:eastAsia="仿宋" w:hAnsi="仿宋" w:cs="仿宋" w:hint="eastAsia"/>
            <w:lang w:eastAsia="zh-CN"/>
          </w:rPr>
          <w:t>(一)、压力对员工的影响及管理原则</w:t>
        </w:r>
        <w:r>
          <w:tab/>
        </w:r>
        <w:r>
          <w:fldChar w:fldCharType="begin"/>
        </w:r>
        <w:r>
          <w:instrText xml:space="preserve"> PAGEREF _Toc13845 \h </w:instrText>
        </w:r>
        <w:r>
          <w:fldChar w:fldCharType="separate"/>
        </w:r>
        <w:r>
          <w:t>30</w:t>
        </w:r>
        <w:r>
          <w:fldChar w:fldCharType="end"/>
        </w:r>
      </w:hyperlink>
    </w:p>
    <w:p>
      <w:pPr>
        <w:pStyle w:val="TOC2"/>
        <w:tabs>
          <w:tab w:val="right" w:leader="dot" w:pos="8306"/>
        </w:tabs>
      </w:pPr>
      <w:hyperlink w:anchor="_Toc998" w:history="1">
        <w:r>
          <w:rPr>
            <w:rFonts w:ascii="仿宋" w:eastAsia="仿宋" w:hAnsi="仿宋" w:cs="仿宋" w:hint="eastAsia"/>
            <w:lang w:eastAsia="zh-CN"/>
          </w:rPr>
          <w:t>(二)、压力应对策略及其实施方案</w:t>
        </w:r>
        <w:r>
          <w:tab/>
        </w:r>
        <w:r>
          <w:fldChar w:fldCharType="begin"/>
        </w:r>
        <w:r>
          <w:instrText xml:space="preserve"> PAGEREF _Toc998 \h </w:instrText>
        </w:r>
        <w:r>
          <w:fldChar w:fldCharType="separate"/>
        </w:r>
        <w:r>
          <w:t>31</w:t>
        </w:r>
        <w:r>
          <w:fldChar w:fldCharType="end"/>
        </w:r>
      </w:hyperlink>
    </w:p>
    <w:p>
      <w:pPr>
        <w:pStyle w:val="TOC2"/>
        <w:tabs>
          <w:tab w:val="right" w:leader="dot" w:pos="8306"/>
        </w:tabs>
      </w:pPr>
      <w:hyperlink w:anchor="_Toc7739" w:history="1">
        <w:r>
          <w:rPr>
            <w:rFonts w:ascii="仿宋" w:eastAsia="仿宋" w:hAnsi="仿宋" w:cs="仿宋" w:hint="eastAsia"/>
            <w:lang w:eastAsia="zh-CN"/>
          </w:rPr>
          <w:t>(三)、压力管理效果的评估及持续改进</w:t>
        </w:r>
        <w:r>
          <w:tab/>
        </w:r>
        <w:r>
          <w:fldChar w:fldCharType="begin"/>
        </w:r>
        <w:r>
          <w:instrText xml:space="preserve"> PAGEREF _Toc7739 \h </w:instrText>
        </w:r>
        <w:r>
          <w:fldChar w:fldCharType="separate"/>
        </w:r>
        <w:r>
          <w:t>32</w:t>
        </w:r>
        <w:r>
          <w:fldChar w:fldCharType="end"/>
        </w:r>
      </w:hyperlink>
    </w:p>
    <w:p>
      <w:pPr>
        <w:pStyle w:val="TOC1"/>
        <w:tabs>
          <w:tab w:val="right" w:leader="dot" w:pos="8306"/>
        </w:tabs>
      </w:pPr>
      <w:hyperlink w:anchor="_Toc30929" w:history="1">
        <w:r>
          <w:rPr>
            <w:rFonts w:ascii="仿宋" w:eastAsia="仿宋" w:hAnsi="仿宋" w:cs="仿宋" w:hint="eastAsia"/>
            <w:lang w:eastAsia="zh-CN"/>
          </w:rPr>
          <w:t>八、防沉剂项目总结与建议</w:t>
        </w:r>
        <w:r>
          <w:tab/>
        </w:r>
        <w:r>
          <w:fldChar w:fldCharType="begin"/>
        </w:r>
        <w:r>
          <w:instrText xml:space="preserve"> PAGEREF _Toc30929 \h </w:instrText>
        </w:r>
        <w:r>
          <w:fldChar w:fldCharType="separate"/>
        </w:r>
        <w:r>
          <w:t>33</w:t>
        </w:r>
        <w:r>
          <w:fldChar w:fldCharType="end"/>
        </w:r>
      </w:hyperlink>
    </w:p>
    <w:p>
      <w:pPr>
        <w:pStyle w:val="TOC2"/>
        <w:tabs>
          <w:tab w:val="right" w:leader="dot" w:pos="8306"/>
        </w:tabs>
      </w:pPr>
      <w:hyperlink w:anchor="_Toc3451" w:history="1">
        <w:r>
          <w:rPr>
            <w:rFonts w:ascii="仿宋" w:eastAsia="仿宋" w:hAnsi="仿宋" w:cs="仿宋" w:hint="eastAsia"/>
            <w:lang w:eastAsia="zh-CN"/>
          </w:rPr>
          <w:t>(一)、安全工作总结</w:t>
        </w:r>
        <w:r>
          <w:tab/>
        </w:r>
        <w:r>
          <w:fldChar w:fldCharType="begin"/>
        </w:r>
        <w:r>
          <w:instrText xml:space="preserve"> PAGEREF _Toc3451 \h </w:instrText>
        </w:r>
        <w:r>
          <w:fldChar w:fldCharType="separate"/>
        </w:r>
        <w:r>
          <w:t>33</w:t>
        </w:r>
        <w:r>
          <w:fldChar w:fldCharType="end"/>
        </w:r>
      </w:hyperlink>
    </w:p>
    <w:p>
      <w:pPr>
        <w:pStyle w:val="TOC2"/>
        <w:tabs>
          <w:tab w:val="right" w:leader="dot" w:pos="8306"/>
        </w:tabs>
      </w:pPr>
      <w:hyperlink w:anchor="_Toc16040" w:history="1">
        <w:r>
          <w:rPr>
            <w:rFonts w:ascii="仿宋" w:eastAsia="仿宋" w:hAnsi="仿宋" w:cs="仿宋" w:hint="eastAsia"/>
            <w:lang w:eastAsia="zh-CN"/>
          </w:rPr>
          <w:t>(二)、安全工作建议</w:t>
        </w:r>
        <w:r>
          <w:tab/>
        </w:r>
        <w:r>
          <w:fldChar w:fldCharType="begin"/>
        </w:r>
        <w:r>
          <w:instrText xml:space="preserve"> PAGEREF _Toc16040 \h </w:instrText>
        </w:r>
        <w:r>
          <w:fldChar w:fldCharType="separate"/>
        </w:r>
        <w:r>
          <w:t>34</w:t>
        </w:r>
        <w:r>
          <w:fldChar w:fldCharType="end"/>
        </w:r>
      </w:hyperlink>
    </w:p>
    <w:p>
      <w:pPr>
        <w:pStyle w:val="TOC1"/>
        <w:tabs>
          <w:tab w:val="right" w:leader="dot" w:pos="8306"/>
        </w:tabs>
      </w:pPr>
      <w:hyperlink w:anchor="_Toc2129" w:history="1">
        <w:r>
          <w:rPr>
            <w:rFonts w:ascii="仿宋" w:eastAsia="仿宋" w:hAnsi="仿宋" w:cs="仿宋" w:hint="eastAsia"/>
            <w:lang w:eastAsia="zh-CN"/>
          </w:rPr>
          <w:t>九、防沉剂行业消费者市场分析</w:t>
        </w:r>
        <w:r>
          <w:tab/>
        </w:r>
        <w:r>
          <w:fldChar w:fldCharType="begin"/>
        </w:r>
        <w:r>
          <w:instrText xml:space="preserve"> PAGEREF _Toc2129 \h </w:instrText>
        </w:r>
        <w:r>
          <w:fldChar w:fldCharType="separate"/>
        </w:r>
        <w:r>
          <w:t>35</w:t>
        </w:r>
        <w:r>
          <w:fldChar w:fldCharType="end"/>
        </w:r>
      </w:hyperlink>
    </w:p>
    <w:p>
      <w:pPr>
        <w:pStyle w:val="TOC2"/>
        <w:tabs>
          <w:tab w:val="right" w:leader="dot" w:pos="8306"/>
        </w:tabs>
      </w:pPr>
      <w:hyperlink w:anchor="_Toc21432" w:history="1">
        <w:r>
          <w:rPr>
            <w:rFonts w:ascii="仿宋" w:eastAsia="仿宋" w:hAnsi="仿宋" w:cs="仿宋" w:hint="eastAsia"/>
            <w:lang w:eastAsia="zh-CN"/>
          </w:rPr>
          <w:t>(一)、市场规模及增长趋势</w:t>
        </w:r>
        <w:r>
          <w:tab/>
        </w:r>
        <w:r>
          <w:fldChar w:fldCharType="begin"/>
        </w:r>
        <w:r>
          <w:instrText xml:space="preserve"> PAGEREF _Toc21432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61" w:history="1">
        <w:r>
          <w:rPr>
            <w:rFonts w:ascii="仿宋" w:eastAsia="仿宋" w:hAnsi="仿宋" w:cs="仿宋" w:hint="eastAsia"/>
            <w:lang w:eastAsia="zh-CN"/>
          </w:rPr>
          <w:t>(二)、消费者需求特征</w:t>
        </w:r>
        <w:r>
          <w:tab/>
        </w:r>
        <w:r>
          <w:fldChar w:fldCharType="begin"/>
        </w:r>
        <w:r>
          <w:instrText xml:space="preserve"> PAGEREF _Toc30861 \h </w:instrText>
        </w:r>
        <w:r>
          <w:fldChar w:fldCharType="separate"/>
        </w:r>
        <w:r>
          <w:t>35</w:t>
        </w:r>
        <w:r>
          <w:fldChar w:fldCharType="end"/>
        </w:r>
      </w:hyperlink>
    </w:p>
    <w:p>
      <w:pPr>
        <w:pStyle w:val="TOC2"/>
        <w:tabs>
          <w:tab w:val="right" w:leader="dot" w:pos="8306"/>
        </w:tabs>
      </w:pPr>
      <w:hyperlink w:anchor="_Toc13410" w:history="1">
        <w:r>
          <w:rPr>
            <w:rFonts w:ascii="仿宋" w:eastAsia="仿宋" w:hAnsi="仿宋" w:cs="仿宋" w:hint="eastAsia"/>
            <w:lang w:eastAsia="zh-CN"/>
          </w:rPr>
          <w:t>(三)、消费者购买行为和偏好</w:t>
        </w:r>
        <w:r>
          <w:tab/>
        </w:r>
        <w:r>
          <w:fldChar w:fldCharType="begin"/>
        </w:r>
        <w:r>
          <w:instrText xml:space="preserve"> PAGEREF _Toc13410 \h </w:instrText>
        </w:r>
        <w:r>
          <w:fldChar w:fldCharType="separate"/>
        </w:r>
        <w:r>
          <w:t>36</w:t>
        </w:r>
        <w:r>
          <w:fldChar w:fldCharType="end"/>
        </w:r>
      </w:hyperlink>
    </w:p>
    <w:p>
      <w:pPr>
        <w:pStyle w:val="TOC2"/>
        <w:tabs>
          <w:tab w:val="right" w:leader="dot" w:pos="8306"/>
        </w:tabs>
      </w:pPr>
      <w:hyperlink w:anchor="_Toc918" w:history="1">
        <w:r>
          <w:rPr>
            <w:rFonts w:ascii="仿宋" w:eastAsia="仿宋" w:hAnsi="仿宋" w:cs="仿宋" w:hint="eastAsia"/>
            <w:lang w:eastAsia="zh-CN"/>
          </w:rPr>
          <w:t>(四)、竞争对手分析</w:t>
        </w:r>
        <w:r>
          <w:tab/>
        </w:r>
        <w:r>
          <w:fldChar w:fldCharType="begin"/>
        </w:r>
        <w:r>
          <w:instrText xml:space="preserve"> PAGEREF _Toc918 \h </w:instrText>
        </w:r>
        <w:r>
          <w:fldChar w:fldCharType="separate"/>
        </w:r>
        <w:r>
          <w:t>36</w:t>
        </w:r>
        <w:r>
          <w:fldChar w:fldCharType="end"/>
        </w:r>
      </w:hyperlink>
    </w:p>
    <w:p>
      <w:pPr>
        <w:pStyle w:val="TOC1"/>
        <w:tabs>
          <w:tab w:val="right" w:leader="dot" w:pos="8306"/>
        </w:tabs>
      </w:pPr>
      <w:hyperlink w:anchor="_Toc18644" w:history="1">
        <w:r>
          <w:rPr>
            <w:rFonts w:ascii="仿宋" w:eastAsia="仿宋" w:hAnsi="仿宋" w:cs="仿宋" w:hint="eastAsia"/>
            <w:lang w:eastAsia="zh-CN"/>
          </w:rPr>
          <w:t>十、法规合规与审计</w:t>
        </w:r>
        <w:r>
          <w:tab/>
        </w:r>
        <w:r>
          <w:fldChar w:fldCharType="begin"/>
        </w:r>
        <w:r>
          <w:instrText xml:space="preserve"> PAGEREF _Toc18644 \h </w:instrText>
        </w:r>
        <w:r>
          <w:fldChar w:fldCharType="separate"/>
        </w:r>
        <w:r>
          <w:t>37</w:t>
        </w:r>
        <w:r>
          <w:fldChar w:fldCharType="end"/>
        </w:r>
      </w:hyperlink>
    </w:p>
    <w:p>
      <w:pPr>
        <w:pStyle w:val="TOC2"/>
        <w:tabs>
          <w:tab w:val="right" w:leader="dot" w:pos="8306"/>
        </w:tabs>
      </w:pPr>
      <w:hyperlink w:anchor="_Toc28603" w:history="1">
        <w:r>
          <w:rPr>
            <w:rFonts w:ascii="仿宋" w:eastAsia="仿宋" w:hAnsi="仿宋" w:cs="仿宋" w:hint="eastAsia"/>
            <w:lang w:eastAsia="zh-CN"/>
          </w:rPr>
          <w:t>(一)、法规遵从与合规性</w:t>
        </w:r>
        <w:r>
          <w:tab/>
        </w:r>
        <w:r>
          <w:fldChar w:fldCharType="begin"/>
        </w:r>
        <w:r>
          <w:instrText xml:space="preserve"> PAGEREF _Toc28603 \h </w:instrText>
        </w:r>
        <w:r>
          <w:fldChar w:fldCharType="separate"/>
        </w:r>
        <w:r>
          <w:t>37</w:t>
        </w:r>
        <w:r>
          <w:fldChar w:fldCharType="end"/>
        </w:r>
      </w:hyperlink>
    </w:p>
    <w:p>
      <w:pPr>
        <w:pStyle w:val="TOC2"/>
        <w:tabs>
          <w:tab w:val="right" w:leader="dot" w:pos="8306"/>
        </w:tabs>
      </w:pPr>
      <w:hyperlink w:anchor="_Toc10640" w:history="1">
        <w:r>
          <w:rPr>
            <w:rFonts w:ascii="仿宋" w:eastAsia="仿宋" w:hAnsi="仿宋" w:cs="仿宋" w:hint="eastAsia"/>
            <w:lang w:eastAsia="zh-CN"/>
          </w:rPr>
          <w:t>(二)、内部审计计划</w:t>
        </w:r>
        <w:r>
          <w:tab/>
        </w:r>
        <w:r>
          <w:fldChar w:fldCharType="begin"/>
        </w:r>
        <w:r>
          <w:instrText xml:space="preserve"> PAGEREF _Toc10640 \h </w:instrText>
        </w:r>
        <w:r>
          <w:fldChar w:fldCharType="separate"/>
        </w:r>
        <w:r>
          <w:t>37</w:t>
        </w:r>
        <w:r>
          <w:fldChar w:fldCharType="end"/>
        </w:r>
      </w:hyperlink>
    </w:p>
    <w:p>
      <w:pPr>
        <w:pStyle w:val="TOC2"/>
        <w:tabs>
          <w:tab w:val="right" w:leader="dot" w:pos="8306"/>
        </w:tabs>
      </w:pPr>
      <w:hyperlink w:anchor="_Toc31012" w:history="1">
        <w:r>
          <w:rPr>
            <w:rFonts w:ascii="仿宋" w:eastAsia="仿宋" w:hAnsi="仿宋" w:cs="仿宋" w:hint="eastAsia"/>
            <w:lang w:eastAsia="zh-CN"/>
          </w:rPr>
          <w:t>(三)、外部审计准备</w:t>
        </w:r>
        <w:r>
          <w:tab/>
        </w:r>
        <w:r>
          <w:fldChar w:fldCharType="begin"/>
        </w:r>
        <w:r>
          <w:instrText xml:space="preserve"> PAGEREF _Toc31012 \h </w:instrText>
        </w:r>
        <w:r>
          <w:fldChar w:fldCharType="separate"/>
        </w:r>
        <w:r>
          <w:t>38</w:t>
        </w:r>
        <w:r>
          <w:fldChar w:fldCharType="end"/>
        </w:r>
      </w:hyperlink>
    </w:p>
    <w:p>
      <w:pPr>
        <w:pStyle w:val="TOC2"/>
        <w:tabs>
          <w:tab w:val="right" w:leader="dot" w:pos="8306"/>
        </w:tabs>
      </w:pPr>
      <w:hyperlink w:anchor="_Toc14629" w:history="1">
        <w:r>
          <w:rPr>
            <w:rFonts w:ascii="仿宋" w:eastAsia="仿宋" w:hAnsi="仿宋" w:cs="仿宋" w:hint="eastAsia"/>
            <w:lang w:eastAsia="zh-CN"/>
          </w:rPr>
          <w:t>(四)、审计结果整改</w:t>
        </w:r>
        <w:r>
          <w:tab/>
        </w:r>
        <w:r>
          <w:fldChar w:fldCharType="begin"/>
        </w:r>
        <w:r>
          <w:instrText xml:space="preserve"> PAGEREF _Toc14629 \h </w:instrText>
        </w:r>
        <w:r>
          <w:fldChar w:fldCharType="separate"/>
        </w:r>
        <w:r>
          <w:t>38</w:t>
        </w:r>
        <w:r>
          <w:fldChar w:fldCharType="end"/>
        </w:r>
      </w:hyperlink>
    </w:p>
    <w:p>
      <w:pPr>
        <w:pStyle w:val="TOC1"/>
        <w:tabs>
          <w:tab w:val="right" w:leader="dot" w:pos="8306"/>
        </w:tabs>
      </w:pPr>
      <w:hyperlink w:anchor="_Toc15127" w:history="1">
        <w:r>
          <w:rPr>
            <w:rFonts w:ascii="仿宋" w:eastAsia="仿宋" w:hAnsi="仿宋" w:cs="仿宋" w:hint="eastAsia"/>
            <w:lang w:eastAsia="zh-CN"/>
          </w:rPr>
          <w:t>十一、防沉剂公司治理与社会责任</w:t>
        </w:r>
        <w:r>
          <w:tab/>
        </w:r>
        <w:r>
          <w:fldChar w:fldCharType="begin"/>
        </w:r>
        <w:r>
          <w:instrText xml:space="preserve"> PAGEREF _Toc15127 \h </w:instrText>
        </w:r>
        <w:r>
          <w:fldChar w:fldCharType="separate"/>
        </w:r>
        <w:r>
          <w:t>39</w:t>
        </w:r>
        <w:r>
          <w:fldChar w:fldCharType="end"/>
        </w:r>
      </w:hyperlink>
    </w:p>
    <w:p>
      <w:pPr>
        <w:pStyle w:val="TOC2"/>
        <w:tabs>
          <w:tab w:val="right" w:leader="dot" w:pos="8306"/>
        </w:tabs>
      </w:pPr>
      <w:hyperlink w:anchor="_Toc17613" w:history="1">
        <w:r>
          <w:rPr>
            <w:rFonts w:ascii="仿宋" w:eastAsia="仿宋" w:hAnsi="仿宋" w:cs="仿宋" w:hint="eastAsia"/>
            <w:lang w:eastAsia="zh-CN"/>
          </w:rPr>
          <w:t>(一)、公司治理结构</w:t>
        </w:r>
        <w:r>
          <w:tab/>
        </w:r>
        <w:r>
          <w:fldChar w:fldCharType="begin"/>
        </w:r>
        <w:r>
          <w:instrText xml:space="preserve"> PAGEREF _Toc17613 \h </w:instrText>
        </w:r>
        <w:r>
          <w:fldChar w:fldCharType="separate"/>
        </w:r>
        <w:r>
          <w:t>39</w:t>
        </w:r>
        <w:r>
          <w:fldChar w:fldCharType="end"/>
        </w:r>
      </w:hyperlink>
    </w:p>
    <w:p>
      <w:pPr>
        <w:pStyle w:val="TOC2"/>
        <w:tabs>
          <w:tab w:val="right" w:leader="dot" w:pos="8306"/>
        </w:tabs>
      </w:pPr>
      <w:hyperlink w:anchor="_Toc14520" w:history="1">
        <w:r>
          <w:rPr>
            <w:rFonts w:ascii="仿宋" w:eastAsia="仿宋" w:hAnsi="仿宋" w:cs="仿宋" w:hint="eastAsia"/>
            <w:lang w:eastAsia="zh-CN"/>
          </w:rPr>
          <w:t>(二)、董事会运作与决策</w:t>
        </w:r>
        <w:r>
          <w:tab/>
        </w:r>
        <w:r>
          <w:fldChar w:fldCharType="begin"/>
        </w:r>
        <w:r>
          <w:instrText xml:space="preserve"> PAGEREF _Toc14520 \h </w:instrText>
        </w:r>
        <w:r>
          <w:fldChar w:fldCharType="separate"/>
        </w:r>
        <w:r>
          <w:t>39</w:t>
        </w:r>
        <w:r>
          <w:fldChar w:fldCharType="end"/>
        </w:r>
      </w:hyperlink>
    </w:p>
    <w:p>
      <w:pPr>
        <w:pStyle w:val="TOC2"/>
        <w:tabs>
          <w:tab w:val="right" w:leader="dot" w:pos="8306"/>
        </w:tabs>
      </w:pPr>
      <w:hyperlink w:anchor="_Toc10948" w:history="1">
        <w:r>
          <w:rPr>
            <w:rFonts w:ascii="仿宋" w:eastAsia="仿宋" w:hAnsi="仿宋" w:cs="仿宋" w:hint="eastAsia"/>
            <w:lang w:eastAsia="zh-CN"/>
          </w:rPr>
          <w:t>(三)、内部控制与审计</w:t>
        </w:r>
        <w:r>
          <w:tab/>
        </w:r>
        <w:r>
          <w:fldChar w:fldCharType="begin"/>
        </w:r>
        <w:r>
          <w:instrText xml:space="preserve"> PAGEREF _Toc10948 \h </w:instrText>
        </w:r>
        <w:r>
          <w:fldChar w:fldCharType="separate"/>
        </w:r>
        <w:r>
          <w:t>40</w:t>
        </w:r>
        <w:r>
          <w:fldChar w:fldCharType="end"/>
        </w:r>
      </w:hyperlink>
    </w:p>
    <w:p>
      <w:pPr>
        <w:pStyle w:val="TOC2"/>
        <w:tabs>
          <w:tab w:val="right" w:leader="dot" w:pos="8306"/>
        </w:tabs>
      </w:pPr>
      <w:hyperlink w:anchor="_Toc10343" w:history="1">
        <w:r>
          <w:rPr>
            <w:rFonts w:ascii="仿宋" w:eastAsia="仿宋" w:hAnsi="仿宋" w:cs="仿宋" w:hint="eastAsia"/>
            <w:lang w:eastAsia="zh-CN"/>
          </w:rPr>
          <w:t>(四)、法律法规合规体系</w:t>
        </w:r>
        <w:r>
          <w:tab/>
        </w:r>
        <w:r>
          <w:fldChar w:fldCharType="begin"/>
        </w:r>
        <w:r>
          <w:instrText xml:space="preserve"> PAGEREF _Toc10343 \h </w:instrText>
        </w:r>
        <w:r>
          <w:fldChar w:fldCharType="separate"/>
        </w:r>
        <w:r>
          <w:t>41</w:t>
        </w:r>
        <w:r>
          <w:fldChar w:fldCharType="end"/>
        </w:r>
      </w:hyperlink>
    </w:p>
    <w:p>
      <w:pPr>
        <w:pStyle w:val="TOC2"/>
        <w:tabs>
          <w:tab w:val="right" w:leader="dot" w:pos="8306"/>
        </w:tabs>
      </w:pPr>
      <w:hyperlink w:anchor="_Toc15513" w:history="1">
        <w:r>
          <w:rPr>
            <w:rFonts w:ascii="仿宋" w:eastAsia="仿宋" w:hAnsi="仿宋" w:cs="仿宋" w:hint="eastAsia"/>
            <w:lang w:eastAsia="zh-CN"/>
          </w:rPr>
          <w:t>(五)、企业社会责任与道德经营</w:t>
        </w:r>
        <w:r>
          <w:tab/>
        </w:r>
        <w:r>
          <w:fldChar w:fldCharType="begin"/>
        </w:r>
        <w:r>
          <w:instrText xml:space="preserve"> PAGEREF _Toc15513 \h </w:instrText>
        </w:r>
        <w:r>
          <w:fldChar w:fldCharType="separate"/>
        </w:r>
        <w:r>
          <w:t>42</w:t>
        </w:r>
        <w:r>
          <w:fldChar w:fldCharType="end"/>
        </w:r>
      </w:hyperlink>
    </w:p>
    <w:p>
      <w:pPr>
        <w:pStyle w:val="TOC1"/>
        <w:tabs>
          <w:tab w:val="right" w:leader="dot" w:pos="8306"/>
        </w:tabs>
      </w:pPr>
      <w:hyperlink w:anchor="_Toc32614" w:history="1">
        <w:r>
          <w:rPr>
            <w:rFonts w:ascii="仿宋" w:eastAsia="仿宋" w:hAnsi="仿宋" w:cs="仿宋" w:hint="eastAsia"/>
            <w:lang w:eastAsia="zh-CN"/>
          </w:rPr>
          <w:t>十二、经济效益分析</w:t>
        </w:r>
        <w:r>
          <w:tab/>
        </w:r>
        <w:r>
          <w:fldChar w:fldCharType="begin"/>
        </w:r>
        <w:r>
          <w:instrText xml:space="preserve"> PAGEREF _Toc32614 \h </w:instrText>
        </w:r>
        <w:r>
          <w:fldChar w:fldCharType="separate"/>
        </w:r>
        <w:r>
          <w:t>42</w:t>
        </w:r>
        <w:r>
          <w:fldChar w:fldCharType="end"/>
        </w:r>
      </w:hyperlink>
    </w:p>
    <w:p>
      <w:pPr>
        <w:pStyle w:val="TOC2"/>
        <w:tabs>
          <w:tab w:val="right" w:leader="dot" w:pos="8306"/>
        </w:tabs>
      </w:pPr>
      <w:hyperlink w:anchor="_Toc1223" w:history="1">
        <w:r>
          <w:rPr>
            <w:rFonts w:ascii="仿宋" w:eastAsia="仿宋" w:hAnsi="仿宋" w:cs="仿宋" w:hint="eastAsia"/>
            <w:lang w:eastAsia="zh-CN"/>
          </w:rPr>
          <w:t>(一)、基本假设及基础参数选取</w:t>
        </w:r>
        <w:r>
          <w:tab/>
        </w:r>
        <w:r>
          <w:fldChar w:fldCharType="begin"/>
        </w:r>
        <w:r>
          <w:instrText xml:space="preserve"> PAGEREF _Toc1223 \h </w:instrText>
        </w:r>
        <w:r>
          <w:fldChar w:fldCharType="separate"/>
        </w:r>
        <w:r>
          <w:t>42</w:t>
        </w:r>
        <w:r>
          <w:fldChar w:fldCharType="end"/>
        </w:r>
      </w:hyperlink>
    </w:p>
    <w:p>
      <w:pPr>
        <w:pStyle w:val="TOC2"/>
        <w:tabs>
          <w:tab w:val="right" w:leader="dot" w:pos="8306"/>
        </w:tabs>
      </w:pPr>
      <w:hyperlink w:anchor="_Toc26488" w:history="1">
        <w:r>
          <w:rPr>
            <w:rFonts w:ascii="仿宋" w:eastAsia="仿宋" w:hAnsi="仿宋" w:cs="仿宋" w:hint="eastAsia"/>
            <w:lang w:eastAsia="zh-CN"/>
          </w:rPr>
          <w:t>(二)、经济评价财务测算</w:t>
        </w:r>
        <w:r>
          <w:tab/>
        </w:r>
        <w:r>
          <w:fldChar w:fldCharType="begin"/>
        </w:r>
        <w:r>
          <w:instrText xml:space="preserve"> PAGEREF _Toc26488 \h </w:instrText>
        </w:r>
        <w:r>
          <w:fldChar w:fldCharType="separate"/>
        </w:r>
        <w:r>
          <w:t>43</w:t>
        </w:r>
        <w:r>
          <w:fldChar w:fldCharType="end"/>
        </w:r>
      </w:hyperlink>
    </w:p>
    <w:p>
      <w:pPr>
        <w:pStyle w:val="TOC2"/>
        <w:tabs>
          <w:tab w:val="right" w:leader="dot" w:pos="8306"/>
        </w:tabs>
      </w:pPr>
      <w:hyperlink w:anchor="_Toc4697" w:history="1">
        <w:r>
          <w:rPr>
            <w:rFonts w:ascii="仿宋" w:eastAsia="仿宋" w:hAnsi="仿宋" w:cs="仿宋" w:hint="eastAsia"/>
            <w:lang w:eastAsia="zh-CN"/>
          </w:rPr>
          <w:t>(三)、防沉剂项目盈利能力分析</w:t>
        </w:r>
        <w:r>
          <w:tab/>
        </w:r>
        <w:r>
          <w:fldChar w:fldCharType="begin"/>
        </w:r>
        <w:r>
          <w:instrText xml:space="preserve"> PAGEREF _Toc4697 \h </w:instrText>
        </w:r>
        <w:r>
          <w:fldChar w:fldCharType="separate"/>
        </w:r>
        <w:r>
          <w:t>45</w:t>
        </w:r>
        <w:r>
          <w:fldChar w:fldCharType="end"/>
        </w:r>
      </w:hyperlink>
    </w:p>
    <w:p>
      <w:pPr>
        <w:pStyle w:val="TOC2"/>
        <w:tabs>
          <w:tab w:val="right" w:leader="dot" w:pos="8306"/>
        </w:tabs>
      </w:pPr>
      <w:hyperlink w:anchor="_Toc22155" w:history="1">
        <w:r>
          <w:rPr>
            <w:rFonts w:ascii="仿宋" w:eastAsia="仿宋" w:hAnsi="仿宋" w:cs="仿宋" w:hint="eastAsia"/>
            <w:lang w:eastAsia="zh-CN"/>
          </w:rPr>
          <w:t>(四)、财务生存能力分析</w:t>
        </w:r>
        <w:r>
          <w:tab/>
        </w:r>
        <w:r>
          <w:fldChar w:fldCharType="begin"/>
        </w:r>
        <w:r>
          <w:instrText xml:space="preserve"> PAGEREF _Toc22155 \h </w:instrText>
        </w:r>
        <w:r>
          <w:fldChar w:fldCharType="separate"/>
        </w:r>
        <w:r>
          <w:t>46</w:t>
        </w:r>
        <w:r>
          <w:fldChar w:fldCharType="end"/>
        </w:r>
      </w:hyperlink>
    </w:p>
    <w:p>
      <w:pPr>
        <w:pStyle w:val="TOC2"/>
        <w:tabs>
          <w:tab w:val="right" w:leader="dot" w:pos="8306"/>
        </w:tabs>
      </w:pPr>
      <w:hyperlink w:anchor="_Toc16997" w:history="1">
        <w:r>
          <w:rPr>
            <w:rFonts w:ascii="仿宋" w:eastAsia="仿宋" w:hAnsi="仿宋" w:cs="仿宋" w:hint="eastAsia"/>
            <w:lang w:eastAsia="zh-CN"/>
          </w:rPr>
          <w:t>(五)、偿债能力分析</w:t>
        </w:r>
        <w:r>
          <w:tab/>
        </w:r>
        <w:r>
          <w:fldChar w:fldCharType="begin"/>
        </w:r>
        <w:r>
          <w:instrText xml:space="preserve"> PAGEREF _Toc16997 \h </w:instrText>
        </w:r>
        <w:r>
          <w:fldChar w:fldCharType="separate"/>
        </w:r>
        <w:r>
          <w:t>47</w:t>
        </w:r>
        <w:r>
          <w:fldChar w:fldCharType="end"/>
        </w:r>
      </w:hyperlink>
    </w:p>
    <w:p>
      <w:pPr>
        <w:pStyle w:val="TOC2"/>
        <w:tabs>
          <w:tab w:val="right" w:leader="dot" w:pos="8306"/>
        </w:tabs>
      </w:pPr>
      <w:hyperlink w:anchor="_Toc181" w:history="1">
        <w:r>
          <w:rPr>
            <w:rFonts w:ascii="仿宋" w:eastAsia="仿宋" w:hAnsi="仿宋" w:cs="仿宋" w:hint="eastAsia"/>
            <w:lang w:eastAsia="zh-CN"/>
          </w:rPr>
          <w:t>(六)、经济评价结论</w:t>
        </w:r>
        <w:r>
          <w:tab/>
        </w:r>
        <w:r>
          <w:fldChar w:fldCharType="begin"/>
        </w:r>
        <w:r>
          <w:instrText xml:space="preserve"> PAGEREF _Toc181 \h </w:instrText>
        </w:r>
        <w:r>
          <w:fldChar w:fldCharType="separate"/>
        </w:r>
        <w:r>
          <w:t>48</w:t>
        </w:r>
        <w:r>
          <w:fldChar w:fldCharType="end"/>
        </w:r>
      </w:hyperlink>
    </w:p>
    <w:p>
      <w:pPr>
        <w:pStyle w:val="TOC1"/>
        <w:tabs>
          <w:tab w:val="right" w:leader="dot" w:pos="8306"/>
        </w:tabs>
      </w:pPr>
      <w:hyperlink w:anchor="_Toc32415" w:history="1">
        <w:r>
          <w:rPr>
            <w:rFonts w:ascii="仿宋" w:eastAsia="仿宋" w:hAnsi="仿宋" w:cs="仿宋" w:hint="eastAsia"/>
            <w:lang w:eastAsia="zh-CN"/>
          </w:rPr>
          <w:t>十三、人力资源的特点及管理过程</w:t>
        </w:r>
        <w:r>
          <w:tab/>
        </w:r>
        <w:r>
          <w:fldChar w:fldCharType="begin"/>
        </w:r>
        <w:r>
          <w:instrText xml:space="preserve"> PAGEREF _Toc32415 \h </w:instrText>
        </w:r>
        <w:r>
          <w:fldChar w:fldCharType="separate"/>
        </w:r>
        <w:r>
          <w:t>49</w:t>
        </w:r>
        <w:r>
          <w:fldChar w:fldCharType="end"/>
        </w:r>
      </w:hyperlink>
    </w:p>
    <w:p>
      <w:pPr>
        <w:pStyle w:val="TOC2"/>
        <w:tabs>
          <w:tab w:val="right" w:leader="dot" w:pos="8306"/>
        </w:tabs>
      </w:pPr>
      <w:hyperlink w:anchor="_Toc24324" w:history="1">
        <w:r>
          <w:rPr>
            <w:rFonts w:ascii="仿宋" w:eastAsia="仿宋" w:hAnsi="仿宋" w:cs="仿宋" w:hint="eastAsia"/>
            <w:lang w:eastAsia="zh-CN"/>
          </w:rPr>
          <w:t>(一)、人力资源本身的特点</w:t>
        </w:r>
        <w:r>
          <w:tab/>
        </w:r>
        <w:r>
          <w:fldChar w:fldCharType="begin"/>
        </w:r>
        <w:r>
          <w:instrText xml:space="preserve"> PAGEREF _Toc24324 \h </w:instrText>
        </w:r>
        <w:r>
          <w:fldChar w:fldCharType="separate"/>
        </w:r>
        <w:r>
          <w:t>49</w:t>
        </w:r>
        <w:r>
          <w:fldChar w:fldCharType="end"/>
        </w:r>
      </w:hyperlink>
    </w:p>
    <w:p>
      <w:pPr>
        <w:pStyle w:val="TOC2"/>
        <w:tabs>
          <w:tab w:val="right" w:leader="dot" w:pos="8306"/>
        </w:tabs>
      </w:pPr>
      <w:hyperlink w:anchor="_Toc24923" w:history="1">
        <w:r>
          <w:rPr>
            <w:rFonts w:ascii="仿宋" w:eastAsia="仿宋" w:hAnsi="仿宋" w:cs="仿宋" w:hint="eastAsia"/>
            <w:lang w:eastAsia="zh-CN"/>
          </w:rPr>
          <w:t>(二)、人力资源管理过程</w:t>
        </w:r>
        <w:r>
          <w:tab/>
        </w:r>
        <w:r>
          <w:fldChar w:fldCharType="begin"/>
        </w:r>
        <w:r>
          <w:instrText xml:space="preserve"> PAGEREF _Toc24923 \h </w:instrText>
        </w:r>
        <w:r>
          <w:fldChar w:fldCharType="separate"/>
        </w:r>
        <w:r>
          <w:t>49</w:t>
        </w:r>
        <w:r>
          <w:fldChar w:fldCharType="end"/>
        </w:r>
      </w:hyperlink>
    </w:p>
    <w:p>
      <w:pPr>
        <w:pStyle w:val="TOC1"/>
        <w:tabs>
          <w:tab w:val="right" w:leader="dot" w:pos="8306"/>
        </w:tabs>
      </w:pPr>
      <w:hyperlink w:anchor="_Toc6647" w:history="1">
        <w:r>
          <w:rPr>
            <w:rFonts w:ascii="仿宋" w:eastAsia="仿宋" w:hAnsi="仿宋" w:cs="仿宋" w:hint="eastAsia"/>
            <w:lang w:eastAsia="zh-CN"/>
          </w:rPr>
          <w:t>十四、技术与研发计划</w:t>
        </w:r>
        <w:r>
          <w:tab/>
        </w:r>
        <w:r>
          <w:fldChar w:fldCharType="begin"/>
        </w:r>
        <w:r>
          <w:instrText xml:space="preserve"> PAGEREF _Toc6647 \h </w:instrText>
        </w:r>
        <w:r>
          <w:fldChar w:fldCharType="separate"/>
        </w:r>
        <w:r>
          <w:t>50</w:t>
        </w:r>
        <w:r>
          <w:fldChar w:fldCharType="end"/>
        </w:r>
      </w:hyperlink>
    </w:p>
    <w:p>
      <w:pPr>
        <w:pStyle w:val="TOC2"/>
        <w:tabs>
          <w:tab w:val="right" w:leader="dot" w:pos="8306"/>
        </w:tabs>
      </w:pPr>
      <w:hyperlink w:anchor="_Toc29356" w:history="1">
        <w:r>
          <w:rPr>
            <w:rFonts w:ascii="仿宋" w:eastAsia="仿宋" w:hAnsi="仿宋" w:cs="仿宋" w:hint="eastAsia"/>
            <w:lang w:eastAsia="zh-CN"/>
          </w:rPr>
          <w:t>(一)、技术开发策略</w:t>
        </w:r>
        <w:r>
          <w:tab/>
        </w:r>
        <w:r>
          <w:fldChar w:fldCharType="begin"/>
        </w:r>
        <w:r>
          <w:instrText xml:space="preserve"> PAGEREF _Toc29356 \h </w:instrText>
        </w:r>
        <w:r>
          <w:fldChar w:fldCharType="separate"/>
        </w:r>
        <w:r>
          <w:t>50</w:t>
        </w:r>
        <w:r>
          <w:fldChar w:fldCharType="end"/>
        </w:r>
      </w:hyperlink>
    </w:p>
    <w:p>
      <w:pPr>
        <w:pStyle w:val="TOC2"/>
        <w:tabs>
          <w:tab w:val="right" w:leader="dot" w:pos="8306"/>
        </w:tabs>
      </w:pPr>
      <w:hyperlink w:anchor="_Toc23709" w:history="1">
        <w:r>
          <w:rPr>
            <w:rFonts w:ascii="仿宋" w:eastAsia="仿宋" w:hAnsi="仿宋" w:cs="仿宋" w:hint="eastAsia"/>
            <w:lang w:eastAsia="zh-CN"/>
          </w:rPr>
          <w:t>(二)、研发团队与资源配置</w:t>
        </w:r>
        <w:r>
          <w:tab/>
        </w:r>
        <w:r>
          <w:fldChar w:fldCharType="begin"/>
        </w:r>
        <w:r>
          <w:instrText xml:space="preserve"> PAGEREF _Toc23709 \h </w:instrText>
        </w:r>
        <w:r>
          <w:fldChar w:fldCharType="separate"/>
        </w:r>
        <w:r>
          <w:t>51</w:t>
        </w:r>
        <w:r>
          <w:fldChar w:fldCharType="end"/>
        </w:r>
      </w:hyperlink>
    </w:p>
    <w:p>
      <w:pPr>
        <w:pStyle w:val="TOC2"/>
        <w:tabs>
          <w:tab w:val="right" w:leader="dot" w:pos="8306"/>
        </w:tabs>
      </w:pPr>
      <w:hyperlink w:anchor="_Toc3981" w:history="1">
        <w:r>
          <w:rPr>
            <w:rFonts w:ascii="仿宋" w:eastAsia="仿宋" w:hAnsi="仿宋" w:cs="仿宋" w:hint="eastAsia"/>
            <w:lang w:eastAsia="zh-CN"/>
          </w:rPr>
          <w:t>(三)、新产品开发计划</w:t>
        </w:r>
        <w:r>
          <w:tab/>
        </w:r>
        <w:r>
          <w:fldChar w:fldCharType="begin"/>
        </w:r>
        <w:r>
          <w:instrText xml:space="preserve"> PAGEREF _Toc3981 \h </w:instrText>
        </w:r>
        <w:r>
          <w:fldChar w:fldCharType="separate"/>
        </w:r>
        <w:r>
          <w:t>52</w:t>
        </w:r>
        <w:r>
          <w:fldChar w:fldCharType="end"/>
        </w:r>
      </w:hyperlink>
    </w:p>
    <w:p>
      <w:pPr>
        <w:pStyle w:val="TOC2"/>
        <w:tabs>
          <w:tab w:val="right" w:leader="dot" w:pos="8306"/>
        </w:tabs>
      </w:pPr>
      <w:hyperlink w:anchor="_Toc32159" w:history="1">
        <w:r>
          <w:rPr>
            <w:rFonts w:ascii="仿宋" w:eastAsia="仿宋" w:hAnsi="仿宋" w:cs="仿宋" w:hint="eastAsia"/>
            <w:lang w:eastAsia="zh-CN"/>
          </w:rPr>
          <w:t>(四)、技术创新与竞争优势</w:t>
        </w:r>
        <w:r>
          <w:tab/>
        </w:r>
        <w:r>
          <w:fldChar w:fldCharType="begin"/>
        </w:r>
        <w:r>
          <w:instrText xml:space="preserve"> PAGEREF _Toc32159 \h </w:instrText>
        </w:r>
        <w:r>
          <w:fldChar w:fldCharType="separate"/>
        </w:r>
        <w:r>
          <w:t>53</w:t>
        </w:r>
        <w:r>
          <w:fldChar w:fldCharType="end"/>
        </w:r>
      </w:hyperlink>
    </w:p>
    <w:p>
      <w:pPr>
        <w:pStyle w:val="TOC1"/>
        <w:tabs>
          <w:tab w:val="right" w:leader="dot" w:pos="8306"/>
        </w:tabs>
      </w:pPr>
      <w:hyperlink w:anchor="_Toc21299" w:history="1">
        <w:r>
          <w:rPr>
            <w:rFonts w:ascii="仿宋" w:eastAsia="仿宋" w:hAnsi="仿宋" w:cs="仿宋" w:hint="eastAsia"/>
            <w:lang w:eastAsia="zh-CN"/>
          </w:rPr>
          <w:t>十五、生产调度</w:t>
        </w:r>
        <w:r>
          <w:tab/>
        </w:r>
        <w:r>
          <w:fldChar w:fldCharType="begin"/>
        </w:r>
        <w:r>
          <w:instrText xml:space="preserve"> PAGEREF _Toc21299 \h </w:instrText>
        </w:r>
        <w:r>
          <w:fldChar w:fldCharType="separate"/>
        </w:r>
        <w:r>
          <w:t>54</w:t>
        </w:r>
        <w:r>
          <w:fldChar w:fldCharType="end"/>
        </w:r>
      </w:hyperlink>
    </w:p>
    <w:p>
      <w:pPr>
        <w:pStyle w:val="TOC2"/>
        <w:tabs>
          <w:tab w:val="right" w:leader="dot" w:pos="8306"/>
        </w:tabs>
      </w:pPr>
      <w:hyperlink w:anchor="_Toc5580" w:history="1">
        <w:r>
          <w:rPr>
            <w:rFonts w:ascii="仿宋" w:eastAsia="仿宋" w:hAnsi="仿宋" w:cs="仿宋" w:hint="eastAsia"/>
            <w:lang w:eastAsia="zh-CN"/>
          </w:rPr>
          <w:t>(一)、生产调度的概念</w:t>
        </w:r>
        <w:r>
          <w:tab/>
        </w:r>
        <w:r>
          <w:fldChar w:fldCharType="begin"/>
        </w:r>
        <w:r>
          <w:instrText xml:space="preserve"> PAGEREF _Toc5580 \h </w:instrText>
        </w:r>
        <w:r>
          <w:fldChar w:fldCharType="separate"/>
        </w:r>
        <w:r>
          <w:t>54</w:t>
        </w:r>
        <w:r>
          <w:fldChar w:fldCharType="end"/>
        </w:r>
      </w:hyperlink>
    </w:p>
    <w:p>
      <w:pPr>
        <w:pStyle w:val="TOC2"/>
        <w:tabs>
          <w:tab w:val="right" w:leader="dot" w:pos="8306"/>
        </w:tabs>
      </w:pPr>
      <w:hyperlink w:anchor="_Toc23537" w:history="1">
        <w:r>
          <w:rPr>
            <w:rFonts w:ascii="仿宋" w:eastAsia="仿宋" w:hAnsi="仿宋" w:cs="仿宋" w:hint="eastAsia"/>
            <w:lang w:eastAsia="zh-CN"/>
          </w:rPr>
          <w:t>(二)、生产调度工作的主要内容与基本要求</w:t>
        </w:r>
        <w:r>
          <w:tab/>
        </w:r>
        <w:r>
          <w:fldChar w:fldCharType="begin"/>
        </w:r>
        <w:r>
          <w:instrText xml:space="preserve"> PAGEREF _Toc23537 \h </w:instrText>
        </w:r>
        <w:r>
          <w:fldChar w:fldCharType="separate"/>
        </w:r>
        <w:r>
          <w:t>55</w:t>
        </w:r>
        <w:r>
          <w:fldChar w:fldCharType="end"/>
        </w:r>
      </w:hyperlink>
    </w:p>
    <w:p>
      <w:pPr>
        <w:pStyle w:val="TOC2"/>
        <w:tabs>
          <w:tab w:val="right" w:leader="dot" w:pos="8306"/>
        </w:tabs>
      </w:pPr>
      <w:hyperlink w:anchor="_Toc6115" w:history="1">
        <w:r>
          <w:rPr>
            <w:rFonts w:ascii="仿宋" w:eastAsia="仿宋" w:hAnsi="仿宋" w:cs="仿宋" w:hint="eastAsia"/>
            <w:lang w:eastAsia="zh-CN"/>
          </w:rPr>
          <w:t>(三)、生产调度系统的组织</w:t>
        </w:r>
        <w:r>
          <w:tab/>
        </w:r>
        <w:r>
          <w:fldChar w:fldCharType="begin"/>
        </w:r>
        <w:r>
          <w:instrText xml:space="preserve"> PAGEREF _Toc6115 \h </w:instrText>
        </w:r>
        <w:r>
          <w:fldChar w:fldCharType="separate"/>
        </w:r>
        <w:r>
          <w:t>56</w:t>
        </w:r>
        <w:r>
          <w:fldChar w:fldCharType="end"/>
        </w:r>
      </w:hyperlink>
    </w:p>
    <w:p>
      <w:pPr>
        <w:pStyle w:val="TOC2"/>
        <w:tabs>
          <w:tab w:val="right" w:leader="dot" w:pos="8306"/>
        </w:tabs>
      </w:pPr>
      <w:hyperlink w:anchor="_Toc20576" w:history="1">
        <w:r>
          <w:rPr>
            <w:rFonts w:ascii="仿宋" w:eastAsia="仿宋" w:hAnsi="仿宋" w:cs="仿宋" w:hint="eastAsia"/>
            <w:lang w:eastAsia="zh-CN"/>
          </w:rPr>
          <w:t>(四)、调度工作制度</w:t>
        </w:r>
        <w:r>
          <w:tab/>
        </w:r>
        <w:r>
          <w:fldChar w:fldCharType="begin"/>
        </w:r>
        <w:r>
          <w:instrText xml:space="preserve"> PAGEREF _Toc20576 \h </w:instrText>
        </w:r>
        <w:r>
          <w:fldChar w:fldCharType="separate"/>
        </w:r>
        <w:r>
          <w:t>57</w:t>
        </w:r>
        <w:r>
          <w:fldChar w:fldCharType="end"/>
        </w:r>
      </w:hyperlink>
    </w:p>
    <w:p>
      <w:pPr>
        <w:pStyle w:val="TOC1"/>
        <w:tabs>
          <w:tab w:val="right" w:leader="dot" w:pos="8306"/>
        </w:tabs>
      </w:pPr>
      <w:hyperlink w:anchor="_Toc23456" w:history="1">
        <w:r>
          <w:rPr>
            <w:rFonts w:ascii="仿宋" w:eastAsia="仿宋" w:hAnsi="仿宋" w:cs="仿宋" w:hint="eastAsia"/>
            <w:lang w:eastAsia="zh-CN"/>
          </w:rPr>
          <w:t>十六、生态环境影响分析</w:t>
        </w:r>
        <w:r>
          <w:tab/>
        </w:r>
        <w:r>
          <w:fldChar w:fldCharType="begin"/>
        </w:r>
        <w:r>
          <w:instrText xml:space="preserve"> PAGEREF _Toc23456 \h </w:instrText>
        </w:r>
        <w:r>
          <w:fldChar w:fldCharType="separate"/>
        </w:r>
        <w:r>
          <w:t>58</w:t>
        </w:r>
        <w:r>
          <w:fldChar w:fldCharType="end"/>
        </w:r>
      </w:hyperlink>
    </w:p>
    <w:p>
      <w:pPr>
        <w:pStyle w:val="TOC2"/>
        <w:tabs>
          <w:tab w:val="right" w:leader="dot" w:pos="8306"/>
        </w:tabs>
      </w:pPr>
      <w:hyperlink w:anchor="_Toc28329" w:history="1">
        <w:r>
          <w:rPr>
            <w:rFonts w:ascii="仿宋" w:eastAsia="仿宋" w:hAnsi="仿宋" w:cs="仿宋" w:hint="eastAsia"/>
            <w:lang w:eastAsia="zh-CN"/>
          </w:rPr>
          <w:t>(一)、生态环境现状调查</w:t>
        </w:r>
        <w:r>
          <w:tab/>
        </w:r>
        <w:r>
          <w:fldChar w:fldCharType="begin"/>
        </w:r>
        <w:r>
          <w:instrText xml:space="preserve"> PAGEREF _Toc28329 \h </w:instrText>
        </w:r>
        <w:r>
          <w:fldChar w:fldCharType="separate"/>
        </w:r>
        <w:r>
          <w:t>58</w:t>
        </w:r>
        <w:r>
          <w:fldChar w:fldCharType="end"/>
        </w:r>
      </w:hyperlink>
    </w:p>
    <w:p>
      <w:pPr>
        <w:pStyle w:val="TOC2"/>
        <w:tabs>
          <w:tab w:val="right" w:leader="dot" w:pos="8306"/>
        </w:tabs>
      </w:pPr>
      <w:hyperlink w:anchor="_Toc24165" w:history="1">
        <w:r>
          <w:rPr>
            <w:rFonts w:ascii="仿宋" w:eastAsia="仿宋" w:hAnsi="仿宋" w:cs="仿宋" w:hint="eastAsia"/>
            <w:lang w:eastAsia="zh-CN"/>
          </w:rPr>
          <w:t>(二)、生态环境影响预测与评估</w:t>
        </w:r>
        <w:r>
          <w:tab/>
        </w:r>
        <w:r>
          <w:fldChar w:fldCharType="begin"/>
        </w:r>
        <w:r>
          <w:instrText xml:space="preserve"> PAGEREF _Toc24165 \h </w:instrText>
        </w:r>
        <w:r>
          <w:fldChar w:fldCharType="separate"/>
        </w:r>
        <w:r>
          <w:t>60</w:t>
        </w:r>
        <w:r>
          <w:fldChar w:fldCharType="end"/>
        </w:r>
      </w:hyperlink>
    </w:p>
    <w:p>
      <w:pPr>
        <w:pStyle w:val="TOC2"/>
        <w:tabs>
          <w:tab w:val="right" w:leader="dot" w:pos="8306"/>
        </w:tabs>
      </w:pPr>
      <w:hyperlink w:anchor="_Toc32537" w:history="1">
        <w:r>
          <w:rPr>
            <w:rFonts w:ascii="仿宋" w:eastAsia="仿宋" w:hAnsi="仿宋" w:cs="仿宋" w:hint="eastAsia"/>
            <w:lang w:eastAsia="zh-CN"/>
          </w:rPr>
          <w:t>(三)、生态环境保护与修复措施</w:t>
        </w:r>
        <w:r>
          <w:tab/>
        </w:r>
        <w:r>
          <w:fldChar w:fldCharType="begin"/>
        </w:r>
        <w:r>
          <w:instrText xml:space="preserve"> PAGEREF _Toc32537 \h </w:instrText>
        </w:r>
        <w:r>
          <w:fldChar w:fldCharType="separate"/>
        </w:r>
        <w:r>
          <w:t>61</w:t>
        </w:r>
        <w:r>
          <w:fldChar w:fldCharType="end"/>
        </w:r>
      </w:hyperlink>
    </w:p>
    <w:p>
      <w:pPr>
        <w:pStyle w:val="TOC1"/>
        <w:tabs>
          <w:tab w:val="right" w:leader="dot" w:pos="8306"/>
        </w:tabs>
      </w:pPr>
      <w:hyperlink w:anchor="_Toc19956" w:history="1">
        <w:r>
          <w:rPr>
            <w:rFonts w:ascii="仿宋" w:eastAsia="仿宋" w:hAnsi="仿宋" w:cs="仿宋" w:hint="eastAsia"/>
            <w:lang w:eastAsia="zh-CN"/>
          </w:rPr>
          <w:t>十七、公司文化与社会责任</w:t>
        </w:r>
        <w:r>
          <w:tab/>
        </w:r>
        <w:r>
          <w:fldChar w:fldCharType="begin"/>
        </w:r>
        <w:r>
          <w:instrText xml:space="preserve"> PAGEREF _Toc19956 \h </w:instrText>
        </w:r>
        <w:r>
          <w:fldChar w:fldCharType="separate"/>
        </w:r>
        <w:r>
          <w:t>63</w:t>
        </w:r>
        <w:r>
          <w:fldChar w:fldCharType="end"/>
        </w:r>
      </w:hyperlink>
    </w:p>
    <w:p>
      <w:pPr>
        <w:pStyle w:val="TOC2"/>
        <w:tabs>
          <w:tab w:val="right" w:leader="dot" w:pos="8306"/>
        </w:tabs>
      </w:pPr>
      <w:hyperlink w:anchor="_Toc3183" w:history="1">
        <w:r>
          <w:rPr>
            <w:rFonts w:ascii="仿宋" w:eastAsia="仿宋" w:hAnsi="仿宋" w:cs="仿宋" w:hint="eastAsia"/>
            <w:lang w:eastAsia="zh-CN"/>
          </w:rPr>
          <w:t>(一)、公司文化建设</w:t>
        </w:r>
        <w:r>
          <w:tab/>
        </w:r>
        <w:r>
          <w:fldChar w:fldCharType="begin"/>
        </w:r>
        <w:r>
          <w:instrText xml:space="preserve"> PAGEREF _Toc3183 \h </w:instrText>
        </w:r>
        <w:r>
          <w:fldChar w:fldCharType="separate"/>
        </w:r>
        <w:r>
          <w:t>63</w:t>
        </w:r>
        <w:r>
          <w:fldChar w:fldCharType="end"/>
        </w:r>
      </w:hyperlink>
    </w:p>
    <w:p>
      <w:pPr>
        <w:pStyle w:val="TOC2"/>
        <w:tabs>
          <w:tab w:val="right" w:leader="dot" w:pos="8306"/>
        </w:tabs>
      </w:pPr>
      <w:hyperlink w:anchor="_Toc22026" w:history="1">
        <w:r>
          <w:rPr>
            <w:rFonts w:ascii="仿宋" w:eastAsia="仿宋" w:hAnsi="仿宋" w:cs="仿宋" w:hint="eastAsia"/>
            <w:lang w:eastAsia="zh-CN"/>
          </w:rPr>
          <w:t>(二)、企业社会责任与可持续发展</w:t>
        </w:r>
        <w:r>
          <w:tab/>
        </w:r>
        <w:r>
          <w:fldChar w:fldCharType="begin"/>
        </w:r>
        <w:r>
          <w:instrText xml:space="preserve"> PAGEREF _Toc22026 \h </w:instrText>
        </w:r>
        <w:r>
          <w:fldChar w:fldCharType="separate"/>
        </w:r>
        <w:r>
          <w:t>63</w:t>
        </w:r>
        <w:r>
          <w:fldChar w:fldCharType="end"/>
        </w:r>
      </w:hyperlink>
    </w:p>
    <w:p>
      <w:pPr>
        <w:pStyle w:val="TOC1"/>
        <w:tabs>
          <w:tab w:val="right" w:leader="dot" w:pos="8306"/>
        </w:tabs>
      </w:pPr>
      <w:hyperlink w:anchor="_Toc6020" w:history="1">
        <w:r>
          <w:rPr>
            <w:rFonts w:ascii="仿宋" w:eastAsia="仿宋" w:hAnsi="仿宋" w:cs="仿宋" w:hint="eastAsia"/>
            <w:lang w:eastAsia="zh-CN"/>
          </w:rPr>
          <w:t>十八、人才管理与团队建设</w:t>
        </w:r>
        <w:r>
          <w:tab/>
        </w:r>
        <w:r>
          <w:fldChar w:fldCharType="begin"/>
        </w:r>
        <w:r>
          <w:instrText xml:space="preserve"> PAGEREF _Toc6020 \h </w:instrText>
        </w:r>
        <w:r>
          <w:fldChar w:fldCharType="separate"/>
        </w:r>
        <w:r>
          <w:t>64</w:t>
        </w:r>
        <w:r>
          <w:fldChar w:fldCharType="end"/>
        </w:r>
      </w:hyperlink>
    </w:p>
    <w:p>
      <w:pPr>
        <w:pStyle w:val="TOC2"/>
        <w:tabs>
          <w:tab w:val="right" w:leader="dot" w:pos="8306"/>
        </w:tabs>
      </w:pPr>
      <w:hyperlink w:anchor="_Toc12264" w:history="1">
        <w:r>
          <w:rPr>
            <w:rFonts w:ascii="仿宋" w:eastAsia="仿宋" w:hAnsi="仿宋" w:cs="仿宋" w:hint="eastAsia"/>
            <w:lang w:eastAsia="zh-CN"/>
          </w:rPr>
          <w:t>(一)、人才需求与招聘计划</w:t>
        </w:r>
        <w:r>
          <w:tab/>
        </w:r>
        <w:r>
          <w:fldChar w:fldCharType="begin"/>
        </w:r>
        <w:r>
          <w:instrText xml:space="preserve"> PAGEREF _Toc12264 \h </w:instrText>
        </w:r>
        <w:r>
          <w:fldChar w:fldCharType="separate"/>
        </w:r>
        <w:r>
          <w:t>64</w:t>
        </w:r>
        <w:r>
          <w:fldChar w:fldCharType="end"/>
        </w:r>
      </w:hyperlink>
    </w:p>
    <w:p>
      <w:pPr>
        <w:pStyle w:val="TOC2"/>
        <w:tabs>
          <w:tab w:val="right" w:leader="dot" w:pos="8306"/>
        </w:tabs>
      </w:pPr>
      <w:hyperlink w:anchor="_Toc26934" w:history="1">
        <w:r>
          <w:rPr>
            <w:rFonts w:ascii="仿宋" w:eastAsia="仿宋" w:hAnsi="仿宋" w:cs="仿宋" w:hint="eastAsia"/>
            <w:lang w:eastAsia="zh-CN"/>
          </w:rPr>
          <w:t>(二)、团队建设与培训</w:t>
        </w:r>
        <w:r>
          <w:tab/>
        </w:r>
        <w:r>
          <w:fldChar w:fldCharType="begin"/>
        </w:r>
        <w:r>
          <w:instrText xml:space="preserve"> PAGEREF _Toc26934 \h </w:instrText>
        </w:r>
        <w:r>
          <w:fldChar w:fldCharType="separate"/>
        </w:r>
        <w:r>
          <w:t>65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017" w:history="1">
        <w:r>
          <w:rPr>
            <w:rFonts w:ascii="仿宋" w:eastAsia="仿宋" w:hAnsi="仿宋" w:cs="仿宋" w:hint="eastAsia"/>
            <w:lang w:eastAsia="zh-CN"/>
          </w:rPr>
          <w:t>(三)、绩效考核与激励机制</w:t>
        </w:r>
        <w:r>
          <w:tab/>
        </w:r>
        <w:r>
          <w:fldChar w:fldCharType="begin"/>
        </w:r>
        <w:r>
          <w:instrText xml:space="preserve"> PAGEREF _Toc11017 \h </w:instrText>
        </w:r>
        <w:r>
          <w:fldChar w:fldCharType="separate"/>
        </w:r>
        <w:r>
          <w:t>66</w:t>
        </w:r>
        <w:r>
          <w:fldChar w:fldCharType="end"/>
        </w:r>
      </w:hyperlink>
    </w:p>
    <w:p>
      <w:pPr>
        <w:pStyle w:val="TOC1"/>
        <w:tabs>
          <w:tab w:val="right" w:leader="dot" w:pos="8306"/>
        </w:tabs>
      </w:pPr>
      <w:hyperlink w:anchor="_Toc31945" w:history="1">
        <w:r>
          <w:rPr>
            <w:rFonts w:ascii="仿宋" w:eastAsia="仿宋" w:hAnsi="仿宋" w:cs="仿宋" w:hint="eastAsia"/>
            <w:lang w:eastAsia="zh-CN"/>
          </w:rPr>
          <w:t>十九、员工多元化与包容性管理</w:t>
        </w:r>
        <w:r>
          <w:tab/>
        </w:r>
        <w:r>
          <w:fldChar w:fldCharType="begin"/>
        </w:r>
        <w:r>
          <w:instrText xml:space="preserve"> PAGEREF _Toc31945 \h </w:instrText>
        </w:r>
        <w:r>
          <w:fldChar w:fldCharType="separate"/>
        </w:r>
        <w:r>
          <w:t>67</w:t>
        </w:r>
        <w:r>
          <w:fldChar w:fldCharType="end"/>
        </w:r>
      </w:hyperlink>
    </w:p>
    <w:p>
      <w:pPr>
        <w:pStyle w:val="TOC2"/>
        <w:tabs>
          <w:tab w:val="right" w:leader="dot" w:pos="8306"/>
        </w:tabs>
      </w:pPr>
      <w:hyperlink w:anchor="_Toc24722" w:history="1">
        <w:r>
          <w:rPr>
            <w:rFonts w:ascii="仿宋" w:eastAsia="仿宋" w:hAnsi="仿宋" w:cs="仿宋" w:hint="eastAsia"/>
            <w:lang w:eastAsia="zh-CN"/>
          </w:rPr>
          <w:t>(一)、员工多元化的价值与挑战</w:t>
        </w:r>
        <w:r>
          <w:tab/>
        </w:r>
        <w:r>
          <w:fldChar w:fldCharType="begin"/>
        </w:r>
        <w:r>
          <w:instrText xml:space="preserve"> PAGEREF _Toc24722 \h </w:instrText>
        </w:r>
        <w:r>
          <w:fldChar w:fldCharType="separate"/>
        </w:r>
        <w:r>
          <w:t>67</w:t>
        </w:r>
        <w:r>
          <w:fldChar w:fldCharType="end"/>
        </w:r>
      </w:hyperlink>
    </w:p>
    <w:p>
      <w:pPr>
        <w:pStyle w:val="TOC2"/>
        <w:tabs>
          <w:tab w:val="right" w:leader="dot" w:pos="8306"/>
        </w:tabs>
      </w:pPr>
      <w:hyperlink w:anchor="_Toc3598" w:history="1">
        <w:r>
          <w:rPr>
            <w:rFonts w:ascii="仿宋" w:eastAsia="仿宋" w:hAnsi="仿宋" w:cs="仿宋" w:hint="eastAsia"/>
            <w:lang w:eastAsia="zh-CN"/>
          </w:rPr>
          <w:t>(二)、员工包容性政策与实践</w:t>
        </w:r>
        <w:r>
          <w:tab/>
        </w:r>
        <w:r>
          <w:fldChar w:fldCharType="begin"/>
        </w:r>
        <w:r>
          <w:instrText xml:space="preserve"> PAGEREF _Toc3598 \h </w:instrText>
        </w:r>
        <w:r>
          <w:fldChar w:fldCharType="separate"/>
        </w:r>
        <w:r>
          <w:t>68</w:t>
        </w:r>
        <w:r>
          <w:fldChar w:fldCharType="end"/>
        </w:r>
      </w:hyperlink>
    </w:p>
    <w:p>
      <w:pPr>
        <w:pStyle w:val="TOC2"/>
        <w:tabs>
          <w:tab w:val="right" w:leader="dot" w:pos="8306"/>
        </w:tabs>
      </w:pPr>
      <w:hyperlink w:anchor="_Toc3906" w:history="1">
        <w:r>
          <w:rPr>
            <w:rFonts w:ascii="仿宋" w:eastAsia="仿宋" w:hAnsi="仿宋" w:cs="仿宋" w:hint="eastAsia"/>
            <w:lang w:eastAsia="zh-CN"/>
          </w:rPr>
          <w:t>(三)、多元与包容性文化的培育与维护</w:t>
        </w:r>
        <w:r>
          <w:tab/>
        </w:r>
        <w:r>
          <w:fldChar w:fldCharType="begin"/>
        </w:r>
        <w:r>
          <w:instrText xml:space="preserve"> PAGEREF _Toc3906 \h </w:instrText>
        </w:r>
        <w:r>
          <w:fldChar w:fldCharType="separate"/>
        </w:r>
        <w:r>
          <w:t>69</w:t>
        </w:r>
        <w:r>
          <w:fldChar w:fldCharType="end"/>
        </w:r>
      </w:hyperlink>
    </w:p>
    <w:p>
      <w:pPr>
        <w:pStyle w:val="TOC1"/>
        <w:tabs>
          <w:tab w:val="right" w:leader="dot" w:pos="8306"/>
        </w:tabs>
      </w:pPr>
      <w:hyperlink w:anchor="_Toc29209" w:history="1">
        <w:r>
          <w:rPr>
            <w:rFonts w:ascii="仿宋" w:eastAsia="仿宋" w:hAnsi="仿宋" w:cs="仿宋" w:hint="eastAsia"/>
            <w:lang w:eastAsia="zh-CN"/>
          </w:rPr>
          <w:t>二十、项目运营管理</w:t>
        </w:r>
        <w:r>
          <w:tab/>
        </w:r>
        <w:r>
          <w:fldChar w:fldCharType="begin"/>
        </w:r>
        <w:r>
          <w:instrText xml:space="preserve"> PAGEREF _Toc29209 \h </w:instrText>
        </w:r>
        <w:r>
          <w:fldChar w:fldCharType="separate"/>
        </w:r>
        <w:r>
          <w:t>69</w:t>
        </w:r>
        <w:r>
          <w:fldChar w:fldCharType="end"/>
        </w:r>
      </w:hyperlink>
    </w:p>
    <w:p>
      <w:pPr>
        <w:pStyle w:val="TOC2"/>
        <w:tabs>
          <w:tab w:val="right" w:leader="dot" w:pos="8306"/>
        </w:tabs>
      </w:pPr>
      <w:hyperlink w:anchor="_Toc19440" w:history="1">
        <w:r>
          <w:rPr>
            <w:rFonts w:ascii="仿宋" w:eastAsia="仿宋" w:hAnsi="仿宋" w:cs="仿宋" w:hint="eastAsia"/>
            <w:lang w:eastAsia="zh-CN"/>
          </w:rPr>
          <w:t>(一)、项目管理体系建设</w:t>
        </w:r>
        <w:r>
          <w:tab/>
        </w:r>
        <w:r>
          <w:fldChar w:fldCharType="begin"/>
        </w:r>
        <w:r>
          <w:instrText xml:space="preserve"> PAGEREF _Toc19440 \h </w:instrText>
        </w:r>
        <w:r>
          <w:fldChar w:fldCharType="separate"/>
        </w:r>
        <w:r>
          <w:t>69</w:t>
        </w:r>
        <w:r>
          <w:fldChar w:fldCharType="end"/>
        </w:r>
      </w:hyperlink>
    </w:p>
    <w:p>
      <w:pPr>
        <w:pStyle w:val="TOC2"/>
        <w:tabs>
          <w:tab w:val="right" w:leader="dot" w:pos="8306"/>
        </w:tabs>
      </w:pPr>
      <w:hyperlink w:anchor="_Toc22089" w:history="1">
        <w:r>
          <w:rPr>
            <w:rFonts w:ascii="仿宋" w:eastAsia="仿宋" w:hAnsi="仿宋" w:cs="仿宋" w:hint="eastAsia"/>
            <w:lang w:eastAsia="zh-CN"/>
          </w:rPr>
          <w:t>(二)、运营计划</w:t>
        </w:r>
        <w:r>
          <w:tab/>
        </w:r>
        <w:r>
          <w:fldChar w:fldCharType="begin"/>
        </w:r>
        <w:r>
          <w:instrText xml:space="preserve"> PAGEREF _Toc22089 \h </w:instrText>
        </w:r>
        <w:r>
          <w:fldChar w:fldCharType="separate"/>
        </w:r>
        <w:r>
          <w:t>70</w:t>
        </w:r>
        <w:r>
          <w:fldChar w:fldCharType="end"/>
        </w:r>
      </w:hyperlink>
    </w:p>
    <w:p>
      <w:pPr>
        <w:pStyle w:val="TOC2"/>
        <w:tabs>
          <w:tab w:val="right" w:leader="dot" w:pos="8306"/>
        </w:tabs>
      </w:pPr>
      <w:hyperlink w:anchor="_Toc21202" w:history="1">
        <w:r>
          <w:rPr>
            <w:rFonts w:ascii="仿宋" w:eastAsia="仿宋" w:hAnsi="仿宋" w:cs="仿宋" w:hint="eastAsia"/>
            <w:lang w:eastAsia="zh-CN"/>
          </w:rPr>
          <w:t>(三)、运营管理措施</w:t>
        </w:r>
        <w:r>
          <w:tab/>
        </w:r>
        <w:r>
          <w:fldChar w:fldCharType="begin"/>
        </w:r>
        <w:r>
          <w:instrText xml:space="preserve"> PAGEREF _Toc21202 \h </w:instrText>
        </w:r>
        <w:r>
          <w:fldChar w:fldCharType="separate"/>
        </w:r>
        <w:r>
          <w:t>72</w:t>
        </w:r>
        <w:r>
          <w:fldChar w:fldCharType="end"/>
        </w:r>
      </w:hyperlink>
    </w:p>
    <w:p>
      <w:pPr>
        <w:pStyle w:val="TOC2"/>
        <w:tabs>
          <w:tab w:val="right" w:leader="dot" w:pos="8306"/>
        </w:tabs>
      </w:pPr>
      <w:hyperlink w:anchor="_Toc8431" w:history="1">
        <w:r>
          <w:rPr>
            <w:rFonts w:ascii="仿宋" w:eastAsia="仿宋" w:hAnsi="仿宋" w:cs="仿宋" w:hint="eastAsia"/>
            <w:lang w:eastAsia="zh-CN"/>
          </w:rPr>
          <w:t>(四)、项目监测与改进</w:t>
        </w:r>
        <w:r>
          <w:tab/>
        </w:r>
        <w:r>
          <w:fldChar w:fldCharType="begin"/>
        </w:r>
        <w:r>
          <w:instrText xml:space="preserve"> PAGEREF _Toc8431 \h </w:instrText>
        </w:r>
        <w:r>
          <w:fldChar w:fldCharType="separate"/>
        </w:r>
        <w:r>
          <w:t>73</w:t>
        </w:r>
        <w:r>
          <w:fldChar w:fldCharType="end"/>
        </w:r>
      </w:hyperlink>
    </w:p>
    <w:p>
      <w:pPr>
        <w:pStyle w:val="TOC1"/>
        <w:tabs>
          <w:tab w:val="right" w:leader="dot" w:pos="8306"/>
        </w:tabs>
      </w:pPr>
      <w:hyperlink w:anchor="_Toc26657" w:history="1">
        <w:r>
          <w:rPr>
            <w:rFonts w:ascii="仿宋" w:eastAsia="仿宋" w:hAnsi="仿宋" w:cs="仿宋" w:hint="eastAsia"/>
            <w:lang w:eastAsia="zh-CN"/>
          </w:rPr>
          <w:t>二十一、防沉剂项目风险管理与预警</w:t>
        </w:r>
        <w:r>
          <w:tab/>
        </w:r>
        <w:r>
          <w:fldChar w:fldCharType="begin"/>
        </w:r>
        <w:r>
          <w:instrText xml:space="preserve"> PAGEREF _Toc26657 \h </w:instrText>
        </w:r>
        <w:r>
          <w:fldChar w:fldCharType="separate"/>
        </w:r>
        <w:r>
          <w:t>74</w:t>
        </w:r>
        <w:r>
          <w:fldChar w:fldCharType="end"/>
        </w:r>
      </w:hyperlink>
    </w:p>
    <w:p>
      <w:pPr>
        <w:pStyle w:val="TOC2"/>
        <w:tabs>
          <w:tab w:val="right" w:leader="dot" w:pos="8306"/>
        </w:tabs>
      </w:pPr>
      <w:hyperlink w:anchor="_Toc18396" w:history="1">
        <w:r>
          <w:rPr>
            <w:rFonts w:ascii="仿宋" w:eastAsia="仿宋" w:hAnsi="仿宋" w:cs="仿宋" w:hint="eastAsia"/>
            <w:lang w:eastAsia="zh-CN"/>
          </w:rPr>
          <w:t>(一)、风险识别与评估方法</w:t>
        </w:r>
        <w:r>
          <w:tab/>
        </w:r>
        <w:r>
          <w:fldChar w:fldCharType="begin"/>
        </w:r>
        <w:r>
          <w:instrText xml:space="preserve"> PAGEREF _Toc18396 \h </w:instrText>
        </w:r>
        <w:r>
          <w:fldChar w:fldCharType="separate"/>
        </w:r>
        <w:r>
          <w:t>74</w:t>
        </w:r>
        <w:r>
          <w:fldChar w:fldCharType="end"/>
        </w:r>
      </w:hyperlink>
    </w:p>
    <w:p>
      <w:pPr>
        <w:pStyle w:val="TOC2"/>
        <w:tabs>
          <w:tab w:val="right" w:leader="dot" w:pos="8306"/>
        </w:tabs>
      </w:pPr>
      <w:hyperlink w:anchor="_Toc27364" w:history="1">
        <w:r>
          <w:rPr>
            <w:rFonts w:ascii="仿宋" w:eastAsia="仿宋" w:hAnsi="仿宋" w:cs="仿宋" w:hint="eastAsia"/>
            <w:lang w:eastAsia="zh-CN"/>
          </w:rPr>
          <w:t>(二)、危机管理与应急预案</w:t>
        </w:r>
        <w:r>
          <w:tab/>
        </w:r>
        <w:r>
          <w:fldChar w:fldCharType="begin"/>
        </w:r>
        <w:r>
          <w:instrText xml:space="preserve"> PAGEREF _Toc27364 \h </w:instrText>
        </w:r>
        <w:r>
          <w:fldChar w:fldCharType="separate"/>
        </w:r>
        <w:r>
          <w:t>76</w:t>
        </w:r>
        <w:r>
          <w:fldChar w:fldCharType="end"/>
        </w:r>
      </w:hyperlink>
    </w:p>
    <w:p>
      <w:pPr>
        <w:pStyle w:val="TOC1"/>
        <w:tabs>
          <w:tab w:val="right" w:leader="dot" w:pos="8306"/>
        </w:tabs>
      </w:pPr>
      <w:hyperlink w:anchor="_Toc21653" w:history="1">
        <w:r>
          <w:rPr>
            <w:rFonts w:ascii="仿宋" w:eastAsia="仿宋" w:hAnsi="仿宋" w:cs="仿宋" w:hint="eastAsia"/>
            <w:lang w:eastAsia="zh-CN"/>
          </w:rPr>
          <w:t>二十二防沉剂行业供应链管理</w:t>
        </w:r>
        <w:r>
          <w:tab/>
        </w:r>
        <w:r>
          <w:fldChar w:fldCharType="begin"/>
        </w:r>
        <w:r>
          <w:instrText xml:space="preserve"> PAGEREF _Toc21653 \h </w:instrText>
        </w:r>
        <w:r>
          <w:fldChar w:fldCharType="separate"/>
        </w:r>
        <w:r>
          <w:t>79</w:t>
        </w:r>
        <w:r>
          <w:fldChar w:fldCharType="end"/>
        </w:r>
      </w:hyperlink>
    </w:p>
    <w:p>
      <w:pPr>
        <w:pStyle w:val="TOC2"/>
        <w:tabs>
          <w:tab w:val="right" w:leader="dot" w:pos="8306"/>
        </w:tabs>
      </w:pPr>
      <w:hyperlink w:anchor="_Toc4821" w:history="1">
        <w:r>
          <w:rPr>
            <w:rFonts w:ascii="仿宋" w:eastAsia="仿宋" w:hAnsi="仿宋" w:cs="仿宋" w:hint="eastAsia"/>
            <w:lang w:eastAsia="zh-CN"/>
          </w:rPr>
          <w:t>(一)、供应链战略规划</w:t>
        </w:r>
        <w:r>
          <w:tab/>
        </w:r>
        <w:r>
          <w:fldChar w:fldCharType="begin"/>
        </w:r>
        <w:r>
          <w:instrText xml:space="preserve"> PAGEREF _Toc4821 \h </w:instrText>
        </w:r>
        <w:r>
          <w:fldChar w:fldCharType="separate"/>
        </w:r>
        <w:r>
          <w:t>79</w:t>
        </w:r>
        <w:r>
          <w:fldChar w:fldCharType="end"/>
        </w:r>
      </w:hyperlink>
    </w:p>
    <w:p>
      <w:pPr>
        <w:pStyle w:val="TOC2"/>
        <w:tabs>
          <w:tab w:val="right" w:leader="dot" w:pos="8306"/>
        </w:tabs>
      </w:pPr>
      <w:hyperlink w:anchor="_Toc19208" w:history="1">
        <w:r>
          <w:rPr>
            <w:rFonts w:ascii="仿宋" w:eastAsia="仿宋" w:hAnsi="仿宋" w:cs="仿宋" w:hint="eastAsia"/>
            <w:lang w:eastAsia="zh-CN"/>
          </w:rPr>
          <w:t>(二)、供应商选择和评估</w:t>
        </w:r>
        <w:r>
          <w:tab/>
        </w:r>
        <w:r>
          <w:fldChar w:fldCharType="begin"/>
        </w:r>
        <w:r>
          <w:instrText xml:space="preserve"> PAGEREF _Toc19208 \h </w:instrText>
        </w:r>
        <w:r>
          <w:fldChar w:fldCharType="separate"/>
        </w:r>
        <w:r>
          <w:t>79</w:t>
        </w:r>
        <w:r>
          <w:fldChar w:fldCharType="end"/>
        </w:r>
      </w:hyperlink>
    </w:p>
    <w:p>
      <w:pPr>
        <w:pStyle w:val="TOC2"/>
        <w:tabs>
          <w:tab w:val="right" w:leader="dot" w:pos="8306"/>
        </w:tabs>
      </w:pPr>
      <w:hyperlink w:anchor="_Toc23241" w:history="1">
        <w:r>
          <w:rPr>
            <w:rFonts w:ascii="仿宋" w:eastAsia="仿宋" w:hAnsi="仿宋" w:cs="仿宋" w:hint="eastAsia"/>
            <w:lang w:eastAsia="zh-CN"/>
          </w:rPr>
          <w:t>(三)、库存管理</w:t>
        </w:r>
        <w:r>
          <w:tab/>
        </w:r>
        <w:r>
          <w:fldChar w:fldCharType="begin"/>
        </w:r>
        <w:r>
          <w:instrText xml:space="preserve"> PAGEREF _Toc23241 \h </w:instrText>
        </w:r>
        <w:r>
          <w:fldChar w:fldCharType="separate"/>
        </w:r>
        <w:r>
          <w:t>79</w:t>
        </w:r>
        <w:r>
          <w:fldChar w:fldCharType="end"/>
        </w:r>
      </w:hyperlink>
    </w:p>
    <w:p>
      <w:pPr>
        <w:pStyle w:val="TOC2"/>
        <w:tabs>
          <w:tab w:val="right" w:leader="dot" w:pos="8306"/>
        </w:tabs>
      </w:pPr>
      <w:hyperlink w:anchor="_Toc3819" w:history="1">
        <w:r>
          <w:rPr>
            <w:rFonts w:ascii="仿宋" w:eastAsia="仿宋" w:hAnsi="仿宋" w:cs="仿宋" w:hint="eastAsia"/>
            <w:lang w:eastAsia="zh-CN"/>
          </w:rPr>
          <w:t>(四)、物流和配送</w:t>
        </w:r>
        <w:r>
          <w:tab/>
        </w:r>
        <w:r>
          <w:fldChar w:fldCharType="begin"/>
        </w:r>
        <w:r>
          <w:instrText xml:space="preserve"> PAGEREF _Toc3819 \h </w:instrText>
        </w:r>
        <w:r>
          <w:fldChar w:fldCharType="separate"/>
        </w:r>
        <w:r>
          <w:t>80</w:t>
        </w:r>
        <w:r>
          <w:fldChar w:fldCharType="end"/>
        </w:r>
      </w:hyperlink>
    </w:p>
    <w:p>
      <w:pPr>
        <w:pStyle w:val="TOC2"/>
        <w:tabs>
          <w:tab w:val="right" w:leader="dot" w:pos="8306"/>
        </w:tabs>
      </w:pPr>
      <w:hyperlink w:anchor="_Toc25347" w:history="1">
        <w:r>
          <w:rPr>
            <w:rFonts w:ascii="仿宋" w:eastAsia="仿宋" w:hAnsi="仿宋" w:cs="仿宋" w:hint="eastAsia"/>
            <w:lang w:eastAsia="zh-CN"/>
          </w:rPr>
          <w:t>(五)、信息技术支持</w:t>
        </w:r>
        <w:r>
          <w:tab/>
        </w:r>
        <w:r>
          <w:fldChar w:fldCharType="begin"/>
        </w:r>
        <w:r>
          <w:instrText xml:space="preserve"> PAGEREF _Toc25347 \h </w:instrText>
        </w:r>
        <w:r>
          <w:fldChar w:fldCharType="separate"/>
        </w:r>
        <w:r>
          <w:t>80</w:t>
        </w:r>
        <w:r>
          <w:fldChar w:fldCharType="end"/>
        </w:r>
      </w:hyperlink>
    </w:p>
    <w:p>
      <w:pPr>
        <w:pStyle w:val="TOC2"/>
        <w:tabs>
          <w:tab w:val="right" w:leader="dot" w:pos="8306"/>
        </w:tabs>
      </w:pPr>
      <w:hyperlink w:anchor="_Toc1337" w:history="1">
        <w:r>
          <w:rPr>
            <w:rFonts w:ascii="仿宋" w:eastAsia="仿宋" w:hAnsi="仿宋" w:cs="仿宋" w:hint="eastAsia"/>
            <w:lang w:eastAsia="zh-CN"/>
          </w:rPr>
          <w:t>(六)、供应链绩效评估</w:t>
        </w:r>
        <w:r>
          <w:tab/>
        </w:r>
        <w:r>
          <w:fldChar w:fldCharType="begin"/>
        </w:r>
        <w:r>
          <w:instrText xml:space="preserve"> PAGEREF _Toc1337 \h </w:instrText>
        </w:r>
        <w:r>
          <w:fldChar w:fldCharType="separate"/>
        </w:r>
        <w:r>
          <w:t>80</w:t>
        </w:r>
        <w:r>
          <w:fldChar w:fldCharType="end"/>
        </w:r>
      </w:hyperlink>
    </w:p>
    <w:p>
      <w:pPr>
        <w:pStyle w:val="TOC1"/>
        <w:tabs>
          <w:tab w:val="right" w:leader="dot" w:pos="8306"/>
        </w:tabs>
      </w:pPr>
      <w:hyperlink w:anchor="_Toc13132" w:history="1">
        <w:r>
          <w:rPr>
            <w:rFonts w:ascii="仿宋" w:eastAsia="仿宋" w:hAnsi="仿宋" w:cs="仿宋" w:hint="eastAsia"/>
            <w:lang w:eastAsia="zh-CN"/>
          </w:rPr>
          <w:t>二十三、创新投资策略</w:t>
        </w:r>
        <w:r>
          <w:tab/>
        </w:r>
        <w:r>
          <w:fldChar w:fldCharType="begin"/>
        </w:r>
        <w:r>
          <w:instrText xml:space="preserve"> PAGEREF _Toc13132 \h </w:instrText>
        </w:r>
        <w:r>
          <w:fldChar w:fldCharType="separate"/>
        </w:r>
        <w:r>
          <w:t>81</w:t>
        </w:r>
        <w:r>
          <w:fldChar w:fldCharType="end"/>
        </w:r>
      </w:hyperlink>
    </w:p>
    <w:p>
      <w:pPr>
        <w:pStyle w:val="TOC2"/>
        <w:tabs>
          <w:tab w:val="right" w:leader="dot" w:pos="8306"/>
        </w:tabs>
      </w:pPr>
      <w:hyperlink w:anchor="_Toc23140" w:history="1">
        <w:r>
          <w:rPr>
            <w:rFonts w:ascii="仿宋" w:eastAsia="仿宋" w:hAnsi="仿宋" w:cs="仿宋" w:hint="eastAsia"/>
            <w:lang w:eastAsia="zh-CN"/>
          </w:rPr>
          <w:t>(一)、创新投资的定义</w:t>
        </w:r>
        <w:r>
          <w:tab/>
        </w:r>
        <w:r>
          <w:fldChar w:fldCharType="begin"/>
        </w:r>
        <w:r>
          <w:instrText xml:space="preserve"> PAGEREF _Toc23140 \h </w:instrText>
        </w:r>
        <w:r>
          <w:fldChar w:fldCharType="separate"/>
        </w:r>
        <w:r>
          <w:t>81</w:t>
        </w:r>
        <w:r>
          <w:fldChar w:fldCharType="end"/>
        </w:r>
      </w:hyperlink>
    </w:p>
    <w:p>
      <w:pPr>
        <w:pStyle w:val="TOC2"/>
        <w:tabs>
          <w:tab w:val="right" w:leader="dot" w:pos="8306"/>
        </w:tabs>
      </w:pPr>
      <w:hyperlink w:anchor="_Toc17114" w:history="1">
        <w:r>
          <w:rPr>
            <w:rFonts w:ascii="仿宋" w:eastAsia="仿宋" w:hAnsi="仿宋" w:cs="仿宋" w:hint="eastAsia"/>
            <w:lang w:eastAsia="zh-CN"/>
          </w:rPr>
          <w:t>(二)、创新投资与企业战略的关系</w:t>
        </w:r>
        <w:r>
          <w:tab/>
        </w:r>
        <w:r>
          <w:fldChar w:fldCharType="begin"/>
        </w:r>
        <w:r>
          <w:instrText xml:space="preserve"> PAGEREF _Toc17114 \h </w:instrText>
        </w:r>
        <w:r>
          <w:fldChar w:fldCharType="separate"/>
        </w:r>
        <w:r>
          <w:t>82</w:t>
        </w:r>
        <w:r>
          <w:fldChar w:fldCharType="end"/>
        </w:r>
      </w:hyperlink>
    </w:p>
    <w:p>
      <w:pPr>
        <w:pStyle w:val="TOC2"/>
        <w:tabs>
          <w:tab w:val="right" w:leader="dot" w:pos="8306"/>
        </w:tabs>
      </w:pPr>
      <w:hyperlink w:anchor="_Toc23342" w:history="1">
        <w:r>
          <w:rPr>
            <w:rFonts w:ascii="仿宋" w:eastAsia="仿宋" w:hAnsi="仿宋" w:cs="仿宋" w:hint="eastAsia"/>
            <w:lang w:eastAsia="zh-CN"/>
          </w:rPr>
          <w:t>(三)、创新投资决策过程</w:t>
        </w:r>
        <w:r>
          <w:tab/>
        </w:r>
        <w:r>
          <w:fldChar w:fldCharType="begin"/>
        </w:r>
        <w:r>
          <w:instrText xml:space="preserve"> PAGEREF _Toc23342 \h </w:instrText>
        </w:r>
        <w:r>
          <w:fldChar w:fldCharType="separate"/>
        </w:r>
        <w:r>
          <w:t>83</w:t>
        </w:r>
        <w:r>
          <w:fldChar w:fldCharType="end"/>
        </w:r>
      </w:hyperlink>
    </w:p>
    <w:p>
      <w:pPr>
        <w:pStyle w:val="TOC2"/>
        <w:tabs>
          <w:tab w:val="right" w:leader="dot" w:pos="8306"/>
        </w:tabs>
      </w:pPr>
      <w:hyperlink w:anchor="_Toc7231" w:history="1">
        <w:r>
          <w:rPr>
            <w:rFonts w:ascii="仿宋" w:eastAsia="仿宋" w:hAnsi="仿宋" w:cs="仿宋" w:hint="eastAsia"/>
            <w:lang w:eastAsia="zh-CN"/>
          </w:rPr>
          <w:t>(四)、创新投资的风险管理</w:t>
        </w:r>
        <w:r>
          <w:tab/>
        </w:r>
        <w:r>
          <w:fldChar w:fldCharType="begin"/>
        </w:r>
        <w:r>
          <w:instrText xml:space="preserve"> PAGEREF _Toc7231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961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362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防沉剂项目所在地区的地下水环境质量良好，符合相关的功能区划要求。具体而言，预计防沉剂项目周边的地下水环境质量将按照相关标准要求进行监测，水质状况良好。这表明地下水的各项指标均在规定范围内，符合相关的法规和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这对于防沉剂项目的环境影响评估和生态保护非常有利，因为优良的地下水质量意味着防沉剂项目的运营不太可能对地下水环境产生不利影响。同时，也减少了可能需要采取的附加环保措施，有助于确保防沉剂项目的可持续性和社会可接受性。在防沉剂项目的实施过程中，需要持续监测和保护周边地下水环境，以确保其质量保持在较好的水平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https://d.book118.com/298057044073006042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防沉剂项目营销方案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防沉剂项目营销方案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防沉剂项目营销方案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防沉剂项目营销方案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防沉剂项目营销方案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0E0696"/>
    <w:rsid w:val="4593521B"/>
    <w:rsid w:val="4A0E069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8057044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2024-03-03T03:03:00Z</dcterms:created>
  <dcterms:modified xsi:type="dcterms:W3CDTF">2024-03-03T03:03:42Z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DF158277FBDE431DBD23CA1773290BE7_11</vt:lpwstr>
  </property>
  <property fmtid="{D5CDD505-2E9C-101B-9397-08002B2CF9AE}" pid="3" name="KSOProductBuildVer">
    <vt:lpwstr>2052-12.1.0.16399</vt:lpwstr>
  </property>
</Properties>
</file>