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耳机插座项目规划设计蓝图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05" w:history="1">
        <w:r>
          <w:rPr>
            <w:rFonts w:ascii="仿宋" w:eastAsia="仿宋" w:hAnsi="仿宋" w:cs="仿宋" w:hint="eastAsia"/>
            <w:lang w:eastAsia="zh-CN"/>
          </w:rPr>
          <w:t>前言</w:t>
        </w:r>
        <w:r>
          <w:tab/>
        </w:r>
        <w:r>
          <w:fldChar w:fldCharType="begin"/>
        </w:r>
        <w:r>
          <w:instrText xml:space="preserve"> PAGEREF _Toc10905 \h </w:instrText>
        </w:r>
        <w:r>
          <w:fldChar w:fldCharType="separate"/>
        </w:r>
        <w:r>
          <w:t>3</w:t>
        </w:r>
        <w:r>
          <w:fldChar w:fldCharType="end"/>
        </w:r>
      </w:hyperlink>
    </w:p>
    <w:p>
      <w:pPr>
        <w:pStyle w:val="TOC1"/>
        <w:tabs>
          <w:tab w:val="right" w:leader="dot" w:pos="8306"/>
        </w:tabs>
      </w:pPr>
      <w:hyperlink w:anchor="_Toc22954" w:history="1">
        <w:r>
          <w:rPr>
            <w:rFonts w:ascii="仿宋" w:eastAsia="仿宋" w:hAnsi="仿宋" w:cs="仿宋" w:hint="eastAsia"/>
            <w:lang w:eastAsia="zh-CN"/>
          </w:rPr>
          <w:t>一、耳机插座项目土建工程</w:t>
        </w:r>
        <w:r>
          <w:tab/>
        </w:r>
        <w:r>
          <w:fldChar w:fldCharType="begin"/>
        </w:r>
        <w:r>
          <w:instrText xml:space="preserve"> PAGEREF _Toc22954 \h </w:instrText>
        </w:r>
        <w:r>
          <w:fldChar w:fldCharType="separate"/>
        </w:r>
        <w:r>
          <w:t>3</w:t>
        </w:r>
        <w:r>
          <w:fldChar w:fldCharType="end"/>
        </w:r>
      </w:hyperlink>
    </w:p>
    <w:p>
      <w:pPr>
        <w:pStyle w:val="TOC2"/>
        <w:tabs>
          <w:tab w:val="right" w:leader="dot" w:pos="8306"/>
        </w:tabs>
      </w:pPr>
      <w:hyperlink w:anchor="_Toc18508" w:history="1">
        <w:r>
          <w:rPr>
            <w:rFonts w:ascii="仿宋" w:eastAsia="仿宋" w:hAnsi="仿宋" w:cs="仿宋" w:hint="eastAsia"/>
            <w:lang w:eastAsia="zh-CN"/>
          </w:rPr>
          <w:t>(一)、建筑工程设计原则</w:t>
        </w:r>
        <w:r>
          <w:tab/>
        </w:r>
        <w:r>
          <w:fldChar w:fldCharType="begin"/>
        </w:r>
        <w:r>
          <w:instrText xml:space="preserve"> PAGEREF _Toc18508 \h </w:instrText>
        </w:r>
        <w:r>
          <w:fldChar w:fldCharType="separate"/>
        </w:r>
        <w:r>
          <w:t>3</w:t>
        </w:r>
        <w:r>
          <w:fldChar w:fldCharType="end"/>
        </w:r>
      </w:hyperlink>
    </w:p>
    <w:p>
      <w:pPr>
        <w:pStyle w:val="TOC2"/>
        <w:tabs>
          <w:tab w:val="right" w:leader="dot" w:pos="8306"/>
        </w:tabs>
      </w:pPr>
      <w:hyperlink w:anchor="_Toc26777" w:history="1">
        <w:r>
          <w:rPr>
            <w:rFonts w:ascii="仿宋" w:eastAsia="仿宋" w:hAnsi="仿宋" w:cs="仿宋" w:hint="eastAsia"/>
            <w:lang w:eastAsia="zh-CN"/>
          </w:rPr>
          <w:t>(二)、土建工程设计年限及安全等级</w:t>
        </w:r>
        <w:r>
          <w:tab/>
        </w:r>
        <w:r>
          <w:fldChar w:fldCharType="begin"/>
        </w:r>
        <w:r>
          <w:instrText xml:space="preserve"> PAGEREF _Toc26777 \h </w:instrText>
        </w:r>
        <w:r>
          <w:fldChar w:fldCharType="separate"/>
        </w:r>
        <w:r>
          <w:t>4</w:t>
        </w:r>
        <w:r>
          <w:fldChar w:fldCharType="end"/>
        </w:r>
      </w:hyperlink>
    </w:p>
    <w:p>
      <w:pPr>
        <w:pStyle w:val="TOC2"/>
        <w:tabs>
          <w:tab w:val="right" w:leader="dot" w:pos="8306"/>
        </w:tabs>
      </w:pPr>
      <w:hyperlink w:anchor="_Toc25607" w:history="1">
        <w:r>
          <w:rPr>
            <w:rFonts w:ascii="仿宋" w:eastAsia="仿宋" w:hAnsi="仿宋" w:cs="仿宋" w:hint="eastAsia"/>
            <w:lang w:eastAsia="zh-CN"/>
          </w:rPr>
          <w:t>(三)、建筑工程设计总体要求</w:t>
        </w:r>
        <w:r>
          <w:tab/>
        </w:r>
        <w:r>
          <w:fldChar w:fldCharType="begin"/>
        </w:r>
        <w:r>
          <w:instrText xml:space="preserve"> PAGEREF _Toc25607 \h </w:instrText>
        </w:r>
        <w:r>
          <w:fldChar w:fldCharType="separate"/>
        </w:r>
        <w:r>
          <w:t>5</w:t>
        </w:r>
        <w:r>
          <w:fldChar w:fldCharType="end"/>
        </w:r>
      </w:hyperlink>
    </w:p>
    <w:p>
      <w:pPr>
        <w:pStyle w:val="TOC2"/>
        <w:tabs>
          <w:tab w:val="right" w:leader="dot" w:pos="8306"/>
        </w:tabs>
      </w:pPr>
      <w:hyperlink w:anchor="_Toc14828" w:history="1">
        <w:r>
          <w:rPr>
            <w:rFonts w:ascii="仿宋" w:eastAsia="仿宋" w:hAnsi="仿宋" w:cs="仿宋" w:hint="eastAsia"/>
            <w:lang w:eastAsia="zh-CN"/>
          </w:rPr>
          <w:t>(四)、土建工程建设指标</w:t>
        </w:r>
        <w:r>
          <w:tab/>
        </w:r>
        <w:r>
          <w:fldChar w:fldCharType="begin"/>
        </w:r>
        <w:r>
          <w:instrText xml:space="preserve"> PAGEREF _Toc14828 \h </w:instrText>
        </w:r>
        <w:r>
          <w:fldChar w:fldCharType="separate"/>
        </w:r>
        <w:r>
          <w:t>6</w:t>
        </w:r>
        <w:r>
          <w:fldChar w:fldCharType="end"/>
        </w:r>
      </w:hyperlink>
    </w:p>
    <w:p>
      <w:pPr>
        <w:pStyle w:val="TOC1"/>
        <w:tabs>
          <w:tab w:val="right" w:leader="dot" w:pos="8306"/>
        </w:tabs>
      </w:pPr>
      <w:hyperlink w:anchor="_Toc2079" w:history="1">
        <w:r>
          <w:rPr>
            <w:rFonts w:ascii="仿宋" w:eastAsia="仿宋" w:hAnsi="仿宋" w:cs="仿宋" w:hint="eastAsia"/>
            <w:lang w:eastAsia="zh-CN"/>
          </w:rPr>
          <w:t>二、耳机插座项目选址可行性分析</w:t>
        </w:r>
        <w:r>
          <w:tab/>
        </w:r>
        <w:r>
          <w:fldChar w:fldCharType="begin"/>
        </w:r>
        <w:r>
          <w:instrText xml:space="preserve"> PAGEREF _Toc2079 \h </w:instrText>
        </w:r>
        <w:r>
          <w:fldChar w:fldCharType="separate"/>
        </w:r>
        <w:r>
          <w:t>6</w:t>
        </w:r>
        <w:r>
          <w:fldChar w:fldCharType="end"/>
        </w:r>
      </w:hyperlink>
    </w:p>
    <w:p>
      <w:pPr>
        <w:pStyle w:val="TOC2"/>
        <w:tabs>
          <w:tab w:val="right" w:leader="dot" w:pos="8306"/>
        </w:tabs>
      </w:pPr>
      <w:hyperlink w:anchor="_Toc29839" w:history="1">
        <w:r>
          <w:rPr>
            <w:rFonts w:ascii="仿宋" w:eastAsia="仿宋" w:hAnsi="仿宋" w:cs="仿宋" w:hint="eastAsia"/>
            <w:lang w:eastAsia="zh-CN"/>
          </w:rPr>
          <w:t>(一)、耳机插座项目选址</w:t>
        </w:r>
        <w:r>
          <w:tab/>
        </w:r>
        <w:r>
          <w:fldChar w:fldCharType="begin"/>
        </w:r>
        <w:r>
          <w:instrText xml:space="preserve"> PAGEREF _Toc29839 \h </w:instrText>
        </w:r>
        <w:r>
          <w:fldChar w:fldCharType="separate"/>
        </w:r>
        <w:r>
          <w:t>6</w:t>
        </w:r>
        <w:r>
          <w:fldChar w:fldCharType="end"/>
        </w:r>
      </w:hyperlink>
    </w:p>
    <w:p>
      <w:pPr>
        <w:pStyle w:val="TOC2"/>
        <w:tabs>
          <w:tab w:val="right" w:leader="dot" w:pos="8306"/>
        </w:tabs>
      </w:pPr>
      <w:hyperlink w:anchor="_Toc5649" w:history="1">
        <w:r>
          <w:rPr>
            <w:rFonts w:ascii="仿宋" w:eastAsia="仿宋" w:hAnsi="仿宋" w:cs="仿宋" w:hint="eastAsia"/>
            <w:lang w:eastAsia="zh-CN"/>
          </w:rPr>
          <w:t>(二)、用地控制指标</w:t>
        </w:r>
        <w:r>
          <w:tab/>
        </w:r>
        <w:r>
          <w:fldChar w:fldCharType="begin"/>
        </w:r>
        <w:r>
          <w:instrText xml:space="preserve"> PAGEREF _Toc5649 \h </w:instrText>
        </w:r>
        <w:r>
          <w:fldChar w:fldCharType="separate"/>
        </w:r>
        <w:r>
          <w:t>6</w:t>
        </w:r>
        <w:r>
          <w:fldChar w:fldCharType="end"/>
        </w:r>
      </w:hyperlink>
    </w:p>
    <w:p>
      <w:pPr>
        <w:pStyle w:val="TOC2"/>
        <w:tabs>
          <w:tab w:val="right" w:leader="dot" w:pos="8306"/>
        </w:tabs>
      </w:pPr>
      <w:hyperlink w:anchor="_Toc31049" w:history="1">
        <w:r>
          <w:rPr>
            <w:rFonts w:ascii="仿宋" w:eastAsia="仿宋" w:hAnsi="仿宋" w:cs="仿宋" w:hint="eastAsia"/>
            <w:lang w:eastAsia="zh-CN"/>
          </w:rPr>
          <w:t>(三)、节约用地措施</w:t>
        </w:r>
        <w:r>
          <w:tab/>
        </w:r>
        <w:r>
          <w:fldChar w:fldCharType="begin"/>
        </w:r>
        <w:r>
          <w:instrText xml:space="preserve"> PAGEREF _Toc31049 \h </w:instrText>
        </w:r>
        <w:r>
          <w:fldChar w:fldCharType="separate"/>
        </w:r>
        <w:r>
          <w:t>8</w:t>
        </w:r>
        <w:r>
          <w:fldChar w:fldCharType="end"/>
        </w:r>
      </w:hyperlink>
    </w:p>
    <w:p>
      <w:pPr>
        <w:pStyle w:val="TOC2"/>
        <w:tabs>
          <w:tab w:val="right" w:leader="dot" w:pos="8306"/>
        </w:tabs>
      </w:pPr>
      <w:hyperlink w:anchor="_Toc17371" w:history="1">
        <w:r>
          <w:rPr>
            <w:rFonts w:ascii="仿宋" w:eastAsia="仿宋" w:hAnsi="仿宋" w:cs="仿宋" w:hint="eastAsia"/>
            <w:lang w:eastAsia="zh-CN"/>
          </w:rPr>
          <w:t>(四)、总图布置方案</w:t>
        </w:r>
        <w:r>
          <w:tab/>
        </w:r>
        <w:r>
          <w:fldChar w:fldCharType="begin"/>
        </w:r>
        <w:r>
          <w:instrText xml:space="preserve"> PAGEREF _Toc17371 \h </w:instrText>
        </w:r>
        <w:r>
          <w:fldChar w:fldCharType="separate"/>
        </w:r>
        <w:r>
          <w:t>9</w:t>
        </w:r>
        <w:r>
          <w:fldChar w:fldCharType="end"/>
        </w:r>
      </w:hyperlink>
    </w:p>
    <w:p>
      <w:pPr>
        <w:pStyle w:val="TOC2"/>
        <w:tabs>
          <w:tab w:val="right" w:leader="dot" w:pos="8306"/>
        </w:tabs>
      </w:pPr>
      <w:hyperlink w:anchor="_Toc25891" w:history="1">
        <w:r>
          <w:rPr>
            <w:rFonts w:ascii="仿宋" w:eastAsia="仿宋" w:hAnsi="仿宋" w:cs="仿宋" w:hint="eastAsia"/>
            <w:lang w:eastAsia="zh-CN"/>
          </w:rPr>
          <w:t>(五)、选址综合评价</w:t>
        </w:r>
        <w:r>
          <w:tab/>
        </w:r>
        <w:r>
          <w:fldChar w:fldCharType="begin"/>
        </w:r>
        <w:r>
          <w:instrText xml:space="preserve"> PAGEREF _Toc25891 \h </w:instrText>
        </w:r>
        <w:r>
          <w:fldChar w:fldCharType="separate"/>
        </w:r>
        <w:r>
          <w:t>10</w:t>
        </w:r>
        <w:r>
          <w:fldChar w:fldCharType="end"/>
        </w:r>
      </w:hyperlink>
    </w:p>
    <w:p>
      <w:pPr>
        <w:pStyle w:val="TOC1"/>
        <w:tabs>
          <w:tab w:val="right" w:leader="dot" w:pos="8306"/>
        </w:tabs>
      </w:pPr>
      <w:hyperlink w:anchor="_Toc9541" w:history="1">
        <w:r>
          <w:rPr>
            <w:rFonts w:ascii="仿宋" w:eastAsia="仿宋" w:hAnsi="仿宋" w:cs="仿宋" w:hint="eastAsia"/>
            <w:lang w:eastAsia="zh-CN"/>
          </w:rPr>
          <w:t>三、耳机插座项目概论</w:t>
        </w:r>
        <w:r>
          <w:tab/>
        </w:r>
        <w:r>
          <w:fldChar w:fldCharType="begin"/>
        </w:r>
        <w:r>
          <w:instrText xml:space="preserve"> PAGEREF _Toc9541 \h </w:instrText>
        </w:r>
        <w:r>
          <w:fldChar w:fldCharType="separate"/>
        </w:r>
        <w:r>
          <w:t>11</w:t>
        </w:r>
        <w:r>
          <w:fldChar w:fldCharType="end"/>
        </w:r>
      </w:hyperlink>
    </w:p>
    <w:p>
      <w:pPr>
        <w:pStyle w:val="TOC2"/>
        <w:tabs>
          <w:tab w:val="right" w:leader="dot" w:pos="8306"/>
        </w:tabs>
      </w:pPr>
      <w:hyperlink w:anchor="_Toc17444" w:history="1">
        <w:r>
          <w:rPr>
            <w:rFonts w:ascii="仿宋" w:eastAsia="仿宋" w:hAnsi="仿宋" w:cs="仿宋" w:hint="eastAsia"/>
            <w:lang w:eastAsia="zh-CN"/>
          </w:rPr>
          <w:t>(一)、耳机插座项目概况</w:t>
        </w:r>
        <w:r>
          <w:tab/>
        </w:r>
        <w:r>
          <w:fldChar w:fldCharType="begin"/>
        </w:r>
        <w:r>
          <w:instrText xml:space="preserve"> PAGEREF _Toc17444 \h </w:instrText>
        </w:r>
        <w:r>
          <w:fldChar w:fldCharType="separate"/>
        </w:r>
        <w:r>
          <w:t>11</w:t>
        </w:r>
        <w:r>
          <w:fldChar w:fldCharType="end"/>
        </w:r>
      </w:hyperlink>
    </w:p>
    <w:p>
      <w:pPr>
        <w:pStyle w:val="TOC2"/>
        <w:tabs>
          <w:tab w:val="right" w:leader="dot" w:pos="8306"/>
        </w:tabs>
      </w:pPr>
      <w:hyperlink w:anchor="_Toc10280" w:history="1">
        <w:r>
          <w:rPr>
            <w:rFonts w:ascii="仿宋" w:eastAsia="仿宋" w:hAnsi="仿宋" w:cs="仿宋" w:hint="eastAsia"/>
            <w:lang w:eastAsia="zh-CN"/>
          </w:rPr>
          <w:t>(二)、耳机插座项目目标</w:t>
        </w:r>
        <w:r>
          <w:tab/>
        </w:r>
        <w:r>
          <w:fldChar w:fldCharType="begin"/>
        </w:r>
        <w:r>
          <w:instrText xml:space="preserve"> PAGEREF _Toc10280 \h </w:instrText>
        </w:r>
        <w:r>
          <w:fldChar w:fldCharType="separate"/>
        </w:r>
        <w:r>
          <w:t>14</w:t>
        </w:r>
        <w:r>
          <w:fldChar w:fldCharType="end"/>
        </w:r>
      </w:hyperlink>
    </w:p>
    <w:p>
      <w:pPr>
        <w:pStyle w:val="TOC2"/>
        <w:tabs>
          <w:tab w:val="right" w:leader="dot" w:pos="8306"/>
        </w:tabs>
      </w:pPr>
      <w:hyperlink w:anchor="_Toc24295" w:history="1">
        <w:r>
          <w:rPr>
            <w:rFonts w:ascii="仿宋" w:eastAsia="仿宋" w:hAnsi="仿宋" w:cs="仿宋" w:hint="eastAsia"/>
            <w:lang w:eastAsia="zh-CN"/>
          </w:rPr>
          <w:t>(三)、耳机插座项目提出的理由</w:t>
        </w:r>
        <w:r>
          <w:tab/>
        </w:r>
        <w:r>
          <w:fldChar w:fldCharType="begin"/>
        </w:r>
        <w:r>
          <w:instrText xml:space="preserve"> PAGEREF _Toc24295 \h </w:instrText>
        </w:r>
        <w:r>
          <w:fldChar w:fldCharType="separate"/>
        </w:r>
        <w:r>
          <w:t>14</w:t>
        </w:r>
        <w:r>
          <w:fldChar w:fldCharType="end"/>
        </w:r>
      </w:hyperlink>
    </w:p>
    <w:p>
      <w:pPr>
        <w:pStyle w:val="TOC2"/>
        <w:tabs>
          <w:tab w:val="right" w:leader="dot" w:pos="8306"/>
        </w:tabs>
      </w:pPr>
      <w:hyperlink w:anchor="_Toc25656" w:history="1">
        <w:r>
          <w:rPr>
            <w:rFonts w:ascii="仿宋" w:eastAsia="仿宋" w:hAnsi="仿宋" w:cs="仿宋" w:hint="eastAsia"/>
            <w:lang w:eastAsia="zh-CN"/>
          </w:rPr>
          <w:t>(四)、耳机插座项目意义</w:t>
        </w:r>
        <w:r>
          <w:tab/>
        </w:r>
        <w:r>
          <w:fldChar w:fldCharType="begin"/>
        </w:r>
        <w:r>
          <w:instrText xml:space="preserve"> PAGEREF _Toc25656 \h </w:instrText>
        </w:r>
        <w:r>
          <w:fldChar w:fldCharType="separate"/>
        </w:r>
        <w:r>
          <w:t>16</w:t>
        </w:r>
        <w:r>
          <w:fldChar w:fldCharType="end"/>
        </w:r>
      </w:hyperlink>
    </w:p>
    <w:p>
      <w:pPr>
        <w:pStyle w:val="TOC2"/>
        <w:tabs>
          <w:tab w:val="right" w:leader="dot" w:pos="8306"/>
        </w:tabs>
      </w:pPr>
      <w:hyperlink w:anchor="_Toc8654" w:history="1">
        <w:r>
          <w:rPr>
            <w:rFonts w:ascii="仿宋" w:eastAsia="仿宋" w:hAnsi="仿宋" w:cs="仿宋" w:hint="eastAsia"/>
            <w:lang w:eastAsia="zh-CN"/>
          </w:rPr>
          <w:t>(五)、耳机插座项目背景</w:t>
        </w:r>
        <w:r>
          <w:tab/>
        </w:r>
        <w:r>
          <w:fldChar w:fldCharType="begin"/>
        </w:r>
        <w:r>
          <w:instrText xml:space="preserve"> PAGEREF _Toc8654 \h </w:instrText>
        </w:r>
        <w:r>
          <w:fldChar w:fldCharType="separate"/>
        </w:r>
        <w:r>
          <w:t>17</w:t>
        </w:r>
        <w:r>
          <w:fldChar w:fldCharType="end"/>
        </w:r>
      </w:hyperlink>
    </w:p>
    <w:p>
      <w:pPr>
        <w:pStyle w:val="TOC1"/>
        <w:tabs>
          <w:tab w:val="right" w:leader="dot" w:pos="8306"/>
        </w:tabs>
      </w:pPr>
      <w:hyperlink w:anchor="_Toc25055" w:history="1">
        <w:r>
          <w:rPr>
            <w:rFonts w:ascii="仿宋" w:eastAsia="仿宋" w:hAnsi="仿宋" w:cs="仿宋" w:hint="eastAsia"/>
            <w:lang w:eastAsia="zh-CN"/>
          </w:rPr>
          <w:t>四、市场分析、调研</w:t>
        </w:r>
        <w:r>
          <w:tab/>
        </w:r>
        <w:r>
          <w:fldChar w:fldCharType="begin"/>
        </w:r>
        <w:r>
          <w:instrText xml:space="preserve"> PAGEREF _Toc25055 \h </w:instrText>
        </w:r>
        <w:r>
          <w:fldChar w:fldCharType="separate"/>
        </w:r>
        <w:r>
          <w:t>18</w:t>
        </w:r>
        <w:r>
          <w:fldChar w:fldCharType="end"/>
        </w:r>
      </w:hyperlink>
    </w:p>
    <w:p>
      <w:pPr>
        <w:pStyle w:val="TOC2"/>
        <w:tabs>
          <w:tab w:val="right" w:leader="dot" w:pos="8306"/>
        </w:tabs>
      </w:pPr>
      <w:hyperlink w:anchor="_Toc21217" w:history="1">
        <w:r>
          <w:rPr>
            <w:rFonts w:ascii="仿宋" w:eastAsia="仿宋" w:hAnsi="仿宋" w:cs="仿宋" w:hint="eastAsia"/>
            <w:lang w:eastAsia="zh-CN"/>
          </w:rPr>
          <w:t>(一)、耳机插座行业分析</w:t>
        </w:r>
        <w:r>
          <w:tab/>
        </w:r>
        <w:r>
          <w:fldChar w:fldCharType="begin"/>
        </w:r>
        <w:r>
          <w:instrText xml:space="preserve"> PAGEREF _Toc21217 \h </w:instrText>
        </w:r>
        <w:r>
          <w:fldChar w:fldCharType="separate"/>
        </w:r>
        <w:r>
          <w:t>18</w:t>
        </w:r>
        <w:r>
          <w:fldChar w:fldCharType="end"/>
        </w:r>
      </w:hyperlink>
    </w:p>
    <w:p>
      <w:pPr>
        <w:pStyle w:val="TOC2"/>
        <w:tabs>
          <w:tab w:val="right" w:leader="dot" w:pos="8306"/>
        </w:tabs>
      </w:pPr>
      <w:hyperlink w:anchor="_Toc22824" w:history="1">
        <w:r>
          <w:rPr>
            <w:rFonts w:ascii="仿宋" w:eastAsia="仿宋" w:hAnsi="仿宋" w:cs="仿宋" w:hint="eastAsia"/>
            <w:lang w:eastAsia="zh-CN"/>
          </w:rPr>
          <w:t>(二)、耳机插座市场分析预测</w:t>
        </w:r>
        <w:r>
          <w:tab/>
        </w:r>
        <w:r>
          <w:fldChar w:fldCharType="begin"/>
        </w:r>
        <w:r>
          <w:instrText xml:space="preserve"> PAGEREF _Toc22824 \h </w:instrText>
        </w:r>
        <w:r>
          <w:fldChar w:fldCharType="separate"/>
        </w:r>
        <w:r>
          <w:t>19</w:t>
        </w:r>
        <w:r>
          <w:fldChar w:fldCharType="end"/>
        </w:r>
      </w:hyperlink>
    </w:p>
    <w:p>
      <w:pPr>
        <w:pStyle w:val="TOC1"/>
        <w:tabs>
          <w:tab w:val="right" w:leader="dot" w:pos="8306"/>
        </w:tabs>
      </w:pPr>
      <w:hyperlink w:anchor="_Toc13214" w:history="1">
        <w:r>
          <w:rPr>
            <w:rFonts w:ascii="仿宋" w:eastAsia="仿宋" w:hAnsi="仿宋" w:cs="仿宋" w:hint="eastAsia"/>
            <w:lang w:eastAsia="zh-CN"/>
          </w:rPr>
          <w:t>五、产品规划分析</w:t>
        </w:r>
        <w:r>
          <w:tab/>
        </w:r>
        <w:r>
          <w:fldChar w:fldCharType="begin"/>
        </w:r>
        <w:r>
          <w:instrText xml:space="preserve"> PAGEREF _Toc13214 \h </w:instrText>
        </w:r>
        <w:r>
          <w:fldChar w:fldCharType="separate"/>
        </w:r>
        <w:r>
          <w:t>19</w:t>
        </w:r>
        <w:r>
          <w:fldChar w:fldCharType="end"/>
        </w:r>
      </w:hyperlink>
    </w:p>
    <w:p>
      <w:pPr>
        <w:pStyle w:val="TOC2"/>
        <w:tabs>
          <w:tab w:val="right" w:leader="dot" w:pos="8306"/>
        </w:tabs>
      </w:pPr>
      <w:hyperlink w:anchor="_Toc12492" w:history="1">
        <w:r>
          <w:rPr>
            <w:rFonts w:ascii="仿宋" w:eastAsia="仿宋" w:hAnsi="仿宋" w:cs="仿宋" w:hint="eastAsia"/>
            <w:lang w:eastAsia="zh-CN"/>
          </w:rPr>
          <w:t>(一)、产品规划</w:t>
        </w:r>
        <w:r>
          <w:tab/>
        </w:r>
        <w:r>
          <w:fldChar w:fldCharType="begin"/>
        </w:r>
        <w:r>
          <w:instrText xml:space="preserve"> PAGEREF _Toc12492 \h </w:instrText>
        </w:r>
        <w:r>
          <w:fldChar w:fldCharType="separate"/>
        </w:r>
        <w:r>
          <w:t>19</w:t>
        </w:r>
        <w:r>
          <w:fldChar w:fldCharType="end"/>
        </w:r>
      </w:hyperlink>
    </w:p>
    <w:p>
      <w:pPr>
        <w:pStyle w:val="TOC2"/>
        <w:tabs>
          <w:tab w:val="right" w:leader="dot" w:pos="8306"/>
        </w:tabs>
      </w:pPr>
      <w:hyperlink w:anchor="_Toc22079" w:history="1">
        <w:r>
          <w:rPr>
            <w:rFonts w:ascii="仿宋" w:eastAsia="仿宋" w:hAnsi="仿宋" w:cs="仿宋" w:hint="eastAsia"/>
            <w:lang w:eastAsia="zh-CN"/>
          </w:rPr>
          <w:t>(二)、建设规模</w:t>
        </w:r>
        <w:r>
          <w:tab/>
        </w:r>
        <w:r>
          <w:fldChar w:fldCharType="begin"/>
        </w:r>
        <w:r>
          <w:instrText xml:space="preserve"> PAGEREF _Toc22079 \h </w:instrText>
        </w:r>
        <w:r>
          <w:fldChar w:fldCharType="separate"/>
        </w:r>
        <w:r>
          <w:t>20</w:t>
        </w:r>
        <w:r>
          <w:fldChar w:fldCharType="end"/>
        </w:r>
      </w:hyperlink>
    </w:p>
    <w:p>
      <w:pPr>
        <w:pStyle w:val="TOC1"/>
        <w:tabs>
          <w:tab w:val="right" w:leader="dot" w:pos="8306"/>
        </w:tabs>
      </w:pPr>
      <w:hyperlink w:anchor="_Toc1760" w:history="1">
        <w:r>
          <w:rPr>
            <w:rFonts w:ascii="仿宋" w:eastAsia="仿宋" w:hAnsi="仿宋" w:cs="仿宋" w:hint="eastAsia"/>
            <w:lang w:eastAsia="zh-CN"/>
          </w:rPr>
          <w:t>六、工艺说明</w:t>
        </w:r>
        <w:r>
          <w:tab/>
        </w:r>
        <w:r>
          <w:fldChar w:fldCharType="begin"/>
        </w:r>
        <w:r>
          <w:instrText xml:space="preserve"> PAGEREF _Toc1760 \h </w:instrText>
        </w:r>
        <w:r>
          <w:fldChar w:fldCharType="separate"/>
        </w:r>
        <w:r>
          <w:t>21</w:t>
        </w:r>
        <w:r>
          <w:fldChar w:fldCharType="end"/>
        </w:r>
      </w:hyperlink>
    </w:p>
    <w:p>
      <w:pPr>
        <w:pStyle w:val="TOC2"/>
        <w:tabs>
          <w:tab w:val="right" w:leader="dot" w:pos="8306"/>
        </w:tabs>
      </w:pPr>
      <w:hyperlink w:anchor="_Toc27204" w:history="1">
        <w:r>
          <w:rPr>
            <w:rFonts w:ascii="仿宋" w:eastAsia="仿宋" w:hAnsi="仿宋" w:cs="仿宋" w:hint="eastAsia"/>
            <w:lang w:eastAsia="zh-CN"/>
          </w:rPr>
          <w:t>(一)、技术管理特点</w:t>
        </w:r>
        <w:r>
          <w:tab/>
        </w:r>
        <w:r>
          <w:fldChar w:fldCharType="begin"/>
        </w:r>
        <w:r>
          <w:instrText xml:space="preserve"> PAGEREF _Toc27204 \h </w:instrText>
        </w:r>
        <w:r>
          <w:fldChar w:fldCharType="separate"/>
        </w:r>
        <w:r>
          <w:t>21</w:t>
        </w:r>
        <w:r>
          <w:fldChar w:fldCharType="end"/>
        </w:r>
      </w:hyperlink>
    </w:p>
    <w:p>
      <w:pPr>
        <w:pStyle w:val="TOC2"/>
        <w:tabs>
          <w:tab w:val="right" w:leader="dot" w:pos="8306"/>
        </w:tabs>
      </w:pPr>
      <w:hyperlink w:anchor="_Toc6067" w:history="1">
        <w:r>
          <w:rPr>
            <w:rFonts w:ascii="仿宋" w:eastAsia="仿宋" w:hAnsi="仿宋" w:cs="仿宋" w:hint="eastAsia"/>
            <w:lang w:eastAsia="zh-CN"/>
          </w:rPr>
          <w:t>(二)、耳机插座项目工艺技术设计方案</w:t>
        </w:r>
        <w:r>
          <w:tab/>
        </w:r>
        <w:r>
          <w:fldChar w:fldCharType="begin"/>
        </w:r>
        <w:r>
          <w:instrText xml:space="preserve"> PAGEREF _Toc6067 \h </w:instrText>
        </w:r>
        <w:r>
          <w:fldChar w:fldCharType="separate"/>
        </w:r>
        <w:r>
          <w:t>23</w:t>
        </w:r>
        <w:r>
          <w:fldChar w:fldCharType="end"/>
        </w:r>
      </w:hyperlink>
    </w:p>
    <w:p>
      <w:pPr>
        <w:pStyle w:val="TOC2"/>
        <w:tabs>
          <w:tab w:val="right" w:leader="dot" w:pos="8306"/>
        </w:tabs>
      </w:pPr>
      <w:hyperlink w:anchor="_Toc8774" w:history="1">
        <w:r>
          <w:rPr>
            <w:rFonts w:ascii="仿宋" w:eastAsia="仿宋" w:hAnsi="仿宋" w:cs="仿宋" w:hint="eastAsia"/>
            <w:lang w:eastAsia="zh-CN"/>
          </w:rPr>
          <w:t>(三)、设备选型方案</w:t>
        </w:r>
        <w:r>
          <w:tab/>
        </w:r>
        <w:r>
          <w:fldChar w:fldCharType="begin"/>
        </w:r>
        <w:r>
          <w:instrText xml:space="preserve"> PAGEREF _Toc8774 \h </w:instrText>
        </w:r>
        <w:r>
          <w:fldChar w:fldCharType="separate"/>
        </w:r>
        <w:r>
          <w:t>24</w:t>
        </w:r>
        <w:r>
          <w:fldChar w:fldCharType="end"/>
        </w:r>
      </w:hyperlink>
    </w:p>
    <w:p>
      <w:pPr>
        <w:pStyle w:val="TOC1"/>
        <w:tabs>
          <w:tab w:val="right" w:leader="dot" w:pos="8306"/>
        </w:tabs>
      </w:pPr>
      <w:hyperlink w:anchor="_Toc15580" w:history="1">
        <w:r>
          <w:rPr>
            <w:rFonts w:ascii="仿宋" w:eastAsia="仿宋" w:hAnsi="仿宋" w:cs="仿宋" w:hint="eastAsia"/>
            <w:lang w:eastAsia="zh-CN"/>
          </w:rPr>
          <w:t>七、生产安全保护</w:t>
        </w:r>
        <w:r>
          <w:tab/>
        </w:r>
        <w:r>
          <w:fldChar w:fldCharType="begin"/>
        </w:r>
        <w:r>
          <w:instrText xml:space="preserve"> PAGEREF _Toc15580 \h </w:instrText>
        </w:r>
        <w:r>
          <w:fldChar w:fldCharType="separate"/>
        </w:r>
        <w:r>
          <w:t>25</w:t>
        </w:r>
        <w:r>
          <w:fldChar w:fldCharType="end"/>
        </w:r>
      </w:hyperlink>
    </w:p>
    <w:p>
      <w:pPr>
        <w:pStyle w:val="TOC2"/>
        <w:tabs>
          <w:tab w:val="right" w:leader="dot" w:pos="8306"/>
        </w:tabs>
      </w:pPr>
      <w:hyperlink w:anchor="_Toc9562" w:history="1">
        <w:r>
          <w:rPr>
            <w:rFonts w:ascii="仿宋" w:eastAsia="仿宋" w:hAnsi="仿宋" w:cs="仿宋" w:hint="eastAsia"/>
            <w:lang w:eastAsia="zh-CN"/>
          </w:rPr>
          <w:t>(一)、消防安全</w:t>
        </w:r>
        <w:r>
          <w:tab/>
        </w:r>
        <w:r>
          <w:fldChar w:fldCharType="begin"/>
        </w:r>
        <w:r>
          <w:instrText xml:space="preserve"> PAGEREF _Toc9562 \h </w:instrText>
        </w:r>
        <w:r>
          <w:fldChar w:fldCharType="separate"/>
        </w:r>
        <w:r>
          <w:t>25</w:t>
        </w:r>
        <w:r>
          <w:fldChar w:fldCharType="end"/>
        </w:r>
      </w:hyperlink>
    </w:p>
    <w:p>
      <w:pPr>
        <w:pStyle w:val="TOC2"/>
        <w:tabs>
          <w:tab w:val="right" w:leader="dot" w:pos="8306"/>
        </w:tabs>
      </w:pPr>
      <w:hyperlink w:anchor="_Toc19856" w:history="1">
        <w:r>
          <w:rPr>
            <w:rFonts w:ascii="仿宋" w:eastAsia="仿宋" w:hAnsi="仿宋" w:cs="仿宋" w:hint="eastAsia"/>
            <w:lang w:eastAsia="zh-CN"/>
          </w:rPr>
          <w:t>(二)、防火防爆总图布置措施</w:t>
        </w:r>
        <w:r>
          <w:tab/>
        </w:r>
        <w:r>
          <w:fldChar w:fldCharType="begin"/>
        </w:r>
        <w:r>
          <w:instrText xml:space="preserve"> PAGEREF _Toc19856 \h </w:instrText>
        </w:r>
        <w:r>
          <w:fldChar w:fldCharType="separate"/>
        </w:r>
        <w:r>
          <w:t>27</w:t>
        </w:r>
        <w:r>
          <w:fldChar w:fldCharType="end"/>
        </w:r>
      </w:hyperlink>
    </w:p>
    <w:p>
      <w:pPr>
        <w:pStyle w:val="TOC2"/>
        <w:tabs>
          <w:tab w:val="right" w:leader="dot" w:pos="8306"/>
        </w:tabs>
      </w:pPr>
      <w:hyperlink w:anchor="_Toc20620" w:history="1">
        <w:r>
          <w:rPr>
            <w:rFonts w:ascii="仿宋" w:eastAsia="仿宋" w:hAnsi="仿宋" w:cs="仿宋" w:hint="eastAsia"/>
            <w:lang w:eastAsia="zh-CN"/>
          </w:rPr>
          <w:t>(三)、自然灾害防范措施</w:t>
        </w:r>
        <w:r>
          <w:tab/>
        </w:r>
        <w:r>
          <w:fldChar w:fldCharType="begin"/>
        </w:r>
        <w:r>
          <w:instrText xml:space="preserve"> PAGEREF _Toc20620 \h </w:instrText>
        </w:r>
        <w:r>
          <w:fldChar w:fldCharType="separate"/>
        </w:r>
        <w:r>
          <w:t>27</w:t>
        </w:r>
        <w:r>
          <w:fldChar w:fldCharType="end"/>
        </w:r>
      </w:hyperlink>
    </w:p>
    <w:p>
      <w:pPr>
        <w:pStyle w:val="TOC2"/>
        <w:tabs>
          <w:tab w:val="right" w:leader="dot" w:pos="8306"/>
        </w:tabs>
      </w:pPr>
      <w:hyperlink w:anchor="_Toc12974" w:history="1">
        <w:r>
          <w:rPr>
            <w:rFonts w:ascii="仿宋" w:eastAsia="仿宋" w:hAnsi="仿宋" w:cs="仿宋" w:hint="eastAsia"/>
            <w:lang w:eastAsia="zh-CN"/>
          </w:rPr>
          <w:t>(四)、安全色及安全标志使用要求</w:t>
        </w:r>
        <w:r>
          <w:tab/>
        </w:r>
        <w:r>
          <w:fldChar w:fldCharType="begin"/>
        </w:r>
        <w:r>
          <w:instrText xml:space="preserve"> PAGEREF _Toc12974 \h </w:instrText>
        </w:r>
        <w:r>
          <w:fldChar w:fldCharType="separate"/>
        </w:r>
        <w:r>
          <w:t>28</w:t>
        </w:r>
        <w:r>
          <w:fldChar w:fldCharType="end"/>
        </w:r>
      </w:hyperlink>
    </w:p>
    <w:p>
      <w:pPr>
        <w:pStyle w:val="TOC2"/>
        <w:tabs>
          <w:tab w:val="right" w:leader="dot" w:pos="8306"/>
        </w:tabs>
      </w:pPr>
      <w:hyperlink w:anchor="_Toc28988" w:history="1">
        <w:r>
          <w:rPr>
            <w:rFonts w:ascii="仿宋" w:eastAsia="仿宋" w:hAnsi="仿宋" w:cs="仿宋" w:hint="eastAsia"/>
            <w:lang w:eastAsia="zh-CN"/>
          </w:rPr>
          <w:t>(五)、防尘防毒措施</w:t>
        </w:r>
        <w:r>
          <w:tab/>
        </w:r>
        <w:r>
          <w:fldChar w:fldCharType="begin"/>
        </w:r>
        <w:r>
          <w:instrText xml:space="preserve"> PAGEREF _Toc28988 \h </w:instrText>
        </w:r>
        <w:r>
          <w:fldChar w:fldCharType="separate"/>
        </w:r>
        <w:r>
          <w:t>29</w:t>
        </w:r>
        <w:r>
          <w:fldChar w:fldCharType="end"/>
        </w:r>
      </w:hyperlink>
    </w:p>
    <w:p>
      <w:pPr>
        <w:pStyle w:val="TOC2"/>
        <w:tabs>
          <w:tab w:val="right" w:leader="dot" w:pos="8306"/>
        </w:tabs>
      </w:pPr>
      <w:hyperlink w:anchor="_Toc21539" w:history="1">
        <w:r>
          <w:rPr>
            <w:rFonts w:ascii="仿宋" w:eastAsia="仿宋" w:hAnsi="仿宋" w:cs="仿宋" w:hint="eastAsia"/>
            <w:lang w:eastAsia="zh-CN"/>
          </w:rPr>
          <w:t>(六)、防静电、触电防护及防雷措施</w:t>
        </w:r>
        <w:r>
          <w:tab/>
        </w:r>
        <w:r>
          <w:fldChar w:fldCharType="begin"/>
        </w:r>
        <w:r>
          <w:instrText xml:space="preserve"> PAGEREF _Toc21539 \h </w:instrText>
        </w:r>
        <w:r>
          <w:fldChar w:fldCharType="separate"/>
        </w:r>
        <w:r>
          <w:t>30</w:t>
        </w:r>
        <w:r>
          <w:fldChar w:fldCharType="end"/>
        </w:r>
      </w:hyperlink>
    </w:p>
    <w:p>
      <w:pPr>
        <w:pStyle w:val="TOC2"/>
        <w:tabs>
          <w:tab w:val="right" w:leader="dot" w:pos="8306"/>
        </w:tabs>
      </w:pPr>
      <w:hyperlink w:anchor="_Toc10087" w:history="1">
        <w:r>
          <w:rPr>
            <w:rFonts w:ascii="仿宋" w:eastAsia="仿宋" w:hAnsi="仿宋" w:cs="仿宋" w:hint="eastAsia"/>
            <w:lang w:eastAsia="zh-CN"/>
          </w:rPr>
          <w:t>(七)、机械设备安全保障措施</w:t>
        </w:r>
        <w:r>
          <w:tab/>
        </w:r>
        <w:r>
          <w:fldChar w:fldCharType="begin"/>
        </w:r>
        <w:r>
          <w:instrText xml:space="preserve"> PAGEREF _Toc10087 \h </w:instrText>
        </w:r>
        <w:r>
          <w:fldChar w:fldCharType="separate"/>
        </w:r>
        <w:r>
          <w:t>32</w:t>
        </w:r>
        <w:r>
          <w:fldChar w:fldCharType="end"/>
        </w:r>
      </w:hyperlink>
    </w:p>
    <w:p>
      <w:pPr>
        <w:pStyle w:val="TOC1"/>
        <w:tabs>
          <w:tab w:val="right" w:leader="dot" w:pos="8306"/>
        </w:tabs>
      </w:pPr>
      <w:hyperlink w:anchor="_Toc29344" w:history="1">
        <w:r>
          <w:rPr>
            <w:rFonts w:ascii="仿宋" w:eastAsia="仿宋" w:hAnsi="仿宋" w:cs="仿宋" w:hint="eastAsia"/>
            <w:lang w:eastAsia="zh-CN"/>
          </w:rPr>
          <w:t>八、耳机插座项目财务管理</w:t>
        </w:r>
        <w:r>
          <w:tab/>
        </w:r>
        <w:r>
          <w:fldChar w:fldCharType="begin"/>
        </w:r>
        <w:r>
          <w:instrText xml:space="preserve"> PAGEREF _Toc29344 \h </w:instrText>
        </w:r>
        <w:r>
          <w:fldChar w:fldCharType="separate"/>
        </w:r>
        <w:r>
          <w:t>33</w:t>
        </w:r>
        <w:r>
          <w:fldChar w:fldCharType="end"/>
        </w:r>
      </w:hyperlink>
    </w:p>
    <w:p>
      <w:pPr>
        <w:pStyle w:val="TOC2"/>
        <w:tabs>
          <w:tab w:val="right" w:leader="dot" w:pos="8306"/>
        </w:tabs>
      </w:pPr>
      <w:hyperlink w:anchor="_Toc22298" w:history="1">
        <w:r>
          <w:rPr>
            <w:rFonts w:ascii="仿宋" w:eastAsia="仿宋" w:hAnsi="仿宋" w:cs="仿宋" w:hint="eastAsia"/>
            <w:lang w:eastAsia="zh-CN"/>
          </w:rPr>
          <w:t>(一)、资金需求大</w:t>
        </w:r>
        <w:r>
          <w:tab/>
        </w:r>
        <w:r>
          <w:fldChar w:fldCharType="begin"/>
        </w:r>
        <w:r>
          <w:instrText xml:space="preserve"> PAGEREF _Toc22298 \h </w:instrText>
        </w:r>
        <w:r>
          <w:fldChar w:fldCharType="separate"/>
        </w:r>
        <w:r>
          <w:t>33</w:t>
        </w:r>
        <w:r>
          <w:fldChar w:fldCharType="end"/>
        </w:r>
      </w:hyperlink>
    </w:p>
    <w:p>
      <w:pPr>
        <w:pStyle w:val="TOC2"/>
        <w:tabs>
          <w:tab w:val="right" w:leader="dot" w:pos="8306"/>
        </w:tabs>
      </w:pPr>
      <w:hyperlink w:anchor="_Toc22444" w:history="1">
        <w:r>
          <w:rPr>
            <w:rFonts w:ascii="仿宋" w:eastAsia="仿宋" w:hAnsi="仿宋" w:cs="仿宋" w:hint="eastAsia"/>
            <w:lang w:eastAsia="zh-CN"/>
          </w:rPr>
          <w:t>(二)、研发周期长</w:t>
        </w:r>
        <w:r>
          <w:tab/>
        </w:r>
        <w:r>
          <w:fldChar w:fldCharType="begin"/>
        </w:r>
        <w:r>
          <w:instrText xml:space="preserve"> PAGEREF _Toc22444 \h </w:instrText>
        </w:r>
        <w:r>
          <w:fldChar w:fldCharType="separate"/>
        </w:r>
        <w:r>
          <w:t>34</w:t>
        </w:r>
        <w:r>
          <w:fldChar w:fldCharType="end"/>
        </w:r>
      </w:hyperlink>
    </w:p>
    <w:p>
      <w:pPr>
        <w:pStyle w:val="TOC2"/>
        <w:tabs>
          <w:tab w:val="right" w:leader="dot" w:pos="8306"/>
        </w:tabs>
      </w:pPr>
      <w:hyperlink w:anchor="_Toc2725" w:history="1">
        <w:r>
          <w:rPr>
            <w:rFonts w:ascii="仿宋" w:eastAsia="仿宋" w:hAnsi="仿宋" w:cs="仿宋" w:hint="eastAsia"/>
            <w:lang w:eastAsia="zh-CN"/>
          </w:rPr>
          <w:t>(三)、市场风险大</w:t>
        </w:r>
        <w:r>
          <w:tab/>
        </w:r>
        <w:r>
          <w:fldChar w:fldCharType="begin"/>
        </w:r>
        <w:r>
          <w:instrText xml:space="preserve"> PAGEREF _Toc2725 \h </w:instrText>
        </w:r>
        <w:r>
          <w:fldChar w:fldCharType="separate"/>
        </w:r>
        <w:r>
          <w:t>35</w:t>
        </w:r>
        <w:r>
          <w:fldChar w:fldCharType="end"/>
        </w:r>
      </w:hyperlink>
    </w:p>
    <w:p>
      <w:pPr>
        <w:pStyle w:val="TOC2"/>
        <w:tabs>
          <w:tab w:val="right" w:leader="dot" w:pos="8306"/>
        </w:tabs>
      </w:pPr>
      <w:hyperlink w:anchor="_Toc22427" w:history="1">
        <w:r>
          <w:rPr>
            <w:rFonts w:ascii="仿宋" w:eastAsia="仿宋" w:hAnsi="仿宋" w:cs="仿宋" w:hint="eastAsia"/>
            <w:lang w:eastAsia="zh-CN"/>
          </w:rPr>
          <w:t>(四)、利润率高</w:t>
        </w:r>
        <w:r>
          <w:tab/>
        </w:r>
        <w:r>
          <w:fldChar w:fldCharType="begin"/>
        </w:r>
        <w:r>
          <w:instrText xml:space="preserve"> PAGEREF _Toc22427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15" w:history="1">
        <w:r>
          <w:rPr>
            <w:rFonts w:ascii="仿宋" w:eastAsia="仿宋" w:hAnsi="仿宋" w:cs="仿宋" w:hint="eastAsia"/>
            <w:lang w:eastAsia="zh-CN"/>
          </w:rPr>
          <w:t>九、耳机插座项目人力资源培养与发展</w:t>
        </w:r>
        <w:r>
          <w:tab/>
        </w:r>
        <w:r>
          <w:fldChar w:fldCharType="begin"/>
        </w:r>
        <w:r>
          <w:instrText xml:space="preserve"> PAGEREF _Toc29515 \h </w:instrText>
        </w:r>
        <w:r>
          <w:fldChar w:fldCharType="separate"/>
        </w:r>
        <w:r>
          <w:t>40</w:t>
        </w:r>
        <w:r>
          <w:fldChar w:fldCharType="end"/>
        </w:r>
      </w:hyperlink>
    </w:p>
    <w:p>
      <w:pPr>
        <w:pStyle w:val="TOC2"/>
        <w:tabs>
          <w:tab w:val="right" w:leader="dot" w:pos="8306"/>
        </w:tabs>
      </w:pPr>
      <w:hyperlink w:anchor="_Toc15348" w:history="1">
        <w:r>
          <w:rPr>
            <w:rFonts w:ascii="仿宋" w:eastAsia="仿宋" w:hAnsi="仿宋" w:cs="仿宋" w:hint="eastAsia"/>
            <w:lang w:eastAsia="zh-CN"/>
          </w:rPr>
          <w:t>(一)、人才需求与规划</w:t>
        </w:r>
        <w:r>
          <w:tab/>
        </w:r>
        <w:r>
          <w:fldChar w:fldCharType="begin"/>
        </w:r>
        <w:r>
          <w:instrText xml:space="preserve"> PAGEREF _Toc15348 \h </w:instrText>
        </w:r>
        <w:r>
          <w:fldChar w:fldCharType="separate"/>
        </w:r>
        <w:r>
          <w:t>40</w:t>
        </w:r>
        <w:r>
          <w:fldChar w:fldCharType="end"/>
        </w:r>
      </w:hyperlink>
    </w:p>
    <w:p>
      <w:pPr>
        <w:pStyle w:val="TOC2"/>
        <w:tabs>
          <w:tab w:val="right" w:leader="dot" w:pos="8306"/>
        </w:tabs>
      </w:pPr>
      <w:hyperlink w:anchor="_Toc25725" w:history="1">
        <w:r>
          <w:rPr>
            <w:rFonts w:ascii="仿宋" w:eastAsia="仿宋" w:hAnsi="仿宋" w:cs="仿宋" w:hint="eastAsia"/>
            <w:lang w:eastAsia="zh-CN"/>
          </w:rPr>
          <w:t>(二)、培训与发展计划</w:t>
        </w:r>
        <w:r>
          <w:tab/>
        </w:r>
        <w:r>
          <w:fldChar w:fldCharType="begin"/>
        </w:r>
        <w:r>
          <w:instrText xml:space="preserve"> PAGEREF _Toc25725 \h </w:instrText>
        </w:r>
        <w:r>
          <w:fldChar w:fldCharType="separate"/>
        </w:r>
        <w:r>
          <w:t>40</w:t>
        </w:r>
        <w:r>
          <w:fldChar w:fldCharType="end"/>
        </w:r>
      </w:hyperlink>
    </w:p>
    <w:p>
      <w:pPr>
        <w:pStyle w:val="TOC1"/>
        <w:tabs>
          <w:tab w:val="right" w:leader="dot" w:pos="8306"/>
        </w:tabs>
      </w:pPr>
      <w:hyperlink w:anchor="_Toc8775" w:history="1">
        <w:r>
          <w:rPr>
            <w:rFonts w:ascii="仿宋" w:eastAsia="仿宋" w:hAnsi="仿宋" w:cs="仿宋" w:hint="eastAsia"/>
            <w:lang w:eastAsia="zh-CN"/>
          </w:rPr>
          <w:t>十、耳机插座项目技术管理</w:t>
        </w:r>
        <w:r>
          <w:tab/>
        </w:r>
        <w:r>
          <w:fldChar w:fldCharType="begin"/>
        </w:r>
        <w:r>
          <w:instrText xml:space="preserve"> PAGEREF _Toc8775 \h </w:instrText>
        </w:r>
        <w:r>
          <w:fldChar w:fldCharType="separate"/>
        </w:r>
        <w:r>
          <w:t>41</w:t>
        </w:r>
        <w:r>
          <w:fldChar w:fldCharType="end"/>
        </w:r>
      </w:hyperlink>
    </w:p>
    <w:p>
      <w:pPr>
        <w:pStyle w:val="TOC2"/>
        <w:tabs>
          <w:tab w:val="right" w:leader="dot" w:pos="8306"/>
        </w:tabs>
      </w:pPr>
      <w:hyperlink w:anchor="_Toc17892" w:history="1">
        <w:r>
          <w:rPr>
            <w:rFonts w:ascii="仿宋" w:eastAsia="仿宋" w:hAnsi="仿宋" w:cs="仿宋" w:hint="eastAsia"/>
            <w:lang w:eastAsia="zh-CN"/>
          </w:rPr>
          <w:t>(一)、技术方案选用方向</w:t>
        </w:r>
        <w:r>
          <w:tab/>
        </w:r>
        <w:r>
          <w:fldChar w:fldCharType="begin"/>
        </w:r>
        <w:r>
          <w:instrText xml:space="preserve"> PAGEREF _Toc17892 \h </w:instrText>
        </w:r>
        <w:r>
          <w:fldChar w:fldCharType="separate"/>
        </w:r>
        <w:r>
          <w:t>41</w:t>
        </w:r>
        <w:r>
          <w:fldChar w:fldCharType="end"/>
        </w:r>
      </w:hyperlink>
    </w:p>
    <w:p>
      <w:pPr>
        <w:pStyle w:val="TOC2"/>
        <w:tabs>
          <w:tab w:val="right" w:leader="dot" w:pos="8306"/>
        </w:tabs>
      </w:pPr>
      <w:hyperlink w:anchor="_Toc31372" w:history="1">
        <w:r>
          <w:rPr>
            <w:rFonts w:ascii="仿宋" w:eastAsia="仿宋" w:hAnsi="仿宋" w:cs="仿宋" w:hint="eastAsia"/>
            <w:lang w:eastAsia="zh-CN"/>
          </w:rPr>
          <w:t>(二)、工艺技术方案选用原则</w:t>
        </w:r>
        <w:r>
          <w:tab/>
        </w:r>
        <w:r>
          <w:fldChar w:fldCharType="begin"/>
        </w:r>
        <w:r>
          <w:instrText xml:space="preserve"> PAGEREF _Toc31372 \h </w:instrText>
        </w:r>
        <w:r>
          <w:fldChar w:fldCharType="separate"/>
        </w:r>
        <w:r>
          <w:t>43</w:t>
        </w:r>
        <w:r>
          <w:fldChar w:fldCharType="end"/>
        </w:r>
      </w:hyperlink>
    </w:p>
    <w:p>
      <w:pPr>
        <w:pStyle w:val="TOC2"/>
        <w:tabs>
          <w:tab w:val="right" w:leader="dot" w:pos="8306"/>
        </w:tabs>
      </w:pPr>
      <w:hyperlink w:anchor="_Toc6854" w:history="1">
        <w:r>
          <w:rPr>
            <w:rFonts w:ascii="仿宋" w:eastAsia="仿宋" w:hAnsi="仿宋" w:cs="仿宋" w:hint="eastAsia"/>
            <w:lang w:eastAsia="zh-CN"/>
          </w:rPr>
          <w:t>(三)、工艺技术方案要求</w:t>
        </w:r>
        <w:r>
          <w:tab/>
        </w:r>
        <w:r>
          <w:fldChar w:fldCharType="begin"/>
        </w:r>
        <w:r>
          <w:instrText xml:space="preserve"> PAGEREF _Toc6854 \h </w:instrText>
        </w:r>
        <w:r>
          <w:fldChar w:fldCharType="separate"/>
        </w:r>
        <w:r>
          <w:t>45</w:t>
        </w:r>
        <w:r>
          <w:fldChar w:fldCharType="end"/>
        </w:r>
      </w:hyperlink>
    </w:p>
    <w:p>
      <w:pPr>
        <w:pStyle w:val="TOC1"/>
        <w:tabs>
          <w:tab w:val="right" w:leader="dot" w:pos="8306"/>
        </w:tabs>
      </w:pPr>
      <w:hyperlink w:anchor="_Toc26996" w:history="1">
        <w:r>
          <w:rPr>
            <w:rFonts w:ascii="仿宋" w:eastAsia="仿宋" w:hAnsi="仿宋" w:cs="仿宋" w:hint="eastAsia"/>
            <w:lang w:eastAsia="zh-CN"/>
          </w:rPr>
          <w:t>十一、耳机插座项目计划安排</w:t>
        </w:r>
        <w:r>
          <w:tab/>
        </w:r>
        <w:r>
          <w:fldChar w:fldCharType="begin"/>
        </w:r>
        <w:r>
          <w:instrText xml:space="preserve"> PAGEREF _Toc26996 \h </w:instrText>
        </w:r>
        <w:r>
          <w:fldChar w:fldCharType="separate"/>
        </w:r>
        <w:r>
          <w:t>47</w:t>
        </w:r>
        <w:r>
          <w:fldChar w:fldCharType="end"/>
        </w:r>
      </w:hyperlink>
    </w:p>
    <w:p>
      <w:pPr>
        <w:pStyle w:val="TOC2"/>
        <w:tabs>
          <w:tab w:val="right" w:leader="dot" w:pos="8306"/>
        </w:tabs>
      </w:pPr>
      <w:hyperlink w:anchor="_Toc29066" w:history="1">
        <w:r>
          <w:rPr>
            <w:rFonts w:ascii="仿宋" w:eastAsia="仿宋" w:hAnsi="仿宋" w:cs="仿宋" w:hint="eastAsia"/>
            <w:lang w:eastAsia="zh-CN"/>
          </w:rPr>
          <w:t>(一)、建设周期</w:t>
        </w:r>
        <w:r>
          <w:tab/>
        </w:r>
        <w:r>
          <w:fldChar w:fldCharType="begin"/>
        </w:r>
        <w:r>
          <w:instrText xml:space="preserve"> PAGEREF _Toc29066 \h </w:instrText>
        </w:r>
        <w:r>
          <w:fldChar w:fldCharType="separate"/>
        </w:r>
        <w:r>
          <w:t>47</w:t>
        </w:r>
        <w:r>
          <w:fldChar w:fldCharType="end"/>
        </w:r>
      </w:hyperlink>
    </w:p>
    <w:p>
      <w:pPr>
        <w:pStyle w:val="TOC2"/>
        <w:tabs>
          <w:tab w:val="right" w:leader="dot" w:pos="8306"/>
        </w:tabs>
      </w:pPr>
      <w:hyperlink w:anchor="_Toc13913" w:history="1">
        <w:r>
          <w:rPr>
            <w:rFonts w:ascii="仿宋" w:eastAsia="仿宋" w:hAnsi="仿宋" w:cs="仿宋" w:hint="eastAsia"/>
            <w:lang w:eastAsia="zh-CN"/>
          </w:rPr>
          <w:t>(二)、建设进度</w:t>
        </w:r>
        <w:r>
          <w:tab/>
        </w:r>
        <w:r>
          <w:fldChar w:fldCharType="begin"/>
        </w:r>
        <w:r>
          <w:instrText xml:space="preserve"> PAGEREF _Toc13913 \h </w:instrText>
        </w:r>
        <w:r>
          <w:fldChar w:fldCharType="separate"/>
        </w:r>
        <w:r>
          <w:t>48</w:t>
        </w:r>
        <w:r>
          <w:fldChar w:fldCharType="end"/>
        </w:r>
      </w:hyperlink>
    </w:p>
    <w:p>
      <w:pPr>
        <w:pStyle w:val="TOC2"/>
        <w:tabs>
          <w:tab w:val="right" w:leader="dot" w:pos="8306"/>
        </w:tabs>
      </w:pPr>
      <w:hyperlink w:anchor="_Toc25703" w:history="1">
        <w:r>
          <w:rPr>
            <w:rFonts w:ascii="仿宋" w:eastAsia="仿宋" w:hAnsi="仿宋" w:cs="仿宋" w:hint="eastAsia"/>
            <w:lang w:eastAsia="zh-CN"/>
          </w:rPr>
          <w:t>(三)、进度安排注意事项</w:t>
        </w:r>
        <w:r>
          <w:tab/>
        </w:r>
        <w:r>
          <w:fldChar w:fldCharType="begin"/>
        </w:r>
        <w:r>
          <w:instrText xml:space="preserve"> PAGEREF _Toc25703 \h </w:instrText>
        </w:r>
        <w:r>
          <w:fldChar w:fldCharType="separate"/>
        </w:r>
        <w:r>
          <w:t>49</w:t>
        </w:r>
        <w:r>
          <w:fldChar w:fldCharType="end"/>
        </w:r>
      </w:hyperlink>
    </w:p>
    <w:p>
      <w:pPr>
        <w:pStyle w:val="TOC2"/>
        <w:tabs>
          <w:tab w:val="right" w:leader="dot" w:pos="8306"/>
        </w:tabs>
      </w:pPr>
      <w:hyperlink w:anchor="_Toc27065" w:history="1">
        <w:r>
          <w:rPr>
            <w:rFonts w:ascii="仿宋" w:eastAsia="仿宋" w:hAnsi="仿宋" w:cs="仿宋" w:hint="eastAsia"/>
            <w:lang w:eastAsia="zh-CN"/>
          </w:rPr>
          <w:t>(四)、人力资源配置</w:t>
        </w:r>
        <w:r>
          <w:tab/>
        </w:r>
        <w:r>
          <w:fldChar w:fldCharType="begin"/>
        </w:r>
        <w:r>
          <w:instrText xml:space="preserve"> PAGEREF _Toc27065 \h </w:instrText>
        </w:r>
        <w:r>
          <w:fldChar w:fldCharType="separate"/>
        </w:r>
        <w:r>
          <w:t>51</w:t>
        </w:r>
        <w:r>
          <w:fldChar w:fldCharType="end"/>
        </w:r>
      </w:hyperlink>
    </w:p>
    <w:p>
      <w:pPr>
        <w:pStyle w:val="TOC1"/>
        <w:tabs>
          <w:tab w:val="right" w:leader="dot" w:pos="8306"/>
        </w:tabs>
      </w:pPr>
      <w:hyperlink w:anchor="_Toc23684" w:history="1">
        <w:r>
          <w:rPr>
            <w:rFonts w:ascii="仿宋" w:eastAsia="仿宋" w:hAnsi="仿宋" w:cs="仿宋" w:hint="eastAsia"/>
            <w:lang w:eastAsia="zh-CN"/>
          </w:rPr>
          <w:t>十二、耳机插座项目投资规划</w:t>
        </w:r>
        <w:r>
          <w:tab/>
        </w:r>
        <w:r>
          <w:fldChar w:fldCharType="begin"/>
        </w:r>
        <w:r>
          <w:instrText xml:space="preserve"> PAGEREF _Toc23684 \h </w:instrText>
        </w:r>
        <w:r>
          <w:fldChar w:fldCharType="separate"/>
        </w:r>
        <w:r>
          <w:t>51</w:t>
        </w:r>
        <w:r>
          <w:fldChar w:fldCharType="end"/>
        </w:r>
      </w:hyperlink>
    </w:p>
    <w:p>
      <w:pPr>
        <w:pStyle w:val="TOC2"/>
        <w:tabs>
          <w:tab w:val="right" w:leader="dot" w:pos="8306"/>
        </w:tabs>
      </w:pPr>
      <w:hyperlink w:anchor="_Toc10321" w:history="1">
        <w:r>
          <w:rPr>
            <w:rFonts w:ascii="仿宋" w:eastAsia="仿宋" w:hAnsi="仿宋" w:cs="仿宋" w:hint="eastAsia"/>
            <w:lang w:eastAsia="zh-CN"/>
          </w:rPr>
          <w:t>(一)、耳机插座项目总投资估算</w:t>
        </w:r>
        <w:r>
          <w:tab/>
        </w:r>
        <w:r>
          <w:fldChar w:fldCharType="begin"/>
        </w:r>
        <w:r>
          <w:instrText xml:space="preserve"> PAGEREF _Toc10321 \h </w:instrText>
        </w:r>
        <w:r>
          <w:fldChar w:fldCharType="separate"/>
        </w:r>
        <w:r>
          <w:t>51</w:t>
        </w:r>
        <w:r>
          <w:fldChar w:fldCharType="end"/>
        </w:r>
      </w:hyperlink>
    </w:p>
    <w:p>
      <w:pPr>
        <w:pStyle w:val="TOC2"/>
        <w:tabs>
          <w:tab w:val="right" w:leader="dot" w:pos="8306"/>
        </w:tabs>
      </w:pPr>
      <w:hyperlink w:anchor="_Toc4879" w:history="1">
        <w:r>
          <w:rPr>
            <w:rFonts w:ascii="仿宋" w:eastAsia="仿宋" w:hAnsi="仿宋" w:cs="仿宋" w:hint="eastAsia"/>
            <w:lang w:eastAsia="zh-CN"/>
          </w:rPr>
          <w:t>(二)、资金筹措</w:t>
        </w:r>
        <w:r>
          <w:tab/>
        </w:r>
        <w:r>
          <w:fldChar w:fldCharType="begin"/>
        </w:r>
        <w:r>
          <w:instrText xml:space="preserve"> PAGEREF _Toc4879 \h </w:instrText>
        </w:r>
        <w:r>
          <w:fldChar w:fldCharType="separate"/>
        </w:r>
        <w:r>
          <w:t>53</w:t>
        </w:r>
        <w:r>
          <w:fldChar w:fldCharType="end"/>
        </w:r>
      </w:hyperlink>
    </w:p>
    <w:p>
      <w:pPr>
        <w:pStyle w:val="TOC1"/>
        <w:tabs>
          <w:tab w:val="right" w:leader="dot" w:pos="8306"/>
        </w:tabs>
      </w:pPr>
      <w:hyperlink w:anchor="_Toc30810" w:history="1">
        <w:r>
          <w:rPr>
            <w:rFonts w:ascii="仿宋" w:eastAsia="仿宋" w:hAnsi="仿宋" w:cs="仿宋" w:hint="eastAsia"/>
            <w:lang w:eastAsia="zh-CN"/>
          </w:rPr>
          <w:t>十三、耳机插座项目变更管理</w:t>
        </w:r>
        <w:r>
          <w:tab/>
        </w:r>
        <w:r>
          <w:fldChar w:fldCharType="begin"/>
        </w:r>
        <w:r>
          <w:instrText xml:space="preserve"> PAGEREF _Toc30810 \h </w:instrText>
        </w:r>
        <w:r>
          <w:fldChar w:fldCharType="separate"/>
        </w:r>
        <w:r>
          <w:t>53</w:t>
        </w:r>
        <w:r>
          <w:fldChar w:fldCharType="end"/>
        </w:r>
      </w:hyperlink>
    </w:p>
    <w:p>
      <w:pPr>
        <w:pStyle w:val="TOC2"/>
        <w:tabs>
          <w:tab w:val="right" w:leader="dot" w:pos="8306"/>
        </w:tabs>
      </w:pPr>
      <w:hyperlink w:anchor="_Toc26644" w:history="1">
        <w:r>
          <w:rPr>
            <w:rFonts w:ascii="仿宋" w:eastAsia="仿宋" w:hAnsi="仿宋" w:cs="仿宋" w:hint="eastAsia"/>
            <w:lang w:eastAsia="zh-CN"/>
          </w:rPr>
          <w:t>(一)、变更申请与评估</w:t>
        </w:r>
        <w:r>
          <w:tab/>
        </w:r>
        <w:r>
          <w:fldChar w:fldCharType="begin"/>
        </w:r>
        <w:r>
          <w:instrText xml:space="preserve"> PAGEREF _Toc26644 \h </w:instrText>
        </w:r>
        <w:r>
          <w:fldChar w:fldCharType="separate"/>
        </w:r>
        <w:r>
          <w:t>53</w:t>
        </w:r>
        <w:r>
          <w:fldChar w:fldCharType="end"/>
        </w:r>
      </w:hyperlink>
    </w:p>
    <w:p>
      <w:pPr>
        <w:pStyle w:val="TOC2"/>
        <w:tabs>
          <w:tab w:val="right" w:leader="dot" w:pos="8306"/>
        </w:tabs>
      </w:pPr>
      <w:hyperlink w:anchor="_Toc18815" w:history="1">
        <w:r>
          <w:rPr>
            <w:rFonts w:ascii="仿宋" w:eastAsia="仿宋" w:hAnsi="仿宋" w:cs="仿宋" w:hint="eastAsia"/>
            <w:lang w:eastAsia="zh-CN"/>
          </w:rPr>
          <w:t>(二)、变更实施与控制</w:t>
        </w:r>
        <w:r>
          <w:tab/>
        </w:r>
        <w:r>
          <w:fldChar w:fldCharType="begin"/>
        </w:r>
        <w:r>
          <w:instrText xml:space="preserve"> PAGEREF _Toc18815 \h </w:instrText>
        </w:r>
        <w:r>
          <w:fldChar w:fldCharType="separate"/>
        </w:r>
        <w:r>
          <w:t>54</w:t>
        </w:r>
        <w:r>
          <w:fldChar w:fldCharType="end"/>
        </w:r>
      </w:hyperlink>
    </w:p>
    <w:p>
      <w:pPr>
        <w:pStyle w:val="TOC1"/>
        <w:tabs>
          <w:tab w:val="right" w:leader="dot" w:pos="8306"/>
        </w:tabs>
      </w:pPr>
      <w:hyperlink w:anchor="_Toc9510" w:history="1">
        <w:r>
          <w:rPr>
            <w:rFonts w:ascii="仿宋" w:eastAsia="仿宋" w:hAnsi="仿宋" w:cs="仿宋" w:hint="eastAsia"/>
            <w:lang w:eastAsia="zh-CN"/>
          </w:rPr>
          <w:t>十四、供应链管理</w:t>
        </w:r>
        <w:r>
          <w:tab/>
        </w:r>
        <w:r>
          <w:fldChar w:fldCharType="begin"/>
        </w:r>
        <w:r>
          <w:instrText xml:space="preserve"> PAGEREF _Toc9510 \h </w:instrText>
        </w:r>
        <w:r>
          <w:fldChar w:fldCharType="separate"/>
        </w:r>
        <w:r>
          <w:t>54</w:t>
        </w:r>
        <w:r>
          <w:fldChar w:fldCharType="end"/>
        </w:r>
      </w:hyperlink>
    </w:p>
    <w:p>
      <w:pPr>
        <w:pStyle w:val="TOC2"/>
        <w:tabs>
          <w:tab w:val="right" w:leader="dot" w:pos="8306"/>
        </w:tabs>
      </w:pPr>
      <w:hyperlink w:anchor="_Toc7535" w:history="1">
        <w:r>
          <w:rPr>
            <w:rFonts w:ascii="仿宋" w:eastAsia="仿宋" w:hAnsi="仿宋" w:cs="仿宋" w:hint="eastAsia"/>
            <w:lang w:eastAsia="zh-CN"/>
          </w:rPr>
          <w:t>(一)、供应链战略规划</w:t>
        </w:r>
        <w:r>
          <w:tab/>
        </w:r>
        <w:r>
          <w:fldChar w:fldCharType="begin"/>
        </w:r>
        <w:r>
          <w:instrText xml:space="preserve"> PAGEREF _Toc7535 \h </w:instrText>
        </w:r>
        <w:r>
          <w:fldChar w:fldCharType="separate"/>
        </w:r>
        <w:r>
          <w:t>54</w:t>
        </w:r>
        <w:r>
          <w:fldChar w:fldCharType="end"/>
        </w:r>
      </w:hyperlink>
    </w:p>
    <w:p>
      <w:pPr>
        <w:pStyle w:val="TOC2"/>
        <w:tabs>
          <w:tab w:val="right" w:leader="dot" w:pos="8306"/>
        </w:tabs>
      </w:pPr>
      <w:hyperlink w:anchor="_Toc12808" w:history="1">
        <w:r>
          <w:rPr>
            <w:rFonts w:ascii="仿宋" w:eastAsia="仿宋" w:hAnsi="仿宋" w:cs="仿宋" w:hint="eastAsia"/>
            <w:lang w:eastAsia="zh-CN"/>
          </w:rPr>
          <w:t>(二)、供应商选择与合作</w:t>
        </w:r>
        <w:r>
          <w:tab/>
        </w:r>
        <w:r>
          <w:fldChar w:fldCharType="begin"/>
        </w:r>
        <w:r>
          <w:instrText xml:space="preserve"> PAGEREF _Toc12808 \h </w:instrText>
        </w:r>
        <w:r>
          <w:fldChar w:fldCharType="separate"/>
        </w:r>
        <w:r>
          <w:t>56</w:t>
        </w:r>
        <w:r>
          <w:fldChar w:fldCharType="end"/>
        </w:r>
      </w:hyperlink>
    </w:p>
    <w:p>
      <w:pPr>
        <w:pStyle w:val="TOC2"/>
        <w:tabs>
          <w:tab w:val="right" w:leader="dot" w:pos="8306"/>
        </w:tabs>
      </w:pPr>
      <w:hyperlink w:anchor="_Toc24141" w:history="1">
        <w:r>
          <w:rPr>
            <w:rFonts w:ascii="仿宋" w:eastAsia="仿宋" w:hAnsi="仿宋" w:cs="仿宋" w:hint="eastAsia"/>
            <w:lang w:eastAsia="zh-CN"/>
          </w:rPr>
          <w:t>(三)、物流与库存管理</w:t>
        </w:r>
        <w:r>
          <w:tab/>
        </w:r>
        <w:r>
          <w:fldChar w:fldCharType="begin"/>
        </w:r>
        <w:r>
          <w:instrText xml:space="preserve"> PAGEREF _Toc24141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54"/>
      <w:r>
        <w:rPr>
          <w:rFonts w:ascii="仿宋" w:eastAsia="仿宋" w:hAnsi="仿宋" w:cs="仿宋" w:hint="eastAsia"/>
          <w:sz w:val="28"/>
          <w:lang w:eastAsia="zh-CN"/>
        </w:rPr>
        <w:t>一、耳机插座项目土建工程</w:t>
      </w:r>
      <w:bookmarkEnd w:id="2"/>
    </w:p>
    <w:p>
      <w:pPr>
        <w:pStyle w:val="Heading2"/>
        <w:rPr>
          <w:rFonts w:ascii="仿宋" w:eastAsia="仿宋" w:hAnsi="仿宋" w:cs="仿宋" w:hint="eastAsia"/>
          <w:lang w:eastAsia="zh-CN"/>
        </w:rPr>
      </w:pPr>
      <w:bookmarkStart w:id="3" w:name="_Toc185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在耳机插座项目的建筑工程设计中，我们将秉承一系列重要的设计原则，以确保耳机插座项目建筑在功能、美观、可持续性等方面达到最佳效果。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首要原则是确保建筑的功能性得到最大化的发挥。我们将充分理解耳机插座项目的实际需求，合理布局各个功能区域，保证建筑在满足业务需求的同时，提供高效的工作环境。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在建筑设计中，我们将综合考虑建设和运营成本。通过精细的经济效益分析，确保设计方案在高效利用资源的同时，对耳机插座项目的长期盈利能力有积极的贡献。</w:t>
      </w:r>
    </w:p>
    <w:p>
      <w:pPr>
        <w:pStyle w:val="Heading2"/>
        <w:ind w:firstLine="560" w:firstLineChars="200"/>
        <w:rPr>
          <w:rFonts w:ascii="仿宋" w:eastAsia="仿宋" w:hAnsi="仿宋" w:cs="仿宋" w:hint="eastAsia"/>
          <w:sz w:val="28"/>
          <w:lang w:eastAsia="zh-CN"/>
        </w:rPr>
      </w:pPr>
      <w:bookmarkStart w:id="4" w:name="_Toc267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耳机插座项目的土建工程设计中，我们将精准设定设计年限，结合耳机插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耳机插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耳机插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耳机插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耳机插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8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本期工程耳机插座项目预计总建筑面积XXX平方米，其中：计容建筑面积XXX平方米，计划建筑工程投资XX万元，占耳机插座项目总投资的XX%。</w:t>
      </w:r>
    </w:p>
    <w:p>
      <w:pPr>
        <w:pStyle w:val="Heading1"/>
        <w:ind w:firstLine="560" w:firstLineChars="200"/>
        <w:rPr>
          <w:rFonts w:ascii="仿宋" w:eastAsia="仿宋" w:hAnsi="仿宋" w:cs="仿宋" w:hint="eastAsia"/>
          <w:sz w:val="28"/>
          <w:lang w:eastAsia="zh-CN"/>
        </w:rPr>
      </w:pPr>
      <w:bookmarkStart w:id="7" w:name="_Toc2079"/>
      <w:r>
        <w:rPr>
          <w:rFonts w:ascii="仿宋" w:eastAsia="仿宋" w:hAnsi="仿宋" w:cs="仿宋" w:hint="eastAsia"/>
          <w:sz w:val="28"/>
          <w:lang w:eastAsia="zh-CN"/>
        </w:rPr>
        <w:t>二、耳机插座项目选址可行性分析</w:t>
      </w:r>
      <w:bookmarkEnd w:id="7"/>
    </w:p>
    <w:p>
      <w:pPr>
        <w:pStyle w:val="Heading2"/>
        <w:rPr>
          <w:rFonts w:ascii="仿宋" w:eastAsia="仿宋" w:hAnsi="仿宋" w:cs="仿宋" w:hint="eastAsia"/>
          <w:lang w:eastAsia="zh-CN"/>
        </w:rPr>
      </w:pPr>
      <w:bookmarkStart w:id="8" w:name="_Toc29839"/>
      <w:r>
        <w:rPr>
          <w:rFonts w:ascii="仿宋" w:eastAsia="仿宋" w:hAnsi="仿宋" w:cs="仿宋" w:hint="eastAsia"/>
          <w:lang w:eastAsia="zh-CN"/>
        </w:rPr>
        <w:t>(一)、耳机插座项目选址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该耳机插座项目选址位于XX省XX市XX区XXX街道</w:t>
      </w:r>
    </w:p>
    <w:p>
      <w:pPr>
        <w:pStyle w:val="Heading2"/>
        <w:ind w:firstLine="560" w:firstLineChars="200"/>
        <w:rPr>
          <w:rFonts w:ascii="仿宋" w:eastAsia="仿宋" w:hAnsi="仿宋" w:cs="仿宋" w:hint="eastAsia"/>
          <w:sz w:val="28"/>
          <w:lang w:eastAsia="zh-CN"/>
        </w:rPr>
      </w:pPr>
      <w:bookmarkStart w:id="9" w:name="_Toc564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耳机插座项目的征地面积将根据耳机插座项目的实际规模和需求进行精确规划。具体面积XXX平方米，旨在确保耳机插座项目不仅能够满足当前的发展需求，还能够预留空间以适应未来的扩展。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净用地面积是在征地面积基础上去除不可利用面积后的实际可开发用地。具体面积XXX平方米，考虑到环保、交通、安全等多方面因素，以确保耳机插座项目在整体利用效率上达到最优。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耳机插座项目计划建设的建筑总规模具体面积XXX平方米。这一规模的确定综合考虑了耳机插座项目的性质、规模，以及城市规划的相关要求，确保建筑布局与周边环境协调一致。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绿地率是耳机插座项目用地中被规划为绿地的比例。具体面积XXX平方米，旨在通过合理规划绿地，改善耳机插座项目周边环境，提升居民生活质量，并符合城市整体绿化规划。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容积率是用地上可以建设的建筑总体积与用地面积之比。具体面积XXX，通过合理的容积率规划，确保耳机插座项目建筑规模与周边环境和谐共生。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确保耳机插座项目选址与当地城市规划相一致，具体面积XXX平方米。通过与城市规划部门深入沟通，确保耳机插座项目不仅符合城市的整体发展方向，还能够融入城市的发展布局，为城市的长远发展贡献力量。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耳机插座项目选址符合当地产业政策，具体面积XXX平方米。这包括耳机插座项目对当地经济的促进作用，以及对相关产业的带动效应，确保耳机插座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用地总体要求必须符合环保和可持续发展的原则，具体面积XXX平方米。通过采用绿色建筑设计、节能减排等措施，确保耳机插座项目在建设和运营过程中对环境的影响最小化，达到可持续发展的要求。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确保耳机插座项目选址具备必要的公共设施配套，具体面积XXX平方米。这包括交通便利性、教育、医疗等基础设施，以提高居民生活品质，使得耳机插座项目选址更具吸引力。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考虑用地总体要求对当地社会稳定性的影响，具体面积XXX平方米。通过深入了解当地社区反馈，确保耳机插座项目的选址和建设过程对当地社会和谐稳定产生积极作用。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耳机插座项目选址不仅符合法规和规划，还在实际操作中具有可行性。这一全面规划将为耳机插座项目的成功实施提供坚实的基础，确保耳机插座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104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耳机插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耳机插座项目的设备规划和空间设计中，我们将采取灵活设备布局的措施。设备布局将根据实际需求进行灵活设计，避免不必要的浪费。通过合理规划设备摆放位置，我们将提高设备的利用率，减少设备间距，以确保耳机插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耳机插座项目内部引入共享设施的概念，例如共享会议室、办公区等。通过这种方式，我们可以减少对资源的重复建设，提高资源共享效率，从而减小耳机插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7371"/>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耳机插座项目的总图布置中，我们将不同功能区域进行明确的规划，以最大程度满足耳机插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589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耳机插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耳机插座项目对环境的影响是综合评价的重要因素之一。我们将详细考虑选址周边的自然环境、生态保护区、水源地等情况，确保耳机插座项目的建设和运营对环境影响最小化，并符合当地的环保法规标准。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对选址的评价还需充分考虑当地政府的产业政策和法规。我们将详细了解耳机插座项目所在地的相关政策，确保耳机插座项目的规划和运营与当地法规相符，降低不必要的法律风险。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考虑到社会稳定性对企业运营的重要性，我们将评估选址地区的社会安全情况、劳工关系、社区反馈等方面，以确保耳机插座项目的建设和运营不会受到社会稳定性的负面影响。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最后，我们将综合考虑用地成本，包括土地购置费用、土地开发成本等。通过对用地成本的详细评估，我们能够做出更为精确的经济效益分析，为耳机插座项目的投资决策提供有力支持。</w:t>
      </w:r>
    </w:p>
    <w:p>
      <w:pPr>
        <w:pStyle w:val="Heading1"/>
        <w:ind w:firstLine="560" w:firstLineChars="200"/>
        <w:rPr>
          <w:rFonts w:ascii="仿宋" w:eastAsia="仿宋" w:hAnsi="仿宋" w:cs="仿宋" w:hint="eastAsia"/>
          <w:sz w:val="28"/>
          <w:lang w:eastAsia="zh-CN"/>
        </w:rPr>
      </w:pPr>
      <w:bookmarkStart w:id="13" w:name="_Toc9541"/>
      <w:r>
        <w:rPr>
          <w:rFonts w:ascii="仿宋" w:eastAsia="仿宋" w:hAnsi="仿宋" w:cs="仿宋" w:hint="eastAsia"/>
          <w:sz w:val="28"/>
          <w:lang w:eastAsia="zh-CN"/>
        </w:rPr>
        <w:t>三、耳机插座项目概论</w:t>
      </w:r>
      <w:bookmarkEnd w:id="13"/>
    </w:p>
    <w:p>
      <w:pPr>
        <w:pStyle w:val="Heading2"/>
        <w:rPr>
          <w:rFonts w:ascii="仿宋" w:eastAsia="仿宋" w:hAnsi="仿宋" w:cs="仿宋" w:hint="eastAsia"/>
          <w:lang w:eastAsia="zh-CN"/>
        </w:rPr>
      </w:pPr>
      <w:bookmarkStart w:id="14" w:name="_Toc17444"/>
      <w:r>
        <w:rPr>
          <w:rFonts w:ascii="仿宋" w:eastAsia="仿宋" w:hAnsi="仿宋" w:cs="仿宋" w:hint="eastAsia"/>
          <w:lang w:eastAsia="zh-CN"/>
        </w:rPr>
        <w:t>(一)、耳机插座项目概况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起源追溯至对市场的深入洞察。市场的不断演变与变革为耳机插座项目提供了难得的机遇。当前市场存在的需求缺口和变革的大环境共同构成了耳机插座项目的背景。这个耳机插座项目旨在充分利用市场机遇，填补行业中尚未满足的需求，为客户提供全新的解决方案。市场的变革和需求的增长使得这个耳机插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耳机插座项目名称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正式命名为耳机插座。这个名称不仅仅是一个标识，更代表了耳机插座项目的核心理念和愿景。它蕴含着耳机插座项目所要解决问题的关键字，具有强烈的表达和辨识度，为耳机插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耳机插座项目目标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核心目标是提供一种全新、高效的解决方案，满足客户日益增长的需求。耳机插座项目追求的不仅仅是满足市场需求，更是在市场中获得卓越的竞争优势。通过不断提升产品或服务的质量和创新水平，耳机插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耳机插座项目范围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全面涵盖了产品研发、制造、市场推广和售后服务，确保从产品设计到最终用户体验的全方位关注。这一全面的耳机插座项目范围是为了确保耳机插座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耳机插座项目时间表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耳机插座项目计划在未来18个月内完成，包括研发、测试、市场试点和正式推出等不同阶段。这个时间表的合理设计是为了确保耳机插座项目各个阶段的顺利推进，以便按时交付高质量的成果。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耳机插座项目预算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耳机插座项目总预算估算为XX百万美元，主要分配在研发、市场推广、人员培训和运营等方面。这一充足的预算为耳机插座项目提供了充足的资源，确保耳机插座项目在各个方面都能取得优异的表现。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耳机插座项目风险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耳机插座项目可能面临的风险包括市场接受度低、技术难题、竞争激烈等。耳机插座项目团队已经制定了相应的风险应对计划，通过前瞻性的风险管理，确保耳机插座项目在面对不确定性时能够迅速做出应对。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耳机插座项目团队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耳机插座项目汇聚了一支经验丰富、多领域专业素养的核心团队，确保耳机插座项目在各个方面都能拥有高水平的执行力。团队的协同作战是耳机插座项目成功的关键因素之一。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耳机插座项目背景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耳机插座项目的背景根植于市场对更高效、创新产品的渴望，同时也受到科技发展对行业格局的深刻改变的影响。这为耳机插座项目提供了广阔的发展空间和市场需求。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耳机插座项目现状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截至目前，耳机插座项目已完成市场调研和技术验证，取得了初步的成功。这为耳机插座项目在未来的发展奠定了坚实的基础，为更远大的目标打下了坚实的基石。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280"/>
      <w:r>
        <w:rPr>
          <w:rFonts w:ascii="仿宋" w:eastAsia="仿宋" w:hAnsi="仿宋" w:cs="仿宋" w:hint="eastAsia"/>
          <w:sz w:val="28"/>
          <w:lang w:eastAsia="zh-CN"/>
        </w:rPr>
        <w:t>(二)、耳机插座项目目标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keyword》耳机插座项目首要业务目标是在市场中占据有利地位，实现产品/服务的成功推广和销售。通过不断提升产品质量、创新性，耳机插座项目追求成为行业中的领导者，赢得更多客户的青睐。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在科技迅速发展的时代，耳机插座项目着眼于技术创新。通过持续的研发和技术升级，耳机插座项目旨在推出更具创新性的产品或服务，以满足市场对新鲜、先进解决方案的需求。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为了建立可持续的客户关系，耳机插座项目设定了客户满意度目标。通过提供卓越的产品质量和优质的客户服务，耳机插座项目追求赢得客户的信任和忠诚度，确保他们的满意度达到行业领先水平。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耳机插座项目注重社会责任和可持续发展。通过实施环保、社会责任耳机插座项目，耳机插座项目致力于在经济发展的同时保护环境，促进社会公平，实现可持续经营。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耳机插座项目的团队是实现目标的核心驱动力。因此，耳机插座项目设定了团队发展目标，包括提升团队成员的专业技能、培养领导力，以及搭建协同高效的团队工作氛围。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4295"/>
      <w:r>
        <w:rPr>
          <w:rFonts w:ascii="仿宋" w:eastAsia="仿宋" w:hAnsi="仿宋" w:cs="仿宋" w:hint="eastAsia"/>
          <w:sz w:val="28"/>
          <w:lang w:eastAsia="zh-CN"/>
        </w:rPr>
        <w:t>(三)、耳机插座项目提出的理由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耳机插座项目提出的理由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源于对市场机遇的深刻洞察。当前市场中存在的需求缺口和行业发展趋势表明，有巨大的商业机会等待被开发。通过准确捕捉市场机遇，耳机插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理念基于对技术创新的信仰。通过持续的研发和技术投入，耳机插座项目有望推出更具创新性的产品或服务。在科技飞速发展的当下，耳机插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是为了增强企业的行业竞争力。通过提升产品或服务的质量和独特性，耳机插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响应了消费者需求的变化。随着社会和科技的不断发展，消费者对产品和服务的需求也在发生变化。通过深入了解并及时回应消费者的新需求，耳机插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耳机插座项目的提出是企业战略发展规划的一部分。在面对日益激烈的市场竞争和不断变化的商业环境中，耳机插座项目作为企业战略的一环，旨在为企业开辟新的增长领域，巩固企业在行业中的地位。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不仅仅是基于商业考量，还注重社会责任。通过推出环保、社会责任等方面的耳机插座项目，耳机插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耳机插座项目的提出反映了对利益相关者期望的关注。包括客户、员工、投资者等利益相关者在企业发展中都有着各自的期望，耳机插座项目力求在满足这些期望的同时，取得更大的共赢。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5656"/>
      <w:r>
        <w:rPr>
          <w:rFonts w:ascii="仿宋" w:eastAsia="仿宋" w:hAnsi="仿宋" w:cs="仿宋" w:hint="eastAsia"/>
          <w:sz w:val="28"/>
          <w:lang w:eastAsia="zh-CN"/>
        </w:rPr>
        <w:t>(四)、耳机插座项目意义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在实施耳机插座项目的过程中，我们不仅仅是在追逐商业成功，更是为企业和社会的多个层面创造了深远的意义。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首要意义在于提升企业的市场竞争力。通过持续的创新和对产品质量的高标准要求，耳机插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https://d.book118.com/298061016042006031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64B3C"/>
    <w:rsid w:val="2C864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610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2024-01-19T08:46:00Z</dcterms:created>
  <dcterms:modified xsi:type="dcterms:W3CDTF">2024-01-19T08:46:55Z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0B83ECE359984703A9D0D01AEEAAB4FF_11</vt:lpwstr>
  </property>
  <property fmtid="{D5CDD505-2E9C-101B-9397-08002B2CF9AE}" pid="3" name="KSOProductBuildVer">
    <vt:lpwstr>2052-12.1.0.16120</vt:lpwstr>
  </property>
</Properties>
</file>