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不锈钢球阀项目规划设计方案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78" w:history="1">
        <w:r>
          <w:rPr>
            <w:rFonts w:ascii="仿宋" w:eastAsia="仿宋" w:hAnsi="仿宋" w:cs="仿宋" w:hint="eastAsia"/>
            <w:lang w:eastAsia="zh-CN"/>
          </w:rPr>
          <w:t>序言</w:t>
        </w:r>
        <w:r>
          <w:tab/>
        </w:r>
        <w:r>
          <w:fldChar w:fldCharType="begin"/>
        </w:r>
        <w:r>
          <w:instrText xml:space="preserve"> PAGEREF _Toc19378 \h </w:instrText>
        </w:r>
        <w:r>
          <w:fldChar w:fldCharType="separate"/>
        </w:r>
        <w:r>
          <w:t>3</w:t>
        </w:r>
        <w:r>
          <w:fldChar w:fldCharType="end"/>
        </w:r>
      </w:hyperlink>
    </w:p>
    <w:p>
      <w:pPr>
        <w:pStyle w:val="TOC1"/>
        <w:tabs>
          <w:tab w:val="right" w:leader="dot" w:pos="8306"/>
        </w:tabs>
      </w:pPr>
      <w:hyperlink w:anchor="_Toc28557" w:history="1">
        <w:r>
          <w:rPr>
            <w:rFonts w:ascii="仿宋" w:eastAsia="仿宋" w:hAnsi="仿宋" w:cs="仿宋" w:hint="eastAsia"/>
            <w:lang w:eastAsia="zh-CN"/>
          </w:rPr>
          <w:t>一、不锈钢球阀项目建设单位说明</w:t>
        </w:r>
        <w:r>
          <w:tab/>
        </w:r>
        <w:r>
          <w:fldChar w:fldCharType="begin"/>
        </w:r>
        <w:r>
          <w:instrText xml:space="preserve"> PAGEREF _Toc28557 \h </w:instrText>
        </w:r>
        <w:r>
          <w:fldChar w:fldCharType="separate"/>
        </w:r>
        <w:r>
          <w:t>3</w:t>
        </w:r>
        <w:r>
          <w:fldChar w:fldCharType="end"/>
        </w:r>
      </w:hyperlink>
    </w:p>
    <w:p>
      <w:pPr>
        <w:pStyle w:val="TOC2"/>
        <w:tabs>
          <w:tab w:val="right" w:leader="dot" w:pos="8306"/>
        </w:tabs>
      </w:pPr>
      <w:hyperlink w:anchor="_Toc32660" w:history="1">
        <w:r>
          <w:rPr>
            <w:rFonts w:ascii="仿宋" w:eastAsia="仿宋" w:hAnsi="仿宋" w:cs="仿宋" w:hint="eastAsia"/>
            <w:lang w:eastAsia="zh-CN"/>
          </w:rPr>
          <w:t>(一)、不锈钢球阀项目承办单位基本情况</w:t>
        </w:r>
        <w:r>
          <w:tab/>
        </w:r>
        <w:r>
          <w:fldChar w:fldCharType="begin"/>
        </w:r>
        <w:r>
          <w:instrText xml:space="preserve"> PAGEREF _Toc32660 \h </w:instrText>
        </w:r>
        <w:r>
          <w:fldChar w:fldCharType="separate"/>
        </w:r>
        <w:r>
          <w:t>3</w:t>
        </w:r>
        <w:r>
          <w:fldChar w:fldCharType="end"/>
        </w:r>
      </w:hyperlink>
    </w:p>
    <w:p>
      <w:pPr>
        <w:pStyle w:val="TOC2"/>
        <w:tabs>
          <w:tab w:val="right" w:leader="dot" w:pos="8306"/>
        </w:tabs>
      </w:pPr>
      <w:hyperlink w:anchor="_Toc10855" w:history="1">
        <w:r>
          <w:rPr>
            <w:rFonts w:ascii="仿宋" w:eastAsia="仿宋" w:hAnsi="仿宋" w:cs="仿宋" w:hint="eastAsia"/>
            <w:lang w:eastAsia="zh-CN"/>
          </w:rPr>
          <w:t>(二)、公司经济效益分析</w:t>
        </w:r>
        <w:r>
          <w:tab/>
        </w:r>
        <w:r>
          <w:fldChar w:fldCharType="begin"/>
        </w:r>
        <w:r>
          <w:instrText xml:space="preserve"> PAGEREF _Toc10855 \h </w:instrText>
        </w:r>
        <w:r>
          <w:fldChar w:fldCharType="separate"/>
        </w:r>
        <w:r>
          <w:t>4</w:t>
        </w:r>
        <w:r>
          <w:fldChar w:fldCharType="end"/>
        </w:r>
      </w:hyperlink>
    </w:p>
    <w:p>
      <w:pPr>
        <w:pStyle w:val="TOC1"/>
        <w:tabs>
          <w:tab w:val="right" w:leader="dot" w:pos="8306"/>
        </w:tabs>
      </w:pPr>
      <w:hyperlink w:anchor="_Toc28707" w:history="1">
        <w:r>
          <w:rPr>
            <w:rFonts w:ascii="仿宋" w:eastAsia="仿宋" w:hAnsi="仿宋" w:cs="仿宋" w:hint="eastAsia"/>
            <w:lang w:eastAsia="zh-CN"/>
          </w:rPr>
          <w:t>二、不锈钢球阀项目绩效评估</w:t>
        </w:r>
        <w:r>
          <w:tab/>
        </w:r>
        <w:r>
          <w:fldChar w:fldCharType="begin"/>
        </w:r>
        <w:r>
          <w:instrText xml:space="preserve"> PAGEREF _Toc28707 \h </w:instrText>
        </w:r>
        <w:r>
          <w:fldChar w:fldCharType="separate"/>
        </w:r>
        <w:r>
          <w:t>5</w:t>
        </w:r>
        <w:r>
          <w:fldChar w:fldCharType="end"/>
        </w:r>
      </w:hyperlink>
    </w:p>
    <w:p>
      <w:pPr>
        <w:pStyle w:val="TOC2"/>
        <w:tabs>
          <w:tab w:val="right" w:leader="dot" w:pos="8306"/>
        </w:tabs>
      </w:pPr>
      <w:hyperlink w:anchor="_Toc1921" w:history="1">
        <w:r>
          <w:rPr>
            <w:rFonts w:ascii="仿宋" w:eastAsia="仿宋" w:hAnsi="仿宋" w:cs="仿宋" w:hint="eastAsia"/>
            <w:lang w:eastAsia="zh-CN"/>
          </w:rPr>
          <w:t>(一)、绩效评估指标</w:t>
        </w:r>
        <w:r>
          <w:tab/>
        </w:r>
        <w:r>
          <w:fldChar w:fldCharType="begin"/>
        </w:r>
        <w:r>
          <w:instrText xml:space="preserve"> PAGEREF _Toc1921 \h </w:instrText>
        </w:r>
        <w:r>
          <w:fldChar w:fldCharType="separate"/>
        </w:r>
        <w:r>
          <w:t>5</w:t>
        </w:r>
        <w:r>
          <w:fldChar w:fldCharType="end"/>
        </w:r>
      </w:hyperlink>
    </w:p>
    <w:p>
      <w:pPr>
        <w:pStyle w:val="TOC2"/>
        <w:tabs>
          <w:tab w:val="right" w:leader="dot" w:pos="8306"/>
        </w:tabs>
      </w:pPr>
      <w:hyperlink w:anchor="_Toc5670" w:history="1">
        <w:r>
          <w:rPr>
            <w:rFonts w:ascii="仿宋" w:eastAsia="仿宋" w:hAnsi="仿宋" w:cs="仿宋" w:hint="eastAsia"/>
            <w:lang w:eastAsia="zh-CN"/>
          </w:rPr>
          <w:t>(二)、绩效评估方法</w:t>
        </w:r>
        <w:r>
          <w:tab/>
        </w:r>
        <w:r>
          <w:fldChar w:fldCharType="begin"/>
        </w:r>
        <w:r>
          <w:instrText xml:space="preserve"> PAGEREF _Toc5670 \h </w:instrText>
        </w:r>
        <w:r>
          <w:fldChar w:fldCharType="separate"/>
        </w:r>
        <w:r>
          <w:t>6</w:t>
        </w:r>
        <w:r>
          <w:fldChar w:fldCharType="end"/>
        </w:r>
      </w:hyperlink>
    </w:p>
    <w:p>
      <w:pPr>
        <w:pStyle w:val="TOC2"/>
        <w:tabs>
          <w:tab w:val="right" w:leader="dot" w:pos="8306"/>
        </w:tabs>
      </w:pPr>
      <w:hyperlink w:anchor="_Toc174" w:history="1">
        <w:r>
          <w:rPr>
            <w:rFonts w:ascii="仿宋" w:eastAsia="仿宋" w:hAnsi="仿宋" w:cs="仿宋" w:hint="eastAsia"/>
            <w:lang w:eastAsia="zh-CN"/>
          </w:rPr>
          <w:t>(三)、绩效评估周期</w:t>
        </w:r>
        <w:r>
          <w:tab/>
        </w:r>
        <w:r>
          <w:fldChar w:fldCharType="begin"/>
        </w:r>
        <w:r>
          <w:instrText xml:space="preserve"> PAGEREF _Toc174 \h </w:instrText>
        </w:r>
        <w:r>
          <w:fldChar w:fldCharType="separate"/>
        </w:r>
        <w:r>
          <w:t>7</w:t>
        </w:r>
        <w:r>
          <w:fldChar w:fldCharType="end"/>
        </w:r>
      </w:hyperlink>
    </w:p>
    <w:p>
      <w:pPr>
        <w:pStyle w:val="TOC1"/>
        <w:tabs>
          <w:tab w:val="right" w:leader="dot" w:pos="8306"/>
        </w:tabs>
      </w:pPr>
      <w:hyperlink w:anchor="_Toc32672" w:history="1">
        <w:r>
          <w:rPr>
            <w:rFonts w:ascii="仿宋" w:eastAsia="仿宋" w:hAnsi="仿宋" w:cs="仿宋" w:hint="eastAsia"/>
            <w:lang w:eastAsia="zh-CN"/>
          </w:rPr>
          <w:t>三、不锈钢球阀项目概论</w:t>
        </w:r>
        <w:r>
          <w:tab/>
        </w:r>
        <w:r>
          <w:fldChar w:fldCharType="begin"/>
        </w:r>
        <w:r>
          <w:instrText xml:space="preserve"> PAGEREF _Toc32672 \h </w:instrText>
        </w:r>
        <w:r>
          <w:fldChar w:fldCharType="separate"/>
        </w:r>
        <w:r>
          <w:t>8</w:t>
        </w:r>
        <w:r>
          <w:fldChar w:fldCharType="end"/>
        </w:r>
      </w:hyperlink>
    </w:p>
    <w:p>
      <w:pPr>
        <w:pStyle w:val="TOC2"/>
        <w:tabs>
          <w:tab w:val="right" w:leader="dot" w:pos="8306"/>
        </w:tabs>
      </w:pPr>
      <w:hyperlink w:anchor="_Toc351" w:history="1">
        <w:r>
          <w:rPr>
            <w:rFonts w:ascii="仿宋" w:eastAsia="仿宋" w:hAnsi="仿宋" w:cs="仿宋" w:hint="eastAsia"/>
            <w:lang w:eastAsia="zh-CN"/>
          </w:rPr>
          <w:t>(一)、不锈钢球阀项目概况</w:t>
        </w:r>
        <w:r>
          <w:tab/>
        </w:r>
        <w:r>
          <w:fldChar w:fldCharType="begin"/>
        </w:r>
        <w:r>
          <w:instrText xml:space="preserve"> PAGEREF _Toc351 \h </w:instrText>
        </w:r>
        <w:r>
          <w:fldChar w:fldCharType="separate"/>
        </w:r>
        <w:r>
          <w:t>8</w:t>
        </w:r>
        <w:r>
          <w:fldChar w:fldCharType="end"/>
        </w:r>
      </w:hyperlink>
    </w:p>
    <w:p>
      <w:pPr>
        <w:pStyle w:val="TOC2"/>
        <w:tabs>
          <w:tab w:val="right" w:leader="dot" w:pos="8306"/>
        </w:tabs>
      </w:pPr>
      <w:hyperlink w:anchor="_Toc4560" w:history="1">
        <w:r>
          <w:rPr>
            <w:rFonts w:ascii="仿宋" w:eastAsia="仿宋" w:hAnsi="仿宋" w:cs="仿宋" w:hint="eastAsia"/>
            <w:lang w:eastAsia="zh-CN"/>
          </w:rPr>
          <w:t>(二)、不锈钢球阀项目目标</w:t>
        </w:r>
        <w:r>
          <w:tab/>
        </w:r>
        <w:r>
          <w:fldChar w:fldCharType="begin"/>
        </w:r>
        <w:r>
          <w:instrText xml:space="preserve"> PAGEREF _Toc4560 \h </w:instrText>
        </w:r>
        <w:r>
          <w:fldChar w:fldCharType="separate"/>
        </w:r>
        <w:r>
          <w:t>10</w:t>
        </w:r>
        <w:r>
          <w:fldChar w:fldCharType="end"/>
        </w:r>
      </w:hyperlink>
    </w:p>
    <w:p>
      <w:pPr>
        <w:pStyle w:val="TOC2"/>
        <w:tabs>
          <w:tab w:val="right" w:leader="dot" w:pos="8306"/>
        </w:tabs>
      </w:pPr>
      <w:hyperlink w:anchor="_Toc11040" w:history="1">
        <w:r>
          <w:rPr>
            <w:rFonts w:ascii="仿宋" w:eastAsia="仿宋" w:hAnsi="仿宋" w:cs="仿宋" w:hint="eastAsia"/>
            <w:lang w:eastAsia="zh-CN"/>
          </w:rPr>
          <w:t>(三)、不锈钢球阀项目提出的理由</w:t>
        </w:r>
        <w:r>
          <w:tab/>
        </w:r>
        <w:r>
          <w:fldChar w:fldCharType="begin"/>
        </w:r>
        <w:r>
          <w:instrText xml:space="preserve"> PAGEREF _Toc11040 \h </w:instrText>
        </w:r>
        <w:r>
          <w:fldChar w:fldCharType="separate"/>
        </w:r>
        <w:r>
          <w:t>11</w:t>
        </w:r>
        <w:r>
          <w:fldChar w:fldCharType="end"/>
        </w:r>
      </w:hyperlink>
    </w:p>
    <w:p>
      <w:pPr>
        <w:pStyle w:val="TOC2"/>
        <w:tabs>
          <w:tab w:val="right" w:leader="dot" w:pos="8306"/>
        </w:tabs>
      </w:pPr>
      <w:hyperlink w:anchor="_Toc7225" w:history="1">
        <w:r>
          <w:rPr>
            <w:rFonts w:ascii="仿宋" w:eastAsia="仿宋" w:hAnsi="仿宋" w:cs="仿宋" w:hint="eastAsia"/>
            <w:lang w:eastAsia="zh-CN"/>
          </w:rPr>
          <w:t>(四)、不锈钢球阀项目意义</w:t>
        </w:r>
        <w:r>
          <w:tab/>
        </w:r>
        <w:r>
          <w:fldChar w:fldCharType="begin"/>
        </w:r>
        <w:r>
          <w:instrText xml:space="preserve"> PAGEREF _Toc7225 \h </w:instrText>
        </w:r>
        <w:r>
          <w:fldChar w:fldCharType="separate"/>
        </w:r>
        <w:r>
          <w:t>13</w:t>
        </w:r>
        <w:r>
          <w:fldChar w:fldCharType="end"/>
        </w:r>
      </w:hyperlink>
    </w:p>
    <w:p>
      <w:pPr>
        <w:pStyle w:val="TOC2"/>
        <w:tabs>
          <w:tab w:val="right" w:leader="dot" w:pos="8306"/>
        </w:tabs>
      </w:pPr>
      <w:hyperlink w:anchor="_Toc31491" w:history="1">
        <w:r>
          <w:rPr>
            <w:rFonts w:ascii="仿宋" w:eastAsia="仿宋" w:hAnsi="仿宋" w:cs="仿宋" w:hint="eastAsia"/>
            <w:lang w:eastAsia="zh-CN"/>
          </w:rPr>
          <w:t>(五)、不锈钢球阀项目背景</w:t>
        </w:r>
        <w:r>
          <w:tab/>
        </w:r>
        <w:r>
          <w:fldChar w:fldCharType="begin"/>
        </w:r>
        <w:r>
          <w:instrText xml:space="preserve"> PAGEREF _Toc31491 \h </w:instrText>
        </w:r>
        <w:r>
          <w:fldChar w:fldCharType="separate"/>
        </w:r>
        <w:r>
          <w:t>13</w:t>
        </w:r>
        <w:r>
          <w:fldChar w:fldCharType="end"/>
        </w:r>
      </w:hyperlink>
    </w:p>
    <w:p>
      <w:pPr>
        <w:pStyle w:val="TOC1"/>
        <w:tabs>
          <w:tab w:val="right" w:leader="dot" w:pos="8306"/>
        </w:tabs>
      </w:pPr>
      <w:hyperlink w:anchor="_Toc19666" w:history="1">
        <w:r>
          <w:rPr>
            <w:rFonts w:ascii="仿宋" w:eastAsia="仿宋" w:hAnsi="仿宋" w:cs="仿宋" w:hint="eastAsia"/>
            <w:lang w:eastAsia="zh-CN"/>
          </w:rPr>
          <w:t>四、不锈钢球阀项目危机管理</w:t>
        </w:r>
        <w:r>
          <w:tab/>
        </w:r>
        <w:r>
          <w:fldChar w:fldCharType="begin"/>
        </w:r>
        <w:r>
          <w:instrText xml:space="preserve"> PAGEREF _Toc19666 \h </w:instrText>
        </w:r>
        <w:r>
          <w:fldChar w:fldCharType="separate"/>
        </w:r>
        <w:r>
          <w:t>14</w:t>
        </w:r>
        <w:r>
          <w:fldChar w:fldCharType="end"/>
        </w:r>
      </w:hyperlink>
    </w:p>
    <w:p>
      <w:pPr>
        <w:pStyle w:val="TOC2"/>
        <w:tabs>
          <w:tab w:val="right" w:leader="dot" w:pos="8306"/>
        </w:tabs>
      </w:pPr>
      <w:hyperlink w:anchor="_Toc16270" w:history="1">
        <w:r>
          <w:rPr>
            <w:rFonts w:ascii="仿宋" w:eastAsia="仿宋" w:hAnsi="仿宋" w:cs="仿宋" w:hint="eastAsia"/>
            <w:lang w:eastAsia="zh-CN"/>
          </w:rPr>
          <w:t>(一)、危机预警与识别</w:t>
        </w:r>
        <w:r>
          <w:tab/>
        </w:r>
        <w:r>
          <w:fldChar w:fldCharType="begin"/>
        </w:r>
        <w:r>
          <w:instrText xml:space="preserve"> PAGEREF _Toc16270 \h </w:instrText>
        </w:r>
        <w:r>
          <w:fldChar w:fldCharType="separate"/>
        </w:r>
        <w:r>
          <w:t>14</w:t>
        </w:r>
        <w:r>
          <w:fldChar w:fldCharType="end"/>
        </w:r>
      </w:hyperlink>
    </w:p>
    <w:p>
      <w:pPr>
        <w:pStyle w:val="TOC2"/>
        <w:tabs>
          <w:tab w:val="right" w:leader="dot" w:pos="8306"/>
        </w:tabs>
      </w:pPr>
      <w:hyperlink w:anchor="_Toc22223" w:history="1">
        <w:r>
          <w:rPr>
            <w:rFonts w:ascii="仿宋" w:eastAsia="仿宋" w:hAnsi="仿宋" w:cs="仿宋" w:hint="eastAsia"/>
            <w:lang w:eastAsia="zh-CN"/>
          </w:rPr>
          <w:t>(二)、危机应对与恢复</w:t>
        </w:r>
        <w:r>
          <w:tab/>
        </w:r>
        <w:r>
          <w:fldChar w:fldCharType="begin"/>
        </w:r>
        <w:r>
          <w:instrText xml:space="preserve"> PAGEREF _Toc22223 \h </w:instrText>
        </w:r>
        <w:r>
          <w:fldChar w:fldCharType="separate"/>
        </w:r>
        <w:r>
          <w:t>15</w:t>
        </w:r>
        <w:r>
          <w:fldChar w:fldCharType="end"/>
        </w:r>
      </w:hyperlink>
    </w:p>
    <w:p>
      <w:pPr>
        <w:pStyle w:val="TOC1"/>
        <w:tabs>
          <w:tab w:val="right" w:leader="dot" w:pos="8306"/>
        </w:tabs>
      </w:pPr>
      <w:hyperlink w:anchor="_Toc2784" w:history="1">
        <w:r>
          <w:rPr>
            <w:rFonts w:ascii="仿宋" w:eastAsia="仿宋" w:hAnsi="仿宋" w:cs="仿宋" w:hint="eastAsia"/>
            <w:lang w:eastAsia="zh-CN"/>
          </w:rPr>
          <w:t>五、不锈钢球阀项目建设背景及必要性分析</w:t>
        </w:r>
        <w:r>
          <w:tab/>
        </w:r>
        <w:r>
          <w:fldChar w:fldCharType="begin"/>
        </w:r>
        <w:r>
          <w:instrText xml:space="preserve"> PAGEREF _Toc2784 \h </w:instrText>
        </w:r>
        <w:r>
          <w:fldChar w:fldCharType="separate"/>
        </w:r>
        <w:r>
          <w:t>17</w:t>
        </w:r>
        <w:r>
          <w:fldChar w:fldCharType="end"/>
        </w:r>
      </w:hyperlink>
    </w:p>
    <w:p>
      <w:pPr>
        <w:pStyle w:val="TOC2"/>
        <w:tabs>
          <w:tab w:val="right" w:leader="dot" w:pos="8306"/>
        </w:tabs>
      </w:pPr>
      <w:hyperlink w:anchor="_Toc26788" w:history="1">
        <w:r>
          <w:rPr>
            <w:rFonts w:ascii="仿宋" w:eastAsia="仿宋" w:hAnsi="仿宋" w:cs="仿宋" w:hint="eastAsia"/>
            <w:lang w:eastAsia="zh-CN"/>
          </w:rPr>
          <w:t>(一)、不锈钢球阀项目背景分析</w:t>
        </w:r>
        <w:r>
          <w:tab/>
        </w:r>
        <w:r>
          <w:fldChar w:fldCharType="begin"/>
        </w:r>
        <w:r>
          <w:instrText xml:space="preserve"> PAGEREF _Toc26788 \h </w:instrText>
        </w:r>
        <w:r>
          <w:fldChar w:fldCharType="separate"/>
        </w:r>
        <w:r>
          <w:t>17</w:t>
        </w:r>
        <w:r>
          <w:fldChar w:fldCharType="end"/>
        </w:r>
      </w:hyperlink>
    </w:p>
    <w:p>
      <w:pPr>
        <w:pStyle w:val="TOC2"/>
        <w:tabs>
          <w:tab w:val="right" w:leader="dot" w:pos="8306"/>
        </w:tabs>
      </w:pPr>
      <w:hyperlink w:anchor="_Toc27427" w:history="1">
        <w:r>
          <w:rPr>
            <w:rFonts w:ascii="仿宋" w:eastAsia="仿宋" w:hAnsi="仿宋" w:cs="仿宋" w:hint="eastAsia"/>
            <w:lang w:eastAsia="zh-CN"/>
          </w:rPr>
          <w:t>(二)、不锈钢球阀项目建设必要性分析</w:t>
        </w:r>
        <w:r>
          <w:tab/>
        </w:r>
        <w:r>
          <w:fldChar w:fldCharType="begin"/>
        </w:r>
        <w:r>
          <w:instrText xml:space="preserve"> PAGEREF _Toc27427 \h </w:instrText>
        </w:r>
        <w:r>
          <w:fldChar w:fldCharType="separate"/>
        </w:r>
        <w:r>
          <w:t>18</w:t>
        </w:r>
        <w:r>
          <w:fldChar w:fldCharType="end"/>
        </w:r>
      </w:hyperlink>
    </w:p>
    <w:p>
      <w:pPr>
        <w:pStyle w:val="TOC1"/>
        <w:tabs>
          <w:tab w:val="right" w:leader="dot" w:pos="8306"/>
        </w:tabs>
      </w:pPr>
      <w:hyperlink w:anchor="_Toc13105" w:history="1">
        <w:r>
          <w:rPr>
            <w:rFonts w:ascii="仿宋" w:eastAsia="仿宋" w:hAnsi="仿宋" w:cs="仿宋" w:hint="eastAsia"/>
            <w:lang w:eastAsia="zh-CN"/>
          </w:rPr>
          <w:t>六、不锈钢球阀项目文档管理</w:t>
        </w:r>
        <w:r>
          <w:tab/>
        </w:r>
        <w:r>
          <w:fldChar w:fldCharType="begin"/>
        </w:r>
        <w:r>
          <w:instrText xml:space="preserve"> PAGEREF _Toc13105 \h </w:instrText>
        </w:r>
        <w:r>
          <w:fldChar w:fldCharType="separate"/>
        </w:r>
        <w:r>
          <w:t>20</w:t>
        </w:r>
        <w:r>
          <w:fldChar w:fldCharType="end"/>
        </w:r>
      </w:hyperlink>
    </w:p>
    <w:p>
      <w:pPr>
        <w:pStyle w:val="TOC2"/>
        <w:tabs>
          <w:tab w:val="right" w:leader="dot" w:pos="8306"/>
        </w:tabs>
      </w:pPr>
      <w:hyperlink w:anchor="_Toc17300" w:history="1">
        <w:r>
          <w:rPr>
            <w:rFonts w:ascii="仿宋" w:eastAsia="仿宋" w:hAnsi="仿宋" w:cs="仿宋" w:hint="eastAsia"/>
            <w:lang w:eastAsia="zh-CN"/>
          </w:rPr>
          <w:t>(一)、文档编制与审查</w:t>
        </w:r>
        <w:r>
          <w:tab/>
        </w:r>
        <w:r>
          <w:fldChar w:fldCharType="begin"/>
        </w:r>
        <w:r>
          <w:instrText xml:space="preserve"> PAGEREF _Toc17300 \h </w:instrText>
        </w:r>
        <w:r>
          <w:fldChar w:fldCharType="separate"/>
        </w:r>
        <w:r>
          <w:t>20</w:t>
        </w:r>
        <w:r>
          <w:fldChar w:fldCharType="end"/>
        </w:r>
      </w:hyperlink>
    </w:p>
    <w:p>
      <w:pPr>
        <w:pStyle w:val="TOC2"/>
        <w:tabs>
          <w:tab w:val="right" w:leader="dot" w:pos="8306"/>
        </w:tabs>
      </w:pPr>
      <w:hyperlink w:anchor="_Toc4919" w:history="1">
        <w:r>
          <w:rPr>
            <w:rFonts w:ascii="仿宋" w:eastAsia="仿宋" w:hAnsi="仿宋" w:cs="仿宋" w:hint="eastAsia"/>
            <w:lang w:eastAsia="zh-CN"/>
          </w:rPr>
          <w:t>(二)、文档发布与分发</w:t>
        </w:r>
        <w:r>
          <w:tab/>
        </w:r>
        <w:r>
          <w:fldChar w:fldCharType="begin"/>
        </w:r>
        <w:r>
          <w:instrText xml:space="preserve"> PAGEREF _Toc4919 \h </w:instrText>
        </w:r>
        <w:r>
          <w:fldChar w:fldCharType="separate"/>
        </w:r>
        <w:r>
          <w:t>21</w:t>
        </w:r>
        <w:r>
          <w:fldChar w:fldCharType="end"/>
        </w:r>
      </w:hyperlink>
    </w:p>
    <w:p>
      <w:pPr>
        <w:pStyle w:val="TOC2"/>
        <w:tabs>
          <w:tab w:val="right" w:leader="dot" w:pos="8306"/>
        </w:tabs>
      </w:pPr>
      <w:hyperlink w:anchor="_Toc12952" w:history="1">
        <w:r>
          <w:rPr>
            <w:rFonts w:ascii="仿宋" w:eastAsia="仿宋" w:hAnsi="仿宋" w:cs="仿宋" w:hint="eastAsia"/>
            <w:lang w:eastAsia="zh-CN"/>
          </w:rPr>
          <w:t>(三)、文档存档与归档</w:t>
        </w:r>
        <w:r>
          <w:tab/>
        </w:r>
        <w:r>
          <w:fldChar w:fldCharType="begin"/>
        </w:r>
        <w:r>
          <w:instrText xml:space="preserve"> PAGEREF _Toc12952 \h </w:instrText>
        </w:r>
        <w:r>
          <w:fldChar w:fldCharType="separate"/>
        </w:r>
        <w:r>
          <w:t>22</w:t>
        </w:r>
        <w:r>
          <w:fldChar w:fldCharType="end"/>
        </w:r>
      </w:hyperlink>
    </w:p>
    <w:p>
      <w:pPr>
        <w:pStyle w:val="TOC1"/>
        <w:tabs>
          <w:tab w:val="right" w:leader="dot" w:pos="8306"/>
        </w:tabs>
      </w:pPr>
      <w:hyperlink w:anchor="_Toc14213" w:history="1">
        <w:r>
          <w:rPr>
            <w:rFonts w:ascii="仿宋" w:eastAsia="仿宋" w:hAnsi="仿宋" w:cs="仿宋" w:hint="eastAsia"/>
            <w:lang w:eastAsia="zh-CN"/>
          </w:rPr>
          <w:t>七、不锈钢球阀项目风险管理</w:t>
        </w:r>
        <w:r>
          <w:tab/>
        </w:r>
        <w:r>
          <w:fldChar w:fldCharType="begin"/>
        </w:r>
        <w:r>
          <w:instrText xml:space="preserve"> PAGEREF _Toc14213 \h </w:instrText>
        </w:r>
        <w:r>
          <w:fldChar w:fldCharType="separate"/>
        </w:r>
        <w:r>
          <w:t>23</w:t>
        </w:r>
        <w:r>
          <w:fldChar w:fldCharType="end"/>
        </w:r>
      </w:hyperlink>
    </w:p>
    <w:p>
      <w:pPr>
        <w:pStyle w:val="TOC2"/>
        <w:tabs>
          <w:tab w:val="right" w:leader="dot" w:pos="8306"/>
        </w:tabs>
      </w:pPr>
      <w:hyperlink w:anchor="_Toc5567" w:history="1">
        <w:r>
          <w:rPr>
            <w:rFonts w:ascii="仿宋" w:eastAsia="仿宋" w:hAnsi="仿宋" w:cs="仿宋" w:hint="eastAsia"/>
            <w:lang w:eastAsia="zh-CN"/>
          </w:rPr>
          <w:t>(一)、风险识别与评估</w:t>
        </w:r>
        <w:r>
          <w:tab/>
        </w:r>
        <w:r>
          <w:fldChar w:fldCharType="begin"/>
        </w:r>
        <w:r>
          <w:instrText xml:space="preserve"> PAGEREF _Toc5567 \h </w:instrText>
        </w:r>
        <w:r>
          <w:fldChar w:fldCharType="separate"/>
        </w:r>
        <w:r>
          <w:t>23</w:t>
        </w:r>
        <w:r>
          <w:fldChar w:fldCharType="end"/>
        </w:r>
      </w:hyperlink>
    </w:p>
    <w:p>
      <w:pPr>
        <w:pStyle w:val="TOC2"/>
        <w:tabs>
          <w:tab w:val="right" w:leader="dot" w:pos="8306"/>
        </w:tabs>
      </w:pPr>
      <w:hyperlink w:anchor="_Toc12670" w:history="1">
        <w:r>
          <w:rPr>
            <w:rFonts w:ascii="仿宋" w:eastAsia="仿宋" w:hAnsi="仿宋" w:cs="仿宋" w:hint="eastAsia"/>
            <w:lang w:eastAsia="zh-CN"/>
          </w:rPr>
          <w:t>(二)、风险应对策略</w:t>
        </w:r>
        <w:r>
          <w:tab/>
        </w:r>
        <w:r>
          <w:fldChar w:fldCharType="begin"/>
        </w:r>
        <w:r>
          <w:instrText xml:space="preserve"> PAGEREF _Toc12670 \h </w:instrText>
        </w:r>
        <w:r>
          <w:fldChar w:fldCharType="separate"/>
        </w:r>
        <w:r>
          <w:t>24</w:t>
        </w:r>
        <w:r>
          <w:fldChar w:fldCharType="end"/>
        </w:r>
      </w:hyperlink>
    </w:p>
    <w:p>
      <w:pPr>
        <w:pStyle w:val="TOC2"/>
        <w:tabs>
          <w:tab w:val="right" w:leader="dot" w:pos="8306"/>
        </w:tabs>
      </w:pPr>
      <w:hyperlink w:anchor="_Toc680" w:history="1">
        <w:r>
          <w:rPr>
            <w:rFonts w:ascii="仿宋" w:eastAsia="仿宋" w:hAnsi="仿宋" w:cs="仿宋" w:hint="eastAsia"/>
            <w:lang w:eastAsia="zh-CN"/>
          </w:rPr>
          <w:t>(三)、风险监控与控制</w:t>
        </w:r>
        <w:r>
          <w:tab/>
        </w:r>
        <w:r>
          <w:fldChar w:fldCharType="begin"/>
        </w:r>
        <w:r>
          <w:instrText xml:space="preserve"> PAGEREF _Toc680 \h </w:instrText>
        </w:r>
        <w:r>
          <w:fldChar w:fldCharType="separate"/>
        </w:r>
        <w:r>
          <w:t>26</w:t>
        </w:r>
        <w:r>
          <w:fldChar w:fldCharType="end"/>
        </w:r>
      </w:hyperlink>
    </w:p>
    <w:p>
      <w:pPr>
        <w:pStyle w:val="TOC1"/>
        <w:tabs>
          <w:tab w:val="right" w:leader="dot" w:pos="8306"/>
        </w:tabs>
      </w:pPr>
      <w:hyperlink w:anchor="_Toc2794" w:history="1">
        <w:r>
          <w:rPr>
            <w:rFonts w:ascii="仿宋" w:eastAsia="仿宋" w:hAnsi="仿宋" w:cs="仿宋" w:hint="eastAsia"/>
            <w:lang w:eastAsia="zh-CN"/>
          </w:rPr>
          <w:t>八、生产安全保护</w:t>
        </w:r>
        <w:r>
          <w:tab/>
        </w:r>
        <w:r>
          <w:fldChar w:fldCharType="begin"/>
        </w:r>
        <w:r>
          <w:instrText xml:space="preserve"> PAGEREF _Toc2794 \h </w:instrText>
        </w:r>
        <w:r>
          <w:fldChar w:fldCharType="separate"/>
        </w:r>
        <w:r>
          <w:t>27</w:t>
        </w:r>
        <w:r>
          <w:fldChar w:fldCharType="end"/>
        </w:r>
      </w:hyperlink>
    </w:p>
    <w:p>
      <w:pPr>
        <w:pStyle w:val="TOC2"/>
        <w:tabs>
          <w:tab w:val="right" w:leader="dot" w:pos="8306"/>
        </w:tabs>
      </w:pPr>
      <w:hyperlink w:anchor="_Toc1046" w:history="1">
        <w:r>
          <w:rPr>
            <w:rFonts w:ascii="仿宋" w:eastAsia="仿宋" w:hAnsi="仿宋" w:cs="仿宋" w:hint="eastAsia"/>
            <w:lang w:eastAsia="zh-CN"/>
          </w:rPr>
          <w:t>(一)、消防安全</w:t>
        </w:r>
        <w:r>
          <w:tab/>
        </w:r>
        <w:r>
          <w:fldChar w:fldCharType="begin"/>
        </w:r>
        <w:r>
          <w:instrText xml:space="preserve"> PAGEREF _Toc1046 \h </w:instrText>
        </w:r>
        <w:r>
          <w:fldChar w:fldCharType="separate"/>
        </w:r>
        <w:r>
          <w:t>27</w:t>
        </w:r>
        <w:r>
          <w:fldChar w:fldCharType="end"/>
        </w:r>
      </w:hyperlink>
    </w:p>
    <w:p>
      <w:pPr>
        <w:pStyle w:val="TOC2"/>
        <w:tabs>
          <w:tab w:val="right" w:leader="dot" w:pos="8306"/>
        </w:tabs>
      </w:pPr>
      <w:hyperlink w:anchor="_Toc4909" w:history="1">
        <w:r>
          <w:rPr>
            <w:rFonts w:ascii="仿宋" w:eastAsia="仿宋" w:hAnsi="仿宋" w:cs="仿宋" w:hint="eastAsia"/>
            <w:lang w:eastAsia="zh-CN"/>
          </w:rPr>
          <w:t>(二)、防火防爆总图布置措施</w:t>
        </w:r>
        <w:r>
          <w:tab/>
        </w:r>
        <w:r>
          <w:fldChar w:fldCharType="begin"/>
        </w:r>
        <w:r>
          <w:instrText xml:space="preserve"> PAGEREF _Toc4909 \h </w:instrText>
        </w:r>
        <w:r>
          <w:fldChar w:fldCharType="separate"/>
        </w:r>
        <w:r>
          <w:t>29</w:t>
        </w:r>
        <w:r>
          <w:fldChar w:fldCharType="end"/>
        </w:r>
      </w:hyperlink>
    </w:p>
    <w:p>
      <w:pPr>
        <w:pStyle w:val="TOC2"/>
        <w:tabs>
          <w:tab w:val="right" w:leader="dot" w:pos="8306"/>
        </w:tabs>
      </w:pPr>
      <w:hyperlink w:anchor="_Toc9412" w:history="1">
        <w:r>
          <w:rPr>
            <w:rFonts w:ascii="仿宋" w:eastAsia="仿宋" w:hAnsi="仿宋" w:cs="仿宋" w:hint="eastAsia"/>
            <w:lang w:eastAsia="zh-CN"/>
          </w:rPr>
          <w:t>(三)、自然灾害防范措施</w:t>
        </w:r>
        <w:r>
          <w:tab/>
        </w:r>
        <w:r>
          <w:fldChar w:fldCharType="begin"/>
        </w:r>
        <w:r>
          <w:instrText xml:space="preserve"> PAGEREF _Toc9412 \h </w:instrText>
        </w:r>
        <w:r>
          <w:fldChar w:fldCharType="separate"/>
        </w:r>
        <w:r>
          <w:t>29</w:t>
        </w:r>
        <w:r>
          <w:fldChar w:fldCharType="end"/>
        </w:r>
      </w:hyperlink>
    </w:p>
    <w:p>
      <w:pPr>
        <w:pStyle w:val="TOC2"/>
        <w:tabs>
          <w:tab w:val="right" w:leader="dot" w:pos="8306"/>
        </w:tabs>
      </w:pPr>
      <w:hyperlink w:anchor="_Toc26459" w:history="1">
        <w:r>
          <w:rPr>
            <w:rFonts w:ascii="仿宋" w:eastAsia="仿宋" w:hAnsi="仿宋" w:cs="仿宋" w:hint="eastAsia"/>
            <w:lang w:eastAsia="zh-CN"/>
          </w:rPr>
          <w:t>(四)、安全色及安全标志使用要求</w:t>
        </w:r>
        <w:r>
          <w:tab/>
        </w:r>
        <w:r>
          <w:fldChar w:fldCharType="begin"/>
        </w:r>
        <w:r>
          <w:instrText xml:space="preserve"> PAGEREF _Toc26459 \h </w:instrText>
        </w:r>
        <w:r>
          <w:fldChar w:fldCharType="separate"/>
        </w:r>
        <w:r>
          <w:t>30</w:t>
        </w:r>
        <w:r>
          <w:fldChar w:fldCharType="end"/>
        </w:r>
      </w:hyperlink>
    </w:p>
    <w:p>
      <w:pPr>
        <w:pStyle w:val="TOC2"/>
        <w:tabs>
          <w:tab w:val="right" w:leader="dot" w:pos="8306"/>
        </w:tabs>
      </w:pPr>
      <w:hyperlink w:anchor="_Toc23987" w:history="1">
        <w:r>
          <w:rPr>
            <w:rFonts w:ascii="仿宋" w:eastAsia="仿宋" w:hAnsi="仿宋" w:cs="仿宋" w:hint="eastAsia"/>
            <w:lang w:eastAsia="zh-CN"/>
          </w:rPr>
          <w:t>(五)、防尘防毒措施</w:t>
        </w:r>
        <w:r>
          <w:tab/>
        </w:r>
        <w:r>
          <w:fldChar w:fldCharType="begin"/>
        </w:r>
        <w:r>
          <w:instrText xml:space="preserve"> PAGEREF _Toc23987 \h </w:instrText>
        </w:r>
        <w:r>
          <w:fldChar w:fldCharType="separate"/>
        </w:r>
        <w:r>
          <w:t>31</w:t>
        </w:r>
        <w:r>
          <w:fldChar w:fldCharType="end"/>
        </w:r>
      </w:hyperlink>
    </w:p>
    <w:p>
      <w:pPr>
        <w:pStyle w:val="TOC2"/>
        <w:tabs>
          <w:tab w:val="right" w:leader="dot" w:pos="8306"/>
        </w:tabs>
      </w:pPr>
      <w:hyperlink w:anchor="_Toc5057" w:history="1">
        <w:r>
          <w:rPr>
            <w:rFonts w:ascii="仿宋" w:eastAsia="仿宋" w:hAnsi="仿宋" w:cs="仿宋" w:hint="eastAsia"/>
            <w:lang w:eastAsia="zh-CN"/>
          </w:rPr>
          <w:t>(六)、防静电、触电防护及防雷措施</w:t>
        </w:r>
        <w:r>
          <w:tab/>
        </w:r>
        <w:r>
          <w:fldChar w:fldCharType="begin"/>
        </w:r>
        <w:r>
          <w:instrText xml:space="preserve"> PAGEREF _Toc5057 \h </w:instrText>
        </w:r>
        <w:r>
          <w:fldChar w:fldCharType="separate"/>
        </w:r>
        <w:r>
          <w:t>32</w:t>
        </w:r>
        <w:r>
          <w:fldChar w:fldCharType="end"/>
        </w:r>
      </w:hyperlink>
    </w:p>
    <w:p>
      <w:pPr>
        <w:pStyle w:val="TOC2"/>
        <w:tabs>
          <w:tab w:val="right" w:leader="dot" w:pos="8306"/>
        </w:tabs>
      </w:pPr>
      <w:hyperlink w:anchor="_Toc27655" w:history="1">
        <w:r>
          <w:rPr>
            <w:rFonts w:ascii="仿宋" w:eastAsia="仿宋" w:hAnsi="仿宋" w:cs="仿宋" w:hint="eastAsia"/>
            <w:lang w:eastAsia="zh-CN"/>
          </w:rPr>
          <w:t>(七)、机械设备安全保障措施</w:t>
        </w:r>
        <w:r>
          <w:tab/>
        </w:r>
        <w:r>
          <w:fldChar w:fldCharType="begin"/>
        </w:r>
        <w:r>
          <w:instrText xml:space="preserve"> PAGEREF _Toc27655 \h </w:instrText>
        </w:r>
        <w:r>
          <w:fldChar w:fldCharType="separate"/>
        </w:r>
        <w:r>
          <w:t>34</w:t>
        </w:r>
        <w:r>
          <w:fldChar w:fldCharType="end"/>
        </w:r>
      </w:hyperlink>
    </w:p>
    <w:p>
      <w:pPr>
        <w:pStyle w:val="TOC1"/>
        <w:tabs>
          <w:tab w:val="right" w:leader="dot" w:pos="8306"/>
        </w:tabs>
      </w:pPr>
      <w:hyperlink w:anchor="_Toc25302" w:history="1">
        <w:r>
          <w:rPr>
            <w:rFonts w:ascii="仿宋" w:eastAsia="仿宋" w:hAnsi="仿宋" w:cs="仿宋" w:hint="eastAsia"/>
            <w:lang w:eastAsia="zh-CN"/>
          </w:rPr>
          <w:t>九、不锈钢球阀项目社会影响</w:t>
        </w:r>
        <w:r>
          <w:tab/>
        </w:r>
        <w:r>
          <w:fldChar w:fldCharType="begin"/>
        </w:r>
        <w:r>
          <w:instrText xml:space="preserve"> PAGEREF _Toc25302 \h </w:instrText>
        </w:r>
        <w:r>
          <w:fldChar w:fldCharType="separate"/>
        </w:r>
        <w:r>
          <w:t>35</w:t>
        </w:r>
        <w:r>
          <w:fldChar w:fldCharType="end"/>
        </w:r>
      </w:hyperlink>
    </w:p>
    <w:p>
      <w:pPr>
        <w:pStyle w:val="TOC2"/>
        <w:tabs>
          <w:tab w:val="right" w:leader="dot" w:pos="8306"/>
        </w:tabs>
      </w:pPr>
      <w:hyperlink w:anchor="_Toc29359" w:history="1">
        <w:r>
          <w:rPr>
            <w:rFonts w:ascii="仿宋" w:eastAsia="仿宋" w:hAnsi="仿宋" w:cs="仿宋" w:hint="eastAsia"/>
            <w:lang w:eastAsia="zh-CN"/>
          </w:rPr>
          <w:t>(一)、社会责任与义务</w:t>
        </w:r>
        <w:r>
          <w:tab/>
        </w:r>
        <w:r>
          <w:fldChar w:fldCharType="begin"/>
        </w:r>
        <w:r>
          <w:instrText xml:space="preserve"> PAGEREF _Toc29359 \h </w:instrText>
        </w:r>
        <w:r>
          <w:fldChar w:fldCharType="separate"/>
        </w:r>
        <w:r>
          <w:t>35</w:t>
        </w:r>
        <w:r>
          <w:fldChar w:fldCharType="end"/>
        </w:r>
      </w:hyperlink>
    </w:p>
    <w:p>
      <w:pPr>
        <w:pStyle w:val="TOC2"/>
        <w:tabs>
          <w:tab w:val="right" w:leader="dot" w:pos="8306"/>
        </w:tabs>
      </w:pPr>
      <w:hyperlink w:anchor="_Toc19648" w:history="1">
        <w:r>
          <w:rPr>
            <w:rFonts w:ascii="仿宋" w:eastAsia="仿宋" w:hAnsi="仿宋" w:cs="仿宋" w:hint="eastAsia"/>
            <w:lang w:eastAsia="zh-CN"/>
          </w:rPr>
          <w:t>(二)、社会参与与沟通</w:t>
        </w:r>
        <w:r>
          <w:tab/>
        </w:r>
        <w:r>
          <w:fldChar w:fldCharType="begin"/>
        </w:r>
        <w:r>
          <w:instrText xml:space="preserve"> PAGEREF _Toc19648 \h </w:instrText>
        </w:r>
        <w:r>
          <w:fldChar w:fldCharType="separate"/>
        </w:r>
        <w:r>
          <w:t>36</w:t>
        </w:r>
        <w:r>
          <w:fldChar w:fldCharType="end"/>
        </w:r>
      </w:hyperlink>
    </w:p>
    <w:p>
      <w:pPr>
        <w:pStyle w:val="TOC1"/>
        <w:tabs>
          <w:tab w:val="right" w:leader="dot" w:pos="8306"/>
        </w:tabs>
      </w:pPr>
      <w:hyperlink w:anchor="_Toc11884" w:history="1">
        <w:r>
          <w:rPr>
            <w:rFonts w:ascii="仿宋" w:eastAsia="仿宋" w:hAnsi="仿宋" w:cs="仿宋" w:hint="eastAsia"/>
            <w:lang w:eastAsia="zh-CN"/>
          </w:rPr>
          <w:t>十、不锈钢球阀项目经营效益</w:t>
        </w:r>
        <w:r>
          <w:tab/>
        </w:r>
        <w:r>
          <w:fldChar w:fldCharType="begin"/>
        </w:r>
        <w:r>
          <w:instrText xml:space="preserve"> PAGEREF _Toc11884 \h </w:instrText>
        </w:r>
        <w:r>
          <w:fldChar w:fldCharType="separate"/>
        </w:r>
        <w:r>
          <w:t>37</w:t>
        </w:r>
        <w:r>
          <w:fldChar w:fldCharType="end"/>
        </w:r>
      </w:hyperlink>
    </w:p>
    <w:p>
      <w:pPr>
        <w:pStyle w:val="TOC2"/>
        <w:tabs>
          <w:tab w:val="right" w:leader="dot" w:pos="8306"/>
        </w:tabs>
      </w:pPr>
      <w:hyperlink w:anchor="_Toc21438" w:history="1">
        <w:r>
          <w:rPr>
            <w:rFonts w:ascii="仿宋" w:eastAsia="仿宋" w:hAnsi="仿宋" w:cs="仿宋" w:hint="eastAsia"/>
            <w:lang w:eastAsia="zh-CN"/>
          </w:rPr>
          <w:t>(一)、经济评价财务测算</w:t>
        </w:r>
        <w:r>
          <w:tab/>
        </w:r>
        <w:r>
          <w:fldChar w:fldCharType="begin"/>
        </w:r>
        <w:r>
          <w:instrText xml:space="preserve"> PAGEREF _Toc21438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51" w:history="1">
        <w:r>
          <w:rPr>
            <w:rFonts w:ascii="仿宋" w:eastAsia="仿宋" w:hAnsi="仿宋" w:cs="仿宋" w:hint="eastAsia"/>
            <w:lang w:eastAsia="zh-CN"/>
          </w:rPr>
          <w:t>(二)、不锈钢球阀项目盈利能力分析</w:t>
        </w:r>
        <w:r>
          <w:tab/>
        </w:r>
        <w:r>
          <w:fldChar w:fldCharType="begin"/>
        </w:r>
        <w:r>
          <w:instrText xml:space="preserve"> PAGEREF _Toc30451 \h </w:instrText>
        </w:r>
        <w:r>
          <w:fldChar w:fldCharType="separate"/>
        </w:r>
        <w:r>
          <w:t>38</w:t>
        </w:r>
        <w:r>
          <w:fldChar w:fldCharType="end"/>
        </w:r>
      </w:hyperlink>
    </w:p>
    <w:p>
      <w:pPr>
        <w:pStyle w:val="TOC1"/>
        <w:tabs>
          <w:tab w:val="right" w:leader="dot" w:pos="8306"/>
        </w:tabs>
      </w:pPr>
      <w:hyperlink w:anchor="_Toc15682" w:history="1">
        <w:r>
          <w:rPr>
            <w:rFonts w:ascii="仿宋" w:eastAsia="仿宋" w:hAnsi="仿宋" w:cs="仿宋" w:hint="eastAsia"/>
            <w:lang w:eastAsia="zh-CN"/>
          </w:rPr>
          <w:t>十一、不锈钢球阀项目人力资源培养与发展</w:t>
        </w:r>
        <w:r>
          <w:tab/>
        </w:r>
        <w:r>
          <w:fldChar w:fldCharType="begin"/>
        </w:r>
        <w:r>
          <w:instrText xml:space="preserve"> PAGEREF _Toc15682 \h </w:instrText>
        </w:r>
        <w:r>
          <w:fldChar w:fldCharType="separate"/>
        </w:r>
        <w:r>
          <w:t>39</w:t>
        </w:r>
        <w:r>
          <w:fldChar w:fldCharType="end"/>
        </w:r>
      </w:hyperlink>
    </w:p>
    <w:p>
      <w:pPr>
        <w:pStyle w:val="TOC2"/>
        <w:tabs>
          <w:tab w:val="right" w:leader="dot" w:pos="8306"/>
        </w:tabs>
      </w:pPr>
      <w:hyperlink w:anchor="_Toc24127" w:history="1">
        <w:r>
          <w:rPr>
            <w:rFonts w:ascii="仿宋" w:eastAsia="仿宋" w:hAnsi="仿宋" w:cs="仿宋" w:hint="eastAsia"/>
            <w:lang w:eastAsia="zh-CN"/>
          </w:rPr>
          <w:t>(一)、人才需求与规划</w:t>
        </w:r>
        <w:r>
          <w:tab/>
        </w:r>
        <w:r>
          <w:fldChar w:fldCharType="begin"/>
        </w:r>
        <w:r>
          <w:instrText xml:space="preserve"> PAGEREF _Toc24127 \h </w:instrText>
        </w:r>
        <w:r>
          <w:fldChar w:fldCharType="separate"/>
        </w:r>
        <w:r>
          <w:t>39</w:t>
        </w:r>
        <w:r>
          <w:fldChar w:fldCharType="end"/>
        </w:r>
      </w:hyperlink>
    </w:p>
    <w:p>
      <w:pPr>
        <w:pStyle w:val="TOC2"/>
        <w:tabs>
          <w:tab w:val="right" w:leader="dot" w:pos="8306"/>
        </w:tabs>
      </w:pPr>
      <w:hyperlink w:anchor="_Toc21631" w:history="1">
        <w:r>
          <w:rPr>
            <w:rFonts w:ascii="仿宋" w:eastAsia="仿宋" w:hAnsi="仿宋" w:cs="仿宋" w:hint="eastAsia"/>
            <w:lang w:eastAsia="zh-CN"/>
          </w:rPr>
          <w:t>(二)、培训与发展计划</w:t>
        </w:r>
        <w:r>
          <w:tab/>
        </w:r>
        <w:r>
          <w:fldChar w:fldCharType="begin"/>
        </w:r>
        <w:r>
          <w:instrText xml:space="preserve"> PAGEREF _Toc21631 \h </w:instrText>
        </w:r>
        <w:r>
          <w:fldChar w:fldCharType="separate"/>
        </w:r>
        <w:r>
          <w:t>39</w:t>
        </w:r>
        <w:r>
          <w:fldChar w:fldCharType="end"/>
        </w:r>
      </w:hyperlink>
    </w:p>
    <w:p>
      <w:pPr>
        <w:pStyle w:val="TOC1"/>
        <w:tabs>
          <w:tab w:val="right" w:leader="dot" w:pos="8306"/>
        </w:tabs>
      </w:pPr>
      <w:hyperlink w:anchor="_Toc1867" w:history="1">
        <w:r>
          <w:rPr>
            <w:rFonts w:ascii="仿宋" w:eastAsia="仿宋" w:hAnsi="仿宋" w:cs="仿宋" w:hint="eastAsia"/>
            <w:lang w:eastAsia="zh-CN"/>
          </w:rPr>
          <w:t>十二、不锈钢球阀项目技术管理</w:t>
        </w:r>
        <w:r>
          <w:tab/>
        </w:r>
        <w:r>
          <w:fldChar w:fldCharType="begin"/>
        </w:r>
        <w:r>
          <w:instrText xml:space="preserve"> PAGEREF _Toc1867 \h </w:instrText>
        </w:r>
        <w:r>
          <w:fldChar w:fldCharType="separate"/>
        </w:r>
        <w:r>
          <w:t>40</w:t>
        </w:r>
        <w:r>
          <w:fldChar w:fldCharType="end"/>
        </w:r>
      </w:hyperlink>
    </w:p>
    <w:p>
      <w:pPr>
        <w:pStyle w:val="TOC2"/>
        <w:tabs>
          <w:tab w:val="right" w:leader="dot" w:pos="8306"/>
        </w:tabs>
      </w:pPr>
      <w:hyperlink w:anchor="_Toc2736" w:history="1">
        <w:r>
          <w:rPr>
            <w:rFonts w:ascii="仿宋" w:eastAsia="仿宋" w:hAnsi="仿宋" w:cs="仿宋" w:hint="eastAsia"/>
            <w:lang w:eastAsia="zh-CN"/>
          </w:rPr>
          <w:t>(一)、技术方案选用方向</w:t>
        </w:r>
        <w:r>
          <w:tab/>
        </w:r>
        <w:r>
          <w:fldChar w:fldCharType="begin"/>
        </w:r>
        <w:r>
          <w:instrText xml:space="preserve"> PAGEREF _Toc2736 \h </w:instrText>
        </w:r>
        <w:r>
          <w:fldChar w:fldCharType="separate"/>
        </w:r>
        <w:r>
          <w:t>40</w:t>
        </w:r>
        <w:r>
          <w:fldChar w:fldCharType="end"/>
        </w:r>
      </w:hyperlink>
    </w:p>
    <w:p>
      <w:pPr>
        <w:pStyle w:val="TOC2"/>
        <w:tabs>
          <w:tab w:val="right" w:leader="dot" w:pos="8306"/>
        </w:tabs>
      </w:pPr>
      <w:hyperlink w:anchor="_Toc22481" w:history="1">
        <w:r>
          <w:rPr>
            <w:rFonts w:ascii="仿宋" w:eastAsia="仿宋" w:hAnsi="仿宋" w:cs="仿宋" w:hint="eastAsia"/>
            <w:lang w:eastAsia="zh-CN"/>
          </w:rPr>
          <w:t>(二)、工艺技术方案选用原则</w:t>
        </w:r>
        <w:r>
          <w:tab/>
        </w:r>
        <w:r>
          <w:fldChar w:fldCharType="begin"/>
        </w:r>
        <w:r>
          <w:instrText xml:space="preserve"> PAGEREF _Toc22481 \h </w:instrText>
        </w:r>
        <w:r>
          <w:fldChar w:fldCharType="separate"/>
        </w:r>
        <w:r>
          <w:t>42</w:t>
        </w:r>
        <w:r>
          <w:fldChar w:fldCharType="end"/>
        </w:r>
      </w:hyperlink>
    </w:p>
    <w:p>
      <w:pPr>
        <w:pStyle w:val="TOC2"/>
        <w:tabs>
          <w:tab w:val="right" w:leader="dot" w:pos="8306"/>
        </w:tabs>
      </w:pPr>
      <w:hyperlink w:anchor="_Toc10864" w:history="1">
        <w:r>
          <w:rPr>
            <w:rFonts w:ascii="仿宋" w:eastAsia="仿宋" w:hAnsi="仿宋" w:cs="仿宋" w:hint="eastAsia"/>
            <w:lang w:eastAsia="zh-CN"/>
          </w:rPr>
          <w:t>(三)、工艺技术方案要求</w:t>
        </w:r>
        <w:r>
          <w:tab/>
        </w:r>
        <w:r>
          <w:fldChar w:fldCharType="begin"/>
        </w:r>
        <w:r>
          <w:instrText xml:space="preserve"> PAGEREF _Toc10864 \h </w:instrText>
        </w:r>
        <w:r>
          <w:fldChar w:fldCharType="separate"/>
        </w:r>
        <w:r>
          <w:t>44</w:t>
        </w:r>
        <w:r>
          <w:fldChar w:fldCharType="end"/>
        </w:r>
      </w:hyperlink>
    </w:p>
    <w:p>
      <w:pPr>
        <w:pStyle w:val="TOC1"/>
        <w:tabs>
          <w:tab w:val="right" w:leader="dot" w:pos="8306"/>
        </w:tabs>
      </w:pPr>
      <w:hyperlink w:anchor="_Toc1213" w:history="1">
        <w:r>
          <w:rPr>
            <w:rFonts w:ascii="仿宋" w:eastAsia="仿宋" w:hAnsi="仿宋" w:cs="仿宋" w:hint="eastAsia"/>
            <w:lang w:eastAsia="zh-CN"/>
          </w:rPr>
          <w:t>十三、供应链管理</w:t>
        </w:r>
        <w:r>
          <w:tab/>
        </w:r>
        <w:r>
          <w:fldChar w:fldCharType="begin"/>
        </w:r>
        <w:r>
          <w:instrText xml:space="preserve"> PAGEREF _Toc1213 \h </w:instrText>
        </w:r>
        <w:r>
          <w:fldChar w:fldCharType="separate"/>
        </w:r>
        <w:r>
          <w:t>46</w:t>
        </w:r>
        <w:r>
          <w:fldChar w:fldCharType="end"/>
        </w:r>
      </w:hyperlink>
    </w:p>
    <w:p>
      <w:pPr>
        <w:pStyle w:val="TOC2"/>
        <w:tabs>
          <w:tab w:val="right" w:leader="dot" w:pos="8306"/>
        </w:tabs>
      </w:pPr>
      <w:hyperlink w:anchor="_Toc16076" w:history="1">
        <w:r>
          <w:rPr>
            <w:rFonts w:ascii="仿宋" w:eastAsia="仿宋" w:hAnsi="仿宋" w:cs="仿宋" w:hint="eastAsia"/>
            <w:lang w:eastAsia="zh-CN"/>
          </w:rPr>
          <w:t>(一)、供应链战略规划</w:t>
        </w:r>
        <w:r>
          <w:tab/>
        </w:r>
        <w:r>
          <w:fldChar w:fldCharType="begin"/>
        </w:r>
        <w:r>
          <w:instrText xml:space="preserve"> PAGEREF _Toc16076 \h </w:instrText>
        </w:r>
        <w:r>
          <w:fldChar w:fldCharType="separate"/>
        </w:r>
        <w:r>
          <w:t>46</w:t>
        </w:r>
        <w:r>
          <w:fldChar w:fldCharType="end"/>
        </w:r>
      </w:hyperlink>
    </w:p>
    <w:p>
      <w:pPr>
        <w:pStyle w:val="TOC2"/>
        <w:tabs>
          <w:tab w:val="right" w:leader="dot" w:pos="8306"/>
        </w:tabs>
      </w:pPr>
      <w:hyperlink w:anchor="_Toc14192" w:history="1">
        <w:r>
          <w:rPr>
            <w:rFonts w:ascii="仿宋" w:eastAsia="仿宋" w:hAnsi="仿宋" w:cs="仿宋" w:hint="eastAsia"/>
            <w:lang w:eastAsia="zh-CN"/>
          </w:rPr>
          <w:t>(二)、供应商选择与合作</w:t>
        </w:r>
        <w:r>
          <w:tab/>
        </w:r>
        <w:r>
          <w:fldChar w:fldCharType="begin"/>
        </w:r>
        <w:r>
          <w:instrText xml:space="preserve"> PAGEREF _Toc14192 \h </w:instrText>
        </w:r>
        <w:r>
          <w:fldChar w:fldCharType="separate"/>
        </w:r>
        <w:r>
          <w:t>47</w:t>
        </w:r>
        <w:r>
          <w:fldChar w:fldCharType="end"/>
        </w:r>
      </w:hyperlink>
    </w:p>
    <w:p>
      <w:pPr>
        <w:pStyle w:val="TOC2"/>
        <w:tabs>
          <w:tab w:val="right" w:leader="dot" w:pos="8306"/>
        </w:tabs>
      </w:pPr>
      <w:hyperlink w:anchor="_Toc5117" w:history="1">
        <w:r>
          <w:rPr>
            <w:rFonts w:ascii="仿宋" w:eastAsia="仿宋" w:hAnsi="仿宋" w:cs="仿宋" w:hint="eastAsia"/>
            <w:lang w:eastAsia="zh-CN"/>
          </w:rPr>
          <w:t>(三)、物流与库存管理</w:t>
        </w:r>
        <w:r>
          <w:tab/>
        </w:r>
        <w:r>
          <w:fldChar w:fldCharType="begin"/>
        </w:r>
        <w:r>
          <w:instrText xml:space="preserve"> PAGEREF _Toc5117 \h </w:instrText>
        </w:r>
        <w:r>
          <w:fldChar w:fldCharType="separate"/>
        </w:r>
        <w:r>
          <w:t>49</w:t>
        </w:r>
        <w:r>
          <w:fldChar w:fldCharType="end"/>
        </w:r>
      </w:hyperlink>
    </w:p>
    <w:p>
      <w:pPr>
        <w:pStyle w:val="TOC1"/>
        <w:tabs>
          <w:tab w:val="right" w:leader="dot" w:pos="8306"/>
        </w:tabs>
      </w:pPr>
      <w:hyperlink w:anchor="_Toc14872" w:history="1">
        <w:r>
          <w:rPr>
            <w:rFonts w:ascii="仿宋" w:eastAsia="仿宋" w:hAnsi="仿宋" w:cs="仿宋" w:hint="eastAsia"/>
            <w:lang w:eastAsia="zh-CN"/>
          </w:rPr>
          <w:t>十四、不锈钢球阀项目治理与监督</w:t>
        </w:r>
        <w:r>
          <w:tab/>
        </w:r>
        <w:r>
          <w:fldChar w:fldCharType="begin"/>
        </w:r>
        <w:r>
          <w:instrText xml:space="preserve"> PAGEREF _Toc14872 \h </w:instrText>
        </w:r>
        <w:r>
          <w:fldChar w:fldCharType="separate"/>
        </w:r>
        <w:r>
          <w:t>50</w:t>
        </w:r>
        <w:r>
          <w:fldChar w:fldCharType="end"/>
        </w:r>
      </w:hyperlink>
    </w:p>
    <w:p>
      <w:pPr>
        <w:pStyle w:val="TOC2"/>
        <w:tabs>
          <w:tab w:val="right" w:leader="dot" w:pos="8306"/>
        </w:tabs>
      </w:pPr>
      <w:hyperlink w:anchor="_Toc9969" w:history="1">
        <w:r>
          <w:rPr>
            <w:rFonts w:ascii="仿宋" w:eastAsia="仿宋" w:hAnsi="仿宋" w:cs="仿宋" w:hint="eastAsia"/>
            <w:lang w:eastAsia="zh-CN"/>
          </w:rPr>
          <w:t>(一)、不锈钢球阀项目治理结构</w:t>
        </w:r>
        <w:r>
          <w:tab/>
        </w:r>
        <w:r>
          <w:fldChar w:fldCharType="begin"/>
        </w:r>
        <w:r>
          <w:instrText xml:space="preserve"> PAGEREF _Toc9969 \h </w:instrText>
        </w:r>
        <w:r>
          <w:fldChar w:fldCharType="separate"/>
        </w:r>
        <w:r>
          <w:t>50</w:t>
        </w:r>
        <w:r>
          <w:fldChar w:fldCharType="end"/>
        </w:r>
      </w:hyperlink>
    </w:p>
    <w:p>
      <w:pPr>
        <w:pStyle w:val="TOC2"/>
        <w:tabs>
          <w:tab w:val="right" w:leader="dot" w:pos="8306"/>
        </w:tabs>
      </w:pPr>
      <w:hyperlink w:anchor="_Toc19350" w:history="1">
        <w:r>
          <w:rPr>
            <w:rFonts w:ascii="仿宋" w:eastAsia="仿宋" w:hAnsi="仿宋" w:cs="仿宋" w:hint="eastAsia"/>
            <w:lang w:eastAsia="zh-CN"/>
          </w:rPr>
          <w:t>(二)、监督与审计</w:t>
        </w:r>
        <w:r>
          <w:tab/>
        </w:r>
        <w:r>
          <w:fldChar w:fldCharType="begin"/>
        </w:r>
        <w:r>
          <w:instrText xml:space="preserve"> PAGEREF _Toc19350 \h </w:instrText>
        </w:r>
        <w:r>
          <w:fldChar w:fldCharType="separate"/>
        </w:r>
        <w:r>
          <w:t>52</w:t>
        </w:r>
        <w:r>
          <w:fldChar w:fldCharType="end"/>
        </w:r>
      </w:hyperlink>
    </w:p>
    <w:p>
      <w:pPr>
        <w:pStyle w:val="TOC1"/>
        <w:tabs>
          <w:tab w:val="right" w:leader="dot" w:pos="8306"/>
        </w:tabs>
      </w:pPr>
      <w:hyperlink w:anchor="_Toc16901" w:history="1">
        <w:r>
          <w:rPr>
            <w:rFonts w:ascii="仿宋" w:eastAsia="仿宋" w:hAnsi="仿宋" w:cs="仿宋" w:hint="eastAsia"/>
            <w:lang w:eastAsia="zh-CN"/>
          </w:rPr>
          <w:t>十五、不锈钢球阀项目工程方案分析</w:t>
        </w:r>
        <w:r>
          <w:tab/>
        </w:r>
        <w:r>
          <w:fldChar w:fldCharType="begin"/>
        </w:r>
        <w:r>
          <w:instrText xml:space="preserve"> PAGEREF _Toc16901 \h </w:instrText>
        </w:r>
        <w:r>
          <w:fldChar w:fldCharType="separate"/>
        </w:r>
        <w:r>
          <w:t>53</w:t>
        </w:r>
        <w:r>
          <w:fldChar w:fldCharType="end"/>
        </w:r>
      </w:hyperlink>
    </w:p>
    <w:p>
      <w:pPr>
        <w:pStyle w:val="TOC2"/>
        <w:tabs>
          <w:tab w:val="right" w:leader="dot" w:pos="8306"/>
        </w:tabs>
      </w:pPr>
      <w:hyperlink w:anchor="_Toc32719" w:history="1">
        <w:r>
          <w:rPr>
            <w:rFonts w:ascii="仿宋" w:eastAsia="仿宋" w:hAnsi="仿宋" w:cs="仿宋" w:hint="eastAsia"/>
            <w:lang w:eastAsia="zh-CN"/>
          </w:rPr>
          <w:t>(一)、建筑工程设计原则</w:t>
        </w:r>
        <w:r>
          <w:tab/>
        </w:r>
        <w:r>
          <w:fldChar w:fldCharType="begin"/>
        </w:r>
        <w:r>
          <w:instrText xml:space="preserve"> PAGEREF _Toc32719 \h </w:instrText>
        </w:r>
        <w:r>
          <w:fldChar w:fldCharType="separate"/>
        </w:r>
        <w:r>
          <w:t>53</w:t>
        </w:r>
        <w:r>
          <w:fldChar w:fldCharType="end"/>
        </w:r>
      </w:hyperlink>
    </w:p>
    <w:p>
      <w:pPr>
        <w:pStyle w:val="TOC2"/>
        <w:tabs>
          <w:tab w:val="right" w:leader="dot" w:pos="8306"/>
        </w:tabs>
      </w:pPr>
      <w:hyperlink w:anchor="_Toc14492" w:history="1">
        <w:r>
          <w:rPr>
            <w:rFonts w:ascii="仿宋" w:eastAsia="仿宋" w:hAnsi="仿宋" w:cs="仿宋" w:hint="eastAsia"/>
            <w:lang w:eastAsia="zh-CN"/>
          </w:rPr>
          <w:t>(二)、土建工程建设指标</w:t>
        </w:r>
        <w:r>
          <w:tab/>
        </w:r>
        <w:r>
          <w:fldChar w:fldCharType="begin"/>
        </w:r>
        <w:r>
          <w:instrText xml:space="preserve"> PAGEREF _Toc14492 \h </w:instrText>
        </w:r>
        <w:r>
          <w:fldChar w:fldCharType="separate"/>
        </w:r>
        <w:r>
          <w:t>56</w:t>
        </w:r>
        <w:r>
          <w:fldChar w:fldCharType="end"/>
        </w:r>
      </w:hyperlink>
    </w:p>
    <w:p>
      <w:pPr>
        <w:pStyle w:val="TOC1"/>
        <w:tabs>
          <w:tab w:val="right" w:leader="dot" w:pos="8306"/>
        </w:tabs>
      </w:pPr>
      <w:hyperlink w:anchor="_Toc30561" w:history="1">
        <w:r>
          <w:rPr>
            <w:rFonts w:ascii="仿宋" w:eastAsia="仿宋" w:hAnsi="仿宋" w:cs="仿宋" w:hint="eastAsia"/>
            <w:lang w:eastAsia="zh-CN"/>
          </w:rPr>
          <w:t>十六、利益相关者分析与沟通计划</w:t>
        </w:r>
        <w:r>
          <w:tab/>
        </w:r>
        <w:r>
          <w:fldChar w:fldCharType="begin"/>
        </w:r>
        <w:r>
          <w:instrText xml:space="preserve"> PAGEREF _Toc30561 \h </w:instrText>
        </w:r>
        <w:r>
          <w:fldChar w:fldCharType="separate"/>
        </w:r>
        <w:r>
          <w:t>58</w:t>
        </w:r>
        <w:r>
          <w:fldChar w:fldCharType="end"/>
        </w:r>
      </w:hyperlink>
    </w:p>
    <w:p>
      <w:pPr>
        <w:pStyle w:val="TOC2"/>
        <w:tabs>
          <w:tab w:val="right" w:leader="dot" w:pos="8306"/>
        </w:tabs>
      </w:pPr>
      <w:hyperlink w:anchor="_Toc129" w:history="1">
        <w:r>
          <w:rPr>
            <w:rFonts w:ascii="仿宋" w:eastAsia="仿宋" w:hAnsi="仿宋" w:cs="仿宋" w:hint="eastAsia"/>
            <w:lang w:eastAsia="zh-CN"/>
          </w:rPr>
          <w:t>(一)、利益相关者分析</w:t>
        </w:r>
        <w:r>
          <w:tab/>
        </w:r>
        <w:r>
          <w:fldChar w:fldCharType="begin"/>
        </w:r>
        <w:r>
          <w:instrText xml:space="preserve"> PAGEREF _Toc129 \h </w:instrText>
        </w:r>
        <w:r>
          <w:fldChar w:fldCharType="separate"/>
        </w:r>
        <w:r>
          <w:t>58</w:t>
        </w:r>
        <w:r>
          <w:fldChar w:fldCharType="end"/>
        </w:r>
      </w:hyperlink>
    </w:p>
    <w:p>
      <w:pPr>
        <w:pStyle w:val="TOC2"/>
        <w:tabs>
          <w:tab w:val="right" w:leader="dot" w:pos="8306"/>
        </w:tabs>
      </w:pPr>
      <w:hyperlink w:anchor="_Toc21000" w:history="1">
        <w:r>
          <w:rPr>
            <w:rFonts w:ascii="仿宋" w:eastAsia="仿宋" w:hAnsi="仿宋" w:cs="仿宋" w:hint="eastAsia"/>
            <w:lang w:eastAsia="zh-CN"/>
          </w:rPr>
          <w:t>(二)、沟通计划</w:t>
        </w:r>
        <w:r>
          <w:tab/>
        </w:r>
        <w:r>
          <w:fldChar w:fldCharType="begin"/>
        </w:r>
        <w:r>
          <w:instrText xml:space="preserve"> PAGEREF _Toc21000 \h </w:instrText>
        </w:r>
        <w:r>
          <w:fldChar w:fldCharType="separate"/>
        </w:r>
        <w:r>
          <w:t>59</w:t>
        </w:r>
        <w:r>
          <w:fldChar w:fldCharType="end"/>
        </w:r>
      </w:hyperlink>
    </w:p>
    <w:p>
      <w:pPr>
        <w:pStyle w:val="TOC1"/>
        <w:tabs>
          <w:tab w:val="right" w:leader="dot" w:pos="8306"/>
        </w:tabs>
      </w:pPr>
      <w:hyperlink w:anchor="_Toc7980" w:history="1">
        <w:r>
          <w:rPr>
            <w:rFonts w:ascii="仿宋" w:eastAsia="仿宋" w:hAnsi="仿宋" w:cs="仿宋" w:hint="eastAsia"/>
            <w:lang w:eastAsia="zh-CN"/>
          </w:rPr>
          <w:t>十七、风险识别与分类</w:t>
        </w:r>
        <w:r>
          <w:tab/>
        </w:r>
        <w:r>
          <w:fldChar w:fldCharType="begin"/>
        </w:r>
        <w:r>
          <w:instrText xml:space="preserve"> PAGEREF _Toc7980 \h </w:instrText>
        </w:r>
        <w:r>
          <w:fldChar w:fldCharType="separate"/>
        </w:r>
        <w:r>
          <w:t>60</w:t>
        </w:r>
        <w:r>
          <w:fldChar w:fldCharType="end"/>
        </w:r>
      </w:hyperlink>
    </w:p>
    <w:p>
      <w:pPr>
        <w:pStyle w:val="TOC2"/>
        <w:tabs>
          <w:tab w:val="right" w:leader="dot" w:pos="8306"/>
        </w:tabs>
      </w:pPr>
      <w:hyperlink w:anchor="_Toc6467" w:history="1">
        <w:r>
          <w:rPr>
            <w:rFonts w:ascii="仿宋" w:eastAsia="仿宋" w:hAnsi="仿宋" w:cs="仿宋" w:hint="eastAsia"/>
            <w:lang w:eastAsia="zh-CN"/>
          </w:rPr>
          <w:t>(一)、风险识别</w:t>
        </w:r>
        <w:r>
          <w:tab/>
        </w:r>
        <w:r>
          <w:fldChar w:fldCharType="begin"/>
        </w:r>
        <w:r>
          <w:instrText xml:space="preserve"> PAGEREF _Toc6467 \h </w:instrText>
        </w:r>
        <w:r>
          <w:fldChar w:fldCharType="separate"/>
        </w:r>
        <w:r>
          <w:t>60</w:t>
        </w:r>
        <w:r>
          <w:fldChar w:fldCharType="end"/>
        </w:r>
      </w:hyperlink>
    </w:p>
    <w:p>
      <w:pPr>
        <w:pStyle w:val="TOC2"/>
        <w:tabs>
          <w:tab w:val="right" w:leader="dot" w:pos="8306"/>
        </w:tabs>
      </w:pPr>
      <w:hyperlink w:anchor="_Toc21095" w:history="1">
        <w:r>
          <w:rPr>
            <w:rFonts w:ascii="仿宋" w:eastAsia="仿宋" w:hAnsi="仿宋" w:cs="仿宋" w:hint="eastAsia"/>
            <w:lang w:eastAsia="zh-CN"/>
          </w:rPr>
          <w:t>(二)、风险分类</w:t>
        </w:r>
        <w:r>
          <w:tab/>
        </w:r>
        <w:r>
          <w:fldChar w:fldCharType="begin"/>
        </w:r>
        <w:r>
          <w:instrText xml:space="preserve"> PAGEREF _Toc21095 \h </w:instrText>
        </w:r>
        <w:r>
          <w:fldChar w:fldCharType="separate"/>
        </w:r>
        <w:r>
          <w:t>61</w:t>
        </w:r>
        <w:r>
          <w:fldChar w:fldCharType="end"/>
        </w:r>
      </w:hyperlink>
    </w:p>
    <w:p>
      <w:pPr>
        <w:pStyle w:val="TOC1"/>
        <w:tabs>
          <w:tab w:val="right" w:leader="dot" w:pos="8306"/>
        </w:tabs>
      </w:pPr>
      <w:hyperlink w:anchor="_Toc3313" w:history="1">
        <w:r>
          <w:rPr>
            <w:rFonts w:ascii="仿宋" w:eastAsia="仿宋" w:hAnsi="仿宋" w:cs="仿宋" w:hint="eastAsia"/>
            <w:lang w:eastAsia="zh-CN"/>
          </w:rPr>
          <w:t>十八、质量管理体系</w:t>
        </w:r>
        <w:r>
          <w:tab/>
        </w:r>
        <w:r>
          <w:fldChar w:fldCharType="begin"/>
        </w:r>
        <w:r>
          <w:instrText xml:space="preserve"> PAGEREF _Toc3313 \h </w:instrText>
        </w:r>
        <w:r>
          <w:fldChar w:fldCharType="separate"/>
        </w:r>
        <w:r>
          <w:t>63</w:t>
        </w:r>
        <w:r>
          <w:fldChar w:fldCharType="end"/>
        </w:r>
      </w:hyperlink>
    </w:p>
    <w:p>
      <w:pPr>
        <w:pStyle w:val="TOC2"/>
        <w:tabs>
          <w:tab w:val="right" w:leader="dot" w:pos="8306"/>
        </w:tabs>
      </w:pPr>
      <w:hyperlink w:anchor="_Toc22246" w:history="1">
        <w:r>
          <w:rPr>
            <w:rFonts w:ascii="仿宋" w:eastAsia="仿宋" w:hAnsi="仿宋" w:cs="仿宋" w:hint="eastAsia"/>
            <w:lang w:eastAsia="zh-CN"/>
          </w:rPr>
          <w:t>(一)、质量目标与方针</w:t>
        </w:r>
        <w:r>
          <w:tab/>
        </w:r>
        <w:r>
          <w:fldChar w:fldCharType="begin"/>
        </w:r>
        <w:r>
          <w:instrText xml:space="preserve"> PAGEREF _Toc22246 \h </w:instrText>
        </w:r>
        <w:r>
          <w:fldChar w:fldCharType="separate"/>
        </w:r>
        <w:r>
          <w:t>63</w:t>
        </w:r>
        <w:r>
          <w:fldChar w:fldCharType="end"/>
        </w:r>
      </w:hyperlink>
    </w:p>
    <w:p>
      <w:pPr>
        <w:pStyle w:val="TOC2"/>
        <w:tabs>
          <w:tab w:val="right" w:leader="dot" w:pos="8306"/>
        </w:tabs>
      </w:pPr>
      <w:hyperlink w:anchor="_Toc18939" w:history="1">
        <w:r>
          <w:rPr>
            <w:rFonts w:ascii="仿宋" w:eastAsia="仿宋" w:hAnsi="仿宋" w:cs="仿宋" w:hint="eastAsia"/>
            <w:lang w:eastAsia="zh-CN"/>
          </w:rPr>
          <w:t>(二)、质量管理责任</w:t>
        </w:r>
        <w:r>
          <w:tab/>
        </w:r>
        <w:r>
          <w:fldChar w:fldCharType="begin"/>
        </w:r>
        <w:r>
          <w:instrText xml:space="preserve"> PAGEREF _Toc18939 \h </w:instrText>
        </w:r>
        <w:r>
          <w:fldChar w:fldCharType="separate"/>
        </w:r>
        <w:r>
          <w:t>64</w:t>
        </w:r>
        <w:r>
          <w:fldChar w:fldCharType="end"/>
        </w:r>
      </w:hyperlink>
    </w:p>
    <w:p>
      <w:pPr>
        <w:pStyle w:val="TOC2"/>
        <w:tabs>
          <w:tab w:val="right" w:leader="dot" w:pos="8306"/>
        </w:tabs>
      </w:pPr>
      <w:hyperlink w:anchor="_Toc1230" w:history="1">
        <w:r>
          <w:rPr>
            <w:rFonts w:ascii="仿宋" w:eastAsia="仿宋" w:hAnsi="仿宋" w:cs="仿宋" w:hint="eastAsia"/>
            <w:lang w:eastAsia="zh-CN"/>
          </w:rPr>
          <w:t>(三)、质量管理体系文件</w:t>
        </w:r>
        <w:r>
          <w:tab/>
        </w:r>
        <w:r>
          <w:fldChar w:fldCharType="begin"/>
        </w:r>
        <w:r>
          <w:instrText xml:space="preserve"> PAGEREF _Toc1230 \h </w:instrText>
        </w:r>
        <w:r>
          <w:fldChar w:fldCharType="separate"/>
        </w:r>
        <w:r>
          <w:t>66</w:t>
        </w:r>
        <w:r>
          <w:fldChar w:fldCharType="end"/>
        </w:r>
      </w:hyperlink>
    </w:p>
    <w:p>
      <w:pPr>
        <w:pStyle w:val="TOC2"/>
        <w:tabs>
          <w:tab w:val="right" w:leader="dot" w:pos="8306"/>
        </w:tabs>
      </w:pPr>
      <w:hyperlink w:anchor="_Toc17235" w:history="1">
        <w:r>
          <w:rPr>
            <w:rFonts w:ascii="仿宋" w:eastAsia="仿宋" w:hAnsi="仿宋" w:cs="仿宋" w:hint="eastAsia"/>
            <w:lang w:eastAsia="zh-CN"/>
          </w:rPr>
          <w:t>(四)、质量培训与教育</w:t>
        </w:r>
        <w:r>
          <w:tab/>
        </w:r>
        <w:r>
          <w:fldChar w:fldCharType="begin"/>
        </w:r>
        <w:r>
          <w:instrText xml:space="preserve"> PAGEREF _Toc17235 \h </w:instrText>
        </w:r>
        <w:r>
          <w:fldChar w:fldCharType="separate"/>
        </w:r>
        <w:r>
          <w:t>68</w:t>
        </w:r>
        <w:r>
          <w:fldChar w:fldCharType="end"/>
        </w:r>
      </w:hyperlink>
    </w:p>
    <w:p>
      <w:pPr>
        <w:pStyle w:val="TOC2"/>
        <w:tabs>
          <w:tab w:val="right" w:leader="dot" w:pos="8306"/>
        </w:tabs>
      </w:pPr>
      <w:hyperlink w:anchor="_Toc31036" w:history="1">
        <w:r>
          <w:rPr>
            <w:rFonts w:ascii="仿宋" w:eastAsia="仿宋" w:hAnsi="仿宋" w:cs="仿宋" w:hint="eastAsia"/>
            <w:lang w:eastAsia="zh-CN"/>
          </w:rPr>
          <w:t>(五)、质量审核与评价</w:t>
        </w:r>
        <w:r>
          <w:tab/>
        </w:r>
        <w:r>
          <w:fldChar w:fldCharType="begin"/>
        </w:r>
        <w:r>
          <w:instrText xml:space="preserve"> PAGEREF _Toc31036 \h </w:instrText>
        </w:r>
        <w:r>
          <w:fldChar w:fldCharType="separate"/>
        </w:r>
        <w:r>
          <w:t>69</w:t>
        </w:r>
        <w:r>
          <w:fldChar w:fldCharType="end"/>
        </w:r>
      </w:hyperlink>
    </w:p>
    <w:p>
      <w:pPr>
        <w:pStyle w:val="TOC2"/>
        <w:tabs>
          <w:tab w:val="right" w:leader="dot" w:pos="8306"/>
        </w:tabs>
      </w:pPr>
      <w:hyperlink w:anchor="_Toc1988" w:history="1">
        <w:r>
          <w:rPr>
            <w:rFonts w:ascii="仿宋" w:eastAsia="仿宋" w:hAnsi="仿宋" w:cs="仿宋" w:hint="eastAsia"/>
            <w:lang w:eastAsia="zh-CN"/>
          </w:rPr>
          <w:t>(六)、不符合与纠正措施</w:t>
        </w:r>
        <w:r>
          <w:tab/>
        </w:r>
        <w:r>
          <w:fldChar w:fldCharType="begin"/>
        </w:r>
        <w:r>
          <w:instrText xml:space="preserve"> PAGEREF _Toc1988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57"/>
      <w:r>
        <w:rPr>
          <w:rFonts w:ascii="仿宋" w:eastAsia="仿宋" w:hAnsi="仿宋" w:cs="仿宋" w:hint="eastAsia"/>
          <w:sz w:val="28"/>
          <w:lang w:eastAsia="zh-CN"/>
        </w:rPr>
        <w:t>一、不锈钢球阀项目建设单位说明</w:t>
      </w:r>
      <w:bookmarkEnd w:id="2"/>
    </w:p>
    <w:p>
      <w:pPr>
        <w:pStyle w:val="Heading2"/>
        <w:rPr>
          <w:rFonts w:ascii="仿宋" w:eastAsia="仿宋" w:hAnsi="仿宋" w:cs="仿宋" w:hint="eastAsia"/>
          <w:lang w:eastAsia="zh-CN"/>
        </w:rPr>
      </w:pPr>
      <w:bookmarkStart w:id="3" w:name="_Toc32660"/>
      <w:r>
        <w:rPr>
          <w:rFonts w:ascii="仿宋" w:eastAsia="仿宋" w:hAnsi="仿宋" w:cs="仿宋" w:hint="eastAsia"/>
          <w:lang w:eastAsia="zh-CN"/>
        </w:rPr>
        <w:t>(一)、不锈钢球阀项目承办单位基本情况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85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锈钢球阀项目承办单位的XXXX，我们着眼于实现可持续的经济效益。通过技术创新和解决方案的提供，公司预计在不锈钢球阀项目执行期间将获得可观的收入增长。这一收入来源主要包括不锈钢球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同时，我们注重成本控制和效率提升，以确保不锈钢球阀项目的可持续盈利。透过精细的管理和资源优化，公司期望实现不锈钢球阀项目利润最大化。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锈钢球阀项目实施进行全面的投资评估，包括不锈钢球阀项目启动阶段的资金投入和后续运营成本。通过对不锈钢球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不锈钢球阀项目实施过程中具备足够的资金流动性，公司将进行详尽的现金流分析。这包括资金需求的合理预测、不锈钢球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707"/>
      <w:r>
        <w:rPr>
          <w:rFonts w:ascii="仿宋" w:eastAsia="仿宋" w:hAnsi="仿宋" w:cs="仿宋" w:hint="eastAsia"/>
          <w:sz w:val="28"/>
          <w:lang w:eastAsia="zh-CN"/>
        </w:rPr>
        <w:t>二、不锈钢球阀项目绩效评估</w:t>
      </w:r>
      <w:bookmarkEnd w:id="5"/>
    </w:p>
    <w:p>
      <w:pPr>
        <w:pStyle w:val="Heading2"/>
        <w:rPr>
          <w:rFonts w:ascii="仿宋" w:eastAsia="仿宋" w:hAnsi="仿宋" w:cs="仿宋" w:hint="eastAsia"/>
          <w:lang w:eastAsia="zh-CN"/>
        </w:rPr>
      </w:pPr>
      <w:bookmarkStart w:id="6" w:name="_Toc192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球阀项目中，我们设计了一套全面的绩效评估指标，以确保不锈钢球阀项目的可控和成功交付。这些指标跨足不锈钢球阀项目目标、成本、进度和质量等多个维度，为我们提供了全面洞察不锈钢球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目标达成率是我们关注的首要指标。我们设定了明确的目标，并通过定期监测和评估，迅速发现并应对潜在的目标偏差。这为不锈钢球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成本绩效是另一个核心关注点。通过实际成本与预算成本的对比分析，我们深入了解成本差异的原因，及时调整资源分配，保持不锈钢球阀项目在经济效益方面的合理水平。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进度作为关键的绩效指标之一，得到了精心的关注。我们制定了详细的不锈钢球阀项目进度计划，并设立了进度符合度指标，确保实际进度与计划进度保持一致。这使我们能够快速发现和解决潜在的进度问题，保持不锈钢球阀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不锈钢球阀项目绩效的不可或缺的一环。我们引入了一系列的质量标准和客户满意度指标，以确保不锈钢球阀项目交付的成果在质量上达到或超越预期水平。通过持续监测这些指标，我们努力提升不锈钢球阀项目整体质量水平，为不锈钢球阀项目的成功交付提供有力保障。通过这些科学且全面的绩效评估，我们能够更好地引导不锈钢球阀项目的持续改进，确保不锈钢球阀项目目标的顺利达成。</w:t>
      </w:r>
    </w:p>
    <w:p>
      <w:pPr>
        <w:pStyle w:val="Heading2"/>
        <w:ind w:firstLine="560" w:firstLineChars="200"/>
        <w:rPr>
          <w:rFonts w:ascii="仿宋" w:eastAsia="仿宋" w:hAnsi="仿宋" w:cs="仿宋" w:hint="eastAsia"/>
          <w:sz w:val="28"/>
          <w:lang w:eastAsia="zh-CN"/>
        </w:rPr>
      </w:pPr>
      <w:bookmarkStart w:id="7" w:name="_Toc567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绩效评估是不锈钢球阀项目中的关键环节，为确保不锈钢球阀项目达到预期目标，我们采用了多层次、多维度的绩效评估方法。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不锈钢球阀项目的战略目标对齐，确保每个决策和行动都与不锈钢球阀项目整体目标保持一致。团队会定期召开战略对齐会议，审视当前工作与不锈钢球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不锈钢球阀项目进度、质量、成本和风险等方面。这些指标通过数据收集和分析，为不锈钢球阀项目管理团队提供了客观的评估依据。例如，我们通过不锈钢球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绩效评估不仅仅停留在不锈钢球阀项目内部，还考虑了不锈钢球阀项目对外部环境的影响。我们定期进行干系人满意度调查，以了解各利益相关方对不锈钢球阀项目的期望和满意度，并及时做出调整。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这种多层次、多角度的绩效评估方法，使得我们能够全面了解不锈钢球阀项目的运行状态，及时做出调整，确保不锈钢球阀项目在不断变化的环境中保持稳健前行。</w:t>
      </w:r>
    </w:p>
    <w:p>
      <w:pPr>
        <w:pStyle w:val="Heading2"/>
        <w:ind w:firstLine="560" w:firstLineChars="200"/>
        <w:rPr>
          <w:rFonts w:ascii="仿宋" w:eastAsia="仿宋" w:hAnsi="仿宋" w:cs="仿宋" w:hint="eastAsia"/>
          <w:sz w:val="28"/>
          <w:lang w:eastAsia="zh-CN"/>
        </w:rPr>
      </w:pPr>
      <w:bookmarkStart w:id="8" w:name="_Toc17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为了确保不锈钢球阀项目的有效管理和不断优化，我们采用了精心设计的绩效评估周期。这个周期旨在实现灵活、实时和全面的评估，以适应不锈钢球阀项目执行中的各种挑战。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不锈钢球阀项目的不同需求，分为短期、中期和长期。短期评估关注每个迭代或工作周期，以及时发现和解决当前任务中的问题。中期评估涵盖几个迭代，深入了解整体不锈钢球阀项目的趋势和性能。长期评估则着眼于整个不锈钢球阀项目阶段，确保不锈钢球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不锈钢球阀项目管理工具和协作平台，团队成员能够随时更新和分享不锈钢球阀项目数据。这种实时性的反馈机制使我们能够及时察觉潜在问题，快速调整，保持不锈钢球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不锈钢球阀项目的决策制定密不可分。每个周期的不锈钢球阀项目回顾会议成为集体总结经验、识别问题深层次原因并找到创新解决方案的平台。这种定期的反思与调整机制使不锈钢球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672"/>
      <w:r>
        <w:rPr>
          <w:rFonts w:ascii="仿宋" w:eastAsia="仿宋" w:hAnsi="仿宋" w:cs="仿宋" w:hint="eastAsia"/>
          <w:sz w:val="28"/>
          <w:lang w:eastAsia="zh-CN"/>
        </w:rPr>
        <w:t>三、不锈钢球阀项目概论</w:t>
      </w:r>
      <w:bookmarkEnd w:id="9"/>
    </w:p>
    <w:p>
      <w:pPr>
        <w:pStyle w:val="Heading2"/>
        <w:rPr>
          <w:rFonts w:ascii="仿宋" w:eastAsia="仿宋" w:hAnsi="仿宋" w:cs="仿宋" w:hint="eastAsia"/>
          <w:lang w:eastAsia="zh-CN"/>
        </w:rPr>
      </w:pPr>
      <w:bookmarkStart w:id="10" w:name="_Toc351"/>
      <w:r>
        <w:rPr>
          <w:rFonts w:ascii="仿宋" w:eastAsia="仿宋" w:hAnsi="仿宋" w:cs="仿宋" w:hint="eastAsia"/>
          <w:lang w:eastAsia="zh-CN"/>
        </w:rPr>
        <w:t>(一)、不锈钢球阀项目概况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的起源追溯至对市场的深入洞察。市场的不断演变与变革为不锈钢球阀项目提供了难得的机遇。当前市场存在的需求缺口和变革的大环境共同构成了不锈钢球阀项目的背景。这个不锈钢球阀项目旨在充分利用市场机遇，填补行业中尚未满足的需求，为客户提供全新的解决方案。市场的变革和需求的增长使得这个不锈钢球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不锈钢球阀项目名称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正式命名为不锈钢球阀。这个名称不仅仅是一个标识，更代表了不锈钢球阀项目的核心理念和愿景。它蕴含着不锈钢球阀项目所要解决问题的关键字，具有强烈的表达和辨识度，为不锈钢球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不锈钢球阀项目目标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的核心目标是提供一种全新、高效的解决方案，满足客户日益增长的需求。不锈钢球阀项目追求的不仅仅是满足市场需求，更是在市场中获得卓越的竞争优势。通过不断提升产品或服务的质量和创新水平，不锈钢球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不锈钢球阀项目范围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全面涵盖了产品研发、制造、市场推广和售后服务，确保从产品设计到最终用户体验的全方位关注。这一全面的不锈钢球阀项目范围是为了确保不锈钢球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不锈钢球阀项目时间表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不锈钢球阀项目计划在未来18个月内完成，包括研发、测试、市场试点和正式推出等不同阶段。这个时间表的合理设计是为了确保不锈钢球阀项目各个阶段的顺利推进，以便按时交付高质量的成果。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不锈钢球阀项目预算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不锈钢球阀项目总预算估算为XX百万美元，主要分配在研发、市场推广、人员培训和运营等方面。这一充足的预算为不锈钢球阀项目提供了充足的资源，确保不锈钢球阀项目在各个方面都能取得优异的表现。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不锈钢球阀项目风险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可能面临的风险包括市场接受度低、技术难题、竞争激烈等。不锈钢球阀项目团队已经制定了相应的风险应对计划，通过前瞻性的风险管理，确保不锈钢球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不锈钢球阀项目团队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不锈钢球阀项目汇聚了一支经验丰富、多领域专业素养的核心团队，确保不锈钢球阀项目在各个方面都能拥有高水平的执行力。团队的协同作战是不锈钢球阀项目成功的关键因素之一。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不锈钢球阀项目背景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不锈钢球阀项目的背景根植于市场对更高效、创新产品的渴望，同时也受到科技发展对行业格局的深刻改变的影响。这为不锈钢球阀项目提供了广阔的发展空间和市场需求。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不锈钢球阀项目现状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截至目前，不锈钢球阀项目已完成市场调研和技术验证，取得了初步的成功。这为不锈钢球阀项目在未来的发展奠定了坚实的基础，为更远大的目标打下了坚实的基石。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560"/>
      <w:r>
        <w:rPr>
          <w:rFonts w:ascii="仿宋" w:eastAsia="仿宋" w:hAnsi="仿宋" w:cs="仿宋" w:hint="eastAsia"/>
          <w:sz w:val="28"/>
          <w:lang w:eastAsia="zh-CN"/>
        </w:rPr>
        <w:t>(二)、不锈钢球阀项目目标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keyword》不锈钢球阀项目首要业务目标是在市场中占据有利地位，实现产品/服务的成功推广和销售。通过不断提升产品质量、创新性，不锈钢球阀项目追求成为行业中的领导者，赢得更多客户的青睐。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在科技迅速发展的时代，不锈钢球阀项目着眼于技术创新。通过持续的研发和技术升级，不锈钢球阀项目旨在推出更具创新性的产品或服务，以满足市场对新鲜、先进解决方案的需求。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为了建立可持续的客户关系，不锈钢球阀项目设定了客户满意度目标。通过提供卓越的产品质量和优质的客户服务，不锈钢球阀项目追求赢得客户的信任和忠诚度，确保他们的满意度达到行业领先水平。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不锈钢球阀项目注重社会责任和可持续发展。通过实施环保、社会责任不锈钢球阀项目，不锈钢球阀项目致力于在经济发展的同时保护环境，促进社会公平，实现可持续经营。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不锈钢球阀项目的团队是实现目标的核心驱动力。因此，不锈钢球阀项目设定了团队发展目标，包括提升团队成员的专业技能、培养领导力，以及搭建协同高效的团队工作氛围。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1040"/>
      <w:r>
        <w:rPr>
          <w:rFonts w:ascii="仿宋" w:eastAsia="仿宋" w:hAnsi="仿宋" w:cs="仿宋" w:hint="eastAsia"/>
          <w:sz w:val="28"/>
          <w:lang w:eastAsia="zh-CN"/>
        </w:rPr>
        <w:t>(三)、不锈钢球阀项目提出的理由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不锈钢球阀项目提出的理由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的提出源于对市场机遇的深刻洞察。当前市场中存在的需求缺口和行业发展趋势表明，有巨大的商业机会等待被开发。通过准确捕捉市场机遇，不锈钢球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的理念基于对技术创新的信仰。通过持续的研发和技术投入，不锈钢球阀项目有望推出更具创新性的产品或服务。在科技飞速发展的当下，不锈钢球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的提出是为了增强企业的行业竞争力。通过提升产品或服务的质量和独特性，不锈钢球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响应了消费者需求的变化。随着社会和科技的不断发展，消费者对产品和服务的需求也在发生变化。通过深入了解并及时回应消费者的新需求，不锈钢球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不锈钢球阀项目的提出是企业战略发展规划的一部分。在面对日益激烈的市场竞争和不断变化的商业环境中，不锈钢球阀项目作为企业战略的一环，旨在为企业开辟新的增长领域，巩固企业在行业中的地位。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的提出不仅仅是基于商业考量，还注重社会责任。通过推出环保、社会责任等方面的不锈钢球阀项目，不锈钢球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不锈钢球阀项目的提出反映了对利益相关者期望的关注。包括客户、员工、投资者等利益相关者在企业发展中都有着各自的期望，不锈钢球阀项目力求在满足这些期望的同时，取得更大的共赢。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7225"/>
      <w:r>
        <w:rPr>
          <w:rFonts w:ascii="仿宋" w:eastAsia="仿宋" w:hAnsi="仿宋" w:cs="仿宋" w:hint="eastAsia"/>
          <w:sz w:val="28"/>
          <w:lang w:eastAsia="zh-CN"/>
        </w:rPr>
        <w:t>(四)、不锈钢球阀项目意义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在实施不锈钢球阀项目的过程中，我们不仅仅是在追逐商业成功，更是为企业和社会的多个层面创造了深远的意义。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球阀项目的首要意义在于提升企业的市场竞争力。通过持续的创新和对产品质量的高标准要求，不锈钢球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锈钢球阀项目的推进将促使行业技术水平的提升。通过引入先进技术和创新性解决方案，不锈钢球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锈钢球阀项目不仅创造了大量就业机会，提高了就业水平，还注重社会责任和环保。通过参与社会公益事业和推动环保不锈钢球阀项目，不锈钢球阀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综合而言，不锈钢球阀项目意义重大，不仅推动了企业的发展，也为行业和社会的进步贡献了积极力量。这是一个全面而深刻的影响，将在未来产生可持续的正面效应。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1491"/>
      <w:r>
        <w:rPr>
          <w:rFonts w:ascii="仿宋" w:eastAsia="仿宋" w:hAnsi="仿宋" w:cs="仿宋" w:hint="eastAsia"/>
          <w:sz w:val="28"/>
          <w:lang w:eastAsia="zh-CN"/>
        </w:rPr>
        <w:t>(五)、不锈钢球阀项目背景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在当今迅猛发展的商业环境中，不锈钢球阀项目的动因根植于对多方面因素的审慎考量。这个不锈钢球阀项目的提出并非孤立的决策，而是对企业所处背景深入思考的产物。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锈钢球阀项目背后的首要原因。科技的迅速发展和全球市场的快速变化使得企业必须灵活应对。不锈钢球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竞争的激烈程度也是不锈钢球阀项目背景中不可忽视的一环。企业需要在激烈竞争中脱颖而出，为此，不锈钢球阀项目致力于打破常规，提供独特的价值主张，以吸引客户并确保市场份额的增长。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技术的迅速发展为企业带来了机遇与挑战。作为不锈钢球阀项目启动的背景之一，对新兴技术的应用将有助于提升企业的技术水平，使其在不断演进的商业环境中保持竞争优势。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此外，社会对企业责任的期望也在逐渐升高。不锈钢球阀项目充分融入了社会责任的理念，通过可持续经营和社会公益不锈钢球阀项目，企图为社会贡献一份力量，在商业成功的同时关注社会价值。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666"/>
      <w:r>
        <w:rPr>
          <w:rFonts w:ascii="仿宋" w:eastAsia="仿宋" w:hAnsi="仿宋" w:cs="仿宋" w:hint="eastAsia"/>
          <w:sz w:val="28"/>
          <w:lang w:eastAsia="zh-CN"/>
        </w:rPr>
        <w:t>四、不锈钢球阀项目危机管理</w:t>
      </w:r>
      <w:bookmarkEnd w:id="15"/>
    </w:p>
    <w:p>
      <w:pPr>
        <w:pStyle w:val="Heading2"/>
        <w:rPr>
          <w:rFonts w:ascii="仿宋" w:eastAsia="仿宋" w:hAnsi="仿宋" w:cs="仿宋" w:hint="eastAsia"/>
          <w:lang w:eastAsia="zh-CN"/>
        </w:rPr>
      </w:pPr>
      <w:bookmarkStart w:id="16" w:name="_Toc1627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不锈钢球阀项目危机管理中，危机预警与识别是确保不锈钢球阀项目稳健运行的核心步骤。通过建立全面的监测机制，不锈钢球阀项目团队旨在及时发现和理解潜在的风险和危机因素，以便采取及时的预防和应对措施，确保不锈钢球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首先，通过深入的风险评估，不锈钢球阀项目团队全面分析了整个不锈钢球阀项目和各个阶段可能存在的威胁。这包括准确评估每个潜在风险的发生概率和可能影响的程度，为后续危机预警提供了有力支持。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锈钢球阀项目团队着重于明确定义不锈钢球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锈钢球阀项目进展的持续监控，团队能够及时发现潜在问题并作出迅速反应。不锈钢球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在这一阶段，团队的专业素养和反应速度将发挥至关重要的作用，以确保潜在危机能够在初期得到有效的处理，最大程度地减轻负面影响。通过危机预警与识别，不锈钢球阀项目得以更有序、可控地推进。</w:t>
      </w:r>
    </w:p>
    <w:p>
      <w:pPr>
        <w:pStyle w:val="Heading2"/>
        <w:ind w:firstLine="560" w:firstLineChars="200"/>
        <w:rPr>
          <w:rFonts w:ascii="仿宋" w:eastAsia="仿宋" w:hAnsi="仿宋" w:cs="仿宋" w:hint="eastAsia"/>
          <w:sz w:val="28"/>
          <w:lang w:eastAsia="zh-CN"/>
        </w:rPr>
      </w:pPr>
      <w:bookmarkStart w:id="17" w:name="_Toc2222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在危机发生时，不锈钢球阀项目团队立即行动，成立了应急小组。该小组的任务是迅速制定并实施紧急应对措施，以最小化潜在损失。以下是采取的主要措施：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暂停不锈钢球阀项目进度：为遏制危机蔓延，不锈钢球阀项目暂时停止进行，以便全面评估当前状况。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资源重新分配：重新评估不锈钢球阀项目资源的分配，确保最大限度地减小损失。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实时沟通：与关键利益相关者建立实时沟通机制，向他们传递不锈钢球阀项目危机的实际状况，保障不锈钢球阀项目核心利益。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在紧急应对的同时，不锈钢球阀项目团队强调了团队协作和有效沟通的重要性。以下是团队协作的关键举措：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信息共享机制：建立了信息共享平台，确保团队成员能够及时获取不锈钢球阀项目危机的实时信息。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领导者沟通：不锈钢球阀项目领导者通过定期会议和即时沟通工具，指导团队应对危机，保持团队稳定运行。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随着危机得到初步控制，不锈钢球阀项目团队转向制定恢复计划，以确保不锈钢球阀项目能够从中迅速恢复。主要恢复计划包括：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修复受损的进度计划：重新评估不锈钢球阀项目进度，制定修复计划，确保不锈钢球阀项目尽快回归正常进程。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重新调整资源分配：优化资源分配，确保不锈钢球阀项目在有限资源下高效运转。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https://d.book118.com/298071026006006047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不锈钢球阀项目规划设计方案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B70DB9"/>
    <w:rsid w:val="2EB70D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7102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2024-03-02T22:44:00Z</dcterms:created>
  <dcterms:modified xsi:type="dcterms:W3CDTF">2024-03-02T22:45:05Z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DEF3984D51B84B50835B94606E2E41BC_11</vt:lpwstr>
  </property>
  <property fmtid="{D5CDD505-2E9C-101B-9397-08002B2CF9AE}" pid="3" name="KSOProductBuildVer">
    <vt:lpwstr>2052-12.1.0.16388</vt:lpwstr>
  </property>
</Properties>
</file>