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风电电缆项目规划设计蓝图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400" w:history="1">
        <w:r>
          <w:rPr>
            <w:rFonts w:ascii="仿宋" w:eastAsia="仿宋" w:hAnsi="仿宋" w:cs="仿宋" w:hint="eastAsia"/>
            <w:lang w:eastAsia="zh-CN"/>
          </w:rPr>
          <w:t>前言</w:t>
        </w:r>
        <w:r>
          <w:tab/>
        </w:r>
        <w:r>
          <w:fldChar w:fldCharType="begin"/>
        </w:r>
        <w:r>
          <w:instrText xml:space="preserve"> PAGEREF _Toc7400 \h </w:instrText>
        </w:r>
        <w:r>
          <w:fldChar w:fldCharType="separate"/>
        </w:r>
        <w:r>
          <w:t>3</w:t>
        </w:r>
        <w:r>
          <w:fldChar w:fldCharType="end"/>
        </w:r>
      </w:hyperlink>
    </w:p>
    <w:p>
      <w:pPr>
        <w:pStyle w:val="TOC1"/>
        <w:tabs>
          <w:tab w:val="right" w:leader="dot" w:pos="8306"/>
        </w:tabs>
      </w:pPr>
      <w:hyperlink w:anchor="_Toc31981" w:history="1">
        <w:r>
          <w:rPr>
            <w:rFonts w:ascii="仿宋" w:eastAsia="仿宋" w:hAnsi="仿宋" w:cs="仿宋" w:hint="eastAsia"/>
            <w:lang w:eastAsia="zh-CN"/>
          </w:rPr>
          <w:t>一、风电电缆项目可持续发展</w:t>
        </w:r>
        <w:r>
          <w:tab/>
        </w:r>
        <w:r>
          <w:fldChar w:fldCharType="begin"/>
        </w:r>
        <w:r>
          <w:instrText xml:space="preserve"> PAGEREF _Toc31981 \h </w:instrText>
        </w:r>
        <w:r>
          <w:fldChar w:fldCharType="separate"/>
        </w:r>
        <w:r>
          <w:t>3</w:t>
        </w:r>
        <w:r>
          <w:fldChar w:fldCharType="end"/>
        </w:r>
      </w:hyperlink>
    </w:p>
    <w:p>
      <w:pPr>
        <w:pStyle w:val="TOC2"/>
        <w:tabs>
          <w:tab w:val="right" w:leader="dot" w:pos="8306"/>
        </w:tabs>
      </w:pPr>
      <w:hyperlink w:anchor="_Toc14975" w:history="1">
        <w:r>
          <w:rPr>
            <w:rFonts w:ascii="仿宋" w:eastAsia="仿宋" w:hAnsi="仿宋" w:cs="仿宋" w:hint="eastAsia"/>
            <w:lang w:eastAsia="zh-CN"/>
          </w:rPr>
          <w:t>(一)、可持续战略与实践</w:t>
        </w:r>
        <w:r>
          <w:tab/>
        </w:r>
        <w:r>
          <w:fldChar w:fldCharType="begin"/>
        </w:r>
        <w:r>
          <w:instrText xml:space="preserve"> PAGEREF _Toc14975 \h </w:instrText>
        </w:r>
        <w:r>
          <w:fldChar w:fldCharType="separate"/>
        </w:r>
        <w:r>
          <w:t>3</w:t>
        </w:r>
        <w:r>
          <w:fldChar w:fldCharType="end"/>
        </w:r>
      </w:hyperlink>
    </w:p>
    <w:p>
      <w:pPr>
        <w:pStyle w:val="TOC2"/>
        <w:tabs>
          <w:tab w:val="right" w:leader="dot" w:pos="8306"/>
        </w:tabs>
      </w:pPr>
      <w:hyperlink w:anchor="_Toc24157" w:history="1">
        <w:r>
          <w:rPr>
            <w:rFonts w:ascii="仿宋" w:eastAsia="仿宋" w:hAnsi="仿宋" w:cs="仿宋" w:hint="eastAsia"/>
            <w:lang w:eastAsia="zh-CN"/>
          </w:rPr>
          <w:t>(二)、环保与社会责任</w:t>
        </w:r>
        <w:r>
          <w:tab/>
        </w:r>
        <w:r>
          <w:fldChar w:fldCharType="begin"/>
        </w:r>
        <w:r>
          <w:instrText xml:space="preserve"> PAGEREF _Toc24157 \h </w:instrText>
        </w:r>
        <w:r>
          <w:fldChar w:fldCharType="separate"/>
        </w:r>
        <w:r>
          <w:t>4</w:t>
        </w:r>
        <w:r>
          <w:fldChar w:fldCharType="end"/>
        </w:r>
      </w:hyperlink>
    </w:p>
    <w:p>
      <w:pPr>
        <w:pStyle w:val="TOC1"/>
        <w:tabs>
          <w:tab w:val="right" w:leader="dot" w:pos="8306"/>
        </w:tabs>
      </w:pPr>
      <w:hyperlink w:anchor="_Toc15541" w:history="1">
        <w:r>
          <w:rPr>
            <w:rFonts w:ascii="仿宋" w:eastAsia="仿宋" w:hAnsi="仿宋" w:cs="仿宋" w:hint="eastAsia"/>
            <w:lang w:eastAsia="zh-CN"/>
          </w:rPr>
          <w:t>二、风电电缆项目建设背景及必要性分析</w:t>
        </w:r>
        <w:r>
          <w:tab/>
        </w:r>
        <w:r>
          <w:fldChar w:fldCharType="begin"/>
        </w:r>
        <w:r>
          <w:instrText xml:space="preserve"> PAGEREF _Toc15541 \h </w:instrText>
        </w:r>
        <w:r>
          <w:fldChar w:fldCharType="separate"/>
        </w:r>
        <w:r>
          <w:t>5</w:t>
        </w:r>
        <w:r>
          <w:fldChar w:fldCharType="end"/>
        </w:r>
      </w:hyperlink>
    </w:p>
    <w:p>
      <w:pPr>
        <w:pStyle w:val="TOC2"/>
        <w:tabs>
          <w:tab w:val="right" w:leader="dot" w:pos="8306"/>
        </w:tabs>
      </w:pPr>
      <w:hyperlink w:anchor="_Toc25795" w:history="1">
        <w:r>
          <w:rPr>
            <w:rFonts w:ascii="仿宋" w:eastAsia="仿宋" w:hAnsi="仿宋" w:cs="仿宋" w:hint="eastAsia"/>
            <w:lang w:eastAsia="zh-CN"/>
          </w:rPr>
          <w:t>(一)、风电电缆项目背景分析</w:t>
        </w:r>
        <w:r>
          <w:tab/>
        </w:r>
        <w:r>
          <w:fldChar w:fldCharType="begin"/>
        </w:r>
        <w:r>
          <w:instrText xml:space="preserve"> PAGEREF _Toc25795 \h </w:instrText>
        </w:r>
        <w:r>
          <w:fldChar w:fldCharType="separate"/>
        </w:r>
        <w:r>
          <w:t>5</w:t>
        </w:r>
        <w:r>
          <w:fldChar w:fldCharType="end"/>
        </w:r>
      </w:hyperlink>
    </w:p>
    <w:p>
      <w:pPr>
        <w:pStyle w:val="TOC2"/>
        <w:tabs>
          <w:tab w:val="right" w:leader="dot" w:pos="8306"/>
        </w:tabs>
      </w:pPr>
      <w:hyperlink w:anchor="_Toc136" w:history="1">
        <w:r>
          <w:rPr>
            <w:rFonts w:ascii="仿宋" w:eastAsia="仿宋" w:hAnsi="仿宋" w:cs="仿宋" w:hint="eastAsia"/>
            <w:lang w:eastAsia="zh-CN"/>
          </w:rPr>
          <w:t>(二)、风电电缆项目建设必要性分析</w:t>
        </w:r>
        <w:r>
          <w:tab/>
        </w:r>
        <w:r>
          <w:fldChar w:fldCharType="begin"/>
        </w:r>
        <w:r>
          <w:instrText xml:space="preserve"> PAGEREF _Toc136 \h </w:instrText>
        </w:r>
        <w:r>
          <w:fldChar w:fldCharType="separate"/>
        </w:r>
        <w:r>
          <w:t>6</w:t>
        </w:r>
        <w:r>
          <w:fldChar w:fldCharType="end"/>
        </w:r>
      </w:hyperlink>
    </w:p>
    <w:p>
      <w:pPr>
        <w:pStyle w:val="TOC1"/>
        <w:tabs>
          <w:tab w:val="right" w:leader="dot" w:pos="8306"/>
        </w:tabs>
      </w:pPr>
      <w:hyperlink w:anchor="_Toc6619" w:history="1">
        <w:r>
          <w:rPr>
            <w:rFonts w:ascii="仿宋" w:eastAsia="仿宋" w:hAnsi="仿宋" w:cs="仿宋" w:hint="eastAsia"/>
            <w:lang w:eastAsia="zh-CN"/>
          </w:rPr>
          <w:t>三、风电电缆项目概论</w:t>
        </w:r>
        <w:r>
          <w:tab/>
        </w:r>
        <w:r>
          <w:fldChar w:fldCharType="begin"/>
        </w:r>
        <w:r>
          <w:instrText xml:space="preserve"> PAGEREF _Toc6619 \h </w:instrText>
        </w:r>
        <w:r>
          <w:fldChar w:fldCharType="separate"/>
        </w:r>
        <w:r>
          <w:t>8</w:t>
        </w:r>
        <w:r>
          <w:fldChar w:fldCharType="end"/>
        </w:r>
      </w:hyperlink>
    </w:p>
    <w:p>
      <w:pPr>
        <w:pStyle w:val="TOC2"/>
        <w:tabs>
          <w:tab w:val="right" w:leader="dot" w:pos="8306"/>
        </w:tabs>
      </w:pPr>
      <w:hyperlink w:anchor="_Toc20141" w:history="1">
        <w:r>
          <w:rPr>
            <w:rFonts w:ascii="仿宋" w:eastAsia="仿宋" w:hAnsi="仿宋" w:cs="仿宋" w:hint="eastAsia"/>
            <w:lang w:eastAsia="zh-CN"/>
          </w:rPr>
          <w:t>(一)、风电电缆项目概况</w:t>
        </w:r>
        <w:r>
          <w:tab/>
        </w:r>
        <w:r>
          <w:fldChar w:fldCharType="begin"/>
        </w:r>
        <w:r>
          <w:instrText xml:space="preserve"> PAGEREF _Toc20141 \h </w:instrText>
        </w:r>
        <w:r>
          <w:fldChar w:fldCharType="separate"/>
        </w:r>
        <w:r>
          <w:t>8</w:t>
        </w:r>
        <w:r>
          <w:fldChar w:fldCharType="end"/>
        </w:r>
      </w:hyperlink>
    </w:p>
    <w:p>
      <w:pPr>
        <w:pStyle w:val="TOC2"/>
        <w:tabs>
          <w:tab w:val="right" w:leader="dot" w:pos="8306"/>
        </w:tabs>
      </w:pPr>
      <w:hyperlink w:anchor="_Toc6601" w:history="1">
        <w:r>
          <w:rPr>
            <w:rFonts w:ascii="仿宋" w:eastAsia="仿宋" w:hAnsi="仿宋" w:cs="仿宋" w:hint="eastAsia"/>
            <w:lang w:eastAsia="zh-CN"/>
          </w:rPr>
          <w:t>(二)、风电电缆项目目标</w:t>
        </w:r>
        <w:r>
          <w:tab/>
        </w:r>
        <w:r>
          <w:fldChar w:fldCharType="begin"/>
        </w:r>
        <w:r>
          <w:instrText xml:space="preserve"> PAGEREF _Toc6601 \h </w:instrText>
        </w:r>
        <w:r>
          <w:fldChar w:fldCharType="separate"/>
        </w:r>
        <w:r>
          <w:t>10</w:t>
        </w:r>
        <w:r>
          <w:fldChar w:fldCharType="end"/>
        </w:r>
      </w:hyperlink>
    </w:p>
    <w:p>
      <w:pPr>
        <w:pStyle w:val="TOC2"/>
        <w:tabs>
          <w:tab w:val="right" w:leader="dot" w:pos="8306"/>
        </w:tabs>
      </w:pPr>
      <w:hyperlink w:anchor="_Toc30705" w:history="1">
        <w:r>
          <w:rPr>
            <w:rFonts w:ascii="仿宋" w:eastAsia="仿宋" w:hAnsi="仿宋" w:cs="仿宋" w:hint="eastAsia"/>
            <w:lang w:eastAsia="zh-CN"/>
          </w:rPr>
          <w:t>(三)、风电电缆项目提出的理由</w:t>
        </w:r>
        <w:r>
          <w:tab/>
        </w:r>
        <w:r>
          <w:fldChar w:fldCharType="begin"/>
        </w:r>
        <w:r>
          <w:instrText xml:space="preserve"> PAGEREF _Toc30705 \h </w:instrText>
        </w:r>
        <w:r>
          <w:fldChar w:fldCharType="separate"/>
        </w:r>
        <w:r>
          <w:t>11</w:t>
        </w:r>
        <w:r>
          <w:fldChar w:fldCharType="end"/>
        </w:r>
      </w:hyperlink>
    </w:p>
    <w:p>
      <w:pPr>
        <w:pStyle w:val="TOC2"/>
        <w:tabs>
          <w:tab w:val="right" w:leader="dot" w:pos="8306"/>
        </w:tabs>
      </w:pPr>
      <w:hyperlink w:anchor="_Toc27253" w:history="1">
        <w:r>
          <w:rPr>
            <w:rFonts w:ascii="仿宋" w:eastAsia="仿宋" w:hAnsi="仿宋" w:cs="仿宋" w:hint="eastAsia"/>
            <w:lang w:eastAsia="zh-CN"/>
          </w:rPr>
          <w:t>(四)、风电电缆项目意义</w:t>
        </w:r>
        <w:r>
          <w:tab/>
        </w:r>
        <w:r>
          <w:fldChar w:fldCharType="begin"/>
        </w:r>
        <w:r>
          <w:instrText xml:space="preserve"> PAGEREF _Toc27253 \h </w:instrText>
        </w:r>
        <w:r>
          <w:fldChar w:fldCharType="separate"/>
        </w:r>
        <w:r>
          <w:t>12</w:t>
        </w:r>
        <w:r>
          <w:fldChar w:fldCharType="end"/>
        </w:r>
      </w:hyperlink>
    </w:p>
    <w:p>
      <w:pPr>
        <w:pStyle w:val="TOC2"/>
        <w:tabs>
          <w:tab w:val="right" w:leader="dot" w:pos="8306"/>
        </w:tabs>
      </w:pPr>
      <w:hyperlink w:anchor="_Toc18853" w:history="1">
        <w:r>
          <w:rPr>
            <w:rFonts w:ascii="仿宋" w:eastAsia="仿宋" w:hAnsi="仿宋" w:cs="仿宋" w:hint="eastAsia"/>
            <w:lang w:eastAsia="zh-CN"/>
          </w:rPr>
          <w:t>(五)、风电电缆项目背景</w:t>
        </w:r>
        <w:r>
          <w:tab/>
        </w:r>
        <w:r>
          <w:fldChar w:fldCharType="begin"/>
        </w:r>
        <w:r>
          <w:instrText xml:space="preserve"> PAGEREF _Toc18853 \h </w:instrText>
        </w:r>
        <w:r>
          <w:fldChar w:fldCharType="separate"/>
        </w:r>
        <w:r>
          <w:t>13</w:t>
        </w:r>
        <w:r>
          <w:fldChar w:fldCharType="end"/>
        </w:r>
      </w:hyperlink>
    </w:p>
    <w:p>
      <w:pPr>
        <w:pStyle w:val="TOC1"/>
        <w:tabs>
          <w:tab w:val="right" w:leader="dot" w:pos="8306"/>
        </w:tabs>
      </w:pPr>
      <w:hyperlink w:anchor="_Toc11981" w:history="1">
        <w:r>
          <w:rPr>
            <w:rFonts w:ascii="仿宋" w:eastAsia="仿宋" w:hAnsi="仿宋" w:cs="仿宋" w:hint="eastAsia"/>
            <w:lang w:eastAsia="zh-CN"/>
          </w:rPr>
          <w:t>四、风电电缆项目土建工程</w:t>
        </w:r>
        <w:r>
          <w:tab/>
        </w:r>
        <w:r>
          <w:fldChar w:fldCharType="begin"/>
        </w:r>
        <w:r>
          <w:instrText xml:space="preserve"> PAGEREF _Toc11981 \h </w:instrText>
        </w:r>
        <w:r>
          <w:fldChar w:fldCharType="separate"/>
        </w:r>
        <w:r>
          <w:t>14</w:t>
        </w:r>
        <w:r>
          <w:fldChar w:fldCharType="end"/>
        </w:r>
      </w:hyperlink>
    </w:p>
    <w:p>
      <w:pPr>
        <w:pStyle w:val="TOC2"/>
        <w:tabs>
          <w:tab w:val="right" w:leader="dot" w:pos="8306"/>
        </w:tabs>
      </w:pPr>
      <w:hyperlink w:anchor="_Toc16986" w:history="1">
        <w:r>
          <w:rPr>
            <w:rFonts w:ascii="仿宋" w:eastAsia="仿宋" w:hAnsi="仿宋" w:cs="仿宋" w:hint="eastAsia"/>
            <w:lang w:eastAsia="zh-CN"/>
          </w:rPr>
          <w:t>(一)、建筑工程设计原则</w:t>
        </w:r>
        <w:r>
          <w:tab/>
        </w:r>
        <w:r>
          <w:fldChar w:fldCharType="begin"/>
        </w:r>
        <w:r>
          <w:instrText xml:space="preserve"> PAGEREF _Toc16986 \h </w:instrText>
        </w:r>
        <w:r>
          <w:fldChar w:fldCharType="separate"/>
        </w:r>
        <w:r>
          <w:t>14</w:t>
        </w:r>
        <w:r>
          <w:fldChar w:fldCharType="end"/>
        </w:r>
      </w:hyperlink>
    </w:p>
    <w:p>
      <w:pPr>
        <w:pStyle w:val="TOC2"/>
        <w:tabs>
          <w:tab w:val="right" w:leader="dot" w:pos="8306"/>
        </w:tabs>
      </w:pPr>
      <w:hyperlink w:anchor="_Toc7444" w:history="1">
        <w:r>
          <w:rPr>
            <w:rFonts w:ascii="仿宋" w:eastAsia="仿宋" w:hAnsi="仿宋" w:cs="仿宋" w:hint="eastAsia"/>
            <w:lang w:eastAsia="zh-CN"/>
          </w:rPr>
          <w:t>(二)、土建工程设计年限及安全等级</w:t>
        </w:r>
        <w:r>
          <w:tab/>
        </w:r>
        <w:r>
          <w:fldChar w:fldCharType="begin"/>
        </w:r>
        <w:r>
          <w:instrText xml:space="preserve"> PAGEREF _Toc7444 \h </w:instrText>
        </w:r>
        <w:r>
          <w:fldChar w:fldCharType="separate"/>
        </w:r>
        <w:r>
          <w:t>15</w:t>
        </w:r>
        <w:r>
          <w:fldChar w:fldCharType="end"/>
        </w:r>
      </w:hyperlink>
    </w:p>
    <w:p>
      <w:pPr>
        <w:pStyle w:val="TOC2"/>
        <w:tabs>
          <w:tab w:val="right" w:leader="dot" w:pos="8306"/>
        </w:tabs>
      </w:pPr>
      <w:hyperlink w:anchor="_Toc29042" w:history="1">
        <w:r>
          <w:rPr>
            <w:rFonts w:ascii="仿宋" w:eastAsia="仿宋" w:hAnsi="仿宋" w:cs="仿宋" w:hint="eastAsia"/>
            <w:lang w:eastAsia="zh-CN"/>
          </w:rPr>
          <w:t>(三)、建筑工程设计总体要求</w:t>
        </w:r>
        <w:r>
          <w:tab/>
        </w:r>
        <w:r>
          <w:fldChar w:fldCharType="begin"/>
        </w:r>
        <w:r>
          <w:instrText xml:space="preserve"> PAGEREF _Toc29042 \h </w:instrText>
        </w:r>
        <w:r>
          <w:fldChar w:fldCharType="separate"/>
        </w:r>
        <w:r>
          <w:t>17</w:t>
        </w:r>
        <w:r>
          <w:fldChar w:fldCharType="end"/>
        </w:r>
      </w:hyperlink>
    </w:p>
    <w:p>
      <w:pPr>
        <w:pStyle w:val="TOC2"/>
        <w:tabs>
          <w:tab w:val="right" w:leader="dot" w:pos="8306"/>
        </w:tabs>
      </w:pPr>
      <w:hyperlink w:anchor="_Toc6308" w:history="1">
        <w:r>
          <w:rPr>
            <w:rFonts w:ascii="仿宋" w:eastAsia="仿宋" w:hAnsi="仿宋" w:cs="仿宋" w:hint="eastAsia"/>
            <w:lang w:eastAsia="zh-CN"/>
          </w:rPr>
          <w:t>(四)、土建工程建设指标</w:t>
        </w:r>
        <w:r>
          <w:tab/>
        </w:r>
        <w:r>
          <w:fldChar w:fldCharType="begin"/>
        </w:r>
        <w:r>
          <w:instrText xml:space="preserve"> PAGEREF _Toc6308 \h </w:instrText>
        </w:r>
        <w:r>
          <w:fldChar w:fldCharType="separate"/>
        </w:r>
        <w:r>
          <w:t>17</w:t>
        </w:r>
        <w:r>
          <w:fldChar w:fldCharType="end"/>
        </w:r>
      </w:hyperlink>
    </w:p>
    <w:p>
      <w:pPr>
        <w:pStyle w:val="TOC1"/>
        <w:tabs>
          <w:tab w:val="right" w:leader="dot" w:pos="8306"/>
        </w:tabs>
      </w:pPr>
      <w:hyperlink w:anchor="_Toc88" w:history="1">
        <w:r>
          <w:rPr>
            <w:rFonts w:ascii="仿宋" w:eastAsia="仿宋" w:hAnsi="仿宋" w:cs="仿宋" w:hint="eastAsia"/>
            <w:lang w:eastAsia="zh-CN"/>
          </w:rPr>
          <w:t>五、市场分析、调研</w:t>
        </w:r>
        <w:r>
          <w:tab/>
        </w:r>
        <w:r>
          <w:fldChar w:fldCharType="begin"/>
        </w:r>
        <w:r>
          <w:instrText xml:space="preserve"> PAGEREF _Toc88 \h </w:instrText>
        </w:r>
        <w:r>
          <w:fldChar w:fldCharType="separate"/>
        </w:r>
        <w:r>
          <w:t>17</w:t>
        </w:r>
        <w:r>
          <w:fldChar w:fldCharType="end"/>
        </w:r>
      </w:hyperlink>
    </w:p>
    <w:p>
      <w:pPr>
        <w:pStyle w:val="TOC2"/>
        <w:tabs>
          <w:tab w:val="right" w:leader="dot" w:pos="8306"/>
        </w:tabs>
      </w:pPr>
      <w:hyperlink w:anchor="_Toc4818" w:history="1">
        <w:r>
          <w:rPr>
            <w:rFonts w:ascii="仿宋" w:eastAsia="仿宋" w:hAnsi="仿宋" w:cs="仿宋" w:hint="eastAsia"/>
            <w:lang w:eastAsia="zh-CN"/>
          </w:rPr>
          <w:t>(一)、风电电缆行业分析</w:t>
        </w:r>
        <w:r>
          <w:tab/>
        </w:r>
        <w:r>
          <w:fldChar w:fldCharType="begin"/>
        </w:r>
        <w:r>
          <w:instrText xml:space="preserve"> PAGEREF _Toc4818 \h </w:instrText>
        </w:r>
        <w:r>
          <w:fldChar w:fldCharType="separate"/>
        </w:r>
        <w:r>
          <w:t>17</w:t>
        </w:r>
        <w:r>
          <w:fldChar w:fldCharType="end"/>
        </w:r>
      </w:hyperlink>
    </w:p>
    <w:p>
      <w:pPr>
        <w:pStyle w:val="TOC2"/>
        <w:tabs>
          <w:tab w:val="right" w:leader="dot" w:pos="8306"/>
        </w:tabs>
      </w:pPr>
      <w:hyperlink w:anchor="_Toc6746" w:history="1">
        <w:r>
          <w:rPr>
            <w:rFonts w:ascii="仿宋" w:eastAsia="仿宋" w:hAnsi="仿宋" w:cs="仿宋" w:hint="eastAsia"/>
            <w:lang w:eastAsia="zh-CN"/>
          </w:rPr>
          <w:t>(二)、风电电缆市场分析预测</w:t>
        </w:r>
        <w:r>
          <w:tab/>
        </w:r>
        <w:r>
          <w:fldChar w:fldCharType="begin"/>
        </w:r>
        <w:r>
          <w:instrText xml:space="preserve"> PAGEREF _Toc6746 \h </w:instrText>
        </w:r>
        <w:r>
          <w:fldChar w:fldCharType="separate"/>
        </w:r>
        <w:r>
          <w:t>18</w:t>
        </w:r>
        <w:r>
          <w:fldChar w:fldCharType="end"/>
        </w:r>
      </w:hyperlink>
    </w:p>
    <w:p>
      <w:pPr>
        <w:pStyle w:val="TOC1"/>
        <w:tabs>
          <w:tab w:val="right" w:leader="dot" w:pos="8306"/>
        </w:tabs>
      </w:pPr>
      <w:hyperlink w:anchor="_Toc13261" w:history="1">
        <w:r>
          <w:rPr>
            <w:rFonts w:ascii="仿宋" w:eastAsia="仿宋" w:hAnsi="仿宋" w:cs="仿宋" w:hint="eastAsia"/>
            <w:lang w:eastAsia="zh-CN"/>
          </w:rPr>
          <w:t>六、风电电缆项目选址可行性分析</w:t>
        </w:r>
        <w:r>
          <w:tab/>
        </w:r>
        <w:r>
          <w:fldChar w:fldCharType="begin"/>
        </w:r>
        <w:r>
          <w:instrText xml:space="preserve"> PAGEREF _Toc13261 \h </w:instrText>
        </w:r>
        <w:r>
          <w:fldChar w:fldCharType="separate"/>
        </w:r>
        <w:r>
          <w:t>19</w:t>
        </w:r>
        <w:r>
          <w:fldChar w:fldCharType="end"/>
        </w:r>
      </w:hyperlink>
    </w:p>
    <w:p>
      <w:pPr>
        <w:pStyle w:val="TOC2"/>
        <w:tabs>
          <w:tab w:val="right" w:leader="dot" w:pos="8306"/>
        </w:tabs>
      </w:pPr>
      <w:hyperlink w:anchor="_Toc20607" w:history="1">
        <w:r>
          <w:rPr>
            <w:rFonts w:ascii="仿宋" w:eastAsia="仿宋" w:hAnsi="仿宋" w:cs="仿宋" w:hint="eastAsia"/>
            <w:lang w:eastAsia="zh-CN"/>
          </w:rPr>
          <w:t>(一)、风电电缆项目选址</w:t>
        </w:r>
        <w:r>
          <w:tab/>
        </w:r>
        <w:r>
          <w:fldChar w:fldCharType="begin"/>
        </w:r>
        <w:r>
          <w:instrText xml:space="preserve"> PAGEREF _Toc20607 \h </w:instrText>
        </w:r>
        <w:r>
          <w:fldChar w:fldCharType="separate"/>
        </w:r>
        <w:r>
          <w:t>19</w:t>
        </w:r>
        <w:r>
          <w:fldChar w:fldCharType="end"/>
        </w:r>
      </w:hyperlink>
    </w:p>
    <w:p>
      <w:pPr>
        <w:pStyle w:val="TOC2"/>
        <w:tabs>
          <w:tab w:val="right" w:leader="dot" w:pos="8306"/>
        </w:tabs>
      </w:pPr>
      <w:hyperlink w:anchor="_Toc5049" w:history="1">
        <w:r>
          <w:rPr>
            <w:rFonts w:ascii="仿宋" w:eastAsia="仿宋" w:hAnsi="仿宋" w:cs="仿宋" w:hint="eastAsia"/>
            <w:lang w:eastAsia="zh-CN"/>
          </w:rPr>
          <w:t>(二)、用地控制指标</w:t>
        </w:r>
        <w:r>
          <w:tab/>
        </w:r>
        <w:r>
          <w:fldChar w:fldCharType="begin"/>
        </w:r>
        <w:r>
          <w:instrText xml:space="preserve"> PAGEREF _Toc5049 \h </w:instrText>
        </w:r>
        <w:r>
          <w:fldChar w:fldCharType="separate"/>
        </w:r>
        <w:r>
          <w:t>19</w:t>
        </w:r>
        <w:r>
          <w:fldChar w:fldCharType="end"/>
        </w:r>
      </w:hyperlink>
    </w:p>
    <w:p>
      <w:pPr>
        <w:pStyle w:val="TOC2"/>
        <w:tabs>
          <w:tab w:val="right" w:leader="dot" w:pos="8306"/>
        </w:tabs>
      </w:pPr>
      <w:hyperlink w:anchor="_Toc16585" w:history="1">
        <w:r>
          <w:rPr>
            <w:rFonts w:ascii="仿宋" w:eastAsia="仿宋" w:hAnsi="仿宋" w:cs="仿宋" w:hint="eastAsia"/>
            <w:lang w:eastAsia="zh-CN"/>
          </w:rPr>
          <w:t>(三)、节约用地措施</w:t>
        </w:r>
        <w:r>
          <w:tab/>
        </w:r>
        <w:r>
          <w:fldChar w:fldCharType="begin"/>
        </w:r>
        <w:r>
          <w:instrText xml:space="preserve"> PAGEREF _Toc16585 \h </w:instrText>
        </w:r>
        <w:r>
          <w:fldChar w:fldCharType="separate"/>
        </w:r>
        <w:r>
          <w:t>21</w:t>
        </w:r>
        <w:r>
          <w:fldChar w:fldCharType="end"/>
        </w:r>
      </w:hyperlink>
    </w:p>
    <w:p>
      <w:pPr>
        <w:pStyle w:val="TOC2"/>
        <w:tabs>
          <w:tab w:val="right" w:leader="dot" w:pos="8306"/>
        </w:tabs>
      </w:pPr>
      <w:hyperlink w:anchor="_Toc19793" w:history="1">
        <w:r>
          <w:rPr>
            <w:rFonts w:ascii="仿宋" w:eastAsia="仿宋" w:hAnsi="仿宋" w:cs="仿宋" w:hint="eastAsia"/>
            <w:lang w:eastAsia="zh-CN"/>
          </w:rPr>
          <w:t>(四)、总图布置方案</w:t>
        </w:r>
        <w:r>
          <w:tab/>
        </w:r>
        <w:r>
          <w:fldChar w:fldCharType="begin"/>
        </w:r>
        <w:r>
          <w:instrText xml:space="preserve"> PAGEREF _Toc19793 \h </w:instrText>
        </w:r>
        <w:r>
          <w:fldChar w:fldCharType="separate"/>
        </w:r>
        <w:r>
          <w:t>22</w:t>
        </w:r>
        <w:r>
          <w:fldChar w:fldCharType="end"/>
        </w:r>
      </w:hyperlink>
    </w:p>
    <w:p>
      <w:pPr>
        <w:pStyle w:val="TOC2"/>
        <w:tabs>
          <w:tab w:val="right" w:leader="dot" w:pos="8306"/>
        </w:tabs>
      </w:pPr>
      <w:hyperlink w:anchor="_Toc17600" w:history="1">
        <w:r>
          <w:rPr>
            <w:rFonts w:ascii="仿宋" w:eastAsia="仿宋" w:hAnsi="仿宋" w:cs="仿宋" w:hint="eastAsia"/>
            <w:lang w:eastAsia="zh-CN"/>
          </w:rPr>
          <w:t>(五)、选址综合评价</w:t>
        </w:r>
        <w:r>
          <w:tab/>
        </w:r>
        <w:r>
          <w:fldChar w:fldCharType="begin"/>
        </w:r>
        <w:r>
          <w:instrText xml:space="preserve"> PAGEREF _Toc17600 \h </w:instrText>
        </w:r>
        <w:r>
          <w:fldChar w:fldCharType="separate"/>
        </w:r>
        <w:r>
          <w:t>23</w:t>
        </w:r>
        <w:r>
          <w:fldChar w:fldCharType="end"/>
        </w:r>
      </w:hyperlink>
    </w:p>
    <w:p>
      <w:pPr>
        <w:pStyle w:val="TOC1"/>
        <w:tabs>
          <w:tab w:val="right" w:leader="dot" w:pos="8306"/>
        </w:tabs>
      </w:pPr>
      <w:hyperlink w:anchor="_Toc16077" w:history="1">
        <w:r>
          <w:rPr>
            <w:rFonts w:ascii="仿宋" w:eastAsia="仿宋" w:hAnsi="仿宋" w:cs="仿宋" w:hint="eastAsia"/>
            <w:lang w:eastAsia="zh-CN"/>
          </w:rPr>
          <w:t>七、风电电缆项目环境影响分析</w:t>
        </w:r>
        <w:r>
          <w:tab/>
        </w:r>
        <w:r>
          <w:fldChar w:fldCharType="begin"/>
        </w:r>
        <w:r>
          <w:instrText xml:space="preserve"> PAGEREF _Toc16077 \h </w:instrText>
        </w:r>
        <w:r>
          <w:fldChar w:fldCharType="separate"/>
        </w:r>
        <w:r>
          <w:t>24</w:t>
        </w:r>
        <w:r>
          <w:fldChar w:fldCharType="end"/>
        </w:r>
      </w:hyperlink>
    </w:p>
    <w:p>
      <w:pPr>
        <w:pStyle w:val="TOC2"/>
        <w:tabs>
          <w:tab w:val="right" w:leader="dot" w:pos="8306"/>
        </w:tabs>
      </w:pPr>
      <w:hyperlink w:anchor="_Toc18757" w:history="1">
        <w:r>
          <w:rPr>
            <w:rFonts w:ascii="仿宋" w:eastAsia="仿宋" w:hAnsi="仿宋" w:cs="仿宋" w:hint="eastAsia"/>
            <w:lang w:eastAsia="zh-CN"/>
          </w:rPr>
          <w:t>(一)、建设区域环境质量现状</w:t>
        </w:r>
        <w:r>
          <w:tab/>
        </w:r>
        <w:r>
          <w:fldChar w:fldCharType="begin"/>
        </w:r>
        <w:r>
          <w:instrText xml:space="preserve"> PAGEREF _Toc18757 \h </w:instrText>
        </w:r>
        <w:r>
          <w:fldChar w:fldCharType="separate"/>
        </w:r>
        <w:r>
          <w:t>24</w:t>
        </w:r>
        <w:r>
          <w:fldChar w:fldCharType="end"/>
        </w:r>
      </w:hyperlink>
    </w:p>
    <w:p>
      <w:pPr>
        <w:pStyle w:val="TOC2"/>
        <w:tabs>
          <w:tab w:val="right" w:leader="dot" w:pos="8306"/>
        </w:tabs>
      </w:pPr>
      <w:hyperlink w:anchor="_Toc13037" w:history="1">
        <w:r>
          <w:rPr>
            <w:rFonts w:ascii="仿宋" w:eastAsia="仿宋" w:hAnsi="仿宋" w:cs="仿宋" w:hint="eastAsia"/>
            <w:lang w:eastAsia="zh-CN"/>
          </w:rPr>
          <w:t>(二)、建设期环境保护</w:t>
        </w:r>
        <w:r>
          <w:tab/>
        </w:r>
        <w:r>
          <w:fldChar w:fldCharType="begin"/>
        </w:r>
        <w:r>
          <w:instrText xml:space="preserve"> PAGEREF _Toc13037 \h </w:instrText>
        </w:r>
        <w:r>
          <w:fldChar w:fldCharType="separate"/>
        </w:r>
        <w:r>
          <w:t>26</w:t>
        </w:r>
        <w:r>
          <w:fldChar w:fldCharType="end"/>
        </w:r>
      </w:hyperlink>
    </w:p>
    <w:p>
      <w:pPr>
        <w:pStyle w:val="TOC2"/>
        <w:tabs>
          <w:tab w:val="right" w:leader="dot" w:pos="8306"/>
        </w:tabs>
      </w:pPr>
      <w:hyperlink w:anchor="_Toc16886" w:history="1">
        <w:r>
          <w:rPr>
            <w:rFonts w:ascii="仿宋" w:eastAsia="仿宋" w:hAnsi="仿宋" w:cs="仿宋" w:hint="eastAsia"/>
            <w:lang w:eastAsia="zh-CN"/>
          </w:rPr>
          <w:t>(三)、运营期环境保护</w:t>
        </w:r>
        <w:r>
          <w:tab/>
        </w:r>
        <w:r>
          <w:fldChar w:fldCharType="begin"/>
        </w:r>
        <w:r>
          <w:instrText xml:space="preserve"> PAGEREF _Toc16886 \h </w:instrText>
        </w:r>
        <w:r>
          <w:fldChar w:fldCharType="separate"/>
        </w:r>
        <w:r>
          <w:t>27</w:t>
        </w:r>
        <w:r>
          <w:fldChar w:fldCharType="end"/>
        </w:r>
      </w:hyperlink>
    </w:p>
    <w:p>
      <w:pPr>
        <w:pStyle w:val="TOC2"/>
        <w:tabs>
          <w:tab w:val="right" w:leader="dot" w:pos="8306"/>
        </w:tabs>
      </w:pPr>
      <w:hyperlink w:anchor="_Toc15181" w:history="1">
        <w:r>
          <w:rPr>
            <w:rFonts w:ascii="仿宋" w:eastAsia="仿宋" w:hAnsi="仿宋" w:cs="仿宋" w:hint="eastAsia"/>
            <w:lang w:eastAsia="zh-CN"/>
          </w:rPr>
          <w:t>(四)、风电电缆项目建设对区域经济的影响</w:t>
        </w:r>
        <w:r>
          <w:tab/>
        </w:r>
        <w:r>
          <w:fldChar w:fldCharType="begin"/>
        </w:r>
        <w:r>
          <w:instrText xml:space="preserve"> PAGEREF _Toc15181 \h </w:instrText>
        </w:r>
        <w:r>
          <w:fldChar w:fldCharType="separate"/>
        </w:r>
        <w:r>
          <w:t>28</w:t>
        </w:r>
        <w:r>
          <w:fldChar w:fldCharType="end"/>
        </w:r>
      </w:hyperlink>
    </w:p>
    <w:p>
      <w:pPr>
        <w:pStyle w:val="TOC2"/>
        <w:tabs>
          <w:tab w:val="right" w:leader="dot" w:pos="8306"/>
        </w:tabs>
      </w:pPr>
      <w:hyperlink w:anchor="_Toc31908" w:history="1">
        <w:r>
          <w:rPr>
            <w:rFonts w:ascii="仿宋" w:eastAsia="仿宋" w:hAnsi="仿宋" w:cs="仿宋" w:hint="eastAsia"/>
            <w:lang w:eastAsia="zh-CN"/>
          </w:rPr>
          <w:t>(五)、废弃物处理</w:t>
        </w:r>
        <w:r>
          <w:tab/>
        </w:r>
        <w:r>
          <w:fldChar w:fldCharType="begin"/>
        </w:r>
        <w:r>
          <w:instrText xml:space="preserve"> PAGEREF _Toc31908 \h </w:instrText>
        </w:r>
        <w:r>
          <w:fldChar w:fldCharType="separate"/>
        </w:r>
        <w:r>
          <w:t>30</w:t>
        </w:r>
        <w:r>
          <w:fldChar w:fldCharType="end"/>
        </w:r>
      </w:hyperlink>
    </w:p>
    <w:p>
      <w:pPr>
        <w:pStyle w:val="TOC2"/>
        <w:tabs>
          <w:tab w:val="right" w:leader="dot" w:pos="8306"/>
        </w:tabs>
      </w:pPr>
      <w:hyperlink w:anchor="_Toc3699" w:history="1">
        <w:r>
          <w:rPr>
            <w:rFonts w:ascii="仿宋" w:eastAsia="仿宋" w:hAnsi="仿宋" w:cs="仿宋" w:hint="eastAsia"/>
            <w:lang w:eastAsia="zh-CN"/>
          </w:rPr>
          <w:t>(六)、特殊环境影响分析</w:t>
        </w:r>
        <w:r>
          <w:tab/>
        </w:r>
        <w:r>
          <w:fldChar w:fldCharType="begin"/>
        </w:r>
        <w:r>
          <w:instrText xml:space="preserve"> PAGEREF _Toc3699 \h </w:instrText>
        </w:r>
        <w:r>
          <w:fldChar w:fldCharType="separate"/>
        </w:r>
        <w:r>
          <w:t>31</w:t>
        </w:r>
        <w:r>
          <w:fldChar w:fldCharType="end"/>
        </w:r>
      </w:hyperlink>
    </w:p>
    <w:p>
      <w:pPr>
        <w:pStyle w:val="TOC2"/>
        <w:tabs>
          <w:tab w:val="right" w:leader="dot" w:pos="8306"/>
        </w:tabs>
      </w:pPr>
      <w:hyperlink w:anchor="_Toc32187" w:history="1">
        <w:r>
          <w:rPr>
            <w:rFonts w:ascii="仿宋" w:eastAsia="仿宋" w:hAnsi="仿宋" w:cs="仿宋" w:hint="eastAsia"/>
            <w:lang w:eastAsia="zh-CN"/>
          </w:rPr>
          <w:t>(七)、清洁生产</w:t>
        </w:r>
        <w:r>
          <w:tab/>
        </w:r>
        <w:r>
          <w:fldChar w:fldCharType="begin"/>
        </w:r>
        <w:r>
          <w:instrText xml:space="preserve"> PAGEREF _Toc32187 \h </w:instrText>
        </w:r>
        <w:r>
          <w:fldChar w:fldCharType="separate"/>
        </w:r>
        <w:r>
          <w:t>32</w:t>
        </w:r>
        <w:r>
          <w:fldChar w:fldCharType="end"/>
        </w:r>
      </w:hyperlink>
    </w:p>
    <w:p>
      <w:pPr>
        <w:pStyle w:val="TOC2"/>
        <w:tabs>
          <w:tab w:val="right" w:leader="dot" w:pos="8306"/>
        </w:tabs>
      </w:pPr>
      <w:hyperlink w:anchor="_Toc3895" w:history="1">
        <w:r>
          <w:rPr>
            <w:rFonts w:ascii="仿宋" w:eastAsia="仿宋" w:hAnsi="仿宋" w:cs="仿宋" w:hint="eastAsia"/>
            <w:lang w:eastAsia="zh-CN"/>
          </w:rPr>
          <w:t>(八)、环境保护综合评价</w:t>
        </w:r>
        <w:r>
          <w:tab/>
        </w:r>
        <w:r>
          <w:fldChar w:fldCharType="begin"/>
        </w:r>
        <w:r>
          <w:instrText xml:space="preserve"> PAGEREF _Toc3895 \h </w:instrText>
        </w:r>
        <w:r>
          <w:fldChar w:fldCharType="separate"/>
        </w:r>
        <w:r>
          <w:t>34</w:t>
        </w:r>
        <w:r>
          <w:fldChar w:fldCharType="end"/>
        </w:r>
      </w:hyperlink>
    </w:p>
    <w:p>
      <w:pPr>
        <w:pStyle w:val="TOC1"/>
        <w:tabs>
          <w:tab w:val="right" w:leader="dot" w:pos="8306"/>
        </w:tabs>
      </w:pPr>
      <w:hyperlink w:anchor="_Toc5245" w:history="1">
        <w:r>
          <w:rPr>
            <w:rFonts w:ascii="仿宋" w:eastAsia="仿宋" w:hAnsi="仿宋" w:cs="仿宋" w:hint="eastAsia"/>
            <w:lang w:eastAsia="zh-CN"/>
          </w:rPr>
          <w:t>八、风电电缆项目技术管理</w:t>
        </w:r>
        <w:r>
          <w:tab/>
        </w:r>
        <w:r>
          <w:fldChar w:fldCharType="begin"/>
        </w:r>
        <w:r>
          <w:instrText xml:space="preserve"> PAGEREF _Toc5245 \h </w:instrText>
        </w:r>
        <w:r>
          <w:fldChar w:fldCharType="separate"/>
        </w:r>
        <w:r>
          <w:t>35</w:t>
        </w:r>
        <w:r>
          <w:fldChar w:fldCharType="end"/>
        </w:r>
      </w:hyperlink>
    </w:p>
    <w:p>
      <w:pPr>
        <w:pStyle w:val="TOC2"/>
        <w:tabs>
          <w:tab w:val="right" w:leader="dot" w:pos="8306"/>
        </w:tabs>
      </w:pPr>
      <w:hyperlink w:anchor="_Toc4206" w:history="1">
        <w:r>
          <w:rPr>
            <w:rFonts w:ascii="仿宋" w:eastAsia="仿宋" w:hAnsi="仿宋" w:cs="仿宋" w:hint="eastAsia"/>
            <w:lang w:eastAsia="zh-CN"/>
          </w:rPr>
          <w:t>(一)、技术方案选用方向</w:t>
        </w:r>
        <w:r>
          <w:tab/>
        </w:r>
        <w:r>
          <w:fldChar w:fldCharType="begin"/>
        </w:r>
        <w:r>
          <w:instrText xml:space="preserve"> PAGEREF _Toc4206 \h </w:instrText>
        </w:r>
        <w:r>
          <w:fldChar w:fldCharType="separate"/>
        </w:r>
        <w:r>
          <w:t>35</w:t>
        </w:r>
        <w:r>
          <w:fldChar w:fldCharType="end"/>
        </w:r>
      </w:hyperlink>
    </w:p>
    <w:p>
      <w:pPr>
        <w:pStyle w:val="TOC2"/>
        <w:tabs>
          <w:tab w:val="right" w:leader="dot" w:pos="8306"/>
        </w:tabs>
      </w:pPr>
      <w:hyperlink w:anchor="_Toc3712" w:history="1">
        <w:r>
          <w:rPr>
            <w:rFonts w:ascii="仿宋" w:eastAsia="仿宋" w:hAnsi="仿宋" w:cs="仿宋" w:hint="eastAsia"/>
            <w:lang w:eastAsia="zh-CN"/>
          </w:rPr>
          <w:t>(二)、工艺技术方案选用原则</w:t>
        </w:r>
        <w:r>
          <w:tab/>
        </w:r>
        <w:r>
          <w:fldChar w:fldCharType="begin"/>
        </w:r>
        <w:r>
          <w:instrText xml:space="preserve"> PAGEREF _Toc3712 \h </w:instrText>
        </w:r>
        <w:r>
          <w:fldChar w:fldCharType="separate"/>
        </w:r>
        <w:r>
          <w:t>37</w:t>
        </w:r>
        <w:r>
          <w:fldChar w:fldCharType="end"/>
        </w:r>
      </w:hyperlink>
    </w:p>
    <w:p>
      <w:pPr>
        <w:pStyle w:val="TOC2"/>
        <w:tabs>
          <w:tab w:val="right" w:leader="dot" w:pos="8306"/>
        </w:tabs>
      </w:pPr>
      <w:hyperlink w:anchor="_Toc16138" w:history="1">
        <w:r>
          <w:rPr>
            <w:rFonts w:ascii="仿宋" w:eastAsia="仿宋" w:hAnsi="仿宋" w:cs="仿宋" w:hint="eastAsia"/>
            <w:lang w:eastAsia="zh-CN"/>
          </w:rPr>
          <w:t>(三)、工艺技术方案要求</w:t>
        </w:r>
        <w:r>
          <w:tab/>
        </w:r>
        <w:r>
          <w:fldChar w:fldCharType="begin"/>
        </w:r>
        <w:r>
          <w:instrText xml:space="preserve"> PAGEREF _Toc16138 \h </w:instrText>
        </w:r>
        <w:r>
          <w:fldChar w:fldCharType="separate"/>
        </w:r>
        <w:r>
          <w:t>39</w:t>
        </w:r>
        <w:r>
          <w:fldChar w:fldCharType="end"/>
        </w:r>
      </w:hyperlink>
    </w:p>
    <w:p>
      <w:pPr>
        <w:pStyle w:val="TOC1"/>
        <w:tabs>
          <w:tab w:val="right" w:leader="dot" w:pos="8306"/>
        </w:tabs>
      </w:pPr>
      <w:hyperlink w:anchor="_Toc27612" w:history="1">
        <w:r>
          <w:rPr>
            <w:rFonts w:ascii="仿宋" w:eastAsia="仿宋" w:hAnsi="仿宋" w:cs="仿宋" w:hint="eastAsia"/>
            <w:lang w:eastAsia="zh-CN"/>
          </w:rPr>
          <w:t>九、风电电缆项目经营效益</w:t>
        </w:r>
        <w:r>
          <w:tab/>
        </w:r>
        <w:r>
          <w:fldChar w:fldCharType="begin"/>
        </w:r>
        <w:r>
          <w:instrText xml:space="preserve"> PAGEREF _Toc27612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781" w:history="1">
        <w:r>
          <w:rPr>
            <w:rFonts w:ascii="仿宋" w:eastAsia="仿宋" w:hAnsi="仿宋" w:cs="仿宋" w:hint="eastAsia"/>
            <w:lang w:eastAsia="zh-CN"/>
          </w:rPr>
          <w:t>(一)、经济评价财务测算</w:t>
        </w:r>
        <w:r>
          <w:tab/>
        </w:r>
        <w:r>
          <w:fldChar w:fldCharType="begin"/>
        </w:r>
        <w:r>
          <w:instrText xml:space="preserve"> PAGEREF _Toc11781 \h </w:instrText>
        </w:r>
        <w:r>
          <w:fldChar w:fldCharType="separate"/>
        </w:r>
        <w:r>
          <w:t>41</w:t>
        </w:r>
        <w:r>
          <w:fldChar w:fldCharType="end"/>
        </w:r>
      </w:hyperlink>
    </w:p>
    <w:p>
      <w:pPr>
        <w:pStyle w:val="TOC2"/>
        <w:tabs>
          <w:tab w:val="right" w:leader="dot" w:pos="8306"/>
        </w:tabs>
      </w:pPr>
      <w:hyperlink w:anchor="_Toc16861" w:history="1">
        <w:r>
          <w:rPr>
            <w:rFonts w:ascii="仿宋" w:eastAsia="仿宋" w:hAnsi="仿宋" w:cs="仿宋" w:hint="eastAsia"/>
            <w:lang w:eastAsia="zh-CN"/>
          </w:rPr>
          <w:t>(二)、风电电缆项目盈利能力分析</w:t>
        </w:r>
        <w:r>
          <w:tab/>
        </w:r>
        <w:r>
          <w:fldChar w:fldCharType="begin"/>
        </w:r>
        <w:r>
          <w:instrText xml:space="preserve"> PAGEREF _Toc16861 \h </w:instrText>
        </w:r>
        <w:r>
          <w:fldChar w:fldCharType="separate"/>
        </w:r>
        <w:r>
          <w:t>42</w:t>
        </w:r>
        <w:r>
          <w:fldChar w:fldCharType="end"/>
        </w:r>
      </w:hyperlink>
    </w:p>
    <w:p>
      <w:pPr>
        <w:pStyle w:val="TOC1"/>
        <w:tabs>
          <w:tab w:val="right" w:leader="dot" w:pos="8306"/>
        </w:tabs>
      </w:pPr>
      <w:hyperlink w:anchor="_Toc6863" w:history="1">
        <w:r>
          <w:rPr>
            <w:rFonts w:ascii="仿宋" w:eastAsia="仿宋" w:hAnsi="仿宋" w:cs="仿宋" w:hint="eastAsia"/>
            <w:lang w:eastAsia="zh-CN"/>
          </w:rPr>
          <w:t>十、风电电缆项目风险管理</w:t>
        </w:r>
        <w:r>
          <w:tab/>
        </w:r>
        <w:r>
          <w:fldChar w:fldCharType="begin"/>
        </w:r>
        <w:r>
          <w:instrText xml:space="preserve"> PAGEREF _Toc6863 \h </w:instrText>
        </w:r>
        <w:r>
          <w:fldChar w:fldCharType="separate"/>
        </w:r>
        <w:r>
          <w:t>43</w:t>
        </w:r>
        <w:r>
          <w:fldChar w:fldCharType="end"/>
        </w:r>
      </w:hyperlink>
    </w:p>
    <w:p>
      <w:pPr>
        <w:pStyle w:val="TOC2"/>
        <w:tabs>
          <w:tab w:val="right" w:leader="dot" w:pos="8306"/>
        </w:tabs>
      </w:pPr>
      <w:hyperlink w:anchor="_Toc10298" w:history="1">
        <w:r>
          <w:rPr>
            <w:rFonts w:ascii="仿宋" w:eastAsia="仿宋" w:hAnsi="仿宋" w:cs="仿宋" w:hint="eastAsia"/>
            <w:lang w:eastAsia="zh-CN"/>
          </w:rPr>
          <w:t>(一)、风险识别与评估</w:t>
        </w:r>
        <w:r>
          <w:tab/>
        </w:r>
        <w:r>
          <w:fldChar w:fldCharType="begin"/>
        </w:r>
        <w:r>
          <w:instrText xml:space="preserve"> PAGEREF _Toc10298 \h </w:instrText>
        </w:r>
        <w:r>
          <w:fldChar w:fldCharType="separate"/>
        </w:r>
        <w:r>
          <w:t>43</w:t>
        </w:r>
        <w:r>
          <w:fldChar w:fldCharType="end"/>
        </w:r>
      </w:hyperlink>
    </w:p>
    <w:p>
      <w:pPr>
        <w:pStyle w:val="TOC2"/>
        <w:tabs>
          <w:tab w:val="right" w:leader="dot" w:pos="8306"/>
        </w:tabs>
      </w:pPr>
      <w:hyperlink w:anchor="_Toc30242" w:history="1">
        <w:r>
          <w:rPr>
            <w:rFonts w:ascii="仿宋" w:eastAsia="仿宋" w:hAnsi="仿宋" w:cs="仿宋" w:hint="eastAsia"/>
            <w:lang w:eastAsia="zh-CN"/>
          </w:rPr>
          <w:t>(二)、风险应对策略</w:t>
        </w:r>
        <w:r>
          <w:tab/>
        </w:r>
        <w:r>
          <w:fldChar w:fldCharType="begin"/>
        </w:r>
        <w:r>
          <w:instrText xml:space="preserve"> PAGEREF _Toc30242 \h </w:instrText>
        </w:r>
        <w:r>
          <w:fldChar w:fldCharType="separate"/>
        </w:r>
        <w:r>
          <w:t>44</w:t>
        </w:r>
        <w:r>
          <w:fldChar w:fldCharType="end"/>
        </w:r>
      </w:hyperlink>
    </w:p>
    <w:p>
      <w:pPr>
        <w:pStyle w:val="TOC2"/>
        <w:tabs>
          <w:tab w:val="right" w:leader="dot" w:pos="8306"/>
        </w:tabs>
      </w:pPr>
      <w:hyperlink w:anchor="_Toc11557" w:history="1">
        <w:r>
          <w:rPr>
            <w:rFonts w:ascii="仿宋" w:eastAsia="仿宋" w:hAnsi="仿宋" w:cs="仿宋" w:hint="eastAsia"/>
            <w:lang w:eastAsia="zh-CN"/>
          </w:rPr>
          <w:t>(三)、风险监控与控制</w:t>
        </w:r>
        <w:r>
          <w:tab/>
        </w:r>
        <w:r>
          <w:fldChar w:fldCharType="begin"/>
        </w:r>
        <w:r>
          <w:instrText xml:space="preserve"> PAGEREF _Toc11557 \h </w:instrText>
        </w:r>
        <w:r>
          <w:fldChar w:fldCharType="separate"/>
        </w:r>
        <w:r>
          <w:t>46</w:t>
        </w:r>
        <w:r>
          <w:fldChar w:fldCharType="end"/>
        </w:r>
      </w:hyperlink>
    </w:p>
    <w:p>
      <w:pPr>
        <w:pStyle w:val="TOC1"/>
        <w:tabs>
          <w:tab w:val="right" w:leader="dot" w:pos="8306"/>
        </w:tabs>
      </w:pPr>
      <w:hyperlink w:anchor="_Toc23642" w:history="1">
        <w:r>
          <w:rPr>
            <w:rFonts w:ascii="仿宋" w:eastAsia="仿宋" w:hAnsi="仿宋" w:cs="仿宋" w:hint="eastAsia"/>
            <w:lang w:eastAsia="zh-CN"/>
          </w:rPr>
          <w:t>十一、风电电缆项目计划安排</w:t>
        </w:r>
        <w:r>
          <w:tab/>
        </w:r>
        <w:r>
          <w:fldChar w:fldCharType="begin"/>
        </w:r>
        <w:r>
          <w:instrText xml:space="preserve"> PAGEREF _Toc23642 \h </w:instrText>
        </w:r>
        <w:r>
          <w:fldChar w:fldCharType="separate"/>
        </w:r>
        <w:r>
          <w:t>47</w:t>
        </w:r>
        <w:r>
          <w:fldChar w:fldCharType="end"/>
        </w:r>
      </w:hyperlink>
    </w:p>
    <w:p>
      <w:pPr>
        <w:pStyle w:val="TOC2"/>
        <w:tabs>
          <w:tab w:val="right" w:leader="dot" w:pos="8306"/>
        </w:tabs>
      </w:pPr>
      <w:hyperlink w:anchor="_Toc28332" w:history="1">
        <w:r>
          <w:rPr>
            <w:rFonts w:ascii="仿宋" w:eastAsia="仿宋" w:hAnsi="仿宋" w:cs="仿宋" w:hint="eastAsia"/>
            <w:lang w:eastAsia="zh-CN"/>
          </w:rPr>
          <w:t>(一)、建设周期</w:t>
        </w:r>
        <w:r>
          <w:tab/>
        </w:r>
        <w:r>
          <w:fldChar w:fldCharType="begin"/>
        </w:r>
        <w:r>
          <w:instrText xml:space="preserve"> PAGEREF _Toc28332 \h </w:instrText>
        </w:r>
        <w:r>
          <w:fldChar w:fldCharType="separate"/>
        </w:r>
        <w:r>
          <w:t>47</w:t>
        </w:r>
        <w:r>
          <w:fldChar w:fldCharType="end"/>
        </w:r>
      </w:hyperlink>
    </w:p>
    <w:p>
      <w:pPr>
        <w:pStyle w:val="TOC2"/>
        <w:tabs>
          <w:tab w:val="right" w:leader="dot" w:pos="8306"/>
        </w:tabs>
      </w:pPr>
      <w:hyperlink w:anchor="_Toc16851" w:history="1">
        <w:r>
          <w:rPr>
            <w:rFonts w:ascii="仿宋" w:eastAsia="仿宋" w:hAnsi="仿宋" w:cs="仿宋" w:hint="eastAsia"/>
            <w:lang w:eastAsia="zh-CN"/>
          </w:rPr>
          <w:t>(二)、建设进度</w:t>
        </w:r>
        <w:r>
          <w:tab/>
        </w:r>
        <w:r>
          <w:fldChar w:fldCharType="begin"/>
        </w:r>
        <w:r>
          <w:instrText xml:space="preserve"> PAGEREF _Toc16851 \h </w:instrText>
        </w:r>
        <w:r>
          <w:fldChar w:fldCharType="separate"/>
        </w:r>
        <w:r>
          <w:t>48</w:t>
        </w:r>
        <w:r>
          <w:fldChar w:fldCharType="end"/>
        </w:r>
      </w:hyperlink>
    </w:p>
    <w:p>
      <w:pPr>
        <w:pStyle w:val="TOC2"/>
        <w:tabs>
          <w:tab w:val="right" w:leader="dot" w:pos="8306"/>
        </w:tabs>
      </w:pPr>
      <w:hyperlink w:anchor="_Toc11326" w:history="1">
        <w:r>
          <w:rPr>
            <w:rFonts w:ascii="仿宋" w:eastAsia="仿宋" w:hAnsi="仿宋" w:cs="仿宋" w:hint="eastAsia"/>
            <w:lang w:eastAsia="zh-CN"/>
          </w:rPr>
          <w:t>(三)、进度安排注意事项</w:t>
        </w:r>
        <w:r>
          <w:tab/>
        </w:r>
        <w:r>
          <w:fldChar w:fldCharType="begin"/>
        </w:r>
        <w:r>
          <w:instrText xml:space="preserve"> PAGEREF _Toc11326 \h </w:instrText>
        </w:r>
        <w:r>
          <w:fldChar w:fldCharType="separate"/>
        </w:r>
        <w:r>
          <w:t>49</w:t>
        </w:r>
        <w:r>
          <w:fldChar w:fldCharType="end"/>
        </w:r>
      </w:hyperlink>
    </w:p>
    <w:p>
      <w:pPr>
        <w:pStyle w:val="TOC2"/>
        <w:tabs>
          <w:tab w:val="right" w:leader="dot" w:pos="8306"/>
        </w:tabs>
      </w:pPr>
      <w:hyperlink w:anchor="_Toc31438" w:history="1">
        <w:r>
          <w:rPr>
            <w:rFonts w:ascii="仿宋" w:eastAsia="仿宋" w:hAnsi="仿宋" w:cs="仿宋" w:hint="eastAsia"/>
            <w:lang w:eastAsia="zh-CN"/>
          </w:rPr>
          <w:t>(四)、人力资源配置</w:t>
        </w:r>
        <w:r>
          <w:tab/>
        </w:r>
        <w:r>
          <w:fldChar w:fldCharType="begin"/>
        </w:r>
        <w:r>
          <w:instrText xml:space="preserve"> PAGEREF _Toc31438 \h </w:instrText>
        </w:r>
        <w:r>
          <w:fldChar w:fldCharType="separate"/>
        </w:r>
        <w:r>
          <w:t>50</w:t>
        </w:r>
        <w:r>
          <w:fldChar w:fldCharType="end"/>
        </w:r>
      </w:hyperlink>
    </w:p>
    <w:p>
      <w:pPr>
        <w:pStyle w:val="TOC1"/>
        <w:tabs>
          <w:tab w:val="right" w:leader="dot" w:pos="8306"/>
        </w:tabs>
      </w:pPr>
      <w:hyperlink w:anchor="_Toc31066" w:history="1">
        <w:r>
          <w:rPr>
            <w:rFonts w:ascii="仿宋" w:eastAsia="仿宋" w:hAnsi="仿宋" w:cs="仿宋" w:hint="eastAsia"/>
            <w:lang w:eastAsia="zh-CN"/>
          </w:rPr>
          <w:t>十二、风电电缆项目人力资源培养与发展</w:t>
        </w:r>
        <w:r>
          <w:tab/>
        </w:r>
        <w:r>
          <w:fldChar w:fldCharType="begin"/>
        </w:r>
        <w:r>
          <w:instrText xml:space="preserve"> PAGEREF _Toc31066 \h </w:instrText>
        </w:r>
        <w:r>
          <w:fldChar w:fldCharType="separate"/>
        </w:r>
        <w:r>
          <w:t>51</w:t>
        </w:r>
        <w:r>
          <w:fldChar w:fldCharType="end"/>
        </w:r>
      </w:hyperlink>
    </w:p>
    <w:p>
      <w:pPr>
        <w:pStyle w:val="TOC2"/>
        <w:tabs>
          <w:tab w:val="right" w:leader="dot" w:pos="8306"/>
        </w:tabs>
      </w:pPr>
      <w:hyperlink w:anchor="_Toc17392" w:history="1">
        <w:r>
          <w:rPr>
            <w:rFonts w:ascii="仿宋" w:eastAsia="仿宋" w:hAnsi="仿宋" w:cs="仿宋" w:hint="eastAsia"/>
            <w:lang w:eastAsia="zh-CN"/>
          </w:rPr>
          <w:t>(一)、人才需求与规划</w:t>
        </w:r>
        <w:r>
          <w:tab/>
        </w:r>
        <w:r>
          <w:fldChar w:fldCharType="begin"/>
        </w:r>
        <w:r>
          <w:instrText xml:space="preserve"> PAGEREF _Toc17392 \h </w:instrText>
        </w:r>
        <w:r>
          <w:fldChar w:fldCharType="separate"/>
        </w:r>
        <w:r>
          <w:t>51</w:t>
        </w:r>
        <w:r>
          <w:fldChar w:fldCharType="end"/>
        </w:r>
      </w:hyperlink>
    </w:p>
    <w:p>
      <w:pPr>
        <w:pStyle w:val="TOC2"/>
        <w:tabs>
          <w:tab w:val="right" w:leader="dot" w:pos="8306"/>
        </w:tabs>
      </w:pPr>
      <w:hyperlink w:anchor="_Toc17071" w:history="1">
        <w:r>
          <w:rPr>
            <w:rFonts w:ascii="仿宋" w:eastAsia="仿宋" w:hAnsi="仿宋" w:cs="仿宋" w:hint="eastAsia"/>
            <w:lang w:eastAsia="zh-CN"/>
          </w:rPr>
          <w:t>(二)、培训与发展计划</w:t>
        </w:r>
        <w:r>
          <w:tab/>
        </w:r>
        <w:r>
          <w:fldChar w:fldCharType="begin"/>
        </w:r>
        <w:r>
          <w:instrText xml:space="preserve"> PAGEREF _Toc17071 \h </w:instrText>
        </w:r>
        <w:r>
          <w:fldChar w:fldCharType="separate"/>
        </w:r>
        <w:r>
          <w:t>51</w:t>
        </w:r>
        <w:r>
          <w:fldChar w:fldCharType="end"/>
        </w:r>
      </w:hyperlink>
    </w:p>
    <w:p>
      <w:pPr>
        <w:pStyle w:val="TOC1"/>
        <w:tabs>
          <w:tab w:val="right" w:leader="dot" w:pos="8306"/>
        </w:tabs>
      </w:pPr>
      <w:hyperlink w:anchor="_Toc22367" w:history="1">
        <w:r>
          <w:rPr>
            <w:rFonts w:ascii="仿宋" w:eastAsia="仿宋" w:hAnsi="仿宋" w:cs="仿宋" w:hint="eastAsia"/>
            <w:lang w:eastAsia="zh-CN"/>
          </w:rPr>
          <w:t>十三、风电电缆项目工程方案分析</w:t>
        </w:r>
        <w:r>
          <w:tab/>
        </w:r>
        <w:r>
          <w:fldChar w:fldCharType="begin"/>
        </w:r>
        <w:r>
          <w:instrText xml:space="preserve"> PAGEREF _Toc22367 \h </w:instrText>
        </w:r>
        <w:r>
          <w:fldChar w:fldCharType="separate"/>
        </w:r>
        <w:r>
          <w:t>52</w:t>
        </w:r>
        <w:r>
          <w:fldChar w:fldCharType="end"/>
        </w:r>
      </w:hyperlink>
    </w:p>
    <w:p>
      <w:pPr>
        <w:pStyle w:val="TOC2"/>
        <w:tabs>
          <w:tab w:val="right" w:leader="dot" w:pos="8306"/>
        </w:tabs>
      </w:pPr>
      <w:hyperlink w:anchor="_Toc8499" w:history="1">
        <w:r>
          <w:rPr>
            <w:rFonts w:ascii="仿宋" w:eastAsia="仿宋" w:hAnsi="仿宋" w:cs="仿宋" w:hint="eastAsia"/>
            <w:lang w:eastAsia="zh-CN"/>
          </w:rPr>
          <w:t>(一)、建筑工程设计原则</w:t>
        </w:r>
        <w:r>
          <w:tab/>
        </w:r>
        <w:r>
          <w:fldChar w:fldCharType="begin"/>
        </w:r>
        <w:r>
          <w:instrText xml:space="preserve"> PAGEREF _Toc8499 \h </w:instrText>
        </w:r>
        <w:r>
          <w:fldChar w:fldCharType="separate"/>
        </w:r>
        <w:r>
          <w:t>52</w:t>
        </w:r>
        <w:r>
          <w:fldChar w:fldCharType="end"/>
        </w:r>
      </w:hyperlink>
    </w:p>
    <w:p>
      <w:pPr>
        <w:pStyle w:val="TOC2"/>
        <w:tabs>
          <w:tab w:val="right" w:leader="dot" w:pos="8306"/>
        </w:tabs>
      </w:pPr>
      <w:hyperlink w:anchor="_Toc15358" w:history="1">
        <w:r>
          <w:rPr>
            <w:rFonts w:ascii="仿宋" w:eastAsia="仿宋" w:hAnsi="仿宋" w:cs="仿宋" w:hint="eastAsia"/>
            <w:lang w:eastAsia="zh-CN"/>
          </w:rPr>
          <w:t>(二)、土建工程建设指标</w:t>
        </w:r>
        <w:r>
          <w:tab/>
        </w:r>
        <w:r>
          <w:fldChar w:fldCharType="begin"/>
        </w:r>
        <w:r>
          <w:instrText xml:space="preserve"> PAGEREF _Toc15358 \h </w:instrText>
        </w:r>
        <w:r>
          <w:fldChar w:fldCharType="separate"/>
        </w:r>
        <w:r>
          <w:t>55</w:t>
        </w:r>
        <w:r>
          <w:fldChar w:fldCharType="end"/>
        </w:r>
      </w:hyperlink>
    </w:p>
    <w:p>
      <w:pPr>
        <w:pStyle w:val="TOC1"/>
        <w:tabs>
          <w:tab w:val="right" w:leader="dot" w:pos="8306"/>
        </w:tabs>
      </w:pPr>
      <w:hyperlink w:anchor="_Toc4859" w:history="1">
        <w:r>
          <w:rPr>
            <w:rFonts w:ascii="仿宋" w:eastAsia="仿宋" w:hAnsi="仿宋" w:cs="仿宋" w:hint="eastAsia"/>
            <w:lang w:eastAsia="zh-CN"/>
          </w:rPr>
          <w:t>十四、风电电缆项目治理与监督</w:t>
        </w:r>
        <w:r>
          <w:tab/>
        </w:r>
        <w:r>
          <w:fldChar w:fldCharType="begin"/>
        </w:r>
        <w:r>
          <w:instrText xml:space="preserve"> PAGEREF _Toc4859 \h </w:instrText>
        </w:r>
        <w:r>
          <w:fldChar w:fldCharType="separate"/>
        </w:r>
        <w:r>
          <w:t>57</w:t>
        </w:r>
        <w:r>
          <w:fldChar w:fldCharType="end"/>
        </w:r>
      </w:hyperlink>
    </w:p>
    <w:p>
      <w:pPr>
        <w:pStyle w:val="TOC2"/>
        <w:tabs>
          <w:tab w:val="right" w:leader="dot" w:pos="8306"/>
        </w:tabs>
      </w:pPr>
      <w:hyperlink w:anchor="_Toc10076" w:history="1">
        <w:r>
          <w:rPr>
            <w:rFonts w:ascii="仿宋" w:eastAsia="仿宋" w:hAnsi="仿宋" w:cs="仿宋" w:hint="eastAsia"/>
            <w:lang w:eastAsia="zh-CN"/>
          </w:rPr>
          <w:t>(一)、风电电缆项目治理结构</w:t>
        </w:r>
        <w:r>
          <w:tab/>
        </w:r>
        <w:r>
          <w:fldChar w:fldCharType="begin"/>
        </w:r>
        <w:r>
          <w:instrText xml:space="preserve"> PAGEREF _Toc10076 \h </w:instrText>
        </w:r>
        <w:r>
          <w:fldChar w:fldCharType="separate"/>
        </w:r>
        <w:r>
          <w:t>57</w:t>
        </w:r>
        <w:r>
          <w:fldChar w:fldCharType="end"/>
        </w:r>
      </w:hyperlink>
    </w:p>
    <w:p>
      <w:pPr>
        <w:pStyle w:val="TOC2"/>
        <w:tabs>
          <w:tab w:val="right" w:leader="dot" w:pos="8306"/>
        </w:tabs>
      </w:pPr>
      <w:hyperlink w:anchor="_Toc12255" w:history="1">
        <w:r>
          <w:rPr>
            <w:rFonts w:ascii="仿宋" w:eastAsia="仿宋" w:hAnsi="仿宋" w:cs="仿宋" w:hint="eastAsia"/>
            <w:lang w:eastAsia="zh-CN"/>
          </w:rPr>
          <w:t>(二)、监督与审计</w:t>
        </w:r>
        <w:r>
          <w:tab/>
        </w:r>
        <w:r>
          <w:fldChar w:fldCharType="begin"/>
        </w:r>
        <w:r>
          <w:instrText xml:space="preserve"> PAGEREF _Toc12255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40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1981"/>
      <w:r>
        <w:rPr>
          <w:rFonts w:ascii="仿宋" w:eastAsia="仿宋" w:hAnsi="仿宋" w:cs="仿宋" w:hint="eastAsia"/>
          <w:sz w:val="28"/>
          <w:lang w:eastAsia="zh-CN"/>
        </w:rPr>
        <w:t>一、风电电缆项目可持续发展</w:t>
      </w:r>
      <w:bookmarkEnd w:id="2"/>
    </w:p>
    <w:p>
      <w:pPr>
        <w:pStyle w:val="Heading2"/>
        <w:rPr>
          <w:rFonts w:ascii="仿宋" w:eastAsia="仿宋" w:hAnsi="仿宋" w:cs="仿宋" w:hint="eastAsia"/>
          <w:lang w:eastAsia="zh-CN"/>
        </w:rPr>
      </w:pPr>
      <w:bookmarkStart w:id="3" w:name="_Toc14975"/>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风电电缆项目中，风电电缆项目团队着眼于未来，明确了可持续发展的战略方向。制定的具体可持续发展目标包括降低资源使用、采用环保技术、最大化社会效益等。这一步骤不仅有助于风电电缆项目在环保和社会责任方面达到最高标准，也为未来提供了明确的指引，确保风电电缆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可持续实践的融入风电电缆项目管理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风电电缆项目管理周期。从风电电缆项目规划开始，风电电缆项目团队就考虑了环境和社会的因素。在执行阶段，风电电缆项目团队积极推动绿色技术的应用，优化资源利用。此外，关注员工的社会责任，通过培训和沟通活动提高员工对可持续发展的认知，使他们能够在日常工作中践行可持续实践。这些举措不仅为风电电缆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415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扎根于风电电缆项目的可持续发展理念，我们深信环保与社会责任是风电电缆项目成功的关键支柱。在风电电缆项目的每一步，我们都致力于通过创新和实践，履行对环境和社会的坚定责任。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团队通过引入先进的环保技术、建立高效的废物处理系统以及推动能源节约措施，积极履行环保责任。定期的环保监测和评估确保风电电缆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不仅致力于自身可持续发展，还注重对社会的回馈。通过支持社区风电电缆项目、参与慈善事业、提供培训机会等方式，风电电缆项目积极履行社会责任。与当地社区建立积极互动，关注员工的工作与生活平衡，以及员工的身心健康，是风电电缆项目在社会责任层面的关键举措。这样的实践不仅增强了风电电缆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5541"/>
      <w:r>
        <w:rPr>
          <w:rFonts w:ascii="仿宋" w:eastAsia="仿宋" w:hAnsi="仿宋" w:cs="仿宋" w:hint="eastAsia"/>
          <w:sz w:val="28"/>
          <w:lang w:eastAsia="zh-CN"/>
        </w:rPr>
        <w:t>二、风电电缆项目建设背景及必要性分析</w:t>
      </w:r>
      <w:bookmarkEnd w:id="5"/>
    </w:p>
    <w:p>
      <w:pPr>
        <w:pStyle w:val="Heading2"/>
        <w:rPr>
          <w:rFonts w:ascii="仿宋" w:eastAsia="仿宋" w:hAnsi="仿宋" w:cs="仿宋" w:hint="eastAsia"/>
          <w:lang w:eastAsia="zh-CN"/>
        </w:rPr>
      </w:pPr>
      <w:bookmarkStart w:id="6" w:name="_Toc25795"/>
      <w:r>
        <w:rPr>
          <w:rFonts w:ascii="仿宋" w:eastAsia="仿宋" w:hAnsi="仿宋" w:cs="仿宋" w:hint="eastAsia"/>
          <w:lang w:eastAsia="zh-CN"/>
        </w:rPr>
        <w:t>(一)、风电电缆项目背景分析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风电电缆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风电电缆项目在这个潮流中的定位。同时，我们将关注行业内涌现的新兴机遇，以便风电电缆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风电电缆项目提供了强大的发展动力。我们将聚焦于行业内最新的技术发展趋势，包括但不限于人工智能、大数据分析、物联网等领域。通过深度的技术研究，我们将确保风电电缆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风电电缆项目发展的源泉。我们将投入更多的精力对市场需求进行深入剖析，超越表面的需求，深入挖掘潜在的市场痛点和机遇。通过对市场需求的细致了解，风电电缆项目将更有针对性地设计解决方案，满足市场的多样化需求，从而更好地促进风电电缆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风电电缆项目战略至关重要。我们将对竞争态势进行更为深入的分析，包括但不限于市场份额、产品特点、客户满意度等多个维度。通过深度的竞争分析，风电电缆项目将能够更准确地把握市场脉搏，制定具有竞争力的风电电缆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风电电缆项目的发展具有直接的影响。我们将进行更为全面的法规和政策分析，了解行业发展中的潜在法律风险和合规挑战。通过充分了解和遵守相关法规，风电电缆项目将确保在法律框架内合法合规运营，为风电电缆项目的稳健发展提供有力支持。</w:t>
      </w:r>
    </w:p>
    <w:p>
      <w:pPr>
        <w:pStyle w:val="Heading2"/>
        <w:ind w:firstLine="560" w:firstLineChars="200"/>
        <w:rPr>
          <w:rFonts w:ascii="仿宋" w:eastAsia="仿宋" w:hAnsi="仿宋" w:cs="仿宋" w:hint="eastAsia"/>
          <w:sz w:val="28"/>
          <w:lang w:eastAsia="zh-CN"/>
        </w:rPr>
      </w:pPr>
      <w:bookmarkStart w:id="7" w:name="_Toc136"/>
      <w:r>
        <w:rPr>
          <w:rFonts w:ascii="仿宋" w:eastAsia="仿宋" w:hAnsi="仿宋" w:cs="仿宋" w:hint="eastAsia"/>
          <w:sz w:val="28"/>
          <w:lang w:eastAsia="zh-CN"/>
        </w:rPr>
        <w:t>(二)、风电电缆项目建设必要性分析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风电电缆项目建设的迫切性源于对行业发展趋势的深刻洞察。我们正处于一个行业变革的时代，科技创新、数字化转型成为企业发展的关键动力。风电电缆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建设不仅仅是为了跟上潮流，更是为了通过技术创新推动企业的持续发展。通过引入先进的技术和解决方案，风电电缆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风电电缆项目的建设成为必然选择，通过提高产品质量、拓展服务领域，从而在竞争中获得更多的机会。风电电缆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风电电缆项目建设的必要性体现在对客户需求更精准的满足。通过风电电缆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风电电缆项目建设的背后是对企业持续创新的追求。只有通过不断创新，企业才能在竞争中立于不败之地。风电电缆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6619"/>
      <w:r>
        <w:rPr>
          <w:rFonts w:ascii="仿宋" w:eastAsia="仿宋" w:hAnsi="仿宋" w:cs="仿宋" w:hint="eastAsia"/>
          <w:sz w:val="28"/>
          <w:lang w:eastAsia="zh-CN"/>
        </w:rPr>
        <w:t>三、风电电缆项目概论</w:t>
      </w:r>
      <w:bookmarkEnd w:id="8"/>
    </w:p>
    <w:p>
      <w:pPr>
        <w:pStyle w:val="Heading2"/>
        <w:rPr>
          <w:rFonts w:ascii="仿宋" w:eastAsia="仿宋" w:hAnsi="仿宋" w:cs="仿宋" w:hint="eastAsia"/>
          <w:lang w:eastAsia="zh-CN"/>
        </w:rPr>
      </w:pPr>
      <w:bookmarkStart w:id="9" w:name="_Toc20141"/>
      <w:r>
        <w:rPr>
          <w:rFonts w:ascii="仿宋" w:eastAsia="仿宋" w:hAnsi="仿宋" w:cs="仿宋" w:hint="eastAsia"/>
          <w:lang w:eastAsia="zh-CN"/>
        </w:rPr>
        <w:t>(一)、风电电缆项目概况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起源追溯至对市场的深入洞察。市场的不断演变与变革为风电电缆项目提供了难得的机遇。当前市场存在的需求缺口和变革的大环境共同构成了风电电缆项目的背景。这个风电电缆项目旨在充分利用市场机遇，填补行业中尚未满足的需求，为客户提供全新的解决方案。市场的变革和需求的增长使得这个风电电缆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风电电缆项目名称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正式命名为风电电缆。这个名称不仅仅是一个标识，更代表了风电电缆项目的核心理念和愿景。它蕴含着风电电缆项目所要解决问题的关键字，具有强烈的表达和辨识度，为风电电缆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风电电缆项目目标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核心目标是提供一种全新、高效的解决方案，满足客户日益增长的需求。风电电缆项目追求的不仅仅是满足市场需求，更是在市场中获得卓越的竞争优势。通过不断提升产品或服务的质量和创新水平，风电电缆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风电电缆项目范围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全面涵盖了产品研发、制造、市场推广和售后服务，确保从产品设计到最终用户体验的全方位关注。这一全面的风电电缆项目范围是为了确保风电电缆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风电电缆项目时间表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风电电缆项目计划在未来18个月内完成，包括研发、测试、市场试点和正式推出等不同阶段。这个时间表的合理设计是为了确保风电电缆项目各个阶段的顺利推进，以便按时交付高质量的成果。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风电电缆项目预算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风电电缆项目总预算估算为XX百万美元，主要分配在研发、市场推广、人员培训和运营等方面。这一充足的预算为风电电缆项目提供了充足的资源，确保风电电缆项目在各个方面都能取得优异的表现。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风电电缆项目风险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风电电缆项目可能面临的风险包括市场接受度低、技术难题、竞争激烈等。风电电缆项目团队已经制定了相应的风险应对计划，通过前瞻性的风险管理，确保风电电缆项目在面对不确定性时能够迅速做出应对。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风电电缆项目团队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风电电缆项目汇聚了一支经验丰富、多领域专业素养的核心团队，确保风电电缆项目在各个方面都能拥有高水平的执行力。团队的协同作战是风电电缆项目成功的关键因素之一。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风电电缆项目背景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风电电缆项目的背景根植于市场对更高效、创新产品的渴望，同时也受到科技发展对行业格局的深刻改变的影响。这为风电电缆项目提供了广阔的发展空间和市场需求。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风电电缆项目现状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截至目前，风电电缆项目已完成市场调研和技术验证，取得了初步的成功。这为风电电缆项目在未来的发展奠定了坚实的基础，为更远大的目标打下了坚实的基石。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6601"/>
      <w:r>
        <w:rPr>
          <w:rFonts w:ascii="仿宋" w:eastAsia="仿宋" w:hAnsi="仿宋" w:cs="仿宋" w:hint="eastAsia"/>
          <w:sz w:val="28"/>
          <w:lang w:eastAsia="zh-CN"/>
        </w:rPr>
        <w:t>(二)、风电电缆项目目标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keyword》风电电缆项目首要业务目标是在市场中占据有利地位，实现产品/服务的成功推广和销售。通过不断提升产品质量、创新性，风电电缆项目追求成为行业中的领导者，赢得更多客户的青睐。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在科技迅速发展的时代，风电电缆项目着眼于技术创新。通过持续的研发和技术升级，风电电缆项目旨在推出更具创新性的产品或服务，以满足市场对新鲜、先进解决方案的需求。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为了建立可持续的客户关系，风电电缆项目设定了客户满意度目标。通过提供卓越的产品质量和优质的客户服务，风电电缆项目追求赢得客户的信任和忠诚度，确保他们的满意度达到行业领先水平。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风电电缆项目注重社会责任和可持续发展。通过实施环保、社会责任风电电缆项目，风电电缆项目致力于在经济发展的同时保护环境，促进社会公平，实现可持续经营。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风电电缆项目的团队是实现目标的核心驱动力。因此，风电电缆项目设定了团队发展目标，包括提升团队成员的专业技能、培养领导力，以及搭建协同高效的团队工作氛围。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30705"/>
      <w:r>
        <w:rPr>
          <w:rFonts w:ascii="仿宋" w:eastAsia="仿宋" w:hAnsi="仿宋" w:cs="仿宋" w:hint="eastAsia"/>
          <w:sz w:val="28"/>
          <w:lang w:eastAsia="zh-CN"/>
        </w:rPr>
        <w:t>(三)、风电电缆项目提出的理由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风电电缆项目提出的理由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提出源于对市场机遇的深刻洞察。当前市场中存在的需求缺口和行业发展趋势表明，有巨大的商业机会等待被开发。通过准确捕捉市场机遇，风电电缆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理念基于对技术创新的信仰。通过持续的研发和技术投入，风电电缆项目有望推出更具创新性的产品或服务。在科技飞速发展的当下，风电电缆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提出是为了增强企业的行业竞争力。通过提升产品或服务的质量和独特性，风电电缆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响应了消费者需求的变化。随着社会和科技的不断发展，消费者对产品和服务的需求也在发生变化。通过深入了解并及时回应消费者的新需求，风电电缆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风电电缆项目的提出是企业战略发展规划的一部分。在面对日益激烈的市场竞争和不断变化的商业环境中，风电电缆项目作为企业战略的一环，旨在为企业开辟新的增长领域，巩固企业在行业中的地位。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提出不仅仅是基于商业考量，还注重社会责任。通过推出环保、社会责任等方面的风电电缆项目，风电电缆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风电电缆项目的提出反映了对利益相关者期望的关注。包括客户、员工、投资者等利益相关者在企业发展中都有着各自的期望，风电电缆项目力求在满足这些期望的同时，取得更大的共赢。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27253"/>
      <w:r>
        <w:rPr>
          <w:rFonts w:ascii="仿宋" w:eastAsia="仿宋" w:hAnsi="仿宋" w:cs="仿宋" w:hint="eastAsia"/>
          <w:sz w:val="28"/>
          <w:lang w:eastAsia="zh-CN"/>
        </w:rPr>
        <w:t>(四)、风电电缆项目意义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在实施风电电缆项目的过程中，我们不仅仅是在追逐商业成功，更是为企业和社会的多个层面创造了深远的意义。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风电电缆项目的首要意义在于提升企业的市场竞争力。通过持续的创新和对产品质量的高标准要求，风电电缆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风电电缆项目的推进将促使行业技术水平的提升。通过引入先进技术和创新性解决方案，风电电缆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风电电缆项目不仅创造了大量就业机会，提高了就业水平，还注重社会责任和环保。通过参与社会公益事业和推动环保风电电缆项目，风电电缆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综合而言，风电电缆项目意义重大，不仅推动了企业的发展，也为行业和社会的进步贡献了积极力量。这是一个全面而深刻的影响，将在未来产生可持续的正面效应。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8853"/>
      <w:r>
        <w:rPr>
          <w:rFonts w:ascii="仿宋" w:eastAsia="仿宋" w:hAnsi="仿宋" w:cs="仿宋" w:hint="eastAsia"/>
          <w:sz w:val="28"/>
          <w:lang w:eastAsia="zh-CN"/>
        </w:rPr>
        <w:t>(五)、风电电缆项目背景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在当今迅猛发展的商业环境中，风电电缆项目的动因根植于对多方面因素的审慎考量。这个风电电缆项目的提出并非孤立的决策，而是对企业所处背景深入思考的产物。</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市场的不断演变是风电电缆项目背后的首要原因。科技的迅速发展和全球市场的快速变化使得企业必须灵活应对。风电电缆项目应运而生，旨在通过创新性的解决方案迎合市场的多变需求，赢得竞争中的先机。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竞争的激烈程度也是风电电缆项目背景中不可忽视的一环。企业需要在激烈竞争中脱颖而出，为此，风电电缆项目致力于打破常规，提供独特的价值主张，以吸引客户并确保市场份额的增长。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技术的迅速发展为企业带来了机遇与挑战。作为风电电缆项目启动的背景之一，对新兴技术的应用将有助于提升企业的技术水平，使其在不断演进的商业环境中保持竞争优势。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此外，社会对企业责任的期望也在逐渐升高。风电电缆项目充分融入了社会责任的理念，通过可持续经营和社会公益风电电缆项目，企图为社会贡献一份力量，在商业成功的同时关注社会价值。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1981"/>
      <w:r>
        <w:rPr>
          <w:rFonts w:ascii="仿宋" w:eastAsia="仿宋" w:hAnsi="仿宋" w:cs="仿宋" w:hint="eastAsia"/>
          <w:sz w:val="28"/>
          <w:lang w:eastAsia="zh-CN"/>
        </w:rPr>
        <w:t>四、风电电缆项目土建工程</w:t>
      </w:r>
      <w:bookmarkEnd w:id="14"/>
    </w:p>
    <w:p>
      <w:pPr>
        <w:pStyle w:val="Heading2"/>
        <w:rPr>
          <w:rFonts w:ascii="仿宋" w:eastAsia="仿宋" w:hAnsi="仿宋" w:cs="仿宋" w:hint="eastAsia"/>
          <w:lang w:eastAsia="zh-CN"/>
        </w:rPr>
      </w:pPr>
      <w:bookmarkStart w:id="15" w:name="_Toc16986"/>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在风电电缆项目的建筑工程设计中，我们将秉承一系列重要的设计原则，以确保风电电缆项目建筑在功能、美观、可持续性等方面达到最佳效果。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首要原则是确保建筑的功能性得到最大化的发挥。我们将充分理解风电电缆项目的实际需求，合理布局各个功能区域，保证建筑在满足业务需求的同时，提供高效的工作环境。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在建筑设计中，我们将综合考虑建设和运营成本。通过精细的经济效益分析，确保设计方案在高效利用资源的同时，对风电电缆项目的长期盈利能力有积极的贡献。</w:t>
      </w:r>
    </w:p>
    <w:p>
      <w:pPr>
        <w:pStyle w:val="Heading2"/>
        <w:ind w:firstLine="560" w:firstLineChars="200"/>
        <w:rPr>
          <w:rFonts w:ascii="仿宋" w:eastAsia="仿宋" w:hAnsi="仿宋" w:cs="仿宋" w:hint="eastAsia"/>
          <w:sz w:val="28"/>
          <w:lang w:eastAsia="zh-CN"/>
        </w:rPr>
      </w:pPr>
      <w:bookmarkStart w:id="16" w:name="_Toc7444"/>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风电电缆项目的土建工程设计中，我们将精准设定设计年限，结合风电电缆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风电电缆项目打造一个具备长期稳定性和安全性的土建工程。</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https://d.book118.com/298072141024006034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风电电缆项目规划设计蓝图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700A77"/>
    <w:rsid w:val="63700A7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9807214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2024-02-03T05:15:00Z</dcterms:created>
  <dcterms:modified xsi:type="dcterms:W3CDTF">2024-02-03T05:15:42Z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7A8918A5A2A0443D884A39C354F99B4B_11</vt:lpwstr>
  </property>
  <property fmtid="{D5CDD505-2E9C-101B-9397-08002B2CF9AE}" pid="3" name="KSOProductBuildVer">
    <vt:lpwstr>2052-12.1.0.16250</vt:lpwstr>
  </property>
</Properties>
</file>