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掺混肥项目规划设计方案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99" w:history="1">
        <w:r>
          <w:rPr>
            <w:rFonts w:ascii="仿宋" w:eastAsia="仿宋" w:hAnsi="仿宋" w:cs="仿宋" w:hint="eastAsia"/>
            <w:lang w:eastAsia="zh-CN"/>
          </w:rPr>
          <w:t>序言</w:t>
        </w:r>
        <w:r>
          <w:tab/>
        </w:r>
        <w:r>
          <w:fldChar w:fldCharType="begin"/>
        </w:r>
        <w:r>
          <w:instrText xml:space="preserve"> PAGEREF _Toc27999 \h </w:instrText>
        </w:r>
        <w:r>
          <w:fldChar w:fldCharType="separate"/>
        </w:r>
        <w:r>
          <w:t>3</w:t>
        </w:r>
        <w:r>
          <w:fldChar w:fldCharType="end"/>
        </w:r>
      </w:hyperlink>
    </w:p>
    <w:p>
      <w:pPr>
        <w:pStyle w:val="TOC1"/>
        <w:tabs>
          <w:tab w:val="right" w:leader="dot" w:pos="8306"/>
        </w:tabs>
      </w:pPr>
      <w:hyperlink w:anchor="_Toc18630" w:history="1">
        <w:r>
          <w:rPr>
            <w:rFonts w:ascii="仿宋" w:eastAsia="仿宋" w:hAnsi="仿宋" w:cs="仿宋" w:hint="eastAsia"/>
            <w:lang w:eastAsia="zh-CN"/>
          </w:rPr>
          <w:t>一、市场分析、调研</w:t>
        </w:r>
        <w:r>
          <w:tab/>
        </w:r>
        <w:r>
          <w:fldChar w:fldCharType="begin"/>
        </w:r>
        <w:r>
          <w:instrText xml:space="preserve"> PAGEREF _Toc18630 \h </w:instrText>
        </w:r>
        <w:r>
          <w:fldChar w:fldCharType="separate"/>
        </w:r>
        <w:r>
          <w:t>3</w:t>
        </w:r>
        <w:r>
          <w:fldChar w:fldCharType="end"/>
        </w:r>
      </w:hyperlink>
    </w:p>
    <w:p>
      <w:pPr>
        <w:pStyle w:val="TOC2"/>
        <w:tabs>
          <w:tab w:val="right" w:leader="dot" w:pos="8306"/>
        </w:tabs>
      </w:pPr>
      <w:hyperlink w:anchor="_Toc3902" w:history="1">
        <w:r>
          <w:rPr>
            <w:rFonts w:ascii="仿宋" w:eastAsia="仿宋" w:hAnsi="仿宋" w:cs="仿宋" w:hint="eastAsia"/>
            <w:lang w:eastAsia="zh-CN"/>
          </w:rPr>
          <w:t>(一)、掺混肥行业分析</w:t>
        </w:r>
        <w:r>
          <w:tab/>
        </w:r>
        <w:r>
          <w:fldChar w:fldCharType="begin"/>
        </w:r>
        <w:r>
          <w:instrText xml:space="preserve"> PAGEREF _Toc3902 \h </w:instrText>
        </w:r>
        <w:r>
          <w:fldChar w:fldCharType="separate"/>
        </w:r>
        <w:r>
          <w:t>3</w:t>
        </w:r>
        <w:r>
          <w:fldChar w:fldCharType="end"/>
        </w:r>
      </w:hyperlink>
    </w:p>
    <w:p>
      <w:pPr>
        <w:pStyle w:val="TOC2"/>
        <w:tabs>
          <w:tab w:val="right" w:leader="dot" w:pos="8306"/>
        </w:tabs>
      </w:pPr>
      <w:hyperlink w:anchor="_Toc26428" w:history="1">
        <w:r>
          <w:rPr>
            <w:rFonts w:ascii="仿宋" w:eastAsia="仿宋" w:hAnsi="仿宋" w:cs="仿宋" w:hint="eastAsia"/>
            <w:lang w:eastAsia="zh-CN"/>
          </w:rPr>
          <w:t>(二)、掺混肥市场分析预测</w:t>
        </w:r>
        <w:r>
          <w:tab/>
        </w:r>
        <w:r>
          <w:fldChar w:fldCharType="begin"/>
        </w:r>
        <w:r>
          <w:instrText xml:space="preserve"> PAGEREF _Toc26428 \h </w:instrText>
        </w:r>
        <w:r>
          <w:fldChar w:fldCharType="separate"/>
        </w:r>
        <w:r>
          <w:t>4</w:t>
        </w:r>
        <w:r>
          <w:fldChar w:fldCharType="end"/>
        </w:r>
      </w:hyperlink>
    </w:p>
    <w:p>
      <w:pPr>
        <w:pStyle w:val="TOC1"/>
        <w:tabs>
          <w:tab w:val="right" w:leader="dot" w:pos="8306"/>
        </w:tabs>
      </w:pPr>
      <w:hyperlink w:anchor="_Toc31941" w:history="1">
        <w:r>
          <w:rPr>
            <w:rFonts w:ascii="仿宋" w:eastAsia="仿宋" w:hAnsi="仿宋" w:cs="仿宋" w:hint="eastAsia"/>
            <w:lang w:eastAsia="zh-CN"/>
          </w:rPr>
          <w:t>二、产品规划分析</w:t>
        </w:r>
        <w:r>
          <w:tab/>
        </w:r>
        <w:r>
          <w:fldChar w:fldCharType="begin"/>
        </w:r>
        <w:r>
          <w:instrText xml:space="preserve"> PAGEREF _Toc31941 \h </w:instrText>
        </w:r>
        <w:r>
          <w:fldChar w:fldCharType="separate"/>
        </w:r>
        <w:r>
          <w:t>4</w:t>
        </w:r>
        <w:r>
          <w:fldChar w:fldCharType="end"/>
        </w:r>
      </w:hyperlink>
    </w:p>
    <w:p>
      <w:pPr>
        <w:pStyle w:val="TOC2"/>
        <w:tabs>
          <w:tab w:val="right" w:leader="dot" w:pos="8306"/>
        </w:tabs>
      </w:pPr>
      <w:hyperlink w:anchor="_Toc17552" w:history="1">
        <w:r>
          <w:rPr>
            <w:rFonts w:ascii="仿宋" w:eastAsia="仿宋" w:hAnsi="仿宋" w:cs="仿宋" w:hint="eastAsia"/>
            <w:lang w:eastAsia="zh-CN"/>
          </w:rPr>
          <w:t>(一)、产品规划</w:t>
        </w:r>
        <w:r>
          <w:tab/>
        </w:r>
        <w:r>
          <w:fldChar w:fldCharType="begin"/>
        </w:r>
        <w:r>
          <w:instrText xml:space="preserve"> PAGEREF _Toc17552 \h </w:instrText>
        </w:r>
        <w:r>
          <w:fldChar w:fldCharType="separate"/>
        </w:r>
        <w:r>
          <w:t>4</w:t>
        </w:r>
        <w:r>
          <w:fldChar w:fldCharType="end"/>
        </w:r>
      </w:hyperlink>
    </w:p>
    <w:p>
      <w:pPr>
        <w:pStyle w:val="TOC2"/>
        <w:tabs>
          <w:tab w:val="right" w:leader="dot" w:pos="8306"/>
        </w:tabs>
      </w:pPr>
      <w:hyperlink w:anchor="_Toc28974" w:history="1">
        <w:r>
          <w:rPr>
            <w:rFonts w:ascii="仿宋" w:eastAsia="仿宋" w:hAnsi="仿宋" w:cs="仿宋" w:hint="eastAsia"/>
            <w:lang w:eastAsia="zh-CN"/>
          </w:rPr>
          <w:t>(二)、建设规模</w:t>
        </w:r>
        <w:r>
          <w:tab/>
        </w:r>
        <w:r>
          <w:fldChar w:fldCharType="begin"/>
        </w:r>
        <w:r>
          <w:instrText xml:space="preserve"> PAGEREF _Toc28974 \h </w:instrText>
        </w:r>
        <w:r>
          <w:fldChar w:fldCharType="separate"/>
        </w:r>
        <w:r>
          <w:t>5</w:t>
        </w:r>
        <w:r>
          <w:fldChar w:fldCharType="end"/>
        </w:r>
      </w:hyperlink>
    </w:p>
    <w:p>
      <w:pPr>
        <w:pStyle w:val="TOC1"/>
        <w:tabs>
          <w:tab w:val="right" w:leader="dot" w:pos="8306"/>
        </w:tabs>
      </w:pPr>
      <w:hyperlink w:anchor="_Toc18372" w:history="1">
        <w:r>
          <w:rPr>
            <w:rFonts w:ascii="仿宋" w:eastAsia="仿宋" w:hAnsi="仿宋" w:cs="仿宋" w:hint="eastAsia"/>
            <w:lang w:eastAsia="zh-CN"/>
          </w:rPr>
          <w:t>三、工艺说明</w:t>
        </w:r>
        <w:r>
          <w:tab/>
        </w:r>
        <w:r>
          <w:fldChar w:fldCharType="begin"/>
        </w:r>
        <w:r>
          <w:instrText xml:space="preserve"> PAGEREF _Toc18372 \h </w:instrText>
        </w:r>
        <w:r>
          <w:fldChar w:fldCharType="separate"/>
        </w:r>
        <w:r>
          <w:t>6</w:t>
        </w:r>
        <w:r>
          <w:fldChar w:fldCharType="end"/>
        </w:r>
      </w:hyperlink>
    </w:p>
    <w:p>
      <w:pPr>
        <w:pStyle w:val="TOC2"/>
        <w:tabs>
          <w:tab w:val="right" w:leader="dot" w:pos="8306"/>
        </w:tabs>
      </w:pPr>
      <w:hyperlink w:anchor="_Toc13661" w:history="1">
        <w:r>
          <w:rPr>
            <w:rFonts w:ascii="仿宋" w:eastAsia="仿宋" w:hAnsi="仿宋" w:cs="仿宋" w:hint="eastAsia"/>
            <w:lang w:eastAsia="zh-CN"/>
          </w:rPr>
          <w:t>(一)、技术管理特点</w:t>
        </w:r>
        <w:r>
          <w:tab/>
        </w:r>
        <w:r>
          <w:fldChar w:fldCharType="begin"/>
        </w:r>
        <w:r>
          <w:instrText xml:space="preserve"> PAGEREF _Toc13661 \h </w:instrText>
        </w:r>
        <w:r>
          <w:fldChar w:fldCharType="separate"/>
        </w:r>
        <w:r>
          <w:t>6</w:t>
        </w:r>
        <w:r>
          <w:fldChar w:fldCharType="end"/>
        </w:r>
      </w:hyperlink>
    </w:p>
    <w:p>
      <w:pPr>
        <w:pStyle w:val="TOC2"/>
        <w:tabs>
          <w:tab w:val="right" w:leader="dot" w:pos="8306"/>
        </w:tabs>
      </w:pPr>
      <w:hyperlink w:anchor="_Toc17523" w:history="1">
        <w:r>
          <w:rPr>
            <w:rFonts w:ascii="仿宋" w:eastAsia="仿宋" w:hAnsi="仿宋" w:cs="仿宋" w:hint="eastAsia"/>
            <w:lang w:eastAsia="zh-CN"/>
          </w:rPr>
          <w:t>(二)、掺混肥项目工艺技术设计方案</w:t>
        </w:r>
        <w:r>
          <w:tab/>
        </w:r>
        <w:r>
          <w:fldChar w:fldCharType="begin"/>
        </w:r>
        <w:r>
          <w:instrText xml:space="preserve"> PAGEREF _Toc17523 \h </w:instrText>
        </w:r>
        <w:r>
          <w:fldChar w:fldCharType="separate"/>
        </w:r>
        <w:r>
          <w:t>7</w:t>
        </w:r>
        <w:r>
          <w:fldChar w:fldCharType="end"/>
        </w:r>
      </w:hyperlink>
    </w:p>
    <w:p>
      <w:pPr>
        <w:pStyle w:val="TOC2"/>
        <w:tabs>
          <w:tab w:val="right" w:leader="dot" w:pos="8306"/>
        </w:tabs>
      </w:pPr>
      <w:hyperlink w:anchor="_Toc19389" w:history="1">
        <w:r>
          <w:rPr>
            <w:rFonts w:ascii="仿宋" w:eastAsia="仿宋" w:hAnsi="仿宋" w:cs="仿宋" w:hint="eastAsia"/>
            <w:lang w:eastAsia="zh-CN"/>
          </w:rPr>
          <w:t>(三)、设备选型方案</w:t>
        </w:r>
        <w:r>
          <w:tab/>
        </w:r>
        <w:r>
          <w:fldChar w:fldCharType="begin"/>
        </w:r>
        <w:r>
          <w:instrText xml:space="preserve"> PAGEREF _Toc19389 \h </w:instrText>
        </w:r>
        <w:r>
          <w:fldChar w:fldCharType="separate"/>
        </w:r>
        <w:r>
          <w:t>9</w:t>
        </w:r>
        <w:r>
          <w:fldChar w:fldCharType="end"/>
        </w:r>
      </w:hyperlink>
    </w:p>
    <w:p>
      <w:pPr>
        <w:pStyle w:val="TOC1"/>
        <w:tabs>
          <w:tab w:val="right" w:leader="dot" w:pos="8306"/>
        </w:tabs>
      </w:pPr>
      <w:hyperlink w:anchor="_Toc9131" w:history="1">
        <w:r>
          <w:rPr>
            <w:rFonts w:ascii="仿宋" w:eastAsia="仿宋" w:hAnsi="仿宋" w:cs="仿宋" w:hint="eastAsia"/>
            <w:lang w:eastAsia="zh-CN"/>
          </w:rPr>
          <w:t>四、掺混肥项目绩效评估</w:t>
        </w:r>
        <w:r>
          <w:tab/>
        </w:r>
        <w:r>
          <w:fldChar w:fldCharType="begin"/>
        </w:r>
        <w:r>
          <w:instrText xml:space="preserve"> PAGEREF _Toc9131 \h </w:instrText>
        </w:r>
        <w:r>
          <w:fldChar w:fldCharType="separate"/>
        </w:r>
        <w:r>
          <w:t>10</w:t>
        </w:r>
        <w:r>
          <w:fldChar w:fldCharType="end"/>
        </w:r>
      </w:hyperlink>
    </w:p>
    <w:p>
      <w:pPr>
        <w:pStyle w:val="TOC2"/>
        <w:tabs>
          <w:tab w:val="right" w:leader="dot" w:pos="8306"/>
        </w:tabs>
      </w:pPr>
      <w:hyperlink w:anchor="_Toc28717" w:history="1">
        <w:r>
          <w:rPr>
            <w:rFonts w:ascii="仿宋" w:eastAsia="仿宋" w:hAnsi="仿宋" w:cs="仿宋" w:hint="eastAsia"/>
            <w:lang w:eastAsia="zh-CN"/>
          </w:rPr>
          <w:t>(一)、绩效评估指标</w:t>
        </w:r>
        <w:r>
          <w:tab/>
        </w:r>
        <w:r>
          <w:fldChar w:fldCharType="begin"/>
        </w:r>
        <w:r>
          <w:instrText xml:space="preserve"> PAGEREF _Toc28717 \h </w:instrText>
        </w:r>
        <w:r>
          <w:fldChar w:fldCharType="separate"/>
        </w:r>
        <w:r>
          <w:t>10</w:t>
        </w:r>
        <w:r>
          <w:fldChar w:fldCharType="end"/>
        </w:r>
      </w:hyperlink>
    </w:p>
    <w:p>
      <w:pPr>
        <w:pStyle w:val="TOC2"/>
        <w:tabs>
          <w:tab w:val="right" w:leader="dot" w:pos="8306"/>
        </w:tabs>
      </w:pPr>
      <w:hyperlink w:anchor="_Toc29873" w:history="1">
        <w:r>
          <w:rPr>
            <w:rFonts w:ascii="仿宋" w:eastAsia="仿宋" w:hAnsi="仿宋" w:cs="仿宋" w:hint="eastAsia"/>
            <w:lang w:eastAsia="zh-CN"/>
          </w:rPr>
          <w:t>(二)、绩效评估方法</w:t>
        </w:r>
        <w:r>
          <w:tab/>
        </w:r>
        <w:r>
          <w:fldChar w:fldCharType="begin"/>
        </w:r>
        <w:r>
          <w:instrText xml:space="preserve"> PAGEREF _Toc29873 \h </w:instrText>
        </w:r>
        <w:r>
          <w:fldChar w:fldCharType="separate"/>
        </w:r>
        <w:r>
          <w:t>11</w:t>
        </w:r>
        <w:r>
          <w:fldChar w:fldCharType="end"/>
        </w:r>
      </w:hyperlink>
    </w:p>
    <w:p>
      <w:pPr>
        <w:pStyle w:val="TOC2"/>
        <w:tabs>
          <w:tab w:val="right" w:leader="dot" w:pos="8306"/>
        </w:tabs>
      </w:pPr>
      <w:hyperlink w:anchor="_Toc13372" w:history="1">
        <w:r>
          <w:rPr>
            <w:rFonts w:ascii="仿宋" w:eastAsia="仿宋" w:hAnsi="仿宋" w:cs="仿宋" w:hint="eastAsia"/>
            <w:lang w:eastAsia="zh-CN"/>
          </w:rPr>
          <w:t>(三)、绩效评估周期</w:t>
        </w:r>
        <w:r>
          <w:tab/>
        </w:r>
        <w:r>
          <w:fldChar w:fldCharType="begin"/>
        </w:r>
        <w:r>
          <w:instrText xml:space="preserve"> PAGEREF _Toc13372 \h </w:instrText>
        </w:r>
        <w:r>
          <w:fldChar w:fldCharType="separate"/>
        </w:r>
        <w:r>
          <w:t>12</w:t>
        </w:r>
        <w:r>
          <w:fldChar w:fldCharType="end"/>
        </w:r>
      </w:hyperlink>
    </w:p>
    <w:p>
      <w:pPr>
        <w:pStyle w:val="TOC1"/>
        <w:tabs>
          <w:tab w:val="right" w:leader="dot" w:pos="8306"/>
        </w:tabs>
      </w:pPr>
      <w:hyperlink w:anchor="_Toc11467" w:history="1">
        <w:r>
          <w:rPr>
            <w:rFonts w:ascii="仿宋" w:eastAsia="仿宋" w:hAnsi="仿宋" w:cs="仿宋" w:hint="eastAsia"/>
            <w:lang w:eastAsia="zh-CN"/>
          </w:rPr>
          <w:t>五、掺混肥项目可持续发展</w:t>
        </w:r>
        <w:r>
          <w:tab/>
        </w:r>
        <w:r>
          <w:fldChar w:fldCharType="begin"/>
        </w:r>
        <w:r>
          <w:instrText xml:space="preserve"> PAGEREF _Toc11467 \h </w:instrText>
        </w:r>
        <w:r>
          <w:fldChar w:fldCharType="separate"/>
        </w:r>
        <w:r>
          <w:t>13</w:t>
        </w:r>
        <w:r>
          <w:fldChar w:fldCharType="end"/>
        </w:r>
      </w:hyperlink>
    </w:p>
    <w:p>
      <w:pPr>
        <w:pStyle w:val="TOC2"/>
        <w:tabs>
          <w:tab w:val="right" w:leader="dot" w:pos="8306"/>
        </w:tabs>
      </w:pPr>
      <w:hyperlink w:anchor="_Toc569" w:history="1">
        <w:r>
          <w:rPr>
            <w:rFonts w:ascii="仿宋" w:eastAsia="仿宋" w:hAnsi="仿宋" w:cs="仿宋" w:hint="eastAsia"/>
            <w:lang w:eastAsia="zh-CN"/>
          </w:rPr>
          <w:t>(一)、可持续战略与实践</w:t>
        </w:r>
        <w:r>
          <w:tab/>
        </w:r>
        <w:r>
          <w:fldChar w:fldCharType="begin"/>
        </w:r>
        <w:r>
          <w:instrText xml:space="preserve"> PAGEREF _Toc569 \h </w:instrText>
        </w:r>
        <w:r>
          <w:fldChar w:fldCharType="separate"/>
        </w:r>
        <w:r>
          <w:t>13</w:t>
        </w:r>
        <w:r>
          <w:fldChar w:fldCharType="end"/>
        </w:r>
      </w:hyperlink>
    </w:p>
    <w:p>
      <w:pPr>
        <w:pStyle w:val="TOC2"/>
        <w:tabs>
          <w:tab w:val="right" w:leader="dot" w:pos="8306"/>
        </w:tabs>
      </w:pPr>
      <w:hyperlink w:anchor="_Toc22156" w:history="1">
        <w:r>
          <w:rPr>
            <w:rFonts w:ascii="仿宋" w:eastAsia="仿宋" w:hAnsi="仿宋" w:cs="仿宋" w:hint="eastAsia"/>
            <w:lang w:eastAsia="zh-CN"/>
          </w:rPr>
          <w:t>(二)、环保与社会责任</w:t>
        </w:r>
        <w:r>
          <w:tab/>
        </w:r>
        <w:r>
          <w:fldChar w:fldCharType="begin"/>
        </w:r>
        <w:r>
          <w:instrText xml:space="preserve"> PAGEREF _Toc22156 \h </w:instrText>
        </w:r>
        <w:r>
          <w:fldChar w:fldCharType="separate"/>
        </w:r>
        <w:r>
          <w:t>14</w:t>
        </w:r>
        <w:r>
          <w:fldChar w:fldCharType="end"/>
        </w:r>
      </w:hyperlink>
    </w:p>
    <w:p>
      <w:pPr>
        <w:pStyle w:val="TOC1"/>
        <w:tabs>
          <w:tab w:val="right" w:leader="dot" w:pos="8306"/>
        </w:tabs>
      </w:pPr>
      <w:hyperlink w:anchor="_Toc26093" w:history="1">
        <w:r>
          <w:rPr>
            <w:rFonts w:ascii="仿宋" w:eastAsia="仿宋" w:hAnsi="仿宋" w:cs="仿宋" w:hint="eastAsia"/>
            <w:lang w:eastAsia="zh-CN"/>
          </w:rPr>
          <w:t>六、掺混肥项目文档管理</w:t>
        </w:r>
        <w:r>
          <w:tab/>
        </w:r>
        <w:r>
          <w:fldChar w:fldCharType="begin"/>
        </w:r>
        <w:r>
          <w:instrText xml:space="preserve"> PAGEREF _Toc26093 \h </w:instrText>
        </w:r>
        <w:r>
          <w:fldChar w:fldCharType="separate"/>
        </w:r>
        <w:r>
          <w:t>15</w:t>
        </w:r>
        <w:r>
          <w:fldChar w:fldCharType="end"/>
        </w:r>
      </w:hyperlink>
    </w:p>
    <w:p>
      <w:pPr>
        <w:pStyle w:val="TOC2"/>
        <w:tabs>
          <w:tab w:val="right" w:leader="dot" w:pos="8306"/>
        </w:tabs>
      </w:pPr>
      <w:hyperlink w:anchor="_Toc13356" w:history="1">
        <w:r>
          <w:rPr>
            <w:rFonts w:ascii="仿宋" w:eastAsia="仿宋" w:hAnsi="仿宋" w:cs="仿宋" w:hint="eastAsia"/>
            <w:lang w:eastAsia="zh-CN"/>
          </w:rPr>
          <w:t>(一)、文档编制与审查</w:t>
        </w:r>
        <w:r>
          <w:tab/>
        </w:r>
        <w:r>
          <w:fldChar w:fldCharType="begin"/>
        </w:r>
        <w:r>
          <w:instrText xml:space="preserve"> PAGEREF _Toc13356 \h </w:instrText>
        </w:r>
        <w:r>
          <w:fldChar w:fldCharType="separate"/>
        </w:r>
        <w:r>
          <w:t>15</w:t>
        </w:r>
        <w:r>
          <w:fldChar w:fldCharType="end"/>
        </w:r>
      </w:hyperlink>
    </w:p>
    <w:p>
      <w:pPr>
        <w:pStyle w:val="TOC2"/>
        <w:tabs>
          <w:tab w:val="right" w:leader="dot" w:pos="8306"/>
        </w:tabs>
      </w:pPr>
      <w:hyperlink w:anchor="_Toc12279" w:history="1">
        <w:r>
          <w:rPr>
            <w:rFonts w:ascii="仿宋" w:eastAsia="仿宋" w:hAnsi="仿宋" w:cs="仿宋" w:hint="eastAsia"/>
            <w:lang w:eastAsia="zh-CN"/>
          </w:rPr>
          <w:t>(二)、文档发布与分发</w:t>
        </w:r>
        <w:r>
          <w:tab/>
        </w:r>
        <w:r>
          <w:fldChar w:fldCharType="begin"/>
        </w:r>
        <w:r>
          <w:instrText xml:space="preserve"> PAGEREF _Toc12279 \h </w:instrText>
        </w:r>
        <w:r>
          <w:fldChar w:fldCharType="separate"/>
        </w:r>
        <w:r>
          <w:t>16</w:t>
        </w:r>
        <w:r>
          <w:fldChar w:fldCharType="end"/>
        </w:r>
      </w:hyperlink>
    </w:p>
    <w:p>
      <w:pPr>
        <w:pStyle w:val="TOC2"/>
        <w:tabs>
          <w:tab w:val="right" w:leader="dot" w:pos="8306"/>
        </w:tabs>
      </w:pPr>
      <w:hyperlink w:anchor="_Toc13811" w:history="1">
        <w:r>
          <w:rPr>
            <w:rFonts w:ascii="仿宋" w:eastAsia="仿宋" w:hAnsi="仿宋" w:cs="仿宋" w:hint="eastAsia"/>
            <w:lang w:eastAsia="zh-CN"/>
          </w:rPr>
          <w:t>(三)、文档存档与归档</w:t>
        </w:r>
        <w:r>
          <w:tab/>
        </w:r>
        <w:r>
          <w:fldChar w:fldCharType="begin"/>
        </w:r>
        <w:r>
          <w:instrText xml:space="preserve"> PAGEREF _Toc13811 \h </w:instrText>
        </w:r>
        <w:r>
          <w:fldChar w:fldCharType="separate"/>
        </w:r>
        <w:r>
          <w:t>17</w:t>
        </w:r>
        <w:r>
          <w:fldChar w:fldCharType="end"/>
        </w:r>
      </w:hyperlink>
    </w:p>
    <w:p>
      <w:pPr>
        <w:pStyle w:val="TOC1"/>
        <w:tabs>
          <w:tab w:val="right" w:leader="dot" w:pos="8306"/>
        </w:tabs>
      </w:pPr>
      <w:hyperlink w:anchor="_Toc28952" w:history="1">
        <w:r>
          <w:rPr>
            <w:rFonts w:ascii="仿宋" w:eastAsia="仿宋" w:hAnsi="仿宋" w:cs="仿宋" w:hint="eastAsia"/>
            <w:lang w:eastAsia="zh-CN"/>
          </w:rPr>
          <w:t>七、掺混肥项目环境影响分析</w:t>
        </w:r>
        <w:r>
          <w:tab/>
        </w:r>
        <w:r>
          <w:fldChar w:fldCharType="begin"/>
        </w:r>
        <w:r>
          <w:instrText xml:space="preserve"> PAGEREF _Toc28952 \h </w:instrText>
        </w:r>
        <w:r>
          <w:fldChar w:fldCharType="separate"/>
        </w:r>
        <w:r>
          <w:t>18</w:t>
        </w:r>
        <w:r>
          <w:fldChar w:fldCharType="end"/>
        </w:r>
      </w:hyperlink>
    </w:p>
    <w:p>
      <w:pPr>
        <w:pStyle w:val="TOC2"/>
        <w:tabs>
          <w:tab w:val="right" w:leader="dot" w:pos="8306"/>
        </w:tabs>
      </w:pPr>
      <w:hyperlink w:anchor="_Toc27850" w:history="1">
        <w:r>
          <w:rPr>
            <w:rFonts w:ascii="仿宋" w:eastAsia="仿宋" w:hAnsi="仿宋" w:cs="仿宋" w:hint="eastAsia"/>
            <w:lang w:eastAsia="zh-CN"/>
          </w:rPr>
          <w:t>(一)、建设区域环境质量现状</w:t>
        </w:r>
        <w:r>
          <w:tab/>
        </w:r>
        <w:r>
          <w:fldChar w:fldCharType="begin"/>
        </w:r>
        <w:r>
          <w:instrText xml:space="preserve"> PAGEREF _Toc27850 \h </w:instrText>
        </w:r>
        <w:r>
          <w:fldChar w:fldCharType="separate"/>
        </w:r>
        <w:r>
          <w:t>18</w:t>
        </w:r>
        <w:r>
          <w:fldChar w:fldCharType="end"/>
        </w:r>
      </w:hyperlink>
    </w:p>
    <w:p>
      <w:pPr>
        <w:pStyle w:val="TOC2"/>
        <w:tabs>
          <w:tab w:val="right" w:leader="dot" w:pos="8306"/>
        </w:tabs>
      </w:pPr>
      <w:hyperlink w:anchor="_Toc29954" w:history="1">
        <w:r>
          <w:rPr>
            <w:rFonts w:ascii="仿宋" w:eastAsia="仿宋" w:hAnsi="仿宋" w:cs="仿宋" w:hint="eastAsia"/>
            <w:lang w:eastAsia="zh-CN"/>
          </w:rPr>
          <w:t>(二)、建设期环境保护</w:t>
        </w:r>
        <w:r>
          <w:tab/>
        </w:r>
        <w:r>
          <w:fldChar w:fldCharType="begin"/>
        </w:r>
        <w:r>
          <w:instrText xml:space="preserve"> PAGEREF _Toc29954 \h </w:instrText>
        </w:r>
        <w:r>
          <w:fldChar w:fldCharType="separate"/>
        </w:r>
        <w:r>
          <w:t>19</w:t>
        </w:r>
        <w:r>
          <w:fldChar w:fldCharType="end"/>
        </w:r>
      </w:hyperlink>
    </w:p>
    <w:p>
      <w:pPr>
        <w:pStyle w:val="TOC2"/>
        <w:tabs>
          <w:tab w:val="right" w:leader="dot" w:pos="8306"/>
        </w:tabs>
      </w:pPr>
      <w:hyperlink w:anchor="_Toc8801" w:history="1">
        <w:r>
          <w:rPr>
            <w:rFonts w:ascii="仿宋" w:eastAsia="仿宋" w:hAnsi="仿宋" w:cs="仿宋" w:hint="eastAsia"/>
            <w:lang w:eastAsia="zh-CN"/>
          </w:rPr>
          <w:t>(三)、运营期环境保护</w:t>
        </w:r>
        <w:r>
          <w:tab/>
        </w:r>
        <w:r>
          <w:fldChar w:fldCharType="begin"/>
        </w:r>
        <w:r>
          <w:instrText xml:space="preserve"> PAGEREF _Toc8801 \h </w:instrText>
        </w:r>
        <w:r>
          <w:fldChar w:fldCharType="separate"/>
        </w:r>
        <w:r>
          <w:t>21</w:t>
        </w:r>
        <w:r>
          <w:fldChar w:fldCharType="end"/>
        </w:r>
      </w:hyperlink>
    </w:p>
    <w:p>
      <w:pPr>
        <w:pStyle w:val="TOC2"/>
        <w:tabs>
          <w:tab w:val="right" w:leader="dot" w:pos="8306"/>
        </w:tabs>
      </w:pPr>
      <w:hyperlink w:anchor="_Toc24667" w:history="1">
        <w:r>
          <w:rPr>
            <w:rFonts w:ascii="仿宋" w:eastAsia="仿宋" w:hAnsi="仿宋" w:cs="仿宋" w:hint="eastAsia"/>
            <w:lang w:eastAsia="zh-CN"/>
          </w:rPr>
          <w:t>(四)、掺混肥项目建设对区域经济的影响</w:t>
        </w:r>
        <w:r>
          <w:tab/>
        </w:r>
        <w:r>
          <w:fldChar w:fldCharType="begin"/>
        </w:r>
        <w:r>
          <w:instrText xml:space="preserve"> PAGEREF _Toc24667 \h </w:instrText>
        </w:r>
        <w:r>
          <w:fldChar w:fldCharType="separate"/>
        </w:r>
        <w:r>
          <w:t>22</w:t>
        </w:r>
        <w:r>
          <w:fldChar w:fldCharType="end"/>
        </w:r>
      </w:hyperlink>
    </w:p>
    <w:p>
      <w:pPr>
        <w:pStyle w:val="TOC2"/>
        <w:tabs>
          <w:tab w:val="right" w:leader="dot" w:pos="8306"/>
        </w:tabs>
      </w:pPr>
      <w:hyperlink w:anchor="_Toc19352" w:history="1">
        <w:r>
          <w:rPr>
            <w:rFonts w:ascii="仿宋" w:eastAsia="仿宋" w:hAnsi="仿宋" w:cs="仿宋" w:hint="eastAsia"/>
            <w:lang w:eastAsia="zh-CN"/>
          </w:rPr>
          <w:t>(五)、废弃物处理</w:t>
        </w:r>
        <w:r>
          <w:tab/>
        </w:r>
        <w:r>
          <w:fldChar w:fldCharType="begin"/>
        </w:r>
        <w:r>
          <w:instrText xml:space="preserve"> PAGEREF _Toc19352 \h </w:instrText>
        </w:r>
        <w:r>
          <w:fldChar w:fldCharType="separate"/>
        </w:r>
        <w:r>
          <w:t>24</w:t>
        </w:r>
        <w:r>
          <w:fldChar w:fldCharType="end"/>
        </w:r>
      </w:hyperlink>
    </w:p>
    <w:p>
      <w:pPr>
        <w:pStyle w:val="TOC2"/>
        <w:tabs>
          <w:tab w:val="right" w:leader="dot" w:pos="8306"/>
        </w:tabs>
      </w:pPr>
      <w:hyperlink w:anchor="_Toc29714" w:history="1">
        <w:r>
          <w:rPr>
            <w:rFonts w:ascii="仿宋" w:eastAsia="仿宋" w:hAnsi="仿宋" w:cs="仿宋" w:hint="eastAsia"/>
            <w:lang w:eastAsia="zh-CN"/>
          </w:rPr>
          <w:t>(六)、特殊环境影响分析</w:t>
        </w:r>
        <w:r>
          <w:tab/>
        </w:r>
        <w:r>
          <w:fldChar w:fldCharType="begin"/>
        </w:r>
        <w:r>
          <w:instrText xml:space="preserve"> PAGEREF _Toc29714 \h </w:instrText>
        </w:r>
        <w:r>
          <w:fldChar w:fldCharType="separate"/>
        </w:r>
        <w:r>
          <w:t>25</w:t>
        </w:r>
        <w:r>
          <w:fldChar w:fldCharType="end"/>
        </w:r>
      </w:hyperlink>
    </w:p>
    <w:p>
      <w:pPr>
        <w:pStyle w:val="TOC2"/>
        <w:tabs>
          <w:tab w:val="right" w:leader="dot" w:pos="8306"/>
        </w:tabs>
      </w:pPr>
      <w:hyperlink w:anchor="_Toc28419" w:history="1">
        <w:r>
          <w:rPr>
            <w:rFonts w:ascii="仿宋" w:eastAsia="仿宋" w:hAnsi="仿宋" w:cs="仿宋" w:hint="eastAsia"/>
            <w:lang w:eastAsia="zh-CN"/>
          </w:rPr>
          <w:t>(七)、清洁生产</w:t>
        </w:r>
        <w:r>
          <w:tab/>
        </w:r>
        <w:r>
          <w:fldChar w:fldCharType="begin"/>
        </w:r>
        <w:r>
          <w:instrText xml:space="preserve"> PAGEREF _Toc28419 \h </w:instrText>
        </w:r>
        <w:r>
          <w:fldChar w:fldCharType="separate"/>
        </w:r>
        <w:r>
          <w:t>26</w:t>
        </w:r>
        <w:r>
          <w:fldChar w:fldCharType="end"/>
        </w:r>
      </w:hyperlink>
    </w:p>
    <w:p>
      <w:pPr>
        <w:pStyle w:val="TOC2"/>
        <w:tabs>
          <w:tab w:val="right" w:leader="dot" w:pos="8306"/>
        </w:tabs>
      </w:pPr>
      <w:hyperlink w:anchor="_Toc18498" w:history="1">
        <w:r>
          <w:rPr>
            <w:rFonts w:ascii="仿宋" w:eastAsia="仿宋" w:hAnsi="仿宋" w:cs="仿宋" w:hint="eastAsia"/>
            <w:lang w:eastAsia="zh-CN"/>
          </w:rPr>
          <w:t>(八)、环境保护综合评价</w:t>
        </w:r>
        <w:r>
          <w:tab/>
        </w:r>
        <w:r>
          <w:fldChar w:fldCharType="begin"/>
        </w:r>
        <w:r>
          <w:instrText xml:space="preserve"> PAGEREF _Toc18498 \h </w:instrText>
        </w:r>
        <w:r>
          <w:fldChar w:fldCharType="separate"/>
        </w:r>
        <w:r>
          <w:t>27</w:t>
        </w:r>
        <w:r>
          <w:fldChar w:fldCharType="end"/>
        </w:r>
      </w:hyperlink>
    </w:p>
    <w:p>
      <w:pPr>
        <w:pStyle w:val="TOC1"/>
        <w:tabs>
          <w:tab w:val="right" w:leader="dot" w:pos="8306"/>
        </w:tabs>
      </w:pPr>
      <w:hyperlink w:anchor="_Toc10436" w:history="1">
        <w:r>
          <w:rPr>
            <w:rFonts w:ascii="仿宋" w:eastAsia="仿宋" w:hAnsi="仿宋" w:cs="仿宋" w:hint="eastAsia"/>
            <w:lang w:eastAsia="zh-CN"/>
          </w:rPr>
          <w:t>八、掺混肥项目创新与研发</w:t>
        </w:r>
        <w:r>
          <w:tab/>
        </w:r>
        <w:r>
          <w:fldChar w:fldCharType="begin"/>
        </w:r>
        <w:r>
          <w:instrText xml:space="preserve"> PAGEREF _Toc10436 \h </w:instrText>
        </w:r>
        <w:r>
          <w:fldChar w:fldCharType="separate"/>
        </w:r>
        <w:r>
          <w:t>28</w:t>
        </w:r>
        <w:r>
          <w:fldChar w:fldCharType="end"/>
        </w:r>
      </w:hyperlink>
    </w:p>
    <w:p>
      <w:pPr>
        <w:pStyle w:val="TOC2"/>
        <w:tabs>
          <w:tab w:val="right" w:leader="dot" w:pos="8306"/>
        </w:tabs>
      </w:pPr>
      <w:hyperlink w:anchor="_Toc9004" w:history="1">
        <w:r>
          <w:rPr>
            <w:rFonts w:ascii="仿宋" w:eastAsia="仿宋" w:hAnsi="仿宋" w:cs="仿宋" w:hint="eastAsia"/>
            <w:lang w:eastAsia="zh-CN"/>
          </w:rPr>
          <w:t>(一)、创新策略与方向</w:t>
        </w:r>
        <w:r>
          <w:tab/>
        </w:r>
        <w:r>
          <w:fldChar w:fldCharType="begin"/>
        </w:r>
        <w:r>
          <w:instrText xml:space="preserve"> PAGEREF _Toc9004 \h </w:instrText>
        </w:r>
        <w:r>
          <w:fldChar w:fldCharType="separate"/>
        </w:r>
        <w:r>
          <w:t>28</w:t>
        </w:r>
        <w:r>
          <w:fldChar w:fldCharType="end"/>
        </w:r>
      </w:hyperlink>
    </w:p>
    <w:p>
      <w:pPr>
        <w:pStyle w:val="TOC2"/>
        <w:tabs>
          <w:tab w:val="right" w:leader="dot" w:pos="8306"/>
        </w:tabs>
      </w:pPr>
      <w:hyperlink w:anchor="_Toc32281" w:history="1">
        <w:r>
          <w:rPr>
            <w:rFonts w:ascii="仿宋" w:eastAsia="仿宋" w:hAnsi="仿宋" w:cs="仿宋" w:hint="eastAsia"/>
            <w:lang w:eastAsia="zh-CN"/>
          </w:rPr>
          <w:t>(二)、研发规划与投入</w:t>
        </w:r>
        <w:r>
          <w:tab/>
        </w:r>
        <w:r>
          <w:fldChar w:fldCharType="begin"/>
        </w:r>
        <w:r>
          <w:instrText xml:space="preserve"> PAGEREF _Toc32281 \h </w:instrText>
        </w:r>
        <w:r>
          <w:fldChar w:fldCharType="separate"/>
        </w:r>
        <w:r>
          <w:t>30</w:t>
        </w:r>
        <w:r>
          <w:fldChar w:fldCharType="end"/>
        </w:r>
      </w:hyperlink>
    </w:p>
    <w:p>
      <w:pPr>
        <w:pStyle w:val="TOC1"/>
        <w:tabs>
          <w:tab w:val="right" w:leader="dot" w:pos="8306"/>
        </w:tabs>
      </w:pPr>
      <w:hyperlink w:anchor="_Toc29976" w:history="1">
        <w:r>
          <w:rPr>
            <w:rFonts w:ascii="仿宋" w:eastAsia="仿宋" w:hAnsi="仿宋" w:cs="仿宋" w:hint="eastAsia"/>
            <w:lang w:eastAsia="zh-CN"/>
          </w:rPr>
          <w:t>九、掺混肥项目投资规划</w:t>
        </w:r>
        <w:r>
          <w:tab/>
        </w:r>
        <w:r>
          <w:fldChar w:fldCharType="begin"/>
        </w:r>
        <w:r>
          <w:instrText xml:space="preserve"> PAGEREF _Toc29976 \h </w:instrText>
        </w:r>
        <w:r>
          <w:fldChar w:fldCharType="separate"/>
        </w:r>
        <w:r>
          <w:t>32</w:t>
        </w:r>
        <w:r>
          <w:fldChar w:fldCharType="end"/>
        </w:r>
      </w:hyperlink>
    </w:p>
    <w:p>
      <w:pPr>
        <w:pStyle w:val="TOC2"/>
        <w:tabs>
          <w:tab w:val="right" w:leader="dot" w:pos="8306"/>
        </w:tabs>
      </w:pPr>
      <w:hyperlink w:anchor="_Toc1597" w:history="1">
        <w:r>
          <w:rPr>
            <w:rFonts w:ascii="仿宋" w:eastAsia="仿宋" w:hAnsi="仿宋" w:cs="仿宋" w:hint="eastAsia"/>
            <w:lang w:eastAsia="zh-CN"/>
          </w:rPr>
          <w:t>(一)、掺混肥项目总投资估算</w:t>
        </w:r>
        <w:r>
          <w:tab/>
        </w:r>
        <w:r>
          <w:fldChar w:fldCharType="begin"/>
        </w:r>
        <w:r>
          <w:instrText xml:space="preserve"> PAGEREF _Toc1597 \h </w:instrText>
        </w:r>
        <w:r>
          <w:fldChar w:fldCharType="separate"/>
        </w:r>
        <w:r>
          <w:t>32</w:t>
        </w:r>
        <w:r>
          <w:fldChar w:fldCharType="end"/>
        </w:r>
      </w:hyperlink>
    </w:p>
    <w:p>
      <w:pPr>
        <w:pStyle w:val="TOC2"/>
        <w:tabs>
          <w:tab w:val="right" w:leader="dot" w:pos="8306"/>
        </w:tabs>
      </w:pPr>
      <w:hyperlink w:anchor="_Toc2070" w:history="1">
        <w:r>
          <w:rPr>
            <w:rFonts w:ascii="仿宋" w:eastAsia="仿宋" w:hAnsi="仿宋" w:cs="仿宋" w:hint="eastAsia"/>
            <w:lang w:eastAsia="zh-CN"/>
          </w:rPr>
          <w:t>(二)、资金筹措</w:t>
        </w:r>
        <w:r>
          <w:tab/>
        </w:r>
        <w:r>
          <w:fldChar w:fldCharType="begin"/>
        </w:r>
        <w:r>
          <w:instrText xml:space="preserve"> PAGEREF _Toc2070 \h </w:instrText>
        </w:r>
        <w:r>
          <w:fldChar w:fldCharType="separate"/>
        </w:r>
        <w:r>
          <w:t>33</w:t>
        </w:r>
        <w:r>
          <w:fldChar w:fldCharType="end"/>
        </w:r>
      </w:hyperlink>
    </w:p>
    <w:p>
      <w:pPr>
        <w:pStyle w:val="TOC1"/>
        <w:tabs>
          <w:tab w:val="right" w:leader="dot" w:pos="8306"/>
        </w:tabs>
      </w:pPr>
      <w:hyperlink w:anchor="_Toc23454" w:history="1">
        <w:r>
          <w:rPr>
            <w:rFonts w:ascii="仿宋" w:eastAsia="仿宋" w:hAnsi="仿宋" w:cs="仿宋" w:hint="eastAsia"/>
            <w:lang w:eastAsia="zh-CN"/>
          </w:rPr>
          <w:t>十、掺混肥项目人力资源培养与发展</w:t>
        </w:r>
        <w:r>
          <w:tab/>
        </w:r>
        <w:r>
          <w:fldChar w:fldCharType="begin"/>
        </w:r>
        <w:r>
          <w:instrText xml:space="preserve"> PAGEREF _Toc23454 \h </w:instrText>
        </w:r>
        <w:r>
          <w:fldChar w:fldCharType="separate"/>
        </w:r>
        <w:r>
          <w:t>34</w:t>
        </w:r>
        <w:r>
          <w:fldChar w:fldCharType="end"/>
        </w:r>
      </w:hyperlink>
    </w:p>
    <w:p>
      <w:pPr>
        <w:pStyle w:val="TOC2"/>
        <w:tabs>
          <w:tab w:val="right" w:leader="dot" w:pos="8306"/>
        </w:tabs>
      </w:pPr>
      <w:hyperlink w:anchor="_Toc11004" w:history="1">
        <w:r>
          <w:rPr>
            <w:rFonts w:ascii="仿宋" w:eastAsia="仿宋" w:hAnsi="仿宋" w:cs="仿宋" w:hint="eastAsia"/>
            <w:lang w:eastAsia="zh-CN"/>
          </w:rPr>
          <w:t>(一)、人才需求与规划</w:t>
        </w:r>
        <w:r>
          <w:tab/>
        </w:r>
        <w:r>
          <w:fldChar w:fldCharType="begin"/>
        </w:r>
        <w:r>
          <w:instrText xml:space="preserve"> PAGEREF _Toc11004 \h </w:instrText>
        </w:r>
        <w:r>
          <w:fldChar w:fldCharType="separate"/>
        </w:r>
        <w:r>
          <w:t>34</w:t>
        </w:r>
        <w:r>
          <w:fldChar w:fldCharType="end"/>
        </w:r>
      </w:hyperlink>
    </w:p>
    <w:p>
      <w:pPr>
        <w:pStyle w:val="TOC2"/>
        <w:tabs>
          <w:tab w:val="right" w:leader="dot" w:pos="8306"/>
        </w:tabs>
      </w:pPr>
      <w:hyperlink w:anchor="_Toc8051" w:history="1">
        <w:r>
          <w:rPr>
            <w:rFonts w:ascii="仿宋" w:eastAsia="仿宋" w:hAnsi="仿宋" w:cs="仿宋" w:hint="eastAsia"/>
            <w:lang w:eastAsia="zh-CN"/>
          </w:rPr>
          <w:t>(二)、培训与发展计划</w:t>
        </w:r>
        <w:r>
          <w:tab/>
        </w:r>
        <w:r>
          <w:fldChar w:fldCharType="begin"/>
        </w:r>
        <w:r>
          <w:instrText xml:space="preserve"> PAGEREF _Toc8051 \h </w:instrText>
        </w:r>
        <w:r>
          <w:fldChar w:fldCharType="separate"/>
        </w:r>
        <w:r>
          <w:t>34</w:t>
        </w:r>
        <w:r>
          <w:fldChar w:fldCharType="end"/>
        </w:r>
      </w:hyperlink>
    </w:p>
    <w:p>
      <w:pPr>
        <w:pStyle w:val="TOC1"/>
        <w:tabs>
          <w:tab w:val="right" w:leader="dot" w:pos="8306"/>
        </w:tabs>
      </w:pPr>
      <w:hyperlink w:anchor="_Toc6414" w:history="1">
        <w:r>
          <w:rPr>
            <w:rFonts w:ascii="仿宋" w:eastAsia="仿宋" w:hAnsi="仿宋" w:cs="仿宋" w:hint="eastAsia"/>
            <w:lang w:eastAsia="zh-CN"/>
          </w:rPr>
          <w:t>十一、掺混肥项目社会影响</w:t>
        </w:r>
        <w:r>
          <w:tab/>
        </w:r>
        <w:r>
          <w:fldChar w:fldCharType="begin"/>
        </w:r>
        <w:r>
          <w:instrText xml:space="preserve"> PAGEREF _Toc6414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35" w:history="1">
        <w:r>
          <w:rPr>
            <w:rFonts w:ascii="仿宋" w:eastAsia="仿宋" w:hAnsi="仿宋" w:cs="仿宋" w:hint="eastAsia"/>
            <w:lang w:eastAsia="zh-CN"/>
          </w:rPr>
          <w:t>(一)、社会责任与义务</w:t>
        </w:r>
        <w:r>
          <w:tab/>
        </w:r>
        <w:r>
          <w:fldChar w:fldCharType="begin"/>
        </w:r>
        <w:r>
          <w:instrText xml:space="preserve"> PAGEREF _Toc27435 \h </w:instrText>
        </w:r>
        <w:r>
          <w:fldChar w:fldCharType="separate"/>
        </w:r>
        <w:r>
          <w:t>35</w:t>
        </w:r>
        <w:r>
          <w:fldChar w:fldCharType="end"/>
        </w:r>
      </w:hyperlink>
    </w:p>
    <w:p>
      <w:pPr>
        <w:pStyle w:val="TOC2"/>
        <w:tabs>
          <w:tab w:val="right" w:leader="dot" w:pos="8306"/>
        </w:tabs>
      </w:pPr>
      <w:hyperlink w:anchor="_Toc11319" w:history="1">
        <w:r>
          <w:rPr>
            <w:rFonts w:ascii="仿宋" w:eastAsia="仿宋" w:hAnsi="仿宋" w:cs="仿宋" w:hint="eastAsia"/>
            <w:lang w:eastAsia="zh-CN"/>
          </w:rPr>
          <w:t>(二)、社会参与与沟通</w:t>
        </w:r>
        <w:r>
          <w:tab/>
        </w:r>
        <w:r>
          <w:fldChar w:fldCharType="begin"/>
        </w:r>
        <w:r>
          <w:instrText xml:space="preserve"> PAGEREF _Toc11319 \h </w:instrText>
        </w:r>
        <w:r>
          <w:fldChar w:fldCharType="separate"/>
        </w:r>
        <w:r>
          <w:t>35</w:t>
        </w:r>
        <w:r>
          <w:fldChar w:fldCharType="end"/>
        </w:r>
      </w:hyperlink>
    </w:p>
    <w:p>
      <w:pPr>
        <w:pStyle w:val="TOC1"/>
        <w:tabs>
          <w:tab w:val="right" w:leader="dot" w:pos="8306"/>
        </w:tabs>
      </w:pPr>
      <w:hyperlink w:anchor="_Toc9822" w:history="1">
        <w:r>
          <w:rPr>
            <w:rFonts w:ascii="仿宋" w:eastAsia="仿宋" w:hAnsi="仿宋" w:cs="仿宋" w:hint="eastAsia"/>
            <w:lang w:eastAsia="zh-CN"/>
          </w:rPr>
          <w:t>十二、生产安全保护</w:t>
        </w:r>
        <w:r>
          <w:tab/>
        </w:r>
        <w:r>
          <w:fldChar w:fldCharType="begin"/>
        </w:r>
        <w:r>
          <w:instrText xml:space="preserve"> PAGEREF _Toc9822 \h </w:instrText>
        </w:r>
        <w:r>
          <w:fldChar w:fldCharType="separate"/>
        </w:r>
        <w:r>
          <w:t>36</w:t>
        </w:r>
        <w:r>
          <w:fldChar w:fldCharType="end"/>
        </w:r>
      </w:hyperlink>
    </w:p>
    <w:p>
      <w:pPr>
        <w:pStyle w:val="TOC2"/>
        <w:tabs>
          <w:tab w:val="right" w:leader="dot" w:pos="8306"/>
        </w:tabs>
      </w:pPr>
      <w:hyperlink w:anchor="_Toc5563" w:history="1">
        <w:r>
          <w:rPr>
            <w:rFonts w:ascii="仿宋" w:eastAsia="仿宋" w:hAnsi="仿宋" w:cs="仿宋" w:hint="eastAsia"/>
            <w:lang w:eastAsia="zh-CN"/>
          </w:rPr>
          <w:t>(一)、消防安全</w:t>
        </w:r>
        <w:r>
          <w:tab/>
        </w:r>
        <w:r>
          <w:fldChar w:fldCharType="begin"/>
        </w:r>
        <w:r>
          <w:instrText xml:space="preserve"> PAGEREF _Toc5563 \h </w:instrText>
        </w:r>
        <w:r>
          <w:fldChar w:fldCharType="separate"/>
        </w:r>
        <w:r>
          <w:t>36</w:t>
        </w:r>
        <w:r>
          <w:fldChar w:fldCharType="end"/>
        </w:r>
      </w:hyperlink>
    </w:p>
    <w:p>
      <w:pPr>
        <w:pStyle w:val="TOC2"/>
        <w:tabs>
          <w:tab w:val="right" w:leader="dot" w:pos="8306"/>
        </w:tabs>
      </w:pPr>
      <w:hyperlink w:anchor="_Toc11545" w:history="1">
        <w:r>
          <w:rPr>
            <w:rFonts w:ascii="仿宋" w:eastAsia="仿宋" w:hAnsi="仿宋" w:cs="仿宋" w:hint="eastAsia"/>
            <w:lang w:eastAsia="zh-CN"/>
          </w:rPr>
          <w:t>(二)、防火防爆总图布置措施</w:t>
        </w:r>
        <w:r>
          <w:tab/>
        </w:r>
        <w:r>
          <w:fldChar w:fldCharType="begin"/>
        </w:r>
        <w:r>
          <w:instrText xml:space="preserve"> PAGEREF _Toc11545 \h </w:instrText>
        </w:r>
        <w:r>
          <w:fldChar w:fldCharType="separate"/>
        </w:r>
        <w:r>
          <w:t>38</w:t>
        </w:r>
        <w:r>
          <w:fldChar w:fldCharType="end"/>
        </w:r>
      </w:hyperlink>
    </w:p>
    <w:p>
      <w:pPr>
        <w:pStyle w:val="TOC2"/>
        <w:tabs>
          <w:tab w:val="right" w:leader="dot" w:pos="8306"/>
        </w:tabs>
      </w:pPr>
      <w:hyperlink w:anchor="_Toc31180" w:history="1">
        <w:r>
          <w:rPr>
            <w:rFonts w:ascii="仿宋" w:eastAsia="仿宋" w:hAnsi="仿宋" w:cs="仿宋" w:hint="eastAsia"/>
            <w:lang w:eastAsia="zh-CN"/>
          </w:rPr>
          <w:t>(三)、自然灾害防范措施</w:t>
        </w:r>
        <w:r>
          <w:tab/>
        </w:r>
        <w:r>
          <w:fldChar w:fldCharType="begin"/>
        </w:r>
        <w:r>
          <w:instrText xml:space="preserve"> PAGEREF _Toc31180 \h </w:instrText>
        </w:r>
        <w:r>
          <w:fldChar w:fldCharType="separate"/>
        </w:r>
        <w:r>
          <w:t>39</w:t>
        </w:r>
        <w:r>
          <w:fldChar w:fldCharType="end"/>
        </w:r>
      </w:hyperlink>
    </w:p>
    <w:p>
      <w:pPr>
        <w:pStyle w:val="TOC2"/>
        <w:tabs>
          <w:tab w:val="right" w:leader="dot" w:pos="8306"/>
        </w:tabs>
      </w:pPr>
      <w:hyperlink w:anchor="_Toc20929" w:history="1">
        <w:r>
          <w:rPr>
            <w:rFonts w:ascii="仿宋" w:eastAsia="仿宋" w:hAnsi="仿宋" w:cs="仿宋" w:hint="eastAsia"/>
            <w:lang w:eastAsia="zh-CN"/>
          </w:rPr>
          <w:t>(四)、安全色及安全标志使用要求</w:t>
        </w:r>
        <w:r>
          <w:tab/>
        </w:r>
        <w:r>
          <w:fldChar w:fldCharType="begin"/>
        </w:r>
        <w:r>
          <w:instrText xml:space="preserve"> PAGEREF _Toc20929 \h </w:instrText>
        </w:r>
        <w:r>
          <w:fldChar w:fldCharType="separate"/>
        </w:r>
        <w:r>
          <w:t>40</w:t>
        </w:r>
        <w:r>
          <w:fldChar w:fldCharType="end"/>
        </w:r>
      </w:hyperlink>
    </w:p>
    <w:p>
      <w:pPr>
        <w:pStyle w:val="TOC2"/>
        <w:tabs>
          <w:tab w:val="right" w:leader="dot" w:pos="8306"/>
        </w:tabs>
      </w:pPr>
      <w:hyperlink w:anchor="_Toc27748" w:history="1">
        <w:r>
          <w:rPr>
            <w:rFonts w:ascii="仿宋" w:eastAsia="仿宋" w:hAnsi="仿宋" w:cs="仿宋" w:hint="eastAsia"/>
            <w:lang w:eastAsia="zh-CN"/>
          </w:rPr>
          <w:t>(五)、防尘防毒措施</w:t>
        </w:r>
        <w:r>
          <w:tab/>
        </w:r>
        <w:r>
          <w:fldChar w:fldCharType="begin"/>
        </w:r>
        <w:r>
          <w:instrText xml:space="preserve"> PAGEREF _Toc27748 \h </w:instrText>
        </w:r>
        <w:r>
          <w:fldChar w:fldCharType="separate"/>
        </w:r>
        <w:r>
          <w:t>40</w:t>
        </w:r>
        <w:r>
          <w:fldChar w:fldCharType="end"/>
        </w:r>
      </w:hyperlink>
    </w:p>
    <w:p>
      <w:pPr>
        <w:pStyle w:val="TOC2"/>
        <w:tabs>
          <w:tab w:val="right" w:leader="dot" w:pos="8306"/>
        </w:tabs>
      </w:pPr>
      <w:hyperlink w:anchor="_Toc24294" w:history="1">
        <w:r>
          <w:rPr>
            <w:rFonts w:ascii="仿宋" w:eastAsia="仿宋" w:hAnsi="仿宋" w:cs="仿宋" w:hint="eastAsia"/>
            <w:lang w:eastAsia="zh-CN"/>
          </w:rPr>
          <w:t>(六)、防静电、触电防护及防雷措施</w:t>
        </w:r>
        <w:r>
          <w:tab/>
        </w:r>
        <w:r>
          <w:fldChar w:fldCharType="begin"/>
        </w:r>
        <w:r>
          <w:instrText xml:space="preserve"> PAGEREF _Toc24294 \h </w:instrText>
        </w:r>
        <w:r>
          <w:fldChar w:fldCharType="separate"/>
        </w:r>
        <w:r>
          <w:t>41</w:t>
        </w:r>
        <w:r>
          <w:fldChar w:fldCharType="end"/>
        </w:r>
      </w:hyperlink>
    </w:p>
    <w:p>
      <w:pPr>
        <w:pStyle w:val="TOC2"/>
        <w:tabs>
          <w:tab w:val="right" w:leader="dot" w:pos="8306"/>
        </w:tabs>
      </w:pPr>
      <w:hyperlink w:anchor="_Toc593" w:history="1">
        <w:r>
          <w:rPr>
            <w:rFonts w:ascii="仿宋" w:eastAsia="仿宋" w:hAnsi="仿宋" w:cs="仿宋" w:hint="eastAsia"/>
            <w:lang w:eastAsia="zh-CN"/>
          </w:rPr>
          <w:t>(七)、机械设备安全保障措施</w:t>
        </w:r>
        <w:r>
          <w:tab/>
        </w:r>
        <w:r>
          <w:fldChar w:fldCharType="begin"/>
        </w:r>
        <w:r>
          <w:instrText xml:space="preserve"> PAGEREF _Toc593 \h </w:instrText>
        </w:r>
        <w:r>
          <w:fldChar w:fldCharType="separate"/>
        </w:r>
        <w:r>
          <w:t>43</w:t>
        </w:r>
        <w:r>
          <w:fldChar w:fldCharType="end"/>
        </w:r>
      </w:hyperlink>
    </w:p>
    <w:p>
      <w:pPr>
        <w:pStyle w:val="TOC1"/>
        <w:tabs>
          <w:tab w:val="right" w:leader="dot" w:pos="8306"/>
        </w:tabs>
      </w:pPr>
      <w:hyperlink w:anchor="_Toc8368" w:history="1">
        <w:r>
          <w:rPr>
            <w:rFonts w:ascii="仿宋" w:eastAsia="仿宋" w:hAnsi="仿宋" w:cs="仿宋" w:hint="eastAsia"/>
            <w:lang w:eastAsia="zh-CN"/>
          </w:rPr>
          <w:t>十三、掺混肥项目工程方案分析</w:t>
        </w:r>
        <w:r>
          <w:tab/>
        </w:r>
        <w:r>
          <w:fldChar w:fldCharType="begin"/>
        </w:r>
        <w:r>
          <w:instrText xml:space="preserve"> PAGEREF _Toc8368 \h </w:instrText>
        </w:r>
        <w:r>
          <w:fldChar w:fldCharType="separate"/>
        </w:r>
        <w:r>
          <w:t>44</w:t>
        </w:r>
        <w:r>
          <w:fldChar w:fldCharType="end"/>
        </w:r>
      </w:hyperlink>
    </w:p>
    <w:p>
      <w:pPr>
        <w:pStyle w:val="TOC2"/>
        <w:tabs>
          <w:tab w:val="right" w:leader="dot" w:pos="8306"/>
        </w:tabs>
      </w:pPr>
      <w:hyperlink w:anchor="_Toc32608" w:history="1">
        <w:r>
          <w:rPr>
            <w:rFonts w:ascii="仿宋" w:eastAsia="仿宋" w:hAnsi="仿宋" w:cs="仿宋" w:hint="eastAsia"/>
            <w:lang w:eastAsia="zh-CN"/>
          </w:rPr>
          <w:t>(一)、建筑工程设计原则</w:t>
        </w:r>
        <w:r>
          <w:tab/>
        </w:r>
        <w:r>
          <w:fldChar w:fldCharType="begin"/>
        </w:r>
        <w:r>
          <w:instrText xml:space="preserve"> PAGEREF _Toc32608 \h </w:instrText>
        </w:r>
        <w:r>
          <w:fldChar w:fldCharType="separate"/>
        </w:r>
        <w:r>
          <w:t>44</w:t>
        </w:r>
        <w:r>
          <w:fldChar w:fldCharType="end"/>
        </w:r>
      </w:hyperlink>
    </w:p>
    <w:p>
      <w:pPr>
        <w:pStyle w:val="TOC2"/>
        <w:tabs>
          <w:tab w:val="right" w:leader="dot" w:pos="8306"/>
        </w:tabs>
      </w:pPr>
      <w:hyperlink w:anchor="_Toc31449" w:history="1">
        <w:r>
          <w:rPr>
            <w:rFonts w:ascii="仿宋" w:eastAsia="仿宋" w:hAnsi="仿宋" w:cs="仿宋" w:hint="eastAsia"/>
            <w:lang w:eastAsia="zh-CN"/>
          </w:rPr>
          <w:t>(二)、土建工程建设指标</w:t>
        </w:r>
        <w:r>
          <w:tab/>
        </w:r>
        <w:r>
          <w:fldChar w:fldCharType="begin"/>
        </w:r>
        <w:r>
          <w:instrText xml:space="preserve"> PAGEREF _Toc31449 \h </w:instrText>
        </w:r>
        <w:r>
          <w:fldChar w:fldCharType="separate"/>
        </w:r>
        <w:r>
          <w:t>47</w:t>
        </w:r>
        <w:r>
          <w:fldChar w:fldCharType="end"/>
        </w:r>
      </w:hyperlink>
    </w:p>
    <w:p>
      <w:pPr>
        <w:pStyle w:val="TOC1"/>
        <w:tabs>
          <w:tab w:val="right" w:leader="dot" w:pos="8306"/>
        </w:tabs>
      </w:pPr>
      <w:hyperlink w:anchor="_Toc13054" w:history="1">
        <w:r>
          <w:rPr>
            <w:rFonts w:ascii="仿宋" w:eastAsia="仿宋" w:hAnsi="仿宋" w:cs="仿宋" w:hint="eastAsia"/>
            <w:lang w:eastAsia="zh-CN"/>
          </w:rPr>
          <w:t>十四、掺混肥项目实施时间节点</w:t>
        </w:r>
        <w:r>
          <w:tab/>
        </w:r>
        <w:r>
          <w:fldChar w:fldCharType="begin"/>
        </w:r>
        <w:r>
          <w:instrText xml:space="preserve"> PAGEREF _Toc13054 \h </w:instrText>
        </w:r>
        <w:r>
          <w:fldChar w:fldCharType="separate"/>
        </w:r>
        <w:r>
          <w:t>49</w:t>
        </w:r>
        <w:r>
          <w:fldChar w:fldCharType="end"/>
        </w:r>
      </w:hyperlink>
    </w:p>
    <w:p>
      <w:pPr>
        <w:pStyle w:val="TOC2"/>
        <w:tabs>
          <w:tab w:val="right" w:leader="dot" w:pos="8306"/>
        </w:tabs>
      </w:pPr>
      <w:hyperlink w:anchor="_Toc30544" w:history="1">
        <w:r>
          <w:rPr>
            <w:rFonts w:ascii="仿宋" w:eastAsia="仿宋" w:hAnsi="仿宋" w:cs="仿宋" w:hint="eastAsia"/>
            <w:lang w:eastAsia="zh-CN"/>
          </w:rPr>
          <w:t>(一)、掺混肥项目启动阶段时间节点</w:t>
        </w:r>
        <w:r>
          <w:tab/>
        </w:r>
        <w:r>
          <w:fldChar w:fldCharType="begin"/>
        </w:r>
        <w:r>
          <w:instrText xml:space="preserve"> PAGEREF _Toc30544 \h </w:instrText>
        </w:r>
        <w:r>
          <w:fldChar w:fldCharType="separate"/>
        </w:r>
        <w:r>
          <w:t>49</w:t>
        </w:r>
        <w:r>
          <w:fldChar w:fldCharType="end"/>
        </w:r>
      </w:hyperlink>
    </w:p>
    <w:p>
      <w:pPr>
        <w:pStyle w:val="TOC2"/>
        <w:tabs>
          <w:tab w:val="right" w:leader="dot" w:pos="8306"/>
        </w:tabs>
      </w:pPr>
      <w:hyperlink w:anchor="_Toc24270" w:history="1">
        <w:r>
          <w:rPr>
            <w:rFonts w:ascii="仿宋" w:eastAsia="仿宋" w:hAnsi="仿宋" w:cs="仿宋" w:hint="eastAsia"/>
            <w:lang w:eastAsia="zh-CN"/>
          </w:rPr>
          <w:t>(二)、掺混肥项目执行阶段时间节点</w:t>
        </w:r>
        <w:r>
          <w:tab/>
        </w:r>
        <w:r>
          <w:fldChar w:fldCharType="begin"/>
        </w:r>
        <w:r>
          <w:instrText xml:space="preserve"> PAGEREF _Toc24270 \h </w:instrText>
        </w:r>
        <w:r>
          <w:fldChar w:fldCharType="separate"/>
        </w:r>
        <w:r>
          <w:t>50</w:t>
        </w:r>
        <w:r>
          <w:fldChar w:fldCharType="end"/>
        </w:r>
      </w:hyperlink>
    </w:p>
    <w:p>
      <w:pPr>
        <w:pStyle w:val="TOC2"/>
        <w:tabs>
          <w:tab w:val="right" w:leader="dot" w:pos="8306"/>
        </w:tabs>
      </w:pPr>
      <w:hyperlink w:anchor="_Toc23273" w:history="1">
        <w:r>
          <w:rPr>
            <w:rFonts w:ascii="仿宋" w:eastAsia="仿宋" w:hAnsi="仿宋" w:cs="仿宋" w:hint="eastAsia"/>
            <w:lang w:eastAsia="zh-CN"/>
          </w:rPr>
          <w:t>(三)、掺混肥项目完成阶段时间节点</w:t>
        </w:r>
        <w:r>
          <w:tab/>
        </w:r>
        <w:r>
          <w:fldChar w:fldCharType="begin"/>
        </w:r>
        <w:r>
          <w:instrText xml:space="preserve"> PAGEREF _Toc23273 \h </w:instrText>
        </w:r>
        <w:r>
          <w:fldChar w:fldCharType="separate"/>
        </w:r>
        <w:r>
          <w:t>51</w:t>
        </w:r>
        <w:r>
          <w:fldChar w:fldCharType="end"/>
        </w:r>
      </w:hyperlink>
    </w:p>
    <w:p>
      <w:pPr>
        <w:pStyle w:val="TOC1"/>
        <w:tabs>
          <w:tab w:val="right" w:leader="dot" w:pos="8306"/>
        </w:tabs>
      </w:pPr>
      <w:hyperlink w:anchor="_Toc7940" w:history="1">
        <w:r>
          <w:rPr>
            <w:rFonts w:ascii="仿宋" w:eastAsia="仿宋" w:hAnsi="仿宋" w:cs="仿宋" w:hint="eastAsia"/>
            <w:lang w:eastAsia="zh-CN"/>
          </w:rPr>
          <w:t>十五、利益相关者分析与沟通计划</w:t>
        </w:r>
        <w:r>
          <w:tab/>
        </w:r>
        <w:r>
          <w:fldChar w:fldCharType="begin"/>
        </w:r>
        <w:r>
          <w:instrText xml:space="preserve"> PAGEREF _Toc7940 \h </w:instrText>
        </w:r>
        <w:r>
          <w:fldChar w:fldCharType="separate"/>
        </w:r>
        <w:r>
          <w:t>52</w:t>
        </w:r>
        <w:r>
          <w:fldChar w:fldCharType="end"/>
        </w:r>
      </w:hyperlink>
    </w:p>
    <w:p>
      <w:pPr>
        <w:pStyle w:val="TOC2"/>
        <w:tabs>
          <w:tab w:val="right" w:leader="dot" w:pos="8306"/>
        </w:tabs>
      </w:pPr>
      <w:hyperlink w:anchor="_Toc30942" w:history="1">
        <w:r>
          <w:rPr>
            <w:rFonts w:ascii="仿宋" w:eastAsia="仿宋" w:hAnsi="仿宋" w:cs="仿宋" w:hint="eastAsia"/>
            <w:lang w:eastAsia="zh-CN"/>
          </w:rPr>
          <w:t>(一)、利益相关者分析</w:t>
        </w:r>
        <w:r>
          <w:tab/>
        </w:r>
        <w:r>
          <w:fldChar w:fldCharType="begin"/>
        </w:r>
        <w:r>
          <w:instrText xml:space="preserve"> PAGEREF _Toc30942 \h </w:instrText>
        </w:r>
        <w:r>
          <w:fldChar w:fldCharType="separate"/>
        </w:r>
        <w:r>
          <w:t>52</w:t>
        </w:r>
        <w:r>
          <w:fldChar w:fldCharType="end"/>
        </w:r>
      </w:hyperlink>
    </w:p>
    <w:p>
      <w:pPr>
        <w:pStyle w:val="TOC2"/>
        <w:tabs>
          <w:tab w:val="right" w:leader="dot" w:pos="8306"/>
        </w:tabs>
      </w:pPr>
      <w:hyperlink w:anchor="_Toc19078" w:history="1">
        <w:r>
          <w:rPr>
            <w:rFonts w:ascii="仿宋" w:eastAsia="仿宋" w:hAnsi="仿宋" w:cs="仿宋" w:hint="eastAsia"/>
            <w:lang w:eastAsia="zh-CN"/>
          </w:rPr>
          <w:t>(二)、沟通计划</w:t>
        </w:r>
        <w:r>
          <w:tab/>
        </w:r>
        <w:r>
          <w:fldChar w:fldCharType="begin"/>
        </w:r>
        <w:r>
          <w:instrText xml:space="preserve"> PAGEREF _Toc19078 \h </w:instrText>
        </w:r>
        <w:r>
          <w:fldChar w:fldCharType="separate"/>
        </w:r>
        <w:r>
          <w:t>53</w:t>
        </w:r>
        <w:r>
          <w:fldChar w:fldCharType="end"/>
        </w:r>
      </w:hyperlink>
    </w:p>
    <w:p>
      <w:pPr>
        <w:pStyle w:val="TOC1"/>
        <w:tabs>
          <w:tab w:val="right" w:leader="dot" w:pos="8306"/>
        </w:tabs>
      </w:pPr>
      <w:hyperlink w:anchor="_Toc732" w:history="1">
        <w:r>
          <w:rPr>
            <w:rFonts w:ascii="仿宋" w:eastAsia="仿宋" w:hAnsi="仿宋" w:cs="仿宋" w:hint="eastAsia"/>
            <w:lang w:eastAsia="zh-CN"/>
          </w:rPr>
          <w:t>十六、掺混肥项目实施保障措施</w:t>
        </w:r>
        <w:r>
          <w:tab/>
        </w:r>
        <w:r>
          <w:fldChar w:fldCharType="begin"/>
        </w:r>
        <w:r>
          <w:instrText xml:space="preserve"> PAGEREF _Toc732 \h </w:instrText>
        </w:r>
        <w:r>
          <w:fldChar w:fldCharType="separate"/>
        </w:r>
        <w:r>
          <w:t>54</w:t>
        </w:r>
        <w:r>
          <w:fldChar w:fldCharType="end"/>
        </w:r>
      </w:hyperlink>
    </w:p>
    <w:p>
      <w:pPr>
        <w:pStyle w:val="TOC2"/>
        <w:tabs>
          <w:tab w:val="right" w:leader="dot" w:pos="8306"/>
        </w:tabs>
      </w:pPr>
      <w:hyperlink w:anchor="_Toc12575" w:history="1">
        <w:r>
          <w:rPr>
            <w:rFonts w:ascii="仿宋" w:eastAsia="仿宋" w:hAnsi="仿宋" w:cs="仿宋" w:hint="eastAsia"/>
            <w:lang w:eastAsia="zh-CN"/>
          </w:rPr>
          <w:t>(一)、掺混肥项目实施保障机制</w:t>
        </w:r>
        <w:r>
          <w:tab/>
        </w:r>
        <w:r>
          <w:fldChar w:fldCharType="begin"/>
        </w:r>
        <w:r>
          <w:instrText xml:space="preserve"> PAGEREF _Toc12575 \h </w:instrText>
        </w:r>
        <w:r>
          <w:fldChar w:fldCharType="separate"/>
        </w:r>
        <w:r>
          <w:t>54</w:t>
        </w:r>
        <w:r>
          <w:fldChar w:fldCharType="end"/>
        </w:r>
      </w:hyperlink>
    </w:p>
    <w:p>
      <w:pPr>
        <w:pStyle w:val="TOC2"/>
        <w:tabs>
          <w:tab w:val="right" w:leader="dot" w:pos="8306"/>
        </w:tabs>
      </w:pPr>
      <w:hyperlink w:anchor="_Toc17138" w:history="1">
        <w:r>
          <w:rPr>
            <w:rFonts w:ascii="仿宋" w:eastAsia="仿宋" w:hAnsi="仿宋" w:cs="仿宋" w:hint="eastAsia"/>
            <w:lang w:eastAsia="zh-CN"/>
          </w:rPr>
          <w:t>(二)、掺混肥项目法律合规要求</w:t>
        </w:r>
        <w:r>
          <w:tab/>
        </w:r>
        <w:r>
          <w:fldChar w:fldCharType="begin"/>
        </w:r>
        <w:r>
          <w:instrText xml:space="preserve"> PAGEREF _Toc17138 \h </w:instrText>
        </w:r>
        <w:r>
          <w:fldChar w:fldCharType="separate"/>
        </w:r>
        <w:r>
          <w:t>58</w:t>
        </w:r>
        <w:r>
          <w:fldChar w:fldCharType="end"/>
        </w:r>
      </w:hyperlink>
    </w:p>
    <w:p>
      <w:pPr>
        <w:pStyle w:val="TOC2"/>
        <w:tabs>
          <w:tab w:val="right" w:leader="dot" w:pos="8306"/>
        </w:tabs>
      </w:pPr>
      <w:hyperlink w:anchor="_Toc4175" w:history="1">
        <w:r>
          <w:rPr>
            <w:rFonts w:ascii="仿宋" w:eastAsia="仿宋" w:hAnsi="仿宋" w:cs="仿宋" w:hint="eastAsia"/>
            <w:lang w:eastAsia="zh-CN"/>
          </w:rPr>
          <w:t>(三)、掺混肥项目合同管理与法律事务</w:t>
        </w:r>
        <w:r>
          <w:tab/>
        </w:r>
        <w:r>
          <w:fldChar w:fldCharType="begin"/>
        </w:r>
        <w:r>
          <w:instrText xml:space="preserve"> PAGEREF _Toc4175 \h </w:instrText>
        </w:r>
        <w:r>
          <w:fldChar w:fldCharType="separate"/>
        </w:r>
        <w:r>
          <w:t>62</w:t>
        </w:r>
        <w:r>
          <w:fldChar w:fldCharType="end"/>
        </w:r>
      </w:hyperlink>
    </w:p>
    <w:p>
      <w:pPr>
        <w:pStyle w:val="TOC2"/>
        <w:tabs>
          <w:tab w:val="right" w:leader="dot" w:pos="8306"/>
        </w:tabs>
      </w:pPr>
      <w:hyperlink w:anchor="_Toc21932" w:history="1">
        <w:r>
          <w:rPr>
            <w:rFonts w:ascii="仿宋" w:eastAsia="仿宋" w:hAnsi="仿宋" w:cs="仿宋" w:hint="eastAsia"/>
            <w:lang w:eastAsia="zh-CN"/>
          </w:rPr>
          <w:t>(四)、掺混肥项目知识产权保护策略</w:t>
        </w:r>
        <w:r>
          <w:tab/>
        </w:r>
        <w:r>
          <w:fldChar w:fldCharType="begin"/>
        </w:r>
        <w:r>
          <w:instrText xml:space="preserve"> PAGEREF _Toc21932 \h </w:instrText>
        </w:r>
        <w:r>
          <w:fldChar w:fldCharType="separate"/>
        </w:r>
        <w:r>
          <w:t>68</w:t>
        </w:r>
        <w:r>
          <w:fldChar w:fldCharType="end"/>
        </w:r>
      </w:hyperlink>
    </w:p>
    <w:p>
      <w:pPr>
        <w:pStyle w:val="TOC1"/>
        <w:tabs>
          <w:tab w:val="right" w:leader="dot" w:pos="8306"/>
        </w:tabs>
      </w:pPr>
      <w:hyperlink w:anchor="_Toc7023" w:history="1">
        <w:r>
          <w:rPr>
            <w:rFonts w:ascii="仿宋" w:eastAsia="仿宋" w:hAnsi="仿宋" w:cs="仿宋" w:hint="eastAsia"/>
            <w:lang w:eastAsia="zh-CN"/>
          </w:rPr>
          <w:t>十七、掺混肥项目变更管理</w:t>
        </w:r>
        <w:r>
          <w:tab/>
        </w:r>
        <w:r>
          <w:fldChar w:fldCharType="begin"/>
        </w:r>
        <w:r>
          <w:instrText xml:space="preserve"> PAGEREF _Toc7023 \h </w:instrText>
        </w:r>
        <w:r>
          <w:fldChar w:fldCharType="separate"/>
        </w:r>
        <w:r>
          <w:t>70</w:t>
        </w:r>
        <w:r>
          <w:fldChar w:fldCharType="end"/>
        </w:r>
      </w:hyperlink>
    </w:p>
    <w:p>
      <w:pPr>
        <w:pStyle w:val="TOC2"/>
        <w:tabs>
          <w:tab w:val="right" w:leader="dot" w:pos="8306"/>
        </w:tabs>
      </w:pPr>
      <w:hyperlink w:anchor="_Toc28165" w:history="1">
        <w:r>
          <w:rPr>
            <w:rFonts w:ascii="仿宋" w:eastAsia="仿宋" w:hAnsi="仿宋" w:cs="仿宋" w:hint="eastAsia"/>
            <w:lang w:eastAsia="zh-CN"/>
          </w:rPr>
          <w:t>(一)、变更申请与评估</w:t>
        </w:r>
        <w:r>
          <w:tab/>
        </w:r>
        <w:r>
          <w:fldChar w:fldCharType="begin"/>
        </w:r>
        <w:r>
          <w:instrText xml:space="preserve"> PAGEREF _Toc28165 \h </w:instrText>
        </w:r>
        <w:r>
          <w:fldChar w:fldCharType="separate"/>
        </w:r>
        <w:r>
          <w:t>70</w:t>
        </w:r>
        <w:r>
          <w:fldChar w:fldCharType="end"/>
        </w:r>
      </w:hyperlink>
    </w:p>
    <w:p>
      <w:pPr>
        <w:pStyle w:val="TOC2"/>
        <w:tabs>
          <w:tab w:val="right" w:leader="dot" w:pos="8306"/>
        </w:tabs>
      </w:pPr>
      <w:hyperlink w:anchor="_Toc6738" w:history="1">
        <w:r>
          <w:rPr>
            <w:rFonts w:ascii="仿宋" w:eastAsia="仿宋" w:hAnsi="仿宋" w:cs="仿宋" w:hint="eastAsia"/>
            <w:lang w:eastAsia="zh-CN"/>
          </w:rPr>
          <w:t>(二)、变更实施与控制</w:t>
        </w:r>
        <w:r>
          <w:tab/>
        </w:r>
        <w:r>
          <w:fldChar w:fldCharType="begin"/>
        </w:r>
        <w:r>
          <w:instrText xml:space="preserve"> PAGEREF _Toc6738 \h </w:instrText>
        </w:r>
        <w:r>
          <w:fldChar w:fldCharType="separate"/>
        </w:r>
        <w:r>
          <w:t>71</w:t>
        </w:r>
        <w:r>
          <w:fldChar w:fldCharType="end"/>
        </w:r>
      </w:hyperlink>
    </w:p>
    <w:p>
      <w:pPr>
        <w:pStyle w:val="TOC1"/>
        <w:tabs>
          <w:tab w:val="right" w:leader="dot" w:pos="8306"/>
        </w:tabs>
      </w:pPr>
      <w:hyperlink w:anchor="_Toc14894" w:history="1">
        <w:r>
          <w:rPr>
            <w:rFonts w:ascii="仿宋" w:eastAsia="仿宋" w:hAnsi="仿宋" w:cs="仿宋" w:hint="eastAsia"/>
            <w:lang w:eastAsia="zh-CN"/>
          </w:rPr>
          <w:t>十八、质量管理体系</w:t>
        </w:r>
        <w:r>
          <w:tab/>
        </w:r>
        <w:r>
          <w:fldChar w:fldCharType="begin"/>
        </w:r>
        <w:r>
          <w:instrText xml:space="preserve"> PAGEREF _Toc14894 \h </w:instrText>
        </w:r>
        <w:r>
          <w:fldChar w:fldCharType="separate"/>
        </w:r>
        <w:r>
          <w:t>72</w:t>
        </w:r>
        <w:r>
          <w:fldChar w:fldCharType="end"/>
        </w:r>
      </w:hyperlink>
    </w:p>
    <w:p>
      <w:pPr>
        <w:pStyle w:val="TOC2"/>
        <w:tabs>
          <w:tab w:val="right" w:leader="dot" w:pos="8306"/>
        </w:tabs>
      </w:pPr>
      <w:hyperlink w:anchor="_Toc31108" w:history="1">
        <w:r>
          <w:rPr>
            <w:rFonts w:ascii="仿宋" w:eastAsia="仿宋" w:hAnsi="仿宋" w:cs="仿宋" w:hint="eastAsia"/>
            <w:lang w:eastAsia="zh-CN"/>
          </w:rPr>
          <w:t>(一)、质量目标与方针</w:t>
        </w:r>
        <w:r>
          <w:tab/>
        </w:r>
        <w:r>
          <w:fldChar w:fldCharType="begin"/>
        </w:r>
        <w:r>
          <w:instrText xml:space="preserve"> PAGEREF _Toc31108 \h </w:instrText>
        </w:r>
        <w:r>
          <w:fldChar w:fldCharType="separate"/>
        </w:r>
        <w:r>
          <w:t>72</w:t>
        </w:r>
        <w:r>
          <w:fldChar w:fldCharType="end"/>
        </w:r>
      </w:hyperlink>
    </w:p>
    <w:p>
      <w:pPr>
        <w:pStyle w:val="TOC2"/>
        <w:tabs>
          <w:tab w:val="right" w:leader="dot" w:pos="8306"/>
        </w:tabs>
      </w:pPr>
      <w:hyperlink w:anchor="_Toc30513" w:history="1">
        <w:r>
          <w:rPr>
            <w:rFonts w:ascii="仿宋" w:eastAsia="仿宋" w:hAnsi="仿宋" w:cs="仿宋" w:hint="eastAsia"/>
            <w:lang w:eastAsia="zh-CN"/>
          </w:rPr>
          <w:t>(二)、质量管理责任</w:t>
        </w:r>
        <w:r>
          <w:tab/>
        </w:r>
        <w:r>
          <w:fldChar w:fldCharType="begin"/>
        </w:r>
        <w:r>
          <w:instrText xml:space="preserve"> PAGEREF _Toc30513 \h </w:instrText>
        </w:r>
        <w:r>
          <w:fldChar w:fldCharType="separate"/>
        </w:r>
        <w:r>
          <w:t>73</w:t>
        </w:r>
        <w:r>
          <w:fldChar w:fldCharType="end"/>
        </w:r>
      </w:hyperlink>
    </w:p>
    <w:p>
      <w:pPr>
        <w:pStyle w:val="TOC2"/>
        <w:tabs>
          <w:tab w:val="right" w:leader="dot" w:pos="8306"/>
        </w:tabs>
      </w:pPr>
      <w:hyperlink w:anchor="_Toc16846" w:history="1">
        <w:r>
          <w:rPr>
            <w:rFonts w:ascii="仿宋" w:eastAsia="仿宋" w:hAnsi="仿宋" w:cs="仿宋" w:hint="eastAsia"/>
            <w:lang w:eastAsia="zh-CN"/>
          </w:rPr>
          <w:t>(三)、质量管理体系文件</w:t>
        </w:r>
        <w:r>
          <w:tab/>
        </w:r>
        <w:r>
          <w:fldChar w:fldCharType="begin"/>
        </w:r>
        <w:r>
          <w:instrText xml:space="preserve"> PAGEREF _Toc16846 \h </w:instrText>
        </w:r>
        <w:r>
          <w:fldChar w:fldCharType="separate"/>
        </w:r>
        <w:r>
          <w:t>74</w:t>
        </w:r>
        <w:r>
          <w:fldChar w:fldCharType="end"/>
        </w:r>
      </w:hyperlink>
    </w:p>
    <w:p>
      <w:pPr>
        <w:pStyle w:val="TOC2"/>
        <w:tabs>
          <w:tab w:val="right" w:leader="dot" w:pos="8306"/>
        </w:tabs>
      </w:pPr>
      <w:hyperlink w:anchor="_Toc29429" w:history="1">
        <w:r>
          <w:rPr>
            <w:rFonts w:ascii="仿宋" w:eastAsia="仿宋" w:hAnsi="仿宋" w:cs="仿宋" w:hint="eastAsia"/>
            <w:lang w:eastAsia="zh-CN"/>
          </w:rPr>
          <w:t>(四)、质量培训与教育</w:t>
        </w:r>
        <w:r>
          <w:tab/>
        </w:r>
        <w:r>
          <w:fldChar w:fldCharType="begin"/>
        </w:r>
        <w:r>
          <w:instrText xml:space="preserve"> PAGEREF _Toc29429 \h </w:instrText>
        </w:r>
        <w:r>
          <w:fldChar w:fldCharType="separate"/>
        </w:r>
        <w:r>
          <w:t>76</w:t>
        </w:r>
        <w:r>
          <w:fldChar w:fldCharType="end"/>
        </w:r>
      </w:hyperlink>
    </w:p>
    <w:p>
      <w:pPr>
        <w:pStyle w:val="TOC2"/>
        <w:tabs>
          <w:tab w:val="right" w:leader="dot" w:pos="8306"/>
        </w:tabs>
      </w:pPr>
      <w:hyperlink w:anchor="_Toc22712" w:history="1">
        <w:r>
          <w:rPr>
            <w:rFonts w:ascii="仿宋" w:eastAsia="仿宋" w:hAnsi="仿宋" w:cs="仿宋" w:hint="eastAsia"/>
            <w:lang w:eastAsia="zh-CN"/>
          </w:rPr>
          <w:t>(五)、质量审核与评价</w:t>
        </w:r>
        <w:r>
          <w:tab/>
        </w:r>
        <w:r>
          <w:fldChar w:fldCharType="begin"/>
        </w:r>
        <w:r>
          <w:instrText xml:space="preserve"> PAGEREF _Toc22712 \h </w:instrText>
        </w:r>
        <w:r>
          <w:fldChar w:fldCharType="separate"/>
        </w:r>
        <w:r>
          <w:t>77</w:t>
        </w:r>
        <w:r>
          <w:fldChar w:fldCharType="end"/>
        </w:r>
      </w:hyperlink>
    </w:p>
    <w:p>
      <w:pPr>
        <w:pStyle w:val="TOC2"/>
        <w:tabs>
          <w:tab w:val="right" w:leader="dot" w:pos="8306"/>
        </w:tabs>
      </w:pPr>
      <w:hyperlink w:anchor="_Toc30521" w:history="1">
        <w:r>
          <w:rPr>
            <w:rFonts w:ascii="仿宋" w:eastAsia="仿宋" w:hAnsi="仿宋" w:cs="仿宋" w:hint="eastAsia"/>
            <w:lang w:eastAsia="zh-CN"/>
          </w:rPr>
          <w:t>(六)、不符合与纠正措施</w:t>
        </w:r>
        <w:r>
          <w:tab/>
        </w:r>
        <w:r>
          <w:fldChar w:fldCharType="begin"/>
        </w:r>
        <w:r>
          <w:instrText xml:space="preserve"> PAGEREF _Toc30521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3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902"/>
      <w:r>
        <w:rPr>
          <w:rFonts w:ascii="仿宋" w:eastAsia="仿宋" w:hAnsi="仿宋" w:cs="仿宋" w:hint="eastAsia"/>
          <w:lang w:eastAsia="zh-CN"/>
        </w:rPr>
        <w:t>(一)、掺混肥行业分析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掺混肥行业一直以来都是市场的关注焦点。行业内的发展趋势、竞争态势以及潜在机会都对掺混肥项目的推进产生深远的影响。通过深入研究行业的整体概貌，我们将更好地理解行业的核心特征，为掺混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掺混肥行业，技术一直是推动创新和发展的关键因素。我们将对当前技术趋势进行详尽分析，包括但不限于人工智能、大数据应用、先进制造技术等。这有助于掺混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掺混肥项目成功的基础。我们将对主要竞争对手进行深入研究，包括其市场份额、产品特点、市场定位等。通过全面了解竞争对手的优势和劣势，掺混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428"/>
      <w:r>
        <w:rPr>
          <w:rFonts w:ascii="仿宋" w:eastAsia="仿宋" w:hAnsi="仿宋" w:cs="仿宋" w:hint="eastAsia"/>
          <w:sz w:val="28"/>
          <w:lang w:eastAsia="zh-CN"/>
        </w:rPr>
        <w:t>(二)、掺混肥市场分析预测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通过对市场规模的深入调研，我们将预测掺混肥市场未来的增长趋势。这包括市场的整体规模、各细分领域的发展趋势等。掺混肥项目可以根据市场的扩张速度和潜在机会，制定更符合市场需求的发展策略。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了解消费者的需求是市场分析的核心。我们将通过调查研究，深入挖掘目标消费者的需求特点、购买习惯以及对产品和服务的期望。这有助于掺混肥项目更好地定位目标市场，提供更符合消费者期待的解决方案。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掺混肥项目实施过程中需要充分考虑的因素。我们将对市场风险进行全面评估，包括但不限于政策法规风险、市场竞争风险、技术变革风险等。通过对潜在风险的深入分析，掺混肥项目可以制定相应的风险缓解策略，降低不确定性对掺混肥项目的影响。</w:t>
      </w:r>
    </w:p>
    <w:p>
      <w:pPr>
        <w:pStyle w:val="Heading1"/>
        <w:ind w:firstLine="560" w:firstLineChars="200"/>
        <w:rPr>
          <w:rFonts w:ascii="仿宋" w:eastAsia="仿宋" w:hAnsi="仿宋" w:cs="仿宋" w:hint="eastAsia"/>
          <w:sz w:val="28"/>
          <w:lang w:eastAsia="zh-CN"/>
        </w:rPr>
      </w:pPr>
      <w:bookmarkStart w:id="5" w:name="_Toc3194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55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掺混肥项目的主要产品是XXXX，预计年产值为XXX万元。这一产品在市场中占据着重要的地位，其广泛的应用范围使得该掺混肥项目的市场前景非常广阔。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掺混肥项目的xxx产品作为重要的原材料之一，将在多个领域发挥关键作用。其在建筑、交通、能源等方面的广泛应用将为整个产业链提供强大的支持，形成产业协同效应。掺混肥项目的年产值XXX万XXX万XXX万万元不仅反映了其在市场上的巨大潜力，更预示着它对国民经济的积极贡献。这种关联度高、涉及面广的产业关系，使得该掺混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97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总征地面积为XXXX平方米，相当于约XX.XX亩，其中净用地面积为XXXX平方米，红线范围内相当于约XX.XX亩。这一用地规模充分考虑了掺混肥项目的建设需求，保障了掺混肥项目在合适的空间内得以充分发展。掺混肥项目规划的总建筑面积为XXXX平方米，其中主体工程建设占XXXX平方米，计容建筑面积达XXXX平方米。预计建筑工程的投资将达到XXXX万元，为掺混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计划购置的设备共计XXXX台（套），设备购置费用为XXXX万元。这一设备购置计划充分考虑到掺混肥项目的生产需求和技术要求，确保了掺混肥项目在生产运营中具备先进的技术装备和高效的生产能力。设备的合理配置将为掺混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计划总投资为XXXX万元，预计年实现营业收入为XXXX万元。这一产能规模的设定旨在确保掺混肥项目能够在投资与回报之间取得平衡，实现长期可持续的发展。掺混肥项目的总投资充分考虑到各个方面的需求，包括用地建设、设备购置等多个环节，以确保掺混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37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366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的技术管理特点体现在其创新导向。通过引入最先进的技术趋势和解决方案，掺混肥项目致力于提升科技含量、提高质量和效率水平。这意味着我们将采用最新的工具和方法，确保掺混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掺混肥项目技术管理的显著特征。通过整合不同领域的技术资源，我们实现了跨学科的协同工作。这有助于优化技术架构，提高整体效能。此外，整合性策略还促进了不同技术团队之间的紧密沟通和高效合作，确保掺混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掺混肥项目所采用的技术。通过不断优化技术方案，掺混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掺混肥项目团队将在掺混肥项目初期识别可能的技术风险，并采取相应的预防和应对措施。通过建立健全的风险评估机制，掺混肥项目能够在实施过程中及时发现并解决潜在的技术问题，保障掺混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通过这些独特的技术管理特点，我们确信在掺混肥项目中，技术将成为掺混肥项目成功的有力支持。这一深度剖析揭示了技术管理在掺混肥项目实施中的关键作用，为掺混肥项目的技术基础奠定了坚实的基础。</w:t>
      </w:r>
    </w:p>
    <w:p>
      <w:pPr>
        <w:pStyle w:val="Heading2"/>
        <w:ind w:firstLine="560" w:firstLineChars="200"/>
        <w:rPr>
          <w:rFonts w:ascii="仿宋" w:eastAsia="仿宋" w:hAnsi="仿宋" w:cs="仿宋" w:hint="eastAsia"/>
          <w:sz w:val="28"/>
          <w:lang w:eastAsia="zh-CN"/>
        </w:rPr>
      </w:pPr>
      <w:bookmarkStart w:id="10" w:name="_Toc17523"/>
      <w:r>
        <w:rPr>
          <w:rFonts w:ascii="仿宋" w:eastAsia="仿宋" w:hAnsi="仿宋" w:cs="仿宋" w:hint="eastAsia"/>
          <w:sz w:val="28"/>
          <w:lang w:eastAsia="zh-CN"/>
        </w:rPr>
        <w:t>(二)、掺混肥项目工艺技术设计方案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掺混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掺混肥项目将严格按照相关行业规范要求进行组织。通过有效控制产品质量，掺混肥项目将致力于为顾客提供优质的掺混肥项目产品和良好的服务。这体现了掺混肥项目对于生产活动合规性和质量标准的高度重视，为掺混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掺混肥项目注重生态效益和清洁生产原则。掺混肥项目建设将紧密结合地方特色经济发展，与社会经济发展规划和区域环境保护规划方案相协调一致。通过与当地区域自然生态系统的结合，掺混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掺混肥项目产品具有多样化的客户需求和个性化的特点。因此，掺混肥项目产品规格品种多样，且单批生产数量较小。为满足这一特点，掺混肥项目承办单位将建设先进的柔性制造生产线。通过广泛应用柔性制造技术，掺混肥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掺混肥项目采用的技术具有较高的技术含量和自动化水平，处于国内先进水平。这一技术选用不仅体现了对生产效率、质量和环境友好性的高标准要求，同时为掺混肥项目的可持续发展奠定了坚实的基础。</w:t>
      </w:r>
    </w:p>
    <w:p>
      <w:pPr>
        <w:pStyle w:val="Heading2"/>
        <w:ind w:firstLine="560" w:firstLineChars="200"/>
        <w:rPr>
          <w:rFonts w:ascii="仿宋" w:eastAsia="仿宋" w:hAnsi="仿宋" w:cs="仿宋" w:hint="eastAsia"/>
          <w:sz w:val="28"/>
          <w:lang w:eastAsia="zh-CN"/>
        </w:rPr>
      </w:pPr>
      <w:bookmarkStart w:id="11" w:name="_Toc1938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为确保掺混肥项目的高效生产和技术实施，我们制定了一套精心设计的设备选型方案，以满足掺混肥项目生产、质量和环保的要求。该方案的主要特点如下：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掺混肥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针对掺混肥项目产品的多样性和小批量生产的特点，我们将建设柔性制造生产线。通过在设备选型中考虑柔性制造技术，可以灵活应对不同产品规格和生产需求，实现生产线的高度灵活性和适应性。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131"/>
      <w:r>
        <w:rPr>
          <w:rFonts w:ascii="仿宋" w:eastAsia="仿宋" w:hAnsi="仿宋" w:cs="仿宋" w:hint="eastAsia"/>
          <w:sz w:val="28"/>
          <w:lang w:eastAsia="zh-CN"/>
        </w:rPr>
        <w:t>四、掺混肥项目绩效评估</w:t>
      </w:r>
      <w:bookmarkEnd w:id="12"/>
    </w:p>
    <w:p>
      <w:pPr>
        <w:pStyle w:val="Heading2"/>
        <w:rPr>
          <w:rFonts w:ascii="仿宋" w:eastAsia="仿宋" w:hAnsi="仿宋" w:cs="仿宋" w:hint="eastAsia"/>
          <w:lang w:eastAsia="zh-CN"/>
        </w:rPr>
      </w:pPr>
      <w:bookmarkStart w:id="13" w:name="_Toc2871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在掺混肥项目中，我们设计了一套全面的绩效评估指标，以确保掺混肥项目的可控和成功交付。这些指标跨足掺混肥项目目标、成本、进度和质量等多个维度，为我们提供了全面洞察掺混肥项目的健康状况。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目标达成率是我们关注的首要指标。我们设定了明确的目标，并通过定期监测和评估，迅速发现并应对潜在的目标偏差。这为掺混肥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成本绩效是另一个核心关注点。通过实际成本与预算成本的对比分析，我们深入了解成本差异的原因，及时调整资源分配，保持掺混肥项目在经济效益方面的合理水平。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进度作为关键的绩效指标之一，得到了精心的关注。我们制定了详细的掺混肥项目进度计划，并设立了进度符合度指标，确保实际进度与计划进度保持一致。这使我们能够快速发现和解决潜在的进度问题，保持掺混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掺混肥项目绩效的不可或缺的一环。我们引入了一系列的质量标准和客户满意度指标，以确保掺混肥项目交付的成果在质量上达到或超越预期水平。通过持续监测这些指标，我们努力提升掺混肥项目整体质量水平，为掺混肥项目的成功交付提供有力保障。通过这些科学且全面的绩效评估，我们能够更好地引导掺混肥项目的持续改进，确保掺混肥项目目标的顺利达成。</w:t>
      </w:r>
    </w:p>
    <w:p>
      <w:pPr>
        <w:pStyle w:val="Heading2"/>
        <w:ind w:firstLine="560" w:firstLineChars="200"/>
        <w:rPr>
          <w:rFonts w:ascii="仿宋" w:eastAsia="仿宋" w:hAnsi="仿宋" w:cs="仿宋" w:hint="eastAsia"/>
          <w:sz w:val="28"/>
          <w:lang w:eastAsia="zh-CN"/>
        </w:rPr>
      </w:pPr>
      <w:bookmarkStart w:id="14" w:name="_Toc2987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绩效评估是掺混肥项目中的关键环节，为确保掺混肥项目达到预期目标，我们采用了多层次、多维度的绩效评估方法。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掺混肥项目的战略目标对齐，确保每个决策和行动都与掺混肥项目整体目标保持一致。团队会定期召开战略对齐会议，审视当前工作与掺混肥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掺混肥项目进度、质量、成本和风险等方面。这些指标通过数据收集和分析，为掺混肥项目管理团队提供了客观的评估依据。例如，我们通过掺混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绩效评估不仅仅停留在掺混肥项目内部，还考虑了掺混肥项目对外部环境的影响。我们定期进行干系人满意度调查，以了解各利益相关方对掺混肥项目的期望和满意度，并及时做出调整。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这种多层次、多角度的绩效评估方法，使得我们能够全面了解掺混肥项目的运行状态，及时做出调整，确保掺混肥项目在不断变化的环境中保持稳健前行。</w:t>
      </w:r>
    </w:p>
    <w:p>
      <w:pPr>
        <w:pStyle w:val="Heading2"/>
        <w:ind w:firstLine="560" w:firstLineChars="200"/>
        <w:rPr>
          <w:rFonts w:ascii="仿宋" w:eastAsia="仿宋" w:hAnsi="仿宋" w:cs="仿宋" w:hint="eastAsia"/>
          <w:sz w:val="28"/>
          <w:lang w:eastAsia="zh-CN"/>
        </w:rPr>
      </w:pPr>
      <w:bookmarkStart w:id="15" w:name="_Toc1337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为了确保掺混肥项目的有效管理和不断优化，我们采用了精心设计的绩效评估周期。这个周期旨在实现灵活、实时和全面的评估，以适应掺混肥项目执行中的各种挑战。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掺混肥项目的不同需求，分为短期、中期和长期。短期评估关注每个迭代或工作周期，以及时发现和解决当前任务中的问题。中期评估涵盖几个迭代，深入了解整体掺混肥项目的趋势和性能。长期评估则着眼于整个掺混肥项目阶段，确保掺混肥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掺混肥项目管理工具和协作平台，团队成员能够随时更新和分享掺混肥项目数据。这种实时性的反馈机制使我们能够及时察觉潜在问题，快速调整，保持掺混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掺混肥项目的决策制定密不可分。每个周期的掺混肥项目回顾会议成为集体总结经验、识别问题深层次原因并找到创新解决方案的平台。这种定期的反思与调整机制使掺混肥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1467"/>
      <w:r>
        <w:rPr>
          <w:rFonts w:ascii="仿宋" w:eastAsia="仿宋" w:hAnsi="仿宋" w:cs="仿宋" w:hint="eastAsia"/>
          <w:sz w:val="28"/>
          <w:lang w:eastAsia="zh-CN"/>
        </w:rPr>
        <w:t>五、掺混肥项目可持续发展</w:t>
      </w:r>
      <w:bookmarkEnd w:id="16"/>
    </w:p>
    <w:p>
      <w:pPr>
        <w:pStyle w:val="Heading2"/>
        <w:rPr>
          <w:rFonts w:ascii="仿宋" w:eastAsia="仿宋" w:hAnsi="仿宋" w:cs="仿宋" w:hint="eastAsia"/>
          <w:lang w:eastAsia="zh-CN"/>
        </w:rPr>
      </w:pPr>
      <w:bookmarkStart w:id="17" w:name="_Toc56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掺混肥项目中，掺混肥项目团队着眼于未来，明确了可持续发展的战略方向。制定的具体可持续发展目标包括降低资源使用、采用环保技术、最大化社会效益等。这一步骤不仅有助于掺混肥项目在环保和社会责任方面达到最高标准，也为未来提供了明确的指引，确保掺混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可持续实践的融入掺混肥项目管理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掺混肥项目管理周期。从掺混肥项目规划开始，掺混肥项目团队就考虑了环境和社会的因素。在执行阶段，掺混肥项目团队积极推动绿色技术的应用，优化资源利用。此外，关注员工的社会责任，通过培训和沟通活动提高员工对可持续发展的认知，使他们能够在日常工作中践行可持续实践。这些举措不仅为掺混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215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扎根于掺混肥项目的可持续发展理念，我们深信环保与社会责任是掺混肥项目成功的关键支柱。在掺混肥项目的每一步，我们都致力于通过创新和实践，履行对环境和社会的坚定责任。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团队通过引入先进的环保技术、建立高效的废物处理系统以及推动能源节约措施，积极履行环保责任。定期的环保监测和评估确保掺混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不仅致力于自身可持续发展，还注重对社会的回馈。通过支持社区掺混肥项目、参与慈善事业、提供培训机会等方式，掺混肥项目积极履行社会责任。与当地社区建立积极互动，关注员工的工作与生活平衡，以及员工的身心健康，是掺混肥项目在社会责任层面的关键举措。这样的实践不仅增强了掺混肥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26093"/>
      <w:r>
        <w:rPr>
          <w:rFonts w:ascii="仿宋" w:eastAsia="仿宋" w:hAnsi="仿宋" w:cs="仿宋" w:hint="eastAsia"/>
          <w:sz w:val="28"/>
          <w:lang w:eastAsia="zh-CN"/>
        </w:rPr>
        <w:t>六、掺混肥项目文档管理</w:t>
      </w:r>
      <w:bookmarkEnd w:id="19"/>
    </w:p>
    <w:p>
      <w:pPr>
        <w:pStyle w:val="Heading2"/>
        <w:rPr>
          <w:rFonts w:ascii="仿宋" w:eastAsia="仿宋" w:hAnsi="仿宋" w:cs="仿宋" w:hint="eastAsia"/>
          <w:lang w:eastAsia="zh-CN"/>
        </w:rPr>
      </w:pPr>
      <w:bookmarkStart w:id="20" w:name="_Toc1335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掺混肥项目高度重视文档的质量和准确性，以支持掺混肥项目的各项活动和决策。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文档的编制始于掺混肥项目计划的初期，我们制定了详细的文档编制计划，明确了每个文档的内容、格式和编写责任人。在掺混肥项目启动阶段，我们首先编制了掺混肥项目章程，明确定义了掺混肥项目的目标、范围、风险等关键要素。随后，掺混肥项目团队根据计划陆续编制了需求文档、设计文档、测试文档等各类文档，确保掺混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掺混肥项目管理中的重要环节，旨在确保掺混肥项目文档符合质量标准和掺混肥项目需求。在掺混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除了内部审查，我们还进行了外部审查，邀请掺混肥项目相关利益方和专业领域的专家对文档进行独立审查。这有助于获取更全面、客观的反馈，确保掺混肥项目文档不仅符合内部标准，也满足外部需求。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掺混肥项目在文档编制与审查方面建立了严格的管理机制，通过规范的流程和多维度的审查，确保掺混肥项目文档的质量、准确性和可靠性，为掺混肥项目的顺利推进提供了有力支持。</w:t>
      </w:r>
    </w:p>
    <w:p>
      <w:pPr>
        <w:pStyle w:val="Heading2"/>
        <w:ind w:firstLine="560" w:firstLineChars="200"/>
        <w:rPr>
          <w:rFonts w:ascii="仿宋" w:eastAsia="仿宋" w:hAnsi="仿宋" w:cs="仿宋" w:hint="eastAsia"/>
          <w:sz w:val="28"/>
          <w:lang w:eastAsia="zh-CN"/>
        </w:rPr>
      </w:pPr>
      <w:bookmarkStart w:id="21" w:name="_Toc12279"/>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在掺混肥项目中，我们致力于优化文档发布与分发过程，以确保信息的高效传递和团队间协作的顺畅进行。以下是我们采取的关键优化策略：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我们通过多渠道发布文档，包括电子邮件、掺混肥项目管理平台、内部网站等，以满足不同团队成员的偏好和需求。多渠道发布确保了信息的全面覆盖。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https://d.book118.com/298073045006006046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304A5"/>
    <w:rsid w:val="78A304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73045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2024-03-04T00:33:00Z</dcterms:created>
  <dcterms:modified xsi:type="dcterms:W3CDTF">2024-03-04T00:34:18Z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9148BB6386C443329BBE044557E53C56_11</vt:lpwstr>
  </property>
  <property fmtid="{D5CDD505-2E9C-101B-9397-08002B2CF9AE}" pid="3" name="KSOProductBuildVer">
    <vt:lpwstr>2052-12.1.0.16388</vt:lpwstr>
  </property>
</Properties>
</file>