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台秤竞争策略分析报告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2514" w:history="1">
        <w:r>
          <w:rPr>
            <w:rFonts w:ascii="仿宋" w:eastAsia="仿宋" w:hAnsi="仿宋" w:cs="仿宋" w:hint="eastAsia"/>
            <w:lang w:val="en-GB"/>
          </w:rPr>
          <w:t>概论</w:t>
        </w:r>
        <w:r>
          <w:tab/>
        </w:r>
        <w:r>
          <w:fldChar w:fldCharType="begin"/>
        </w:r>
        <w:r>
          <w:instrText xml:space="preserve"> PAGEREF _Toc12514 \h </w:instrText>
        </w:r>
        <w:r>
          <w:fldChar w:fldCharType="separate"/>
        </w:r>
        <w:r>
          <w:t>3</w:t>
        </w:r>
        <w:r>
          <w:fldChar w:fldCharType="end"/>
        </w:r>
      </w:hyperlink>
    </w:p>
    <w:p>
      <w:pPr>
        <w:pStyle w:val="TOC1"/>
        <w:tabs>
          <w:tab w:val="right" w:leader="dot" w:pos="8306"/>
        </w:tabs>
      </w:pPr>
      <w:hyperlink w:anchor="_Toc27704" w:history="1">
        <w:r>
          <w:rPr>
            <w:rFonts w:ascii="仿宋" w:eastAsia="仿宋" w:hAnsi="仿宋" w:cs="仿宋" w:hint="eastAsia"/>
            <w:lang w:val="en-GB"/>
          </w:rPr>
          <w:t>一、台秤项目概论</w:t>
        </w:r>
        <w:r>
          <w:tab/>
        </w:r>
        <w:r>
          <w:fldChar w:fldCharType="begin"/>
        </w:r>
        <w:r>
          <w:instrText xml:space="preserve"> PAGEREF _Toc27704 \h </w:instrText>
        </w:r>
        <w:r>
          <w:fldChar w:fldCharType="separate"/>
        </w:r>
        <w:r>
          <w:t>3</w:t>
        </w:r>
        <w:r>
          <w:fldChar w:fldCharType="end"/>
        </w:r>
      </w:hyperlink>
    </w:p>
    <w:p>
      <w:pPr>
        <w:pStyle w:val="TOC2"/>
        <w:tabs>
          <w:tab w:val="right" w:leader="dot" w:pos="8306"/>
        </w:tabs>
      </w:pPr>
      <w:hyperlink w:anchor="_Toc14489" w:history="1">
        <w:r>
          <w:rPr>
            <w:rFonts w:ascii="仿宋" w:eastAsia="仿宋" w:hAnsi="仿宋" w:cs="仿宋" w:hint="eastAsia"/>
            <w:lang w:val="en-GB"/>
          </w:rPr>
          <w:t>(一)、台秤项目概述</w:t>
        </w:r>
        <w:r>
          <w:tab/>
        </w:r>
        <w:r>
          <w:fldChar w:fldCharType="begin"/>
        </w:r>
        <w:r>
          <w:instrText xml:space="preserve"> PAGEREF _Toc14489 \h </w:instrText>
        </w:r>
        <w:r>
          <w:fldChar w:fldCharType="separate"/>
        </w:r>
        <w:r>
          <w:t>3</w:t>
        </w:r>
        <w:r>
          <w:fldChar w:fldCharType="end"/>
        </w:r>
      </w:hyperlink>
    </w:p>
    <w:p>
      <w:pPr>
        <w:pStyle w:val="TOC2"/>
        <w:tabs>
          <w:tab w:val="right" w:leader="dot" w:pos="8306"/>
        </w:tabs>
      </w:pPr>
      <w:hyperlink w:anchor="_Toc5948" w:history="1">
        <w:r>
          <w:rPr>
            <w:rFonts w:ascii="仿宋" w:eastAsia="仿宋" w:hAnsi="仿宋" w:cs="仿宋" w:hint="eastAsia"/>
            <w:lang w:val="en-GB"/>
          </w:rPr>
          <w:t>(二)、台秤项目总投资及资金构成</w:t>
        </w:r>
        <w:r>
          <w:tab/>
        </w:r>
        <w:r>
          <w:fldChar w:fldCharType="begin"/>
        </w:r>
        <w:r>
          <w:instrText xml:space="preserve"> PAGEREF _Toc5948 \h </w:instrText>
        </w:r>
        <w:r>
          <w:fldChar w:fldCharType="separate"/>
        </w:r>
        <w:r>
          <w:t>4</w:t>
        </w:r>
        <w:r>
          <w:fldChar w:fldCharType="end"/>
        </w:r>
      </w:hyperlink>
    </w:p>
    <w:p>
      <w:pPr>
        <w:pStyle w:val="TOC2"/>
        <w:tabs>
          <w:tab w:val="right" w:leader="dot" w:pos="8306"/>
        </w:tabs>
      </w:pPr>
      <w:hyperlink w:anchor="_Toc13102" w:history="1">
        <w:r>
          <w:rPr>
            <w:rFonts w:ascii="仿宋" w:eastAsia="仿宋" w:hAnsi="仿宋" w:cs="仿宋" w:hint="eastAsia"/>
            <w:lang w:val="en-GB"/>
          </w:rPr>
          <w:t>(三)、资金筹措方案</w:t>
        </w:r>
        <w:r>
          <w:tab/>
        </w:r>
        <w:r>
          <w:fldChar w:fldCharType="begin"/>
        </w:r>
        <w:r>
          <w:instrText xml:space="preserve"> PAGEREF _Toc13102 \h </w:instrText>
        </w:r>
        <w:r>
          <w:fldChar w:fldCharType="separate"/>
        </w:r>
        <w:r>
          <w:t>5</w:t>
        </w:r>
        <w:r>
          <w:fldChar w:fldCharType="end"/>
        </w:r>
      </w:hyperlink>
    </w:p>
    <w:p>
      <w:pPr>
        <w:pStyle w:val="TOC2"/>
        <w:tabs>
          <w:tab w:val="right" w:leader="dot" w:pos="8306"/>
        </w:tabs>
      </w:pPr>
      <w:hyperlink w:anchor="_Toc28217" w:history="1">
        <w:r>
          <w:rPr>
            <w:rFonts w:ascii="仿宋" w:eastAsia="仿宋" w:hAnsi="仿宋" w:cs="仿宋" w:hint="eastAsia"/>
            <w:lang w:val="en-GB"/>
          </w:rPr>
          <w:t>(四)、台秤项目预期经济效益规划目标</w:t>
        </w:r>
        <w:r>
          <w:tab/>
        </w:r>
        <w:r>
          <w:fldChar w:fldCharType="begin"/>
        </w:r>
        <w:r>
          <w:instrText xml:space="preserve"> PAGEREF _Toc28217 \h </w:instrText>
        </w:r>
        <w:r>
          <w:fldChar w:fldCharType="separate"/>
        </w:r>
        <w:r>
          <w:t>5</w:t>
        </w:r>
        <w:r>
          <w:fldChar w:fldCharType="end"/>
        </w:r>
      </w:hyperlink>
    </w:p>
    <w:p>
      <w:pPr>
        <w:pStyle w:val="TOC2"/>
        <w:tabs>
          <w:tab w:val="right" w:leader="dot" w:pos="8306"/>
        </w:tabs>
      </w:pPr>
      <w:hyperlink w:anchor="_Toc11561" w:history="1">
        <w:r>
          <w:rPr>
            <w:rFonts w:ascii="仿宋" w:eastAsia="仿宋" w:hAnsi="仿宋" w:cs="仿宋" w:hint="eastAsia"/>
            <w:lang w:val="en-GB"/>
          </w:rPr>
          <w:t>(五)、台秤项目建设进度规划</w:t>
        </w:r>
        <w:r>
          <w:tab/>
        </w:r>
        <w:r>
          <w:fldChar w:fldCharType="begin"/>
        </w:r>
        <w:r>
          <w:instrText xml:space="preserve"> PAGEREF _Toc11561 \h </w:instrText>
        </w:r>
        <w:r>
          <w:fldChar w:fldCharType="separate"/>
        </w:r>
        <w:r>
          <w:t>6</w:t>
        </w:r>
        <w:r>
          <w:fldChar w:fldCharType="end"/>
        </w:r>
      </w:hyperlink>
    </w:p>
    <w:p>
      <w:pPr>
        <w:pStyle w:val="TOC1"/>
        <w:tabs>
          <w:tab w:val="right" w:leader="dot" w:pos="8306"/>
        </w:tabs>
      </w:pPr>
      <w:hyperlink w:anchor="_Toc2578" w:history="1">
        <w:r>
          <w:rPr>
            <w:rFonts w:ascii="仿宋" w:eastAsia="仿宋" w:hAnsi="仿宋" w:cs="仿宋" w:hint="eastAsia"/>
            <w:lang w:val="en-GB"/>
          </w:rPr>
          <w:t>二、员工培训与绩效提升</w:t>
        </w:r>
        <w:r>
          <w:tab/>
        </w:r>
        <w:r>
          <w:fldChar w:fldCharType="begin"/>
        </w:r>
        <w:r>
          <w:instrText xml:space="preserve"> PAGEREF _Toc2578 \h </w:instrText>
        </w:r>
        <w:r>
          <w:fldChar w:fldCharType="separate"/>
        </w:r>
        <w:r>
          <w:t>8</w:t>
        </w:r>
        <w:r>
          <w:fldChar w:fldCharType="end"/>
        </w:r>
      </w:hyperlink>
    </w:p>
    <w:p>
      <w:pPr>
        <w:pStyle w:val="TOC2"/>
        <w:tabs>
          <w:tab w:val="right" w:leader="dot" w:pos="8306"/>
        </w:tabs>
      </w:pPr>
      <w:hyperlink w:anchor="_Toc10328" w:history="1">
        <w:r>
          <w:rPr>
            <w:rFonts w:ascii="仿宋" w:eastAsia="仿宋" w:hAnsi="仿宋" w:cs="仿宋" w:hint="eastAsia"/>
            <w:lang w:val="en-GB"/>
          </w:rPr>
          <w:t>(一)、培训需求分析与计划</w:t>
        </w:r>
        <w:r>
          <w:tab/>
        </w:r>
        <w:r>
          <w:fldChar w:fldCharType="begin"/>
        </w:r>
        <w:r>
          <w:instrText xml:space="preserve"> PAGEREF _Toc10328 \h </w:instrText>
        </w:r>
        <w:r>
          <w:fldChar w:fldCharType="separate"/>
        </w:r>
        <w:r>
          <w:t>8</w:t>
        </w:r>
        <w:r>
          <w:fldChar w:fldCharType="end"/>
        </w:r>
      </w:hyperlink>
    </w:p>
    <w:p>
      <w:pPr>
        <w:pStyle w:val="TOC2"/>
        <w:tabs>
          <w:tab w:val="right" w:leader="dot" w:pos="8306"/>
        </w:tabs>
      </w:pPr>
      <w:hyperlink w:anchor="_Toc26616" w:history="1">
        <w:r>
          <w:rPr>
            <w:rFonts w:ascii="仿宋" w:eastAsia="仿宋" w:hAnsi="仿宋" w:cs="仿宋" w:hint="eastAsia"/>
            <w:lang w:val="en-GB"/>
          </w:rPr>
          <w:t>(二)、绩效评价体系与激励机制</w:t>
        </w:r>
        <w:r>
          <w:tab/>
        </w:r>
        <w:r>
          <w:fldChar w:fldCharType="begin"/>
        </w:r>
        <w:r>
          <w:instrText xml:space="preserve"> PAGEREF _Toc26616 \h </w:instrText>
        </w:r>
        <w:r>
          <w:fldChar w:fldCharType="separate"/>
        </w:r>
        <w:r>
          <w:t>9</w:t>
        </w:r>
        <w:r>
          <w:fldChar w:fldCharType="end"/>
        </w:r>
      </w:hyperlink>
    </w:p>
    <w:p>
      <w:pPr>
        <w:pStyle w:val="TOC2"/>
        <w:tabs>
          <w:tab w:val="right" w:leader="dot" w:pos="8306"/>
        </w:tabs>
      </w:pPr>
      <w:hyperlink w:anchor="_Toc28020" w:history="1">
        <w:r>
          <w:rPr>
            <w:rFonts w:ascii="仿宋" w:eastAsia="仿宋" w:hAnsi="仿宋" w:cs="仿宋" w:hint="eastAsia"/>
            <w:lang w:val="en-GB"/>
          </w:rPr>
          <w:t>(三)、职业发展规划与晋升通道</w:t>
        </w:r>
        <w:r>
          <w:tab/>
        </w:r>
        <w:r>
          <w:fldChar w:fldCharType="begin"/>
        </w:r>
        <w:r>
          <w:instrText xml:space="preserve"> PAGEREF _Toc28020 \h </w:instrText>
        </w:r>
        <w:r>
          <w:fldChar w:fldCharType="separate"/>
        </w:r>
        <w:r>
          <w:t>11</w:t>
        </w:r>
        <w:r>
          <w:fldChar w:fldCharType="end"/>
        </w:r>
      </w:hyperlink>
    </w:p>
    <w:p>
      <w:pPr>
        <w:pStyle w:val="TOC2"/>
        <w:tabs>
          <w:tab w:val="right" w:leader="dot" w:pos="8306"/>
        </w:tabs>
      </w:pPr>
      <w:hyperlink w:anchor="_Toc5338" w:history="1">
        <w:r>
          <w:rPr>
            <w:rFonts w:ascii="仿宋" w:eastAsia="仿宋" w:hAnsi="仿宋" w:cs="仿宋" w:hint="eastAsia"/>
            <w:lang w:val="en-GB"/>
          </w:rPr>
          <w:t>(四)、员工满意度与团队凝聚力</w:t>
        </w:r>
        <w:r>
          <w:tab/>
        </w:r>
        <w:r>
          <w:fldChar w:fldCharType="begin"/>
        </w:r>
        <w:r>
          <w:instrText xml:space="preserve"> PAGEREF _Toc5338 \h </w:instrText>
        </w:r>
        <w:r>
          <w:fldChar w:fldCharType="separate"/>
        </w:r>
        <w:r>
          <w:t>13</w:t>
        </w:r>
        <w:r>
          <w:fldChar w:fldCharType="end"/>
        </w:r>
      </w:hyperlink>
    </w:p>
    <w:p>
      <w:pPr>
        <w:pStyle w:val="TOC1"/>
        <w:tabs>
          <w:tab w:val="right" w:leader="dot" w:pos="8306"/>
        </w:tabs>
      </w:pPr>
      <w:hyperlink w:anchor="_Toc10313" w:history="1">
        <w:r>
          <w:rPr>
            <w:rFonts w:ascii="仿宋" w:eastAsia="仿宋" w:hAnsi="仿宋" w:cs="仿宋" w:hint="eastAsia"/>
            <w:lang w:val="en-GB"/>
          </w:rPr>
          <w:t>三、台秤行业发展现状</w:t>
        </w:r>
        <w:r>
          <w:tab/>
        </w:r>
        <w:r>
          <w:fldChar w:fldCharType="begin"/>
        </w:r>
        <w:r>
          <w:instrText xml:space="preserve"> PAGEREF _Toc10313 \h </w:instrText>
        </w:r>
        <w:r>
          <w:fldChar w:fldCharType="separate"/>
        </w:r>
        <w:r>
          <w:t>15</w:t>
        </w:r>
        <w:r>
          <w:fldChar w:fldCharType="end"/>
        </w:r>
      </w:hyperlink>
    </w:p>
    <w:p>
      <w:pPr>
        <w:pStyle w:val="TOC2"/>
        <w:tabs>
          <w:tab w:val="right" w:leader="dot" w:pos="8306"/>
        </w:tabs>
      </w:pPr>
      <w:hyperlink w:anchor="_Toc32139" w:history="1">
        <w:r>
          <w:rPr>
            <w:rFonts w:ascii="仿宋" w:eastAsia="仿宋" w:hAnsi="仿宋" w:cs="仿宋" w:hint="eastAsia"/>
            <w:lang w:val="en-GB"/>
          </w:rPr>
          <w:t>(一)、台秤行业整体概况</w:t>
        </w:r>
        <w:r>
          <w:tab/>
        </w:r>
        <w:r>
          <w:fldChar w:fldCharType="begin"/>
        </w:r>
        <w:r>
          <w:instrText xml:space="preserve"> PAGEREF _Toc32139 \h </w:instrText>
        </w:r>
        <w:r>
          <w:fldChar w:fldCharType="separate"/>
        </w:r>
        <w:r>
          <w:t>15</w:t>
        </w:r>
        <w:r>
          <w:fldChar w:fldCharType="end"/>
        </w:r>
      </w:hyperlink>
    </w:p>
    <w:p>
      <w:pPr>
        <w:pStyle w:val="TOC2"/>
        <w:tabs>
          <w:tab w:val="right" w:leader="dot" w:pos="8306"/>
        </w:tabs>
      </w:pPr>
      <w:hyperlink w:anchor="_Toc2503" w:history="1">
        <w:r>
          <w:rPr>
            <w:rFonts w:ascii="仿宋" w:eastAsia="仿宋" w:hAnsi="仿宋" w:cs="仿宋" w:hint="eastAsia"/>
            <w:lang w:val="en-GB"/>
          </w:rPr>
          <w:t>(二)、技术创新与发展</w:t>
        </w:r>
        <w:r>
          <w:tab/>
        </w:r>
        <w:r>
          <w:fldChar w:fldCharType="begin"/>
        </w:r>
        <w:r>
          <w:instrText xml:space="preserve"> PAGEREF _Toc2503 \h </w:instrText>
        </w:r>
        <w:r>
          <w:fldChar w:fldCharType="separate"/>
        </w:r>
        <w:r>
          <w:t>16</w:t>
        </w:r>
        <w:r>
          <w:fldChar w:fldCharType="end"/>
        </w:r>
      </w:hyperlink>
    </w:p>
    <w:p>
      <w:pPr>
        <w:pStyle w:val="TOC2"/>
        <w:tabs>
          <w:tab w:val="right" w:leader="dot" w:pos="8306"/>
        </w:tabs>
      </w:pPr>
      <w:hyperlink w:anchor="_Toc20729" w:history="1">
        <w:r>
          <w:rPr>
            <w:rFonts w:ascii="仿宋" w:eastAsia="仿宋" w:hAnsi="仿宋" w:cs="仿宋" w:hint="eastAsia"/>
            <w:lang w:val="en-GB"/>
          </w:rPr>
          <w:t>(三)、政策与法规</w:t>
        </w:r>
        <w:r>
          <w:tab/>
        </w:r>
        <w:r>
          <w:fldChar w:fldCharType="begin"/>
        </w:r>
        <w:r>
          <w:instrText xml:space="preserve"> PAGEREF _Toc20729 \h </w:instrText>
        </w:r>
        <w:r>
          <w:fldChar w:fldCharType="separate"/>
        </w:r>
        <w:r>
          <w:t>17</w:t>
        </w:r>
        <w:r>
          <w:fldChar w:fldCharType="end"/>
        </w:r>
      </w:hyperlink>
    </w:p>
    <w:p>
      <w:pPr>
        <w:pStyle w:val="TOC2"/>
        <w:tabs>
          <w:tab w:val="right" w:leader="dot" w:pos="8306"/>
        </w:tabs>
      </w:pPr>
      <w:hyperlink w:anchor="_Toc18402" w:history="1">
        <w:r>
          <w:rPr>
            <w:rFonts w:ascii="仿宋" w:eastAsia="仿宋" w:hAnsi="仿宋" w:cs="仿宋" w:hint="eastAsia"/>
            <w:lang w:val="en-GB"/>
          </w:rPr>
          <w:t>(四)、消费者需求变化</w:t>
        </w:r>
        <w:r>
          <w:tab/>
        </w:r>
        <w:r>
          <w:fldChar w:fldCharType="begin"/>
        </w:r>
        <w:r>
          <w:instrText xml:space="preserve"> PAGEREF _Toc18402 \h </w:instrText>
        </w:r>
        <w:r>
          <w:fldChar w:fldCharType="separate"/>
        </w:r>
        <w:r>
          <w:t>18</w:t>
        </w:r>
        <w:r>
          <w:fldChar w:fldCharType="end"/>
        </w:r>
      </w:hyperlink>
    </w:p>
    <w:p>
      <w:pPr>
        <w:pStyle w:val="TOC1"/>
        <w:tabs>
          <w:tab w:val="right" w:leader="dot" w:pos="8306"/>
        </w:tabs>
      </w:pPr>
      <w:hyperlink w:anchor="_Toc3359" w:history="1">
        <w:r>
          <w:rPr>
            <w:rFonts w:ascii="仿宋" w:eastAsia="仿宋" w:hAnsi="仿宋" w:cs="仿宋" w:hint="eastAsia"/>
            <w:lang w:val="en-GB"/>
          </w:rPr>
          <w:t>四、SWOT分析说明</w:t>
        </w:r>
        <w:r>
          <w:tab/>
        </w:r>
        <w:r>
          <w:fldChar w:fldCharType="begin"/>
        </w:r>
        <w:r>
          <w:instrText xml:space="preserve"> PAGEREF _Toc3359 \h </w:instrText>
        </w:r>
        <w:r>
          <w:fldChar w:fldCharType="separate"/>
        </w:r>
        <w:r>
          <w:t>20</w:t>
        </w:r>
        <w:r>
          <w:fldChar w:fldCharType="end"/>
        </w:r>
      </w:hyperlink>
    </w:p>
    <w:p>
      <w:pPr>
        <w:pStyle w:val="TOC2"/>
        <w:tabs>
          <w:tab w:val="right" w:leader="dot" w:pos="8306"/>
        </w:tabs>
      </w:pPr>
      <w:hyperlink w:anchor="_Toc20780" w:history="1">
        <w:r>
          <w:rPr>
            <w:rFonts w:ascii="仿宋" w:eastAsia="仿宋" w:hAnsi="仿宋" w:cs="仿宋" w:hint="eastAsia"/>
            <w:lang w:val="en-GB"/>
          </w:rPr>
          <w:t>(一)、优势分析(S)</w:t>
        </w:r>
        <w:r>
          <w:tab/>
        </w:r>
        <w:r>
          <w:fldChar w:fldCharType="begin"/>
        </w:r>
        <w:r>
          <w:instrText xml:space="preserve"> PAGEREF _Toc20780 \h </w:instrText>
        </w:r>
        <w:r>
          <w:fldChar w:fldCharType="separate"/>
        </w:r>
        <w:r>
          <w:t>20</w:t>
        </w:r>
        <w:r>
          <w:fldChar w:fldCharType="end"/>
        </w:r>
      </w:hyperlink>
    </w:p>
    <w:p>
      <w:pPr>
        <w:pStyle w:val="TOC2"/>
        <w:tabs>
          <w:tab w:val="right" w:leader="dot" w:pos="8306"/>
        </w:tabs>
      </w:pPr>
      <w:hyperlink w:anchor="_Toc21669" w:history="1">
        <w:r>
          <w:rPr>
            <w:rFonts w:ascii="仿宋" w:eastAsia="仿宋" w:hAnsi="仿宋" w:cs="仿宋" w:hint="eastAsia"/>
            <w:lang w:val="en-GB"/>
          </w:rPr>
          <w:t>(二)、劣势分析(W)</w:t>
        </w:r>
        <w:r>
          <w:tab/>
        </w:r>
        <w:r>
          <w:fldChar w:fldCharType="begin"/>
        </w:r>
        <w:r>
          <w:instrText xml:space="preserve"> PAGEREF _Toc21669 \h </w:instrText>
        </w:r>
        <w:r>
          <w:fldChar w:fldCharType="separate"/>
        </w:r>
        <w:r>
          <w:t>21</w:t>
        </w:r>
        <w:r>
          <w:fldChar w:fldCharType="end"/>
        </w:r>
      </w:hyperlink>
    </w:p>
    <w:p>
      <w:pPr>
        <w:pStyle w:val="TOC2"/>
        <w:tabs>
          <w:tab w:val="right" w:leader="dot" w:pos="8306"/>
        </w:tabs>
      </w:pPr>
      <w:hyperlink w:anchor="_Toc31376" w:history="1">
        <w:r>
          <w:rPr>
            <w:rFonts w:ascii="仿宋" w:eastAsia="仿宋" w:hAnsi="仿宋" w:cs="仿宋" w:hint="eastAsia"/>
            <w:lang w:val="en-GB"/>
          </w:rPr>
          <w:t>(三)、机会分析(O)</w:t>
        </w:r>
        <w:r>
          <w:tab/>
        </w:r>
        <w:r>
          <w:fldChar w:fldCharType="begin"/>
        </w:r>
        <w:r>
          <w:instrText xml:space="preserve"> PAGEREF _Toc31376 \h </w:instrText>
        </w:r>
        <w:r>
          <w:fldChar w:fldCharType="separate"/>
        </w:r>
        <w:r>
          <w:t>22</w:t>
        </w:r>
        <w:r>
          <w:fldChar w:fldCharType="end"/>
        </w:r>
      </w:hyperlink>
    </w:p>
    <w:p>
      <w:pPr>
        <w:pStyle w:val="TOC2"/>
        <w:tabs>
          <w:tab w:val="right" w:leader="dot" w:pos="8306"/>
        </w:tabs>
      </w:pPr>
      <w:hyperlink w:anchor="_Toc23102" w:history="1">
        <w:r>
          <w:rPr>
            <w:rFonts w:ascii="仿宋" w:eastAsia="仿宋" w:hAnsi="仿宋" w:cs="仿宋" w:hint="eastAsia"/>
            <w:lang w:val="en-GB"/>
          </w:rPr>
          <w:t>(四)、威胁分析(T)</w:t>
        </w:r>
        <w:r>
          <w:tab/>
        </w:r>
        <w:r>
          <w:fldChar w:fldCharType="begin"/>
        </w:r>
        <w:r>
          <w:instrText xml:space="preserve"> PAGEREF _Toc23102 \h </w:instrText>
        </w:r>
        <w:r>
          <w:fldChar w:fldCharType="separate"/>
        </w:r>
        <w:r>
          <w:t>24</w:t>
        </w:r>
        <w:r>
          <w:fldChar w:fldCharType="end"/>
        </w:r>
      </w:hyperlink>
    </w:p>
    <w:p>
      <w:pPr>
        <w:pStyle w:val="TOC1"/>
        <w:tabs>
          <w:tab w:val="right" w:leader="dot" w:pos="8306"/>
        </w:tabs>
      </w:pPr>
      <w:hyperlink w:anchor="_Toc24472" w:history="1">
        <w:r>
          <w:rPr>
            <w:rFonts w:ascii="仿宋" w:eastAsia="仿宋" w:hAnsi="仿宋" w:cs="仿宋" w:hint="eastAsia"/>
            <w:lang w:val="en-GB"/>
          </w:rPr>
          <w:t>五、人力资源分析</w:t>
        </w:r>
        <w:r>
          <w:tab/>
        </w:r>
        <w:r>
          <w:fldChar w:fldCharType="begin"/>
        </w:r>
        <w:r>
          <w:instrText xml:space="preserve"> PAGEREF _Toc24472 \h </w:instrText>
        </w:r>
        <w:r>
          <w:fldChar w:fldCharType="separate"/>
        </w:r>
        <w:r>
          <w:t>26</w:t>
        </w:r>
        <w:r>
          <w:fldChar w:fldCharType="end"/>
        </w:r>
      </w:hyperlink>
    </w:p>
    <w:p>
      <w:pPr>
        <w:pStyle w:val="TOC2"/>
        <w:tabs>
          <w:tab w:val="right" w:leader="dot" w:pos="8306"/>
        </w:tabs>
      </w:pPr>
      <w:hyperlink w:anchor="_Toc22602" w:history="1">
        <w:r>
          <w:rPr>
            <w:rFonts w:ascii="仿宋" w:eastAsia="仿宋" w:hAnsi="仿宋" w:cs="仿宋" w:hint="eastAsia"/>
            <w:lang w:val="en-GB"/>
          </w:rPr>
          <w:t>(一)、人力资源配置</w:t>
        </w:r>
        <w:r>
          <w:tab/>
        </w:r>
        <w:r>
          <w:fldChar w:fldCharType="begin"/>
        </w:r>
        <w:r>
          <w:instrText xml:space="preserve"> PAGEREF _Toc22602 \h </w:instrText>
        </w:r>
        <w:r>
          <w:fldChar w:fldCharType="separate"/>
        </w:r>
        <w:r>
          <w:t>26</w:t>
        </w:r>
        <w:r>
          <w:fldChar w:fldCharType="end"/>
        </w:r>
      </w:hyperlink>
    </w:p>
    <w:p>
      <w:pPr>
        <w:pStyle w:val="TOC2"/>
        <w:tabs>
          <w:tab w:val="right" w:leader="dot" w:pos="8306"/>
        </w:tabs>
      </w:pPr>
      <w:hyperlink w:anchor="_Toc12832" w:history="1">
        <w:r>
          <w:rPr>
            <w:rFonts w:ascii="仿宋" w:eastAsia="仿宋" w:hAnsi="仿宋" w:cs="仿宋" w:hint="eastAsia"/>
            <w:lang w:val="en-GB"/>
          </w:rPr>
          <w:t>(二)、员工技能培训</w:t>
        </w:r>
        <w:r>
          <w:tab/>
        </w:r>
        <w:r>
          <w:fldChar w:fldCharType="begin"/>
        </w:r>
        <w:r>
          <w:instrText xml:space="preserve"> PAGEREF _Toc12832 \h </w:instrText>
        </w:r>
        <w:r>
          <w:fldChar w:fldCharType="separate"/>
        </w:r>
        <w:r>
          <w:t>28</w:t>
        </w:r>
        <w:r>
          <w:fldChar w:fldCharType="end"/>
        </w:r>
      </w:hyperlink>
    </w:p>
    <w:p>
      <w:pPr>
        <w:pStyle w:val="TOC1"/>
        <w:tabs>
          <w:tab w:val="right" w:leader="dot" w:pos="8306"/>
        </w:tabs>
      </w:pPr>
      <w:hyperlink w:anchor="_Toc32333" w:history="1">
        <w:r>
          <w:rPr>
            <w:rFonts w:ascii="仿宋" w:eastAsia="仿宋" w:hAnsi="仿宋" w:cs="仿宋" w:hint="eastAsia"/>
            <w:lang w:val="en-GB"/>
          </w:rPr>
          <w:t>六、台秤定价策略</w:t>
        </w:r>
        <w:r>
          <w:tab/>
        </w:r>
        <w:r>
          <w:fldChar w:fldCharType="begin"/>
        </w:r>
        <w:r>
          <w:instrText xml:space="preserve"> PAGEREF _Toc32333 \h </w:instrText>
        </w:r>
        <w:r>
          <w:fldChar w:fldCharType="separate"/>
        </w:r>
        <w:r>
          <w:t>30</w:t>
        </w:r>
        <w:r>
          <w:fldChar w:fldCharType="end"/>
        </w:r>
      </w:hyperlink>
    </w:p>
    <w:p>
      <w:pPr>
        <w:pStyle w:val="TOC2"/>
        <w:tabs>
          <w:tab w:val="right" w:leader="dot" w:pos="8306"/>
        </w:tabs>
      </w:pPr>
      <w:hyperlink w:anchor="_Toc23654" w:history="1">
        <w:r>
          <w:rPr>
            <w:rFonts w:ascii="仿宋" w:eastAsia="仿宋" w:hAnsi="仿宋" w:cs="仿宋" w:hint="eastAsia"/>
            <w:lang w:val="en-GB"/>
          </w:rPr>
          <w:t>(一)、定价策略概述</w:t>
        </w:r>
        <w:r>
          <w:tab/>
        </w:r>
        <w:r>
          <w:fldChar w:fldCharType="begin"/>
        </w:r>
        <w:r>
          <w:instrText xml:space="preserve"> PAGEREF _Toc23654 \h </w:instrText>
        </w:r>
        <w:r>
          <w:fldChar w:fldCharType="separate"/>
        </w:r>
        <w:r>
          <w:t>30</w:t>
        </w:r>
        <w:r>
          <w:fldChar w:fldCharType="end"/>
        </w:r>
      </w:hyperlink>
    </w:p>
    <w:p>
      <w:pPr>
        <w:pStyle w:val="TOC2"/>
        <w:tabs>
          <w:tab w:val="right" w:leader="dot" w:pos="8306"/>
        </w:tabs>
      </w:pPr>
      <w:hyperlink w:anchor="_Toc19244" w:history="1">
        <w:r>
          <w:rPr>
            <w:rFonts w:ascii="仿宋" w:eastAsia="仿宋" w:hAnsi="仿宋" w:cs="仿宋" w:hint="eastAsia"/>
            <w:lang w:val="en-GB"/>
          </w:rPr>
          <w:t>(二)、成本分析</w:t>
        </w:r>
        <w:r>
          <w:tab/>
        </w:r>
        <w:r>
          <w:fldChar w:fldCharType="begin"/>
        </w:r>
        <w:r>
          <w:instrText xml:space="preserve"> PAGEREF _Toc19244 \h </w:instrText>
        </w:r>
        <w:r>
          <w:fldChar w:fldCharType="separate"/>
        </w:r>
        <w:r>
          <w:t>32</w:t>
        </w:r>
        <w:r>
          <w:fldChar w:fldCharType="end"/>
        </w:r>
      </w:hyperlink>
    </w:p>
    <w:p>
      <w:pPr>
        <w:pStyle w:val="TOC2"/>
        <w:tabs>
          <w:tab w:val="right" w:leader="dot" w:pos="8306"/>
        </w:tabs>
      </w:pPr>
      <w:hyperlink w:anchor="_Toc12501" w:history="1">
        <w:r>
          <w:rPr>
            <w:rFonts w:ascii="仿宋" w:eastAsia="仿宋" w:hAnsi="仿宋" w:cs="仿宋" w:hint="eastAsia"/>
            <w:lang w:val="en-GB"/>
          </w:rPr>
          <w:t>(三)、市场需求与弹性</w:t>
        </w:r>
        <w:r>
          <w:tab/>
        </w:r>
        <w:r>
          <w:fldChar w:fldCharType="begin"/>
        </w:r>
        <w:r>
          <w:instrText xml:space="preserve"> PAGEREF _Toc12501 \h </w:instrText>
        </w:r>
        <w:r>
          <w:fldChar w:fldCharType="separate"/>
        </w:r>
        <w:r>
          <w:t>34</w:t>
        </w:r>
        <w:r>
          <w:fldChar w:fldCharType="end"/>
        </w:r>
      </w:hyperlink>
    </w:p>
    <w:p>
      <w:pPr>
        <w:pStyle w:val="TOC2"/>
        <w:tabs>
          <w:tab w:val="right" w:leader="dot" w:pos="8306"/>
        </w:tabs>
      </w:pPr>
      <w:hyperlink w:anchor="_Toc16985" w:history="1">
        <w:r>
          <w:rPr>
            <w:rFonts w:ascii="仿宋" w:eastAsia="仿宋" w:hAnsi="仿宋" w:cs="仿宋" w:hint="eastAsia"/>
            <w:lang w:val="en-GB"/>
          </w:rPr>
          <w:t>(四)、竞争对手定价</w:t>
        </w:r>
        <w:r>
          <w:tab/>
        </w:r>
        <w:r>
          <w:fldChar w:fldCharType="begin"/>
        </w:r>
        <w:r>
          <w:instrText xml:space="preserve"> PAGEREF _Toc16985 \h </w:instrText>
        </w:r>
        <w:r>
          <w:fldChar w:fldCharType="separate"/>
        </w:r>
        <w:r>
          <w:t>35</w:t>
        </w:r>
        <w:r>
          <w:fldChar w:fldCharType="end"/>
        </w:r>
      </w:hyperlink>
    </w:p>
    <w:p>
      <w:pPr>
        <w:pStyle w:val="TOC1"/>
        <w:tabs>
          <w:tab w:val="right" w:leader="dot" w:pos="8306"/>
        </w:tabs>
      </w:pPr>
      <w:hyperlink w:anchor="_Toc32004" w:history="1">
        <w:r>
          <w:rPr>
            <w:rFonts w:ascii="仿宋" w:eastAsia="仿宋" w:hAnsi="仿宋" w:cs="仿宋" w:hint="eastAsia"/>
            <w:lang w:val="en-GB"/>
          </w:rPr>
          <w:t>七、台秤新型运营方式</w:t>
        </w:r>
        <w:r>
          <w:tab/>
        </w:r>
        <w:r>
          <w:fldChar w:fldCharType="begin"/>
        </w:r>
        <w:r>
          <w:instrText xml:space="preserve"> PAGEREF _Toc32004 \h </w:instrText>
        </w:r>
        <w:r>
          <w:fldChar w:fldCharType="separate"/>
        </w:r>
        <w:r>
          <w:t>36</w:t>
        </w:r>
        <w:r>
          <w:fldChar w:fldCharType="end"/>
        </w:r>
      </w:hyperlink>
    </w:p>
    <w:p>
      <w:pPr>
        <w:pStyle w:val="TOC2"/>
        <w:tabs>
          <w:tab w:val="right" w:leader="dot" w:pos="8306"/>
        </w:tabs>
      </w:pPr>
      <w:hyperlink w:anchor="_Toc6991" w:history="1">
        <w:r>
          <w:rPr>
            <w:rFonts w:ascii="仿宋" w:eastAsia="仿宋" w:hAnsi="仿宋" w:cs="仿宋" w:hint="eastAsia"/>
            <w:lang w:val="en-GB"/>
          </w:rPr>
          <w:t>(一)、创新业务模式</w:t>
        </w:r>
        <w:r>
          <w:tab/>
        </w:r>
        <w:r>
          <w:fldChar w:fldCharType="begin"/>
        </w:r>
        <w:r>
          <w:instrText xml:space="preserve"> PAGEREF _Toc6991 \h </w:instrText>
        </w:r>
        <w:r>
          <w:fldChar w:fldCharType="separate"/>
        </w:r>
        <w:r>
          <w:t>36</w:t>
        </w:r>
        <w:r>
          <w:fldChar w:fldCharType="end"/>
        </w:r>
      </w:hyperlink>
    </w:p>
    <w:p>
      <w:pPr>
        <w:pStyle w:val="TOC2"/>
        <w:tabs>
          <w:tab w:val="right" w:leader="dot" w:pos="8306"/>
        </w:tabs>
      </w:pPr>
      <w:hyperlink w:anchor="_Toc16824" w:history="1">
        <w:r>
          <w:rPr>
            <w:rFonts w:ascii="仿宋" w:eastAsia="仿宋" w:hAnsi="仿宋" w:cs="仿宋" w:hint="eastAsia"/>
            <w:lang w:val="en-GB"/>
          </w:rPr>
          <w:t>(二)、数字化运营</w:t>
        </w:r>
        <w:r>
          <w:tab/>
        </w:r>
        <w:r>
          <w:fldChar w:fldCharType="begin"/>
        </w:r>
        <w:r>
          <w:instrText xml:space="preserve"> PAGEREF _Toc16824 \h </w:instrText>
        </w:r>
        <w:r>
          <w:fldChar w:fldCharType="separate"/>
        </w:r>
        <w:r>
          <w:t>37</w:t>
        </w:r>
        <w:r>
          <w:fldChar w:fldCharType="end"/>
        </w:r>
      </w:hyperlink>
    </w:p>
    <w:p>
      <w:pPr>
        <w:pStyle w:val="TOC2"/>
        <w:tabs>
          <w:tab w:val="right" w:leader="dot" w:pos="8306"/>
        </w:tabs>
      </w:pPr>
      <w:hyperlink w:anchor="_Toc17939" w:history="1">
        <w:r>
          <w:rPr>
            <w:rFonts w:ascii="仿宋" w:eastAsia="仿宋" w:hAnsi="仿宋" w:cs="仿宋" w:hint="eastAsia"/>
            <w:lang w:val="en-GB"/>
          </w:rPr>
          <w:t>(三)、智能化技术应用</w:t>
        </w:r>
        <w:r>
          <w:tab/>
        </w:r>
        <w:r>
          <w:fldChar w:fldCharType="begin"/>
        </w:r>
        <w:r>
          <w:instrText xml:space="preserve"> PAGEREF _Toc17939 \h </w:instrText>
        </w:r>
        <w:r>
          <w:fldChar w:fldCharType="separate"/>
        </w:r>
        <w:r>
          <w:t>38</w:t>
        </w:r>
        <w:r>
          <w:fldChar w:fldCharType="end"/>
        </w:r>
      </w:hyperlink>
    </w:p>
    <w:p>
      <w:pPr>
        <w:pStyle w:val="TOC2"/>
        <w:tabs>
          <w:tab w:val="right" w:leader="dot" w:pos="8306"/>
        </w:tabs>
      </w:pPr>
      <w:hyperlink w:anchor="_Toc8173" w:history="1">
        <w:r>
          <w:rPr>
            <w:rFonts w:ascii="仿宋" w:eastAsia="仿宋" w:hAnsi="仿宋" w:cs="仿宋" w:hint="eastAsia"/>
            <w:lang w:val="en-GB"/>
          </w:rPr>
          <w:t>(四)、可持续经营实践</w:t>
        </w:r>
        <w:r>
          <w:tab/>
        </w:r>
        <w:r>
          <w:fldChar w:fldCharType="begin"/>
        </w:r>
        <w:r>
          <w:instrText xml:space="preserve"> PAGEREF _Toc8173 \h </w:instrText>
        </w:r>
        <w:r>
          <w:fldChar w:fldCharType="separate"/>
        </w:r>
        <w:r>
          <w:t>40</w:t>
        </w:r>
        <w:r>
          <w:fldChar w:fldCharType="end"/>
        </w:r>
      </w:hyperlink>
    </w:p>
    <w:p>
      <w:pPr>
        <w:pStyle w:val="TOC1"/>
        <w:tabs>
          <w:tab w:val="right" w:leader="dot" w:pos="8306"/>
        </w:tabs>
      </w:pPr>
      <w:hyperlink w:anchor="_Toc13460" w:history="1">
        <w:r>
          <w:rPr>
            <w:rFonts w:ascii="仿宋" w:eastAsia="仿宋" w:hAnsi="仿宋" w:cs="仿宋" w:hint="eastAsia"/>
            <w:lang w:val="en-GB"/>
          </w:rPr>
          <w:t>八、台秤市场地位与竞争战略</w:t>
        </w:r>
        <w:r>
          <w:tab/>
        </w:r>
        <w:r>
          <w:fldChar w:fldCharType="begin"/>
        </w:r>
        <w:r>
          <w:instrText xml:space="preserve"> PAGEREF _Toc13460 \h </w:instrText>
        </w:r>
        <w:r>
          <w:fldChar w:fldCharType="separate"/>
        </w:r>
        <w:r>
          <w:t>41</w:t>
        </w:r>
        <w:r>
          <w:fldChar w:fldCharType="end"/>
        </w:r>
      </w:hyperlink>
    </w:p>
    <w:p>
      <w:pPr>
        <w:pStyle w:val="TOC2"/>
        <w:tabs>
          <w:tab w:val="right" w:leader="dot" w:pos="8306"/>
        </w:tabs>
      </w:pPr>
      <w:hyperlink w:anchor="_Toc19248" w:history="1">
        <w:r>
          <w:rPr>
            <w:rFonts w:ascii="仿宋" w:eastAsia="仿宋" w:hAnsi="仿宋" w:cs="仿宋" w:hint="eastAsia"/>
            <w:lang w:val="en-GB"/>
          </w:rPr>
          <w:t>(一)、公司市场地位</w:t>
        </w:r>
        <w:r>
          <w:tab/>
        </w:r>
        <w:r>
          <w:fldChar w:fldCharType="begin"/>
        </w:r>
        <w:r>
          <w:instrText xml:space="preserve"> PAGEREF _Toc19248 \h </w:instrText>
        </w:r>
        <w:r>
          <w:fldChar w:fldCharType="separate"/>
        </w:r>
        <w:r>
          <w:t>41</w:t>
        </w:r>
        <w:r>
          <w:fldChar w:fldCharType="end"/>
        </w:r>
      </w:hyperlink>
    </w:p>
    <w:p>
      <w:pPr>
        <w:pStyle w:val="TOC2"/>
        <w:tabs>
          <w:tab w:val="right" w:leader="dot" w:pos="8306"/>
        </w:tabs>
      </w:pPr>
      <w:hyperlink w:anchor="_Toc6168" w:history="1">
        <w:r>
          <w:rPr>
            <w:rFonts w:ascii="仿宋" w:eastAsia="仿宋" w:hAnsi="仿宋" w:cs="仿宋" w:hint="eastAsia"/>
            <w:lang w:val="en-GB"/>
          </w:rPr>
          <w:t>(二)、竞争对手分析</w:t>
        </w:r>
        <w:r>
          <w:tab/>
        </w:r>
        <w:r>
          <w:fldChar w:fldCharType="begin"/>
        </w:r>
        <w:r>
          <w:instrText xml:space="preserve"> PAGEREF _Toc6168 \h </w:instrText>
        </w:r>
        <w:r>
          <w:fldChar w:fldCharType="separate"/>
        </w:r>
        <w:r>
          <w:t>42</w:t>
        </w:r>
        <w:r>
          <w:fldChar w:fldCharType="end"/>
        </w:r>
      </w:hyperlink>
    </w:p>
    <w:p>
      <w:pPr>
        <w:pStyle w:val="TOC2"/>
        <w:tabs>
          <w:tab w:val="right" w:leader="dot" w:pos="8306"/>
        </w:tabs>
      </w:pPr>
      <w:hyperlink w:anchor="_Toc5079" w:history="1">
        <w:r>
          <w:rPr>
            <w:rFonts w:ascii="仿宋" w:eastAsia="仿宋" w:hAnsi="仿宋" w:cs="仿宋" w:hint="eastAsia"/>
            <w:lang w:val="en-GB"/>
          </w:rPr>
          <w:t>(三)、竞争战略</w:t>
        </w:r>
        <w:r>
          <w:tab/>
        </w:r>
        <w:r>
          <w:fldChar w:fldCharType="begin"/>
        </w:r>
        <w:r>
          <w:instrText xml:space="preserve"> PAGEREF _Toc5079 \h </w:instrText>
        </w:r>
        <w:r>
          <w:fldChar w:fldCharType="separate"/>
        </w:r>
        <w:r>
          <w:t>43</w:t>
        </w:r>
        <w:r>
          <w:fldChar w:fldCharType="end"/>
        </w:r>
      </w:hyperlink>
    </w:p>
    <w:p>
      <w:pPr>
        <w:pStyle w:val="TOC2"/>
        <w:tabs>
          <w:tab w:val="right" w:leader="dot" w:pos="8306"/>
        </w:tabs>
      </w:pPr>
      <w:hyperlink w:anchor="_Toc31524" w:history="1">
        <w:r>
          <w:rPr>
            <w:rFonts w:ascii="仿宋" w:eastAsia="仿宋" w:hAnsi="仿宋" w:cs="仿宋" w:hint="eastAsia"/>
            <w:lang w:val="en-GB"/>
          </w:rPr>
          <w:t>(四)、市场定位</w:t>
        </w:r>
        <w:r>
          <w:tab/>
        </w:r>
        <w:r>
          <w:fldChar w:fldCharType="begin"/>
        </w:r>
        <w:r>
          <w:instrText xml:space="preserve"> PAGEREF _Toc31524 \h </w:instrText>
        </w:r>
        <w:r>
          <w:fldChar w:fldCharType="separate"/>
        </w:r>
        <w:r>
          <w:t>44</w:t>
        </w:r>
        <w:r>
          <w:fldChar w:fldCharType="end"/>
        </w:r>
      </w:hyperlink>
    </w:p>
    <w:p>
      <w:pPr>
        <w:pStyle w:val="TOC1"/>
        <w:tabs>
          <w:tab w:val="right" w:leader="dot" w:pos="8306"/>
        </w:tabs>
      </w:pPr>
      <w:hyperlink w:anchor="_Toc28626" w:history="1">
        <w:r>
          <w:rPr>
            <w:rFonts w:ascii="仿宋" w:eastAsia="仿宋" w:hAnsi="仿宋" w:cs="仿宋" w:hint="eastAsia"/>
            <w:lang w:val="en-GB"/>
          </w:rPr>
          <w:t>九、市场趋势与消费者洞察</w:t>
        </w:r>
        <w:r>
          <w:tab/>
        </w:r>
        <w:r>
          <w:fldChar w:fldCharType="begin"/>
        </w:r>
        <w:r>
          <w:instrText xml:space="preserve"> PAGEREF _Toc28626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78" w:history="1">
        <w:r>
          <w:rPr>
            <w:rFonts w:ascii="仿宋" w:eastAsia="仿宋" w:hAnsi="仿宋" w:cs="仿宋" w:hint="eastAsia"/>
            <w:lang w:val="en-GB"/>
          </w:rPr>
          <w:t>(一)、市场趋势分析与预测</w:t>
        </w:r>
        <w:r>
          <w:tab/>
        </w:r>
        <w:r>
          <w:fldChar w:fldCharType="begin"/>
        </w:r>
        <w:r>
          <w:instrText xml:space="preserve"> PAGEREF _Toc9078 \h </w:instrText>
        </w:r>
        <w:r>
          <w:fldChar w:fldCharType="separate"/>
        </w:r>
        <w:r>
          <w:t>45</w:t>
        </w:r>
        <w:r>
          <w:fldChar w:fldCharType="end"/>
        </w:r>
      </w:hyperlink>
    </w:p>
    <w:p>
      <w:pPr>
        <w:pStyle w:val="TOC2"/>
        <w:tabs>
          <w:tab w:val="right" w:leader="dot" w:pos="8306"/>
        </w:tabs>
      </w:pPr>
      <w:hyperlink w:anchor="_Toc24365" w:history="1">
        <w:r>
          <w:rPr>
            <w:rFonts w:ascii="仿宋" w:eastAsia="仿宋" w:hAnsi="仿宋" w:cs="仿宋" w:hint="eastAsia"/>
            <w:lang w:val="en-GB"/>
          </w:rPr>
          <w:t>(二)、消费者洞察与行为研究</w:t>
        </w:r>
        <w:r>
          <w:tab/>
        </w:r>
        <w:r>
          <w:fldChar w:fldCharType="begin"/>
        </w:r>
        <w:r>
          <w:instrText xml:space="preserve"> PAGEREF _Toc24365 \h </w:instrText>
        </w:r>
        <w:r>
          <w:fldChar w:fldCharType="separate"/>
        </w:r>
        <w:r>
          <w:t>46</w:t>
        </w:r>
        <w:r>
          <w:fldChar w:fldCharType="end"/>
        </w:r>
      </w:hyperlink>
    </w:p>
    <w:p>
      <w:pPr>
        <w:pStyle w:val="TOC2"/>
        <w:tabs>
          <w:tab w:val="right" w:leader="dot" w:pos="8306"/>
        </w:tabs>
      </w:pPr>
      <w:hyperlink w:anchor="_Toc17681" w:history="1">
        <w:r>
          <w:rPr>
            <w:rFonts w:ascii="仿宋" w:eastAsia="仿宋" w:hAnsi="仿宋" w:cs="仿宋" w:hint="eastAsia"/>
            <w:lang w:val="en-GB"/>
          </w:rPr>
          <w:t>(三)、产品创新与市场适应性</w:t>
        </w:r>
        <w:r>
          <w:tab/>
        </w:r>
        <w:r>
          <w:fldChar w:fldCharType="begin"/>
        </w:r>
        <w:r>
          <w:instrText xml:space="preserve"> PAGEREF _Toc17681 \h </w:instrText>
        </w:r>
        <w:r>
          <w:fldChar w:fldCharType="separate"/>
        </w:r>
        <w:r>
          <w:t>48</w:t>
        </w:r>
        <w:r>
          <w:fldChar w:fldCharType="end"/>
        </w:r>
      </w:hyperlink>
    </w:p>
    <w:p>
      <w:pPr>
        <w:pStyle w:val="TOC2"/>
        <w:tabs>
          <w:tab w:val="right" w:leader="dot" w:pos="8306"/>
        </w:tabs>
      </w:pPr>
      <w:hyperlink w:anchor="_Toc12666" w:history="1">
        <w:r>
          <w:rPr>
            <w:rFonts w:ascii="仿宋" w:eastAsia="仿宋" w:hAnsi="仿宋" w:cs="仿宋" w:hint="eastAsia"/>
            <w:lang w:val="en-GB"/>
          </w:rPr>
          <w:t>(四)、服务体验与客户满意度</w:t>
        </w:r>
        <w:r>
          <w:tab/>
        </w:r>
        <w:r>
          <w:fldChar w:fldCharType="begin"/>
        </w:r>
        <w:r>
          <w:instrText xml:space="preserve"> PAGEREF _Toc12666 \h </w:instrText>
        </w:r>
        <w:r>
          <w:fldChar w:fldCharType="separate"/>
        </w:r>
        <w:r>
          <w:t>49</w:t>
        </w:r>
        <w:r>
          <w:fldChar w:fldCharType="end"/>
        </w:r>
      </w:hyperlink>
    </w:p>
    <w:p>
      <w:pPr>
        <w:pStyle w:val="TOC1"/>
        <w:tabs>
          <w:tab w:val="right" w:leader="dot" w:pos="8306"/>
        </w:tabs>
      </w:pPr>
      <w:hyperlink w:anchor="_Toc5740" w:history="1">
        <w:r>
          <w:rPr>
            <w:rFonts w:ascii="仿宋" w:eastAsia="仿宋" w:hAnsi="仿宋" w:cs="仿宋" w:hint="eastAsia"/>
            <w:lang w:val="en-GB"/>
          </w:rPr>
          <w:t>十、台秤行业竞争对选址的影响</w:t>
        </w:r>
        <w:r>
          <w:tab/>
        </w:r>
        <w:r>
          <w:fldChar w:fldCharType="begin"/>
        </w:r>
        <w:r>
          <w:instrText xml:space="preserve"> PAGEREF _Toc5740 \h </w:instrText>
        </w:r>
        <w:r>
          <w:fldChar w:fldCharType="separate"/>
        </w:r>
        <w:r>
          <w:t>51</w:t>
        </w:r>
        <w:r>
          <w:fldChar w:fldCharType="end"/>
        </w:r>
      </w:hyperlink>
    </w:p>
    <w:p>
      <w:pPr>
        <w:pStyle w:val="TOC2"/>
        <w:tabs>
          <w:tab w:val="right" w:leader="dot" w:pos="8306"/>
        </w:tabs>
      </w:pPr>
      <w:hyperlink w:anchor="_Toc7103" w:history="1">
        <w:r>
          <w:rPr>
            <w:rFonts w:ascii="仿宋" w:eastAsia="仿宋" w:hAnsi="仿宋" w:cs="仿宋" w:hint="eastAsia"/>
            <w:lang w:val="en-GB"/>
          </w:rPr>
          <w:t>(一)、地理位置分析</w:t>
        </w:r>
        <w:r>
          <w:tab/>
        </w:r>
        <w:r>
          <w:fldChar w:fldCharType="begin"/>
        </w:r>
        <w:r>
          <w:instrText xml:space="preserve"> PAGEREF _Toc7103 \h </w:instrText>
        </w:r>
        <w:r>
          <w:fldChar w:fldCharType="separate"/>
        </w:r>
        <w:r>
          <w:t>51</w:t>
        </w:r>
        <w:r>
          <w:fldChar w:fldCharType="end"/>
        </w:r>
      </w:hyperlink>
    </w:p>
    <w:p>
      <w:pPr>
        <w:pStyle w:val="TOC2"/>
        <w:tabs>
          <w:tab w:val="right" w:leader="dot" w:pos="8306"/>
        </w:tabs>
      </w:pPr>
      <w:hyperlink w:anchor="_Toc5947" w:history="1">
        <w:r>
          <w:rPr>
            <w:rFonts w:ascii="仿宋" w:eastAsia="仿宋" w:hAnsi="仿宋" w:cs="仿宋" w:hint="eastAsia"/>
            <w:lang w:val="en-GB"/>
          </w:rPr>
          <w:t>(二)、供应链优势</w:t>
        </w:r>
        <w:r>
          <w:tab/>
        </w:r>
        <w:r>
          <w:fldChar w:fldCharType="begin"/>
        </w:r>
        <w:r>
          <w:instrText xml:space="preserve"> PAGEREF _Toc5947 \h </w:instrText>
        </w:r>
        <w:r>
          <w:fldChar w:fldCharType="separate"/>
        </w:r>
        <w:r>
          <w:t>52</w:t>
        </w:r>
        <w:r>
          <w:fldChar w:fldCharType="end"/>
        </w:r>
      </w:hyperlink>
    </w:p>
    <w:p>
      <w:pPr>
        <w:pStyle w:val="TOC2"/>
        <w:tabs>
          <w:tab w:val="right" w:leader="dot" w:pos="8306"/>
        </w:tabs>
      </w:pPr>
      <w:hyperlink w:anchor="_Toc19099" w:history="1">
        <w:r>
          <w:rPr>
            <w:rFonts w:ascii="仿宋" w:eastAsia="仿宋" w:hAnsi="仿宋" w:cs="仿宋" w:hint="eastAsia"/>
            <w:lang w:val="en-GB"/>
          </w:rPr>
          <w:t>(三)、人才资源</w:t>
        </w:r>
        <w:r>
          <w:tab/>
        </w:r>
        <w:r>
          <w:fldChar w:fldCharType="begin"/>
        </w:r>
        <w:r>
          <w:instrText xml:space="preserve"> PAGEREF _Toc19099 \h </w:instrText>
        </w:r>
        <w:r>
          <w:fldChar w:fldCharType="separate"/>
        </w:r>
        <w:r>
          <w:t>53</w:t>
        </w:r>
        <w:r>
          <w:fldChar w:fldCharType="end"/>
        </w:r>
      </w:hyperlink>
    </w:p>
    <w:p>
      <w:pPr>
        <w:pStyle w:val="TOC2"/>
        <w:tabs>
          <w:tab w:val="right" w:leader="dot" w:pos="8306"/>
        </w:tabs>
      </w:pPr>
      <w:hyperlink w:anchor="_Toc9842" w:history="1">
        <w:r>
          <w:rPr>
            <w:rFonts w:ascii="仿宋" w:eastAsia="仿宋" w:hAnsi="仿宋" w:cs="仿宋" w:hint="eastAsia"/>
            <w:lang w:val="en-GB"/>
          </w:rPr>
          <w:t>(四)、政策支持</w:t>
        </w:r>
        <w:r>
          <w:tab/>
        </w:r>
        <w:r>
          <w:fldChar w:fldCharType="begin"/>
        </w:r>
        <w:r>
          <w:instrText xml:space="preserve"> PAGEREF _Toc9842 \h </w:instrText>
        </w:r>
        <w:r>
          <w:fldChar w:fldCharType="separate"/>
        </w:r>
        <w:r>
          <w:t>54</w:t>
        </w:r>
        <w:r>
          <w:fldChar w:fldCharType="end"/>
        </w:r>
      </w:hyperlink>
    </w:p>
    <w:p>
      <w:pPr>
        <w:pStyle w:val="TOC1"/>
        <w:tabs>
          <w:tab w:val="right" w:leader="dot" w:pos="8306"/>
        </w:tabs>
      </w:pPr>
      <w:hyperlink w:anchor="_Toc15033" w:history="1">
        <w:r>
          <w:rPr>
            <w:rFonts w:ascii="仿宋" w:eastAsia="仿宋" w:hAnsi="仿宋" w:cs="仿宋" w:hint="eastAsia"/>
            <w:lang w:val="en-GB"/>
          </w:rPr>
          <w:t>十一、台秤风险管理与合规</w:t>
        </w:r>
        <w:r>
          <w:tab/>
        </w:r>
        <w:r>
          <w:fldChar w:fldCharType="begin"/>
        </w:r>
        <w:r>
          <w:instrText xml:space="preserve"> PAGEREF _Toc15033 \h </w:instrText>
        </w:r>
        <w:r>
          <w:fldChar w:fldCharType="separate"/>
        </w:r>
        <w:r>
          <w:t>56</w:t>
        </w:r>
        <w:r>
          <w:fldChar w:fldCharType="end"/>
        </w:r>
      </w:hyperlink>
    </w:p>
    <w:p>
      <w:pPr>
        <w:pStyle w:val="TOC2"/>
        <w:tabs>
          <w:tab w:val="right" w:leader="dot" w:pos="8306"/>
        </w:tabs>
      </w:pPr>
      <w:hyperlink w:anchor="_Toc10609" w:history="1">
        <w:r>
          <w:rPr>
            <w:rFonts w:ascii="仿宋" w:eastAsia="仿宋" w:hAnsi="仿宋" w:cs="仿宋" w:hint="eastAsia"/>
            <w:lang w:val="en-GB"/>
          </w:rPr>
          <w:t>(一)、风险评估与监测体系</w:t>
        </w:r>
        <w:r>
          <w:tab/>
        </w:r>
        <w:r>
          <w:fldChar w:fldCharType="begin"/>
        </w:r>
        <w:r>
          <w:instrText xml:space="preserve"> PAGEREF _Toc10609 \h </w:instrText>
        </w:r>
        <w:r>
          <w:fldChar w:fldCharType="separate"/>
        </w:r>
        <w:r>
          <w:t>56</w:t>
        </w:r>
        <w:r>
          <w:fldChar w:fldCharType="end"/>
        </w:r>
      </w:hyperlink>
    </w:p>
    <w:p>
      <w:pPr>
        <w:pStyle w:val="TOC2"/>
        <w:tabs>
          <w:tab w:val="right" w:leader="dot" w:pos="8306"/>
        </w:tabs>
      </w:pPr>
      <w:hyperlink w:anchor="_Toc12755" w:history="1">
        <w:r>
          <w:rPr>
            <w:rFonts w:ascii="仿宋" w:eastAsia="仿宋" w:hAnsi="仿宋" w:cs="仿宋" w:hint="eastAsia"/>
            <w:lang w:val="en-GB"/>
          </w:rPr>
          <w:t>(二)、合规政策制定与执行</w:t>
        </w:r>
        <w:r>
          <w:tab/>
        </w:r>
        <w:r>
          <w:fldChar w:fldCharType="begin"/>
        </w:r>
        <w:r>
          <w:instrText xml:space="preserve"> PAGEREF _Toc12755 \h </w:instrText>
        </w:r>
        <w:r>
          <w:fldChar w:fldCharType="separate"/>
        </w:r>
        <w:r>
          <w:t>57</w:t>
        </w:r>
        <w:r>
          <w:fldChar w:fldCharType="end"/>
        </w:r>
      </w:hyperlink>
    </w:p>
    <w:p>
      <w:pPr>
        <w:pStyle w:val="TOC2"/>
        <w:tabs>
          <w:tab w:val="right" w:leader="dot" w:pos="8306"/>
        </w:tabs>
      </w:pPr>
      <w:hyperlink w:anchor="_Toc21881" w:history="1">
        <w:r>
          <w:rPr>
            <w:rFonts w:ascii="仿宋" w:eastAsia="仿宋" w:hAnsi="仿宋" w:cs="仿宋" w:hint="eastAsia"/>
            <w:lang w:val="en-GB"/>
          </w:rPr>
          <w:t>(三)、危机管理与灾备计划</w:t>
        </w:r>
        <w:r>
          <w:tab/>
        </w:r>
        <w:r>
          <w:fldChar w:fldCharType="begin"/>
        </w:r>
        <w:r>
          <w:instrText xml:space="preserve"> PAGEREF _Toc21881 \h </w:instrText>
        </w:r>
        <w:r>
          <w:fldChar w:fldCharType="separate"/>
        </w:r>
        <w:r>
          <w:t>58</w:t>
        </w:r>
        <w:r>
          <w:fldChar w:fldCharType="end"/>
        </w:r>
      </w:hyperlink>
    </w:p>
    <w:p>
      <w:pPr>
        <w:pStyle w:val="TOC2"/>
        <w:tabs>
          <w:tab w:val="right" w:leader="dot" w:pos="8306"/>
        </w:tabs>
      </w:pPr>
      <w:hyperlink w:anchor="_Toc17617" w:history="1">
        <w:r>
          <w:rPr>
            <w:rFonts w:ascii="仿宋" w:eastAsia="仿宋" w:hAnsi="仿宋" w:cs="仿宋" w:hint="eastAsia"/>
            <w:lang w:val="en-GB"/>
          </w:rPr>
          <w:t>(四)、法律事务与法规遵从</w:t>
        </w:r>
        <w:r>
          <w:tab/>
        </w:r>
        <w:r>
          <w:fldChar w:fldCharType="begin"/>
        </w:r>
        <w:r>
          <w:instrText xml:space="preserve"> PAGEREF _Toc17617 \h </w:instrText>
        </w:r>
        <w:r>
          <w:fldChar w:fldCharType="separate"/>
        </w:r>
        <w:r>
          <w:t>60</w:t>
        </w:r>
        <w:r>
          <w:fldChar w:fldCharType="end"/>
        </w:r>
      </w:hyperlink>
    </w:p>
    <w:p>
      <w:pPr>
        <w:pStyle w:val="TOC1"/>
        <w:tabs>
          <w:tab w:val="right" w:leader="dot" w:pos="8306"/>
        </w:tabs>
      </w:pPr>
      <w:hyperlink w:anchor="_Toc30169" w:history="1">
        <w:r>
          <w:rPr>
            <w:rFonts w:ascii="仿宋" w:eastAsia="仿宋" w:hAnsi="仿宋" w:cs="仿宋" w:hint="eastAsia"/>
            <w:lang w:val="en-GB"/>
          </w:rPr>
          <w:t>十二、台秤人才战略与团队建设</w:t>
        </w:r>
        <w:r>
          <w:tab/>
        </w:r>
        <w:r>
          <w:fldChar w:fldCharType="begin"/>
        </w:r>
        <w:r>
          <w:instrText xml:space="preserve"> PAGEREF _Toc30169 \h </w:instrText>
        </w:r>
        <w:r>
          <w:fldChar w:fldCharType="separate"/>
        </w:r>
        <w:r>
          <w:t>61</w:t>
        </w:r>
        <w:r>
          <w:fldChar w:fldCharType="end"/>
        </w:r>
      </w:hyperlink>
    </w:p>
    <w:p>
      <w:pPr>
        <w:pStyle w:val="TOC2"/>
        <w:tabs>
          <w:tab w:val="right" w:leader="dot" w:pos="8306"/>
        </w:tabs>
      </w:pPr>
      <w:hyperlink w:anchor="_Toc31683" w:history="1">
        <w:r>
          <w:rPr>
            <w:rFonts w:ascii="仿宋" w:eastAsia="仿宋" w:hAnsi="仿宋" w:cs="仿宋" w:hint="eastAsia"/>
            <w:lang w:val="en-GB"/>
          </w:rPr>
          <w:t>(一)、人才需求与招聘计划</w:t>
        </w:r>
        <w:r>
          <w:tab/>
        </w:r>
        <w:r>
          <w:fldChar w:fldCharType="begin"/>
        </w:r>
        <w:r>
          <w:instrText xml:space="preserve"> PAGEREF _Toc31683 \h </w:instrText>
        </w:r>
        <w:r>
          <w:fldChar w:fldCharType="separate"/>
        </w:r>
        <w:r>
          <w:t>61</w:t>
        </w:r>
        <w:r>
          <w:fldChar w:fldCharType="end"/>
        </w:r>
      </w:hyperlink>
    </w:p>
    <w:p>
      <w:pPr>
        <w:pStyle w:val="TOC2"/>
        <w:tabs>
          <w:tab w:val="right" w:leader="dot" w:pos="8306"/>
        </w:tabs>
      </w:pPr>
      <w:hyperlink w:anchor="_Toc7284" w:history="1">
        <w:r>
          <w:rPr>
            <w:rFonts w:ascii="仿宋" w:eastAsia="仿宋" w:hAnsi="仿宋" w:cs="仿宋" w:hint="eastAsia"/>
            <w:lang w:val="en-GB"/>
          </w:rPr>
          <w:t>(二)、培训与专业发展</w:t>
        </w:r>
        <w:r>
          <w:tab/>
        </w:r>
        <w:r>
          <w:fldChar w:fldCharType="begin"/>
        </w:r>
        <w:r>
          <w:instrText xml:space="preserve"> PAGEREF _Toc7284 \h </w:instrText>
        </w:r>
        <w:r>
          <w:fldChar w:fldCharType="separate"/>
        </w:r>
        <w:r>
          <w:t>62</w:t>
        </w:r>
        <w:r>
          <w:fldChar w:fldCharType="end"/>
        </w:r>
      </w:hyperlink>
    </w:p>
    <w:p>
      <w:pPr>
        <w:pStyle w:val="TOC2"/>
        <w:tabs>
          <w:tab w:val="right" w:leader="dot" w:pos="8306"/>
        </w:tabs>
      </w:pPr>
      <w:hyperlink w:anchor="_Toc27333" w:history="1">
        <w:r>
          <w:rPr>
            <w:rFonts w:ascii="仿宋" w:eastAsia="仿宋" w:hAnsi="仿宋" w:cs="仿宋" w:hint="eastAsia"/>
            <w:lang w:val="en-GB"/>
          </w:rPr>
          <w:t>(三)、绩效评价与激励机制</w:t>
        </w:r>
        <w:r>
          <w:tab/>
        </w:r>
        <w:r>
          <w:fldChar w:fldCharType="begin"/>
        </w:r>
        <w:r>
          <w:instrText xml:space="preserve"> PAGEREF _Toc27333 \h </w:instrText>
        </w:r>
        <w:r>
          <w:fldChar w:fldCharType="separate"/>
        </w:r>
        <w:r>
          <w:t>64</w:t>
        </w:r>
        <w:r>
          <w:fldChar w:fldCharType="end"/>
        </w:r>
      </w:hyperlink>
    </w:p>
    <w:p>
      <w:pPr>
        <w:pStyle w:val="TOC2"/>
        <w:tabs>
          <w:tab w:val="right" w:leader="dot" w:pos="8306"/>
        </w:tabs>
      </w:pPr>
      <w:hyperlink w:anchor="_Toc22418" w:history="1">
        <w:r>
          <w:rPr>
            <w:rFonts w:ascii="仿宋" w:eastAsia="仿宋" w:hAnsi="仿宋" w:cs="仿宋" w:hint="eastAsia"/>
            <w:lang w:val="en-GB"/>
          </w:rPr>
          <w:t>(四)、团队建设与协作模式</w:t>
        </w:r>
        <w:r>
          <w:tab/>
        </w:r>
        <w:r>
          <w:fldChar w:fldCharType="begin"/>
        </w:r>
        <w:r>
          <w:instrText xml:space="preserve"> PAGEREF _Toc22418 \h </w:instrText>
        </w:r>
        <w:r>
          <w:fldChar w:fldCharType="separate"/>
        </w:r>
        <w:r>
          <w:t>65</w:t>
        </w:r>
        <w:r>
          <w:fldChar w:fldCharType="end"/>
        </w:r>
      </w:hyperlink>
    </w:p>
    <w:p>
      <w:pPr>
        <w:pStyle w:val="TOC1"/>
        <w:tabs>
          <w:tab w:val="right" w:leader="dot" w:pos="8306"/>
        </w:tabs>
      </w:pPr>
      <w:hyperlink w:anchor="_Toc3869" w:history="1">
        <w:r>
          <w:rPr>
            <w:rFonts w:ascii="仿宋" w:eastAsia="仿宋" w:hAnsi="仿宋" w:cs="仿宋" w:hint="eastAsia"/>
            <w:lang w:val="en-GB"/>
          </w:rPr>
          <w:t>十三、台秤行业高质量发展</w:t>
        </w:r>
        <w:r>
          <w:tab/>
        </w:r>
        <w:r>
          <w:fldChar w:fldCharType="begin"/>
        </w:r>
        <w:r>
          <w:instrText xml:space="preserve"> PAGEREF _Toc3869 \h </w:instrText>
        </w:r>
        <w:r>
          <w:fldChar w:fldCharType="separate"/>
        </w:r>
        <w:r>
          <w:t>66</w:t>
        </w:r>
        <w:r>
          <w:fldChar w:fldCharType="end"/>
        </w:r>
      </w:hyperlink>
    </w:p>
    <w:p>
      <w:pPr>
        <w:pStyle w:val="TOC2"/>
        <w:tabs>
          <w:tab w:val="right" w:leader="dot" w:pos="8306"/>
        </w:tabs>
      </w:pPr>
      <w:hyperlink w:anchor="_Toc7959" w:history="1">
        <w:r>
          <w:rPr>
            <w:rFonts w:ascii="仿宋" w:eastAsia="仿宋" w:hAnsi="仿宋" w:cs="仿宋" w:hint="eastAsia"/>
            <w:lang w:val="en-GB"/>
          </w:rPr>
          <w:t>(一)、质量管理体系</w:t>
        </w:r>
        <w:r>
          <w:tab/>
        </w:r>
        <w:r>
          <w:fldChar w:fldCharType="begin"/>
        </w:r>
        <w:r>
          <w:instrText xml:space="preserve"> PAGEREF _Toc7959 \h </w:instrText>
        </w:r>
        <w:r>
          <w:fldChar w:fldCharType="separate"/>
        </w:r>
        <w:r>
          <w:t>66</w:t>
        </w:r>
        <w:r>
          <w:fldChar w:fldCharType="end"/>
        </w:r>
      </w:hyperlink>
    </w:p>
    <w:p>
      <w:pPr>
        <w:pStyle w:val="TOC2"/>
        <w:tabs>
          <w:tab w:val="right" w:leader="dot" w:pos="8306"/>
        </w:tabs>
      </w:pPr>
      <w:hyperlink w:anchor="_Toc31237" w:history="1">
        <w:r>
          <w:rPr>
            <w:rFonts w:ascii="仿宋" w:eastAsia="仿宋" w:hAnsi="仿宋" w:cs="仿宋" w:hint="eastAsia"/>
            <w:lang w:val="en-GB"/>
          </w:rPr>
          <w:t>(二)、创新与研发投入</w:t>
        </w:r>
        <w:r>
          <w:tab/>
        </w:r>
        <w:r>
          <w:fldChar w:fldCharType="begin"/>
        </w:r>
        <w:r>
          <w:instrText xml:space="preserve"> PAGEREF _Toc31237 \h </w:instrText>
        </w:r>
        <w:r>
          <w:fldChar w:fldCharType="separate"/>
        </w:r>
        <w:r>
          <w:t>67</w:t>
        </w:r>
        <w:r>
          <w:fldChar w:fldCharType="end"/>
        </w:r>
      </w:hyperlink>
    </w:p>
    <w:p>
      <w:pPr>
        <w:pStyle w:val="TOC2"/>
        <w:tabs>
          <w:tab w:val="right" w:leader="dot" w:pos="8306"/>
        </w:tabs>
      </w:pPr>
      <w:hyperlink w:anchor="_Toc31895" w:history="1">
        <w:r>
          <w:rPr>
            <w:rFonts w:ascii="仿宋" w:eastAsia="仿宋" w:hAnsi="仿宋" w:cs="仿宋" w:hint="eastAsia"/>
            <w:lang w:val="en-GB"/>
          </w:rPr>
          <w:t>(三)、生产效率提升</w:t>
        </w:r>
        <w:r>
          <w:tab/>
        </w:r>
        <w:r>
          <w:fldChar w:fldCharType="begin"/>
        </w:r>
        <w:r>
          <w:instrText xml:space="preserve"> PAGEREF _Toc31895 \h </w:instrText>
        </w:r>
        <w:r>
          <w:fldChar w:fldCharType="separate"/>
        </w:r>
        <w:r>
          <w:t>69</w:t>
        </w:r>
        <w:r>
          <w:fldChar w:fldCharType="end"/>
        </w:r>
      </w:hyperlink>
    </w:p>
    <w:p>
      <w:pPr>
        <w:pStyle w:val="TOC2"/>
        <w:tabs>
          <w:tab w:val="right" w:leader="dot" w:pos="8306"/>
        </w:tabs>
      </w:pPr>
      <w:hyperlink w:anchor="_Toc24318" w:history="1">
        <w:r>
          <w:rPr>
            <w:rFonts w:ascii="仿宋" w:eastAsia="仿宋" w:hAnsi="仿宋" w:cs="仿宋" w:hint="eastAsia"/>
            <w:lang w:val="en-GB"/>
          </w:rPr>
          <w:t>(四)、环保与可持续发展</w:t>
        </w:r>
        <w:r>
          <w:tab/>
        </w:r>
        <w:r>
          <w:fldChar w:fldCharType="begin"/>
        </w:r>
        <w:r>
          <w:instrText xml:space="preserve"> PAGEREF _Toc24318 \h </w:instrText>
        </w:r>
        <w:r>
          <w:fldChar w:fldCharType="separate"/>
        </w:r>
        <w:r>
          <w:t>71</w:t>
        </w:r>
        <w:r>
          <w:fldChar w:fldCharType="end"/>
        </w:r>
      </w:hyperlink>
    </w:p>
    <w:p>
      <w:pPr>
        <w:pStyle w:val="TOC1"/>
        <w:tabs>
          <w:tab w:val="right" w:leader="dot" w:pos="8306"/>
        </w:tabs>
      </w:pPr>
      <w:hyperlink w:anchor="_Toc19679" w:history="1">
        <w:r>
          <w:rPr>
            <w:rFonts w:ascii="仿宋" w:eastAsia="仿宋" w:hAnsi="仿宋" w:cs="仿宋" w:hint="eastAsia"/>
            <w:lang w:val="en-GB"/>
          </w:rPr>
          <w:t>十四、台秤供应链管理</w:t>
        </w:r>
        <w:r>
          <w:tab/>
        </w:r>
        <w:r>
          <w:fldChar w:fldCharType="begin"/>
        </w:r>
        <w:r>
          <w:instrText xml:space="preserve"> PAGEREF _Toc19679 \h </w:instrText>
        </w:r>
        <w:r>
          <w:fldChar w:fldCharType="separate"/>
        </w:r>
        <w:r>
          <w:t>72</w:t>
        </w:r>
        <w:r>
          <w:fldChar w:fldCharType="end"/>
        </w:r>
      </w:hyperlink>
    </w:p>
    <w:p>
      <w:pPr>
        <w:pStyle w:val="TOC2"/>
        <w:tabs>
          <w:tab w:val="right" w:leader="dot" w:pos="8306"/>
        </w:tabs>
      </w:pPr>
      <w:hyperlink w:anchor="_Toc2476" w:history="1">
        <w:r>
          <w:rPr>
            <w:rFonts w:ascii="仿宋" w:eastAsia="仿宋" w:hAnsi="仿宋" w:cs="仿宋" w:hint="eastAsia"/>
            <w:lang w:val="en-GB"/>
          </w:rPr>
          <w:t>(一)、供应链优化策略</w:t>
        </w:r>
        <w:r>
          <w:tab/>
        </w:r>
        <w:r>
          <w:fldChar w:fldCharType="begin"/>
        </w:r>
        <w:r>
          <w:instrText xml:space="preserve"> PAGEREF _Toc2476 \h </w:instrText>
        </w:r>
        <w:r>
          <w:fldChar w:fldCharType="separate"/>
        </w:r>
        <w:r>
          <w:t>72</w:t>
        </w:r>
        <w:r>
          <w:fldChar w:fldCharType="end"/>
        </w:r>
      </w:hyperlink>
    </w:p>
    <w:p>
      <w:pPr>
        <w:pStyle w:val="TOC2"/>
        <w:tabs>
          <w:tab w:val="right" w:leader="dot" w:pos="8306"/>
        </w:tabs>
      </w:pPr>
      <w:hyperlink w:anchor="_Toc12007" w:history="1">
        <w:r>
          <w:rPr>
            <w:rFonts w:ascii="仿宋" w:eastAsia="仿宋" w:hAnsi="仿宋" w:cs="仿宋" w:hint="eastAsia"/>
            <w:lang w:val="en-GB"/>
          </w:rPr>
          <w:t>(二)、供应商合作与管理</w:t>
        </w:r>
        <w:r>
          <w:tab/>
        </w:r>
        <w:r>
          <w:fldChar w:fldCharType="begin"/>
        </w:r>
        <w:r>
          <w:instrText xml:space="preserve"> PAGEREF _Toc12007 \h </w:instrText>
        </w:r>
        <w:r>
          <w:fldChar w:fldCharType="separate"/>
        </w:r>
        <w:r>
          <w:t>73</w:t>
        </w:r>
        <w:r>
          <w:fldChar w:fldCharType="end"/>
        </w:r>
      </w:hyperlink>
    </w:p>
    <w:p>
      <w:pPr>
        <w:pStyle w:val="TOC2"/>
        <w:tabs>
          <w:tab w:val="right" w:leader="dot" w:pos="8306"/>
        </w:tabs>
      </w:pPr>
      <w:hyperlink w:anchor="_Toc8063" w:history="1">
        <w:r>
          <w:rPr>
            <w:rFonts w:ascii="仿宋" w:eastAsia="仿宋" w:hAnsi="仿宋" w:cs="仿宋" w:hint="eastAsia"/>
            <w:lang w:val="en-GB"/>
          </w:rPr>
          <w:t>(三)、物流与库存管理</w:t>
        </w:r>
        <w:r>
          <w:tab/>
        </w:r>
        <w:r>
          <w:fldChar w:fldCharType="begin"/>
        </w:r>
        <w:r>
          <w:instrText xml:space="preserve"> PAGEREF _Toc8063 \h </w:instrText>
        </w:r>
        <w:r>
          <w:fldChar w:fldCharType="separate"/>
        </w:r>
        <w:r>
          <w:t>74</w:t>
        </w:r>
        <w:r>
          <w:fldChar w:fldCharType="end"/>
        </w:r>
      </w:hyperlink>
    </w:p>
    <w:p>
      <w:pPr>
        <w:pStyle w:val="TOC2"/>
        <w:tabs>
          <w:tab w:val="right" w:leader="dot" w:pos="8306"/>
        </w:tabs>
      </w:pPr>
      <w:hyperlink w:anchor="_Toc4946" w:history="1">
        <w:r>
          <w:rPr>
            <w:rFonts w:ascii="仿宋" w:eastAsia="仿宋" w:hAnsi="仿宋" w:cs="仿宋" w:hint="eastAsia"/>
            <w:lang w:val="en-GB"/>
          </w:rPr>
          <w:t>(四)、风险管理与应对策略</w:t>
        </w:r>
        <w:r>
          <w:tab/>
        </w:r>
        <w:r>
          <w:fldChar w:fldCharType="begin"/>
        </w:r>
        <w:r>
          <w:instrText xml:space="preserve"> PAGEREF _Toc4946 \h </w:instrText>
        </w:r>
        <w:r>
          <w:fldChar w:fldCharType="separate"/>
        </w:r>
        <w:r>
          <w:t>75</w:t>
        </w:r>
        <w:r>
          <w:fldChar w:fldCharType="end"/>
        </w:r>
      </w:hyperlink>
    </w:p>
    <w:p>
      <w:pPr>
        <w:pStyle w:val="TOC1"/>
        <w:tabs>
          <w:tab w:val="right" w:leader="dot" w:pos="8306"/>
        </w:tabs>
      </w:pPr>
      <w:hyperlink w:anchor="_Toc29621" w:history="1">
        <w:r>
          <w:rPr>
            <w:rFonts w:ascii="仿宋" w:eastAsia="仿宋" w:hAnsi="仿宋" w:cs="仿宋" w:hint="eastAsia"/>
            <w:lang w:val="en-GB"/>
          </w:rPr>
          <w:t>十五、台秤数字化发展方案</w:t>
        </w:r>
        <w:r>
          <w:tab/>
        </w:r>
        <w:r>
          <w:fldChar w:fldCharType="begin"/>
        </w:r>
        <w:r>
          <w:instrText xml:space="preserve"> PAGEREF _Toc29621 \h </w:instrText>
        </w:r>
        <w:r>
          <w:fldChar w:fldCharType="separate"/>
        </w:r>
        <w:r>
          <w:t>76</w:t>
        </w:r>
        <w:r>
          <w:fldChar w:fldCharType="end"/>
        </w:r>
      </w:hyperlink>
    </w:p>
    <w:p>
      <w:pPr>
        <w:pStyle w:val="TOC2"/>
        <w:tabs>
          <w:tab w:val="right" w:leader="dot" w:pos="8306"/>
        </w:tabs>
      </w:pPr>
      <w:hyperlink w:anchor="_Toc14563" w:history="1">
        <w:r>
          <w:rPr>
            <w:rFonts w:ascii="仿宋" w:eastAsia="仿宋" w:hAnsi="仿宋" w:cs="仿宋" w:hint="eastAsia"/>
            <w:lang w:val="en-GB"/>
          </w:rPr>
          <w:t>(一)、数字化战略规划</w:t>
        </w:r>
        <w:r>
          <w:tab/>
        </w:r>
        <w:r>
          <w:fldChar w:fldCharType="begin"/>
        </w:r>
        <w:r>
          <w:instrText xml:space="preserve"> PAGEREF _Toc14563 \h </w:instrText>
        </w:r>
        <w:r>
          <w:fldChar w:fldCharType="separate"/>
        </w:r>
        <w:r>
          <w:t>76</w:t>
        </w:r>
        <w:r>
          <w:fldChar w:fldCharType="end"/>
        </w:r>
      </w:hyperlink>
    </w:p>
    <w:p>
      <w:pPr>
        <w:pStyle w:val="TOC2"/>
        <w:tabs>
          <w:tab w:val="right" w:leader="dot" w:pos="8306"/>
        </w:tabs>
      </w:pPr>
      <w:hyperlink w:anchor="_Toc10375" w:history="1">
        <w:r>
          <w:rPr>
            <w:rFonts w:ascii="仿宋" w:eastAsia="仿宋" w:hAnsi="仿宋" w:cs="仿宋" w:hint="eastAsia"/>
            <w:lang w:val="en-GB"/>
          </w:rPr>
          <w:t>(二)、数据安全与隐私保护</w:t>
        </w:r>
        <w:r>
          <w:tab/>
        </w:r>
        <w:r>
          <w:fldChar w:fldCharType="begin"/>
        </w:r>
        <w:r>
          <w:instrText xml:space="preserve"> PAGEREF _Toc10375 \h </w:instrText>
        </w:r>
        <w:r>
          <w:fldChar w:fldCharType="separate"/>
        </w:r>
        <w:r>
          <w:t>77</w:t>
        </w:r>
        <w:r>
          <w:fldChar w:fldCharType="end"/>
        </w:r>
      </w:hyperlink>
    </w:p>
    <w:p>
      <w:pPr>
        <w:pStyle w:val="TOC2"/>
        <w:tabs>
          <w:tab w:val="right" w:leader="dot" w:pos="8306"/>
        </w:tabs>
      </w:pPr>
      <w:hyperlink w:anchor="_Toc1416" w:history="1">
        <w:r>
          <w:rPr>
            <w:rFonts w:ascii="仿宋" w:eastAsia="仿宋" w:hAnsi="仿宋" w:cs="仿宋" w:hint="eastAsia"/>
            <w:lang w:val="en-GB"/>
          </w:rPr>
          <w:t>(三)、人工智能与大数据应用</w:t>
        </w:r>
        <w:r>
          <w:tab/>
        </w:r>
        <w:r>
          <w:fldChar w:fldCharType="begin"/>
        </w:r>
        <w:r>
          <w:instrText xml:space="preserve"> PAGEREF _Toc1416 \h </w:instrText>
        </w:r>
        <w:r>
          <w:fldChar w:fldCharType="separate"/>
        </w:r>
        <w:r>
          <w:t>78</w:t>
        </w:r>
        <w:r>
          <w:fldChar w:fldCharType="end"/>
        </w:r>
      </w:hyperlink>
    </w:p>
    <w:p>
      <w:pPr>
        <w:pStyle w:val="TOC2"/>
        <w:tabs>
          <w:tab w:val="right" w:leader="dot" w:pos="8306"/>
        </w:tabs>
      </w:pPr>
      <w:hyperlink w:anchor="_Toc28268" w:history="1">
        <w:r>
          <w:rPr>
            <w:rFonts w:ascii="仿宋" w:eastAsia="仿宋" w:hAnsi="仿宋" w:cs="仿宋" w:hint="eastAsia"/>
            <w:lang w:val="en-GB"/>
          </w:rPr>
          <w:t>(四)、信息技术基础设施建设</w:t>
        </w:r>
        <w:r>
          <w:tab/>
        </w:r>
        <w:r>
          <w:fldChar w:fldCharType="begin"/>
        </w:r>
        <w:r>
          <w:instrText xml:space="preserve"> PAGEREF _Toc28268 \h </w:instrText>
        </w:r>
        <w:r>
          <w:fldChar w:fldCharType="separate"/>
        </w:r>
        <w:r>
          <w:t>80</w:t>
        </w:r>
        <w:r>
          <w:fldChar w:fldCharType="end"/>
        </w:r>
      </w:hyperlink>
    </w:p>
    <w:p>
      <w:pPr>
        <w:pStyle w:val="TOC1"/>
        <w:tabs>
          <w:tab w:val="right" w:leader="dot" w:pos="8306"/>
        </w:tabs>
      </w:pPr>
      <w:hyperlink w:anchor="_Toc26871" w:history="1">
        <w:r>
          <w:rPr>
            <w:rFonts w:ascii="仿宋" w:eastAsia="仿宋" w:hAnsi="仿宋" w:cs="仿宋" w:hint="eastAsia"/>
            <w:lang w:val="en-GB"/>
          </w:rPr>
          <w:t>十六、市场营销与销售策略</w:t>
        </w:r>
        <w:r>
          <w:tab/>
        </w:r>
        <w:r>
          <w:fldChar w:fldCharType="begin"/>
        </w:r>
        <w:r>
          <w:instrText xml:space="preserve"> PAGEREF _Toc26871 \h </w:instrText>
        </w:r>
        <w:r>
          <w:fldChar w:fldCharType="separate"/>
        </w:r>
        <w:r>
          <w:t>81</w:t>
        </w:r>
        <w:r>
          <w:fldChar w:fldCharType="end"/>
        </w:r>
      </w:hyperlink>
    </w:p>
    <w:p>
      <w:pPr>
        <w:pStyle w:val="TOC2"/>
        <w:tabs>
          <w:tab w:val="right" w:leader="dot" w:pos="8306"/>
        </w:tabs>
      </w:pPr>
      <w:hyperlink w:anchor="_Toc31459" w:history="1">
        <w:r>
          <w:rPr>
            <w:rFonts w:ascii="仿宋" w:eastAsia="仿宋" w:hAnsi="仿宋" w:cs="仿宋" w:hint="eastAsia"/>
            <w:lang w:val="en-GB"/>
          </w:rPr>
          <w:t>(一)、市场推广与品牌建设</w:t>
        </w:r>
        <w:r>
          <w:tab/>
        </w:r>
        <w:r>
          <w:fldChar w:fldCharType="begin"/>
        </w:r>
        <w:r>
          <w:instrText xml:space="preserve"> PAGEREF _Toc31459 \h </w:instrText>
        </w:r>
        <w:r>
          <w:fldChar w:fldCharType="separate"/>
        </w:r>
        <w:r>
          <w:t>81</w:t>
        </w:r>
        <w:r>
          <w:fldChar w:fldCharType="end"/>
        </w:r>
      </w:hyperlink>
    </w:p>
    <w:p>
      <w:pPr>
        <w:pStyle w:val="TOC2"/>
        <w:tabs>
          <w:tab w:val="right" w:leader="dot" w:pos="8306"/>
        </w:tabs>
      </w:pPr>
      <w:hyperlink w:anchor="_Toc7402" w:history="1">
        <w:r>
          <w:rPr>
            <w:rFonts w:ascii="仿宋" w:eastAsia="仿宋" w:hAnsi="仿宋" w:cs="仿宋" w:hint="eastAsia"/>
            <w:lang w:val="en-GB"/>
          </w:rPr>
          <w:t>(二)、销售渠道与分销网络</w:t>
        </w:r>
        <w:r>
          <w:tab/>
        </w:r>
        <w:r>
          <w:fldChar w:fldCharType="begin"/>
        </w:r>
        <w:r>
          <w:instrText xml:space="preserve"> PAGEREF _Toc7402 \h </w:instrText>
        </w:r>
        <w:r>
          <w:fldChar w:fldCharType="separate"/>
        </w:r>
        <w:r>
          <w:t>82</w:t>
        </w:r>
        <w:r>
          <w:fldChar w:fldCharType="end"/>
        </w:r>
      </w:hyperlink>
    </w:p>
    <w:p>
      <w:pPr>
        <w:pStyle w:val="TOC2"/>
        <w:tabs>
          <w:tab w:val="right" w:leader="dot" w:pos="8306"/>
        </w:tabs>
      </w:pPr>
      <w:hyperlink w:anchor="_Toc23074" w:history="1">
        <w:r>
          <w:rPr>
            <w:rFonts w:ascii="仿宋" w:eastAsia="仿宋" w:hAnsi="仿宋" w:cs="仿宋" w:hint="eastAsia"/>
            <w:lang w:val="en-GB"/>
          </w:rPr>
          <w:t>(三)、客户关系管理与维护</w:t>
        </w:r>
        <w:r>
          <w:tab/>
        </w:r>
        <w:r>
          <w:fldChar w:fldCharType="begin"/>
        </w:r>
        <w:r>
          <w:instrText xml:space="preserve"> PAGEREF _Toc23074 \h </w:instrText>
        </w:r>
        <w:r>
          <w:fldChar w:fldCharType="separate"/>
        </w:r>
        <w:r>
          <w:t>83</w:t>
        </w:r>
        <w:r>
          <w:fldChar w:fldCharType="end"/>
        </w:r>
      </w:hyperlink>
    </w:p>
    <w:p>
      <w:pPr>
        <w:pStyle w:val="TOC2"/>
        <w:tabs>
          <w:tab w:val="right" w:leader="dot" w:pos="8306"/>
        </w:tabs>
      </w:pPr>
      <w:hyperlink w:anchor="_Toc30844" w:history="1">
        <w:r>
          <w:rPr>
            <w:rFonts w:ascii="仿宋" w:eastAsia="仿宋" w:hAnsi="仿宋" w:cs="仿宋" w:hint="eastAsia"/>
            <w:lang w:val="en-GB"/>
          </w:rPr>
          <w:t>(四)、市场反馈与调整策略</w:t>
        </w:r>
        <w:r>
          <w:tab/>
        </w:r>
        <w:r>
          <w:fldChar w:fldCharType="begin"/>
        </w:r>
        <w:r>
          <w:instrText xml:space="preserve"> PAGEREF _Toc30844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2514"/>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台秤市场竞争的不断加剧，台秤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27704"/>
      <w:r>
        <w:rPr>
          <w:rFonts w:ascii="仿宋" w:eastAsia="仿宋" w:hAnsi="仿宋" w:cs="仿宋" w:hint="eastAsia"/>
          <w:sz w:val="28"/>
          <w:lang w:val="en-GB"/>
        </w:rPr>
        <w:t>一、台秤项目概论</w:t>
      </w:r>
      <w:bookmarkEnd w:id="2"/>
    </w:p>
    <w:p>
      <w:pPr>
        <w:pStyle w:val="Heading2"/>
        <w:rPr>
          <w:rFonts w:ascii="仿宋" w:eastAsia="仿宋" w:hAnsi="仿宋" w:cs="仿宋" w:hint="eastAsia"/>
          <w:lang w:val="en-GB"/>
        </w:rPr>
      </w:pPr>
      <w:bookmarkStart w:id="3" w:name="_Toc14489"/>
      <w:r>
        <w:rPr>
          <w:rFonts w:ascii="仿宋" w:eastAsia="仿宋" w:hAnsi="仿宋" w:cs="仿宋" w:hint="eastAsia"/>
          <w:lang w:val="en-GB"/>
        </w:rPr>
        <w:t>(一)、台秤项目概述</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台秤项目基本情况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承办机构名称：xxx 企业有限公司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台秤项目性质：拓展及增建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台秤项目建设地域： xxx（待定）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台秤项目联络人：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主承办单位基本情况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主办单位名称：xxx 集团有限公司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单位性质：大型综合企业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主办单位总部： xxx 城市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单位联系人：王 xx</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5、 单位联系方式：[联系方式]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台秤项目建设选址及用地规模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选址依据： 台秤项目选址的主要依据是考虑到区域经济发展、交通便利性、资源供给等多方面因素，确保台秤项目能够充分融入当地发展规划，并为未来的可持续发展奠定基础。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用地规模： 本台秤项目所需用地规模为XXXX亩（或平方米，具体数字根据实际情况而定）。用地规模的确定充分考虑了台秤项目建设的需要，同时符合当地土地利用规划和法规要求。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用地性质： 台秤项目用地的性质将根据当地规划和土地管理部门的要求，确保符合法律法规，并获得相关土地证照。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土地利用计划： 在台秤项目建设过程中，将遵循土地合理利用的原则，最大化地发挥土地资源的效益，确保台秤项目用地得到科学、合理的利用。</w:t>
      </w:r>
    </w:p>
    <w:p>
      <w:pPr>
        <w:pStyle w:val="Heading2"/>
        <w:ind w:firstLine="560" w:firstLineChars="200"/>
        <w:rPr>
          <w:rFonts w:ascii="仿宋" w:eastAsia="仿宋" w:hAnsi="仿宋" w:cs="仿宋" w:hint="eastAsia"/>
          <w:sz w:val="28"/>
          <w:lang w:val="en-GB"/>
        </w:rPr>
      </w:pPr>
      <w:bookmarkStart w:id="4" w:name="_Toc5948"/>
      <w:r>
        <w:rPr>
          <w:rFonts w:ascii="仿宋" w:eastAsia="仿宋" w:hAnsi="仿宋" w:cs="仿宋" w:hint="eastAsia"/>
          <w:sz w:val="28"/>
          <w:lang w:val="en-GB"/>
        </w:rPr>
        <w:t>(二)、台秤项目总投资及资金构成</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本台秤项目总投资及资金构成如下：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总投资额： 台秤项目的总投资为XXXX万元。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资金构成：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自有资金： 由企业自筹的资金为XXXX万元。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银行贷款： 申请银行贷款XXXX万元。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资金用途： 投资将主要用于台秤项目的前期准备、工程勘察与设计、土建工程施工、设备采购、设备安装调试、试车投产等方面。</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4. 贷款利率： 银行贷款的利率按XX%测算。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建设期利息： 在建设期间，预计产生的贷款利息为XXXX万元。</w:t>
      </w:r>
    </w:p>
    <w:p>
      <w:pPr>
        <w:pStyle w:val="Heading2"/>
        <w:ind w:firstLine="560" w:firstLineChars="200"/>
        <w:rPr>
          <w:rFonts w:ascii="仿宋" w:eastAsia="仿宋" w:hAnsi="仿宋" w:cs="仿宋" w:hint="eastAsia"/>
          <w:sz w:val="28"/>
          <w:lang w:val="en-GB"/>
        </w:rPr>
      </w:pPr>
      <w:bookmarkStart w:id="5" w:name="_Toc13102"/>
      <w:r>
        <w:rPr>
          <w:rFonts w:ascii="仿宋" w:eastAsia="仿宋" w:hAnsi="仿宋" w:cs="仿宋" w:hint="eastAsia"/>
          <w:sz w:val="28"/>
          <w:lang w:val="en-GB"/>
        </w:rPr>
        <w:t>(三)、资金筹措方案</w:t>
      </w:r>
      <w:bookmarkEnd w:id="5"/>
    </w:p>
    <w:p>
      <w:pPr>
        <w:ind w:firstLine="560" w:firstLineChars="200"/>
        <w:rPr>
          <w:rFonts w:ascii="仿宋" w:eastAsia="仿宋" w:hAnsi="仿宋" w:cs="仿宋" w:hint="eastAsia"/>
          <w:sz w:val="28"/>
          <w:lang w:val="en-GB"/>
        </w:r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(一)台秤项目资本金筹措方案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满足台秤项目总投资XXX万元的资金需求，xxx有限公司制定了自筹资金（资本金）XXX万元的资金筹措方案。公司将通过内部资金调动和股东注资的方式，确保台秤项目有足够的资本金支持，以保障台秤项目的正常启动和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(二)申请银行借款方案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经过谨慎的财务测算，本期工程台秤项目拟申请银行借款总额XXX万元。公司将根据台秤项目的实际资金需求，向银行申请长期借款，以获取额外的资金支持。这一借款方案将有助于提高台秤项目的资金灵活性，确保台秤项目建设和运营阶段的正常资金供给。</w:t>
      </w:r>
    </w:p>
    <w:p>
      <w:pPr>
        <w:pStyle w:val="Heading2"/>
        <w:ind w:firstLine="560" w:firstLineChars="200"/>
        <w:rPr>
          <w:rFonts w:ascii="仿宋" w:eastAsia="仿宋" w:hAnsi="仿宋" w:cs="仿宋" w:hint="eastAsia"/>
          <w:sz w:val="28"/>
          <w:lang w:val="en-GB"/>
        </w:rPr>
      </w:pPr>
      <w:bookmarkStart w:id="6" w:name="_Toc28217"/>
      <w:r>
        <w:rPr>
          <w:rFonts w:ascii="仿宋" w:eastAsia="仿宋" w:hAnsi="仿宋" w:cs="仿宋" w:hint="eastAsia"/>
          <w:sz w:val="28"/>
          <w:lang w:val="en-GB"/>
        </w:rPr>
        <w:t>(四)、台秤项目预期经济效益规划目标</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台秤项目预期经济效益规划目标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基于台秤项目总投资XX万元以及资本金和银行借款的筹措方案，XXX有限公司明确了台秤项目的预期经济效益规划目标。主要目标包括：</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w:t>
      </w:r>
      <w:r>
        <w:rPr>
          <w:rFonts w:ascii="仿宋" w:eastAsia="仿宋" w:hAnsi="仿宋" w:cs="仿宋" w:hint="eastAsia"/>
          <w:sz w:val="28"/>
          <w:lang w:val="en-GB"/>
        </w:rPr>
        <w:t xml:space="preserve"> 投资回报率（IRR）：</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公司设定台秤项目的投资回报率目标，确保台秤项目能够在合理的时间内实现良好的经济效益。通过精确的财务测算和风险评估，公司将力求实现台秤项目IRR的最大化。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资金回收期： 公司将通过科学合理的财务规划，争取缩短台秤项目的资金回收期。这有助于提高台秤项目的资金周转效率，确保资金在台秤项目建设和运营中得到充分利用。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净现值（NPV）： 公司将制定明确的净现值目标，通过精细的财务计划和成本控制，争取实现台秤项目净现值的最大化。这有助于评估台秤项目的长期盈利能力。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经济增加值（EVA）： 公司将关注台秤项目的经济增加值，通过提高管理水平、降低成本、提高效益等方式，努力实现台秤项目对企业价值的最大化贡献。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些明确的经济效益目标将成为公司在台秤项目实施过程中的重要衡量标准，有助于确保台秤项目的经济效益能够达到或超出预期水平。同时，公司将不断进行财务分析和风险评估，及时调整经济效益规划目标，以应对外部环境的变化和不确定性因素。</w:t>
      </w:r>
    </w:p>
    <w:p>
      <w:pPr>
        <w:pStyle w:val="Heading2"/>
        <w:ind w:firstLine="560" w:firstLineChars="200"/>
        <w:rPr>
          <w:rFonts w:ascii="仿宋" w:eastAsia="仿宋" w:hAnsi="仿宋" w:cs="仿宋" w:hint="eastAsia"/>
          <w:sz w:val="28"/>
          <w:lang w:val="en-GB"/>
        </w:rPr>
      </w:pPr>
      <w:bookmarkStart w:id="7" w:name="_Toc11561"/>
      <w:r>
        <w:rPr>
          <w:rFonts w:ascii="仿宋" w:eastAsia="仿宋" w:hAnsi="仿宋" w:cs="仿宋" w:hint="eastAsia"/>
          <w:sz w:val="28"/>
          <w:lang w:val="en-GB"/>
        </w:rPr>
        <w:t>(五)、台秤项目建设进度规划</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为确保台秤项目按时高效推进，公司制定了详细的台秤项目建设进度规划。下面是台秤项目建设的主要时间节点和任务计划：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前期准备阶段（XX个月）：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完成台秤项目可行性研究和论证，确保台秤项目的科学性和可行性。</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https://d.book118.com/298076037071006047</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台秤竞争策略分析报告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台秤竞争策略分析报告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台秤竞争策略分析报告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台秤竞争策略分析报告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台秤竞争策略分析报告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台秤竞争策略分析报告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台秤竞争策略分析报告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031B46"/>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 w:val="7F031B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98076037071006047"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2024-01-12T09:40:00Z</dcterms:created>
  <dcterms:modified xsi:type="dcterms:W3CDTF">2024-01-12T09:40:44Z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8A56E25569F34433A992514811CC7A34_11</vt:lpwstr>
  </property>
  <property fmtid="{D5CDD505-2E9C-101B-9397-08002B2CF9AE}" pid="3" name="KSOProductBuildVer">
    <vt:lpwstr>2052-12.1.0.16120</vt:lpwstr>
  </property>
</Properties>
</file>