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张家口康保县2023-2024学年九年级上学期期末物理冲刺卷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  <w:r w:rsidRPr="00771D19">
        <w:rPr>
          <w:rFonts w:ascii="黑体" w:eastAsia="黑体" w:hint="eastAsia"/>
          <w:b/>
          <w:sz w:val="36"/>
          <w:szCs w:val="36"/>
        </w:rPr>
        <w:t> </w:t>
      </w:r>
    </w:p>
    <w:p w:rsidR="004D42A0" w:rsidP="009C38D0">
      <w:pPr>
        <w:jc w:val="center"/>
      </w:pPr>
      <w:r>
        <w:rPr>
          <w:rFonts w:hint="eastAsia"/>
        </w:rPr>
        <w:t>考试范围：九年级上册（人教版）；考试时间：120分钟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00"/>
        <w:gridCol w:w="700"/>
        <w:gridCol w:w="700"/>
        <w:gridCol w:w="700"/>
        <w:gridCol w:w="700"/>
        <w:gridCol w:w="700"/>
        <w:gridCol w:w="800"/>
      </w:tblGrid>
      <w:tr w:rsidTr="00E6517F">
        <w:tblPrEx>
          <w:tblW w:w="0" w:type="auto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题号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一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二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三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四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五</w:t>
            </w:r>
          </w:p>
        </w:tc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总分</w:t>
            </w:r>
          </w:p>
        </w:tc>
      </w:tr>
      <w:tr w:rsidTr="00E6517F">
        <w:tblPrEx>
          <w:tblW w:w="0" w:type="auto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20"/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得分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800" w:type="dxa"/>
            <w:vAlign w:val="center"/>
          </w:tcPr>
          <w:p w:rsidR="00415768" w:rsidRPr="00E6517F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</w:tr>
    </w:tbl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如图所示为静电除尘装置，正离子、电子在向A极运动的过程中被烟气中的煤粉（即烟尘微粒）俘获，使得这些煤粉带负电最终被吸附到A极上，排出的烟气就比较清洁了．有关静电除尘装置有以下说法，正确的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①金属管A应接在高压电源的正极，金属丝B接电源负极；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②金属管A应接在高压电源的负极，金属丝B接电源正极；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③C为烟气的进气口，D为排气口；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④D为烟气的进气口，C为排气口．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85pt;height:89pt">
            <v:imagedata r:id="rId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.①②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.①③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.②④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.②③</w:t>
      </w:r>
    </w:p>
    <w:p w:rsidR="00A81065" w:rsidP="00744A41">
      <w:pPr>
        <w:pStyle w:val="BalloonText"/>
        <w:spacing w:line="360" w:lineRule="auto"/>
        <w:ind w:firstLineChars="0"/>
        <w:textAlignment w:val="center"/>
        <w:sectPr w:rsidSect="007A55E5">
          <w:headerReference w:type="even" r:id="rId6"/>
          <w:headerReference w:type="default" r:id="rId7"/>
          <w:footerReference w:type="even" r:id="rId8"/>
          <w:footerReference w:type="default" r:id="rId9"/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2.  （莆田模拟）某四冲程汽油机的工作过程如图所示，其中属于压缩冲程的是（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26" type="#_x0000_t75" style="width:45pt;height:86pt">
            <v:imagedata r:id="rId10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27" type="#_x0000_t75" style="width:46pt;height:86pt">
            <v:imagedata r:id="rId11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28" type="#_x0000_t75" style="width:46pt;height:86pt">
            <v:imagedata r:id="rId12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29" type="#_x0000_t75" style="width:45pt;height:85pt">
            <v:imagedata r:id="rId13" o:title="2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（十堰）如图</w:t>
      </w:r>
      <w:r>
        <w:pict>
          <v:shape id="_x0000_i1030" type="#_x0000_t75" style="width:4.6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4" o:title=""/>
          </v:shape>
        </w:pict>
      </w:r>
      <w:r>
        <w:t>​是一个用电压表的示数反映温度变化的电路原理图，其中电源电压</w:t>
      </w:r>
      <w:r>
        <w:pict>
          <v:shape id="_x0000_i1031" type="#_x0000_t75" style="width:39.4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U=4.5V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5" o:title=""/>
          </v:shape>
        </w:pict>
      </w:r>
      <w:r>
        <w:t>​且保持不变，电压表量程为</w:t>
      </w:r>
      <w:r>
        <w:pict>
          <v:shape id="_x0000_i1032" type="#_x0000_t75" style="width:18.1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03V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6" o:title=""/>
          </v:shape>
        </w:pict>
      </w:r>
      <w:r>
        <w:t>​，</w:t>
      </w:r>
      <w:r>
        <w:pict>
          <v:shape id="_x0000_i1033" type="#_x0000_t75" style="width:10.95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R&lt;/m:t&gt;&lt;/m:r&gt;&lt;/m:e&gt;&lt;m:sub&gt;&lt;m:r&gt;&lt;m:t&gt;0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7" o:title=""/>
          </v:shape>
        </w:pict>
      </w:r>
      <w:r>
        <w:t>​是</w:t>
      </w:r>
      <w:r>
        <w:pict>
          <v:shape id="_x0000_i1034" type="#_x0000_t75" style="width:23.5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300Ω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8" o:title=""/>
          </v:shape>
        </w:pict>
      </w:r>
      <w:r>
        <w:t>​的定值电阻，</w:t>
      </w:r>
      <w:r>
        <w:pict>
          <v:shape id="_x0000_i1035" type="#_x0000_t75" style="width:10.95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R&lt;/m:t&gt;&lt;/m:r&gt;&lt;/m:e&gt;&lt;m:sub&gt;&lt;m:r&gt;&lt;m:t&gt;1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9" o:title=""/>
          </v:shape>
        </w:pict>
      </w:r>
      <w:r>
        <w:t>​是热敏电阻，其电阻随环境温度变化的关系如图</w:t>
      </w:r>
      <w:r>
        <w:pict>
          <v:shape id="_x0000_i1036" type="#_x0000_t75" style="width:5.2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b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0" o:title=""/>
          </v:shape>
        </w:pict>
      </w:r>
      <w:r>
        <w:t>​所示。若闭合开关</w:t>
      </w:r>
      <w:r>
        <w:pict>
          <v:shape id="_x0000_i1037" type="#_x0000_t75" style="width:9.3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S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1" o:title=""/>
          </v:shape>
        </w:pict>
      </w:r>
      <w:r>
        <w:t>​　　</w:t>
      </w:r>
      <w:r>
        <w:pict>
          <v:shape id="_x0000_i1038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2" o:title=""/>
          </v:shape>
        </w:pict>
      </w:r>
      <w:r>
        <w:t>​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39" type="#_x0000_t75" style="width:184pt;height:90pt">
            <v:imagedata r:id="rId23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.环境温度为</w:t>
      </w:r>
      <w:r>
        <w:pict>
          <v:shape id="_x0000_i1040" type="#_x0000_t75" style="width:20.65pt;height:16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p&gt;&lt;m:e&gt;&lt;m:r&gt;&lt;m:t&gt;​​40&lt;/m:t&gt;&lt;/m:r&gt;&lt;/m:e&gt;&lt;m:sup&gt;&lt;m:r&gt;&lt;m:t&gt;°&lt;/m:t&gt;&lt;/m:r&gt;&lt;/m:sup&gt;&lt;/m:sSup&gt;&lt;m:r&gt;&lt;m:t&gt;​&lt;/m:t&gt;&lt;/m:r&gt;&lt;m:r&gt;&lt;m:rPr&gt;&lt;m:sty m:val=&quot;p&quot; /&gt;&lt;/m:rPr&gt;&lt;w:rPr&gt;&lt;w:rFonts w:ascii=&quot;Times New Roman&quot; w:h-ansi=&quot;Times New Roman&quot; w:cs=&quot;Times New Roman&quot; /&gt;&lt;/w:rPr&gt;&lt;m:t&gt;C&lt;/m:t&gt;&lt;/m:r&gt;&lt;m:r&gt;&lt;m:t&gt;​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4" o:title=""/>
          </v:shape>
        </w:pict>
      </w:r>
      <w:r>
        <w:t>​时，热敏电阻阻值是</w:t>
      </w:r>
      <w:r>
        <w:pict>
          <v:shape id="_x0000_i1041" type="#_x0000_t75" style="width:23.5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150Ω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5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.电压表</w:t>
      </w:r>
      <w:r>
        <w:pict>
          <v:shape id="_x0000_i1042" type="#_x0000_t75" style="width:7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V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6" o:title=""/>
          </v:shape>
        </w:pict>
      </w:r>
      <w:r>
        <w:t>​示数越小，环境温度越高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.电压表的最小示数是</w:t>
      </w:r>
      <w:r>
        <w:pict>
          <v:shape id="_x0000_i1043" type="#_x0000_t75" style="width:20.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1.5V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7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.此电路允许的最高环境温度为</w:t>
      </w:r>
      <w:r>
        <w:pict>
          <v:shape id="_x0000_i1044" type="#_x0000_t75" style="width:20.65pt;height:16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p&gt;&lt;m:e&gt;&lt;m:r&gt;&lt;m:t&gt;​​60&lt;/m:t&gt;&lt;/m:r&gt;&lt;/m:e&gt;&lt;m:sup&gt;&lt;m:r&gt;&lt;m:t&gt;°&lt;/m:t&gt;&lt;/m:r&gt;&lt;/m:sup&gt;&lt;/m:sSup&gt;&lt;m:r&gt;&lt;m:t&gt;​&lt;/m:t&gt;&lt;/m:r&gt;&lt;m:r&gt;&lt;m:rPr&gt;&lt;m:sty m:val=&quot;p&quot; /&gt;&lt;/m:rPr&gt;&lt;w:rPr&gt;&lt;w:rFonts w:ascii=&quot;Times New Roman&quot; w:h-ansi=&quot;Times New Roman&quot; w:cs=&quot;Times New Roman&quot; /&gt;&lt;/w:rPr&gt;&lt;m:t&gt;C&lt;/m:t&gt;&lt;/m:r&gt;&lt;m:r&gt;&lt;m:t&gt;​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8" o:title=""/>
          </v:shape>
        </w:pict>
      </w:r>
      <w:r>
        <w:t>​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（四川省绵阳市八年级下学期定时作业二物理试卷（））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29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https://d.book118.com/298077033022006031</w:t>
        </w:r>
      </w:hyperlink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headerReference w:type="even" r:id="rId30"/>
      <w:headerReference w:type="default" r:id="rId31"/>
      <w:footerReference w:type="even" r:id="rId32"/>
      <w:footerReference w:type="default" r:id="rId33"/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20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20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21</w:t>
    </w:r>
    <w:r>
      <w:fldChar w:fldCharType="end"/>
    </w:r>
    <w:r>
      <w:rPr>
        <w:rFonts w:hint="eastAsia"/>
      </w:rPr>
      <w:t>页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21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21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21</w:t>
    </w:r>
    <w:r>
      <w:fldChar w:fldCharType="end"/>
    </w:r>
    <w:r>
      <w:rPr>
        <w:rFonts w:hint="eastAsia"/>
      </w:rPr>
      <w:t>页</w: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bookmarkStart w:id="0" w:name="_GoBack"/>
    <w:bookmarkEnd w:id="0"/>
    <w:r>
      <w:rPr>
        <w:rFonts w:hint="eastAsia"/>
      </w:rPr>
      <w:t>本卷由系统自动生成，请仔细校对后使用，答案仅供参考。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232A6"/>
    <w:rsid w:val="00043B54"/>
    <w:rsid w:val="00415768"/>
    <w:rsid w:val="004A1196"/>
    <w:rsid w:val="004D42A0"/>
    <w:rsid w:val="004E0094"/>
    <w:rsid w:val="005320E8"/>
    <w:rsid w:val="0064153B"/>
    <w:rsid w:val="006725CC"/>
    <w:rsid w:val="00744A41"/>
    <w:rsid w:val="00771D19"/>
    <w:rsid w:val="009C38D0"/>
    <w:rsid w:val="009D60AC"/>
    <w:rsid w:val="009E611B"/>
    <w:rsid w:val="00A81065"/>
    <w:rsid w:val="00A93926"/>
    <w:rsid w:val="00AE5FF7"/>
    <w:rsid w:val="00B33EF9"/>
    <w:rsid w:val="00C93DDE"/>
    <w:rsid w:val="00E6517F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2.png" /><Relationship Id="rId11" Type="http://schemas.openxmlformats.org/officeDocument/2006/relationships/image" Target="media/image3.png" /><Relationship Id="rId12" Type="http://schemas.openxmlformats.org/officeDocument/2006/relationships/image" Target="media/image4.png" /><Relationship Id="rId13" Type="http://schemas.openxmlformats.org/officeDocument/2006/relationships/image" Target="media/image5.png" /><Relationship Id="rId14" Type="http://schemas.openxmlformats.org/officeDocument/2006/relationships/image" Target="media/image6.png" /><Relationship Id="rId15" Type="http://schemas.openxmlformats.org/officeDocument/2006/relationships/image" Target="media/image7.png" /><Relationship Id="rId16" Type="http://schemas.openxmlformats.org/officeDocument/2006/relationships/image" Target="media/image8.png" /><Relationship Id="rId17" Type="http://schemas.openxmlformats.org/officeDocument/2006/relationships/image" Target="media/image9.png" /><Relationship Id="rId18" Type="http://schemas.openxmlformats.org/officeDocument/2006/relationships/image" Target="media/image10.png" /><Relationship Id="rId19" Type="http://schemas.openxmlformats.org/officeDocument/2006/relationships/image" Target="media/image11.png" /><Relationship Id="rId2" Type="http://schemas.openxmlformats.org/officeDocument/2006/relationships/webSettings" Target="webSettings.xml" /><Relationship Id="rId20" Type="http://schemas.openxmlformats.org/officeDocument/2006/relationships/image" Target="media/image12.png" /><Relationship Id="rId21" Type="http://schemas.openxmlformats.org/officeDocument/2006/relationships/image" Target="media/image13.png" /><Relationship Id="rId22" Type="http://schemas.openxmlformats.org/officeDocument/2006/relationships/image" Target="media/image14.png" /><Relationship Id="rId23" Type="http://schemas.openxmlformats.org/officeDocument/2006/relationships/image" Target="media/image15.png" /><Relationship Id="rId24" Type="http://schemas.openxmlformats.org/officeDocument/2006/relationships/image" Target="media/image16.png" /><Relationship Id="rId25" Type="http://schemas.openxmlformats.org/officeDocument/2006/relationships/image" Target="media/image17.png" /><Relationship Id="rId26" Type="http://schemas.openxmlformats.org/officeDocument/2006/relationships/image" Target="media/image18.png" /><Relationship Id="rId27" Type="http://schemas.openxmlformats.org/officeDocument/2006/relationships/image" Target="media/image19.png" /><Relationship Id="rId28" Type="http://schemas.openxmlformats.org/officeDocument/2006/relationships/image" Target="media/image20.png" /><Relationship Id="rId29" Type="http://schemas.openxmlformats.org/officeDocument/2006/relationships/hyperlink" Target="https://d.book118.com/298077033022006031" TargetMode="External" /><Relationship Id="rId3" Type="http://schemas.openxmlformats.org/officeDocument/2006/relationships/fontTable" Target="fontTable.xml" /><Relationship Id="rId30" Type="http://schemas.openxmlformats.org/officeDocument/2006/relationships/header" Target="header3.xml" /><Relationship Id="rId31" Type="http://schemas.openxmlformats.org/officeDocument/2006/relationships/header" Target="header4.xml" /><Relationship Id="rId32" Type="http://schemas.openxmlformats.org/officeDocument/2006/relationships/footer" Target="footer3.xml" /><Relationship Id="rId33" Type="http://schemas.openxmlformats.org/officeDocument/2006/relationships/footer" Target="footer4.xml" /><Relationship Id="rId34" Type="http://schemas.openxmlformats.org/officeDocument/2006/relationships/theme" Target="theme/theme1.xml" /><Relationship Id="rId35" Type="http://schemas.openxmlformats.org/officeDocument/2006/relationships/numbering" Target="numbering.xml" /><Relationship Id="rId36" Type="http://schemas.openxmlformats.org/officeDocument/2006/relationships/styles" Target="styles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header" Target="header1.xml" /><Relationship Id="rId7" Type="http://schemas.openxmlformats.org/officeDocument/2006/relationships/header" Target="header2.xml" /><Relationship Id="rId8" Type="http://schemas.openxmlformats.org/officeDocument/2006/relationships/footer" Target="footer1.xml" /><Relationship Id="rId9" Type="http://schemas.openxmlformats.org/officeDocument/2006/relationships/footer" Target="footer2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