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969" w:rsidRPr="002C6C8C">
      <w:pPr>
        <w:tabs>
          <w:tab w:val="left" w:pos="2340"/>
        </w:tabs>
        <w:snapToGrid w:val="0"/>
        <w:spacing w:line="288" w:lineRule="auto"/>
        <w:ind w:right="-403"/>
        <w:jc w:val="center"/>
        <w:rPr>
          <w:rFonts w:hint="eastAsia"/>
          <w:b/>
          <w:color w:val="000000"/>
          <w:sz w:val="52"/>
        </w:rPr>
      </w:pPr>
    </w:p>
    <w:p w:rsidR="00770969" w:rsidRPr="002C6C8C">
      <w:pPr>
        <w:tabs>
          <w:tab w:val="left" w:pos="2340"/>
        </w:tabs>
        <w:snapToGrid w:val="0"/>
        <w:spacing w:line="288" w:lineRule="auto"/>
        <w:ind w:right="-403"/>
        <w:jc w:val="center"/>
        <w:rPr>
          <w:b/>
          <w:color w:val="000000"/>
          <w:sz w:val="52"/>
        </w:rPr>
      </w:pPr>
    </w:p>
    <w:p w:rsidR="00770969" w:rsidRPr="002C6C8C">
      <w:pPr>
        <w:tabs>
          <w:tab w:val="left" w:pos="2340"/>
        </w:tabs>
        <w:snapToGrid w:val="0"/>
        <w:spacing w:line="288" w:lineRule="auto"/>
        <w:ind w:right="-403"/>
        <w:jc w:val="center"/>
        <w:rPr>
          <w:b/>
          <w:color w:val="000000"/>
          <w:sz w:val="52"/>
        </w:rPr>
      </w:pPr>
    </w:p>
    <w:p w:rsidR="00770969" w:rsidRPr="000F13C2">
      <w:pPr>
        <w:tabs>
          <w:tab w:val="left" w:pos="2340"/>
        </w:tabs>
        <w:snapToGrid w:val="0"/>
        <w:spacing w:line="288" w:lineRule="auto"/>
        <w:ind w:right="-403"/>
        <w:jc w:val="center"/>
        <w:rPr>
          <w:b/>
          <w:color w:val="000000"/>
          <w:sz w:val="52"/>
        </w:rPr>
      </w:pPr>
      <w:r w:rsidRPr="000F13C2">
        <w:rPr>
          <w:rFonts w:hAnsi="宋体"/>
          <w:b/>
          <w:color w:val="000000"/>
          <w:sz w:val="52"/>
        </w:rPr>
        <w:t>建设工程环境影响报告表</w:t>
      </w: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p w:rsidR="00770969" w:rsidRPr="000F13C2">
      <w:pPr>
        <w:tabs>
          <w:tab w:val="left" w:pos="2340"/>
        </w:tabs>
        <w:spacing w:line="360" w:lineRule="auto"/>
        <w:rPr>
          <w:color w:val="000000"/>
          <w:sz w:val="28"/>
        </w:rPr>
      </w:pPr>
    </w:p>
    <w:tbl>
      <w:tblPr>
        <w:tblStyle w:val="TableNormal"/>
        <w:tblW w:w="0" w:type="auto"/>
        <w:tblInd w:w="1616" w:type="dxa"/>
        <w:tblLayout w:type="fixed"/>
        <w:tblLook w:val="0000"/>
      </w:tblPr>
      <w:tblGrid>
        <w:gridCol w:w="1818"/>
        <w:gridCol w:w="5440"/>
      </w:tblGrid>
      <w:tr>
        <w:tblPrEx>
          <w:tblW w:w="0" w:type="auto"/>
          <w:tblInd w:w="1616" w:type="dxa"/>
          <w:tblLayout w:type="fixed"/>
          <w:tblLook w:val="0000"/>
        </w:tblPrEx>
        <w:trPr>
          <w:trHeight w:val="567"/>
        </w:trPr>
        <w:tc>
          <w:tcPr>
            <w:tcW w:w="1818" w:type="dxa"/>
            <w:vAlign w:val="center"/>
          </w:tcPr>
          <w:p w:rsidR="00770969" w:rsidRPr="000F13C2">
            <w:pPr>
              <w:tabs>
                <w:tab w:val="left" w:pos="2340"/>
              </w:tabs>
              <w:spacing w:line="480" w:lineRule="auto"/>
              <w:rPr>
                <w:bCs/>
                <w:color w:val="000000"/>
                <w:sz w:val="30"/>
                <w:u w:val="single"/>
              </w:rPr>
            </w:pPr>
            <w:r w:rsidRPr="000F13C2">
              <w:rPr>
                <w:rFonts w:hAnsi="宋体"/>
                <w:b/>
                <w:color w:val="000000"/>
                <w:sz w:val="30"/>
              </w:rPr>
              <w:t>工程名称：</w:t>
            </w:r>
          </w:p>
        </w:tc>
        <w:tc>
          <w:tcPr>
            <w:tcW w:w="5440" w:type="dxa"/>
            <w:vAlign w:val="center"/>
          </w:tcPr>
          <w:p w:rsidR="00770969" w:rsidRPr="000F13C2">
            <w:pPr>
              <w:tabs>
                <w:tab w:val="left" w:pos="2340"/>
              </w:tabs>
              <w:spacing w:line="480" w:lineRule="auto"/>
              <w:rPr>
                <w:bCs/>
                <w:color w:val="000000"/>
                <w:sz w:val="30"/>
                <w:u w:val="single"/>
              </w:rPr>
            </w:pPr>
            <w:r w:rsidRPr="000F13C2">
              <w:rPr>
                <w:rFonts w:hAnsi="宋体"/>
                <w:bCs/>
                <w:color w:val="000000"/>
                <w:sz w:val="30"/>
                <w:u w:val="single"/>
              </w:rPr>
              <w:t>浙江绿城幕墙开展新建工程</w:t>
            </w:r>
          </w:p>
        </w:tc>
      </w:tr>
      <w:tr>
        <w:tblPrEx>
          <w:tblW w:w="0" w:type="auto"/>
          <w:tblInd w:w="1616" w:type="dxa"/>
          <w:tblLayout w:type="fixed"/>
          <w:tblLook w:val="0000"/>
        </w:tblPrEx>
        <w:trPr>
          <w:trHeight w:val="567"/>
        </w:trPr>
        <w:tc>
          <w:tcPr>
            <w:tcW w:w="1818" w:type="dxa"/>
            <w:vAlign w:val="center"/>
          </w:tcPr>
          <w:p w:rsidR="00770969" w:rsidRPr="000F13C2">
            <w:pPr>
              <w:tabs>
                <w:tab w:val="left" w:pos="2340"/>
              </w:tabs>
              <w:spacing w:line="480" w:lineRule="auto"/>
              <w:rPr>
                <w:color w:val="000000"/>
                <w:sz w:val="28"/>
              </w:rPr>
            </w:pPr>
            <w:r w:rsidRPr="000F13C2">
              <w:rPr>
                <w:rFonts w:hAnsi="宋体"/>
                <w:b/>
                <w:color w:val="000000"/>
                <w:sz w:val="30"/>
              </w:rPr>
              <w:t>建设单位：</w:t>
            </w:r>
          </w:p>
        </w:tc>
        <w:tc>
          <w:tcPr>
            <w:tcW w:w="5440" w:type="dxa"/>
            <w:vAlign w:val="center"/>
          </w:tcPr>
          <w:p w:rsidR="00770969" w:rsidRPr="000F13C2">
            <w:pPr>
              <w:tabs>
                <w:tab w:val="left" w:pos="2340"/>
              </w:tabs>
              <w:spacing w:line="480" w:lineRule="auto"/>
              <w:rPr>
                <w:bCs/>
                <w:color w:val="000000"/>
                <w:sz w:val="30"/>
                <w:u w:val="single"/>
              </w:rPr>
            </w:pPr>
            <w:r w:rsidRPr="000F13C2">
              <w:rPr>
                <w:rFonts w:hAnsi="宋体"/>
                <w:bCs/>
                <w:color w:val="000000"/>
                <w:sz w:val="30"/>
                <w:u w:val="single"/>
              </w:rPr>
              <w:t>浙江绿城幕墙开展</w:t>
            </w:r>
          </w:p>
        </w:tc>
      </w:tr>
    </w:tbl>
    <w:p w:rsidR="00770969" w:rsidRPr="000F13C2">
      <w:pPr>
        <w:spacing w:line="360" w:lineRule="auto"/>
        <w:rPr>
          <w:color w:val="000000"/>
          <w:sz w:val="30"/>
        </w:rPr>
      </w:pPr>
    </w:p>
    <w:p w:rsidR="00770969" w:rsidRPr="000F13C2">
      <w:pPr>
        <w:spacing w:line="360" w:lineRule="auto"/>
        <w:rPr>
          <w:color w:val="000000"/>
          <w:sz w:val="28"/>
        </w:rPr>
      </w:pPr>
    </w:p>
    <w:p w:rsidR="00770969" w:rsidRPr="000F13C2">
      <w:pPr>
        <w:spacing w:line="360" w:lineRule="auto"/>
        <w:rPr>
          <w:color w:val="000000"/>
          <w:sz w:val="28"/>
        </w:rPr>
      </w:pPr>
    </w:p>
    <w:p w:rsidR="00770969" w:rsidRPr="000F13C2">
      <w:pPr>
        <w:spacing w:line="360" w:lineRule="auto"/>
        <w:rPr>
          <w:color w:val="000000"/>
          <w:sz w:val="28"/>
        </w:rPr>
      </w:pPr>
    </w:p>
    <w:p w:rsidR="00770969" w:rsidRPr="000F13C2">
      <w:pPr>
        <w:spacing w:line="360" w:lineRule="auto"/>
        <w:rPr>
          <w:color w:val="000000"/>
          <w:sz w:val="28"/>
        </w:rPr>
      </w:pPr>
    </w:p>
    <w:p w:rsidR="00770969" w:rsidRPr="000F13C2">
      <w:pPr>
        <w:spacing w:line="360" w:lineRule="auto"/>
        <w:rPr>
          <w:color w:val="000000"/>
          <w:sz w:val="28"/>
        </w:rPr>
      </w:pPr>
    </w:p>
    <w:p w:rsidR="00770969" w:rsidRPr="000F13C2">
      <w:pPr>
        <w:spacing w:line="360" w:lineRule="auto"/>
        <w:rPr>
          <w:color w:val="000000"/>
          <w:sz w:val="28"/>
        </w:rPr>
      </w:pPr>
    </w:p>
    <w:p w:rsidR="00770969" w:rsidRPr="000F13C2">
      <w:pPr>
        <w:rPr>
          <w:color w:val="000000"/>
          <w:sz w:val="28"/>
        </w:rPr>
      </w:pPr>
    </w:p>
    <w:p w:rsidR="00770969" w:rsidRPr="000F13C2">
      <w:pPr>
        <w:spacing w:line="360" w:lineRule="auto"/>
        <w:jc w:val="center"/>
        <w:rPr>
          <w:b/>
          <w:bCs/>
          <w:color w:val="000000"/>
          <w:sz w:val="30"/>
        </w:rPr>
      </w:pPr>
      <w:r w:rsidRPr="000F13C2">
        <w:rPr>
          <w:rFonts w:hAnsi="宋体"/>
          <w:b/>
          <w:bCs/>
          <w:color w:val="000000"/>
          <w:sz w:val="30"/>
          <w:szCs w:val="30"/>
        </w:rPr>
        <w:t>编制单位：</w:t>
      </w:r>
      <w:r w:rsidRPr="000F13C2">
        <w:rPr>
          <w:rFonts w:hAnsi="宋体"/>
          <w:b/>
          <w:bCs/>
          <w:color w:val="000000"/>
          <w:sz w:val="30"/>
        </w:rPr>
        <w:t>煤炭科学研究总院杭州环保研究院</w:t>
      </w:r>
    </w:p>
    <w:p w:rsidR="00770969" w:rsidRPr="000F13C2">
      <w:pPr>
        <w:spacing w:line="360" w:lineRule="auto"/>
        <w:jc w:val="center"/>
        <w:rPr>
          <w:b/>
          <w:bCs/>
          <w:color w:val="000000"/>
          <w:sz w:val="30"/>
          <w:szCs w:val="30"/>
        </w:rPr>
        <w:sectPr>
          <w:pgSz w:w="11906" w:h="16838"/>
          <w:pgMar w:top="1588" w:right="1721" w:bottom="1418" w:left="1418" w:header="1134" w:footer="1134" w:gutter="0"/>
          <w:pgNumType w:start="1"/>
          <w:cols w:space="720"/>
          <w:docGrid w:linePitch="312"/>
        </w:sectPr>
      </w:pPr>
      <w:r w:rsidRPr="000F13C2">
        <w:rPr>
          <w:rFonts w:hAnsi="宋体"/>
          <w:b/>
          <w:bCs/>
          <w:color w:val="000000"/>
          <w:sz w:val="30"/>
          <w:szCs w:val="30"/>
        </w:rPr>
        <w:t>编制日期：</w:t>
      </w:r>
      <w:r w:rsidRPr="000F13C2">
        <w:rPr>
          <w:b/>
          <w:bCs/>
          <w:color w:val="000000"/>
          <w:sz w:val="30"/>
          <w:szCs w:val="30"/>
        </w:rPr>
        <w:t>2021</w:t>
      </w:r>
      <w:r w:rsidRPr="000F13C2">
        <w:rPr>
          <w:rFonts w:hAnsi="宋体"/>
          <w:b/>
          <w:bCs/>
          <w:color w:val="000000"/>
          <w:sz w:val="30"/>
          <w:szCs w:val="30"/>
        </w:rPr>
        <w:t>年</w:t>
      </w:r>
      <w:r w:rsidRPr="000F13C2" w:rsidR="00003201">
        <w:rPr>
          <w:rFonts w:hint="eastAsia"/>
          <w:b/>
          <w:bCs/>
          <w:color w:val="000000"/>
          <w:sz w:val="30"/>
          <w:szCs w:val="30"/>
        </w:rPr>
        <w:t>3</w:t>
      </w:r>
      <w:r w:rsidRPr="000F13C2">
        <w:rPr>
          <w:rFonts w:hAnsi="宋体"/>
          <w:b/>
          <w:bCs/>
          <w:color w:val="000000"/>
          <w:sz w:val="30"/>
          <w:szCs w:val="30"/>
        </w:rPr>
        <w:t>月</w:t>
      </w:r>
    </w:p>
    <w:p w:rsidR="00770969" w:rsidRPr="000F13C2" w:rsidP="00003201">
      <w:pPr>
        <w:pageBreakBefore/>
        <w:spacing w:before="120" w:beforeLines="50" w:line="360" w:lineRule="auto"/>
        <w:jc w:val="center"/>
        <w:rPr>
          <w:b/>
          <w:bCs/>
          <w:color w:val="000000"/>
          <w:sz w:val="44"/>
        </w:rPr>
      </w:pPr>
      <w:r w:rsidRPr="000F13C2">
        <w:rPr>
          <w:rFonts w:hAnsi="宋体"/>
          <w:b/>
          <w:bCs/>
          <w:color w:val="000000"/>
          <w:sz w:val="44"/>
        </w:rPr>
        <w:t>目</w:t>
      </w:r>
      <w:r w:rsidRPr="000F13C2">
        <w:rPr>
          <w:b/>
          <w:bCs/>
          <w:color w:val="000000"/>
          <w:sz w:val="44"/>
        </w:rPr>
        <w:t xml:space="preserve">  </w:t>
      </w:r>
      <w:r w:rsidRPr="000F13C2">
        <w:rPr>
          <w:rFonts w:hAnsi="宋体"/>
          <w:b/>
          <w:bCs/>
          <w:color w:val="000000"/>
          <w:sz w:val="44"/>
        </w:rPr>
        <w:t>录</w:t>
      </w:r>
    </w:p>
    <w:p w:rsidR="00770969" w:rsidRPr="000F13C2">
      <w:pPr>
        <w:pStyle w:val="TOC2"/>
        <w:rPr>
          <w:noProof/>
          <w:color w:val="000000"/>
          <w:sz w:val="21"/>
          <w:szCs w:val="24"/>
        </w:rPr>
      </w:pPr>
      <w:r w:rsidRPr="000F13C2">
        <w:rPr>
          <w:b/>
          <w:bCs/>
          <w:color w:val="000000"/>
        </w:rPr>
        <w:fldChar w:fldCharType="begin" w:dirty="1"/>
      </w:r>
      <w:r w:rsidRPr="000F13C2">
        <w:rPr>
          <w:b/>
          <w:bCs/>
          <w:color w:val="000000"/>
        </w:rPr>
        <w:instrText xml:space="preserve"> TOC \o "1-3" \h \z </w:instrText>
      </w:r>
      <w:r w:rsidRPr="000F13C2">
        <w:rPr>
          <w:b/>
          <w:bCs/>
          <w:color w:val="000000"/>
        </w:rPr>
        <w:fldChar w:fldCharType="separate"/>
      </w:r>
      <w:hyperlink w:anchor="_Toc208376357" w:history="1">
        <w:r w:rsidRPr="000F13C2">
          <w:rPr>
            <w:rStyle w:val="Hyperlink"/>
            <w:rFonts w:hAnsi="宋体"/>
            <w:noProof/>
            <w:color w:val="000000"/>
          </w:rPr>
          <w:t>一、建设工程根本情况</w:t>
        </w:r>
        <w:r w:rsidRPr="000F13C2">
          <w:rPr>
            <w:noProof/>
            <w:color w:val="000000"/>
          </w:rPr>
          <w:tab/>
        </w:r>
        <w:r w:rsidRPr="000F13C2">
          <w:rPr>
            <w:noProof/>
            <w:color w:val="000000"/>
          </w:rPr>
          <w:fldChar w:fldCharType="begin" w:dirty="1"/>
        </w:r>
        <w:r w:rsidRPr="000F13C2">
          <w:rPr>
            <w:noProof/>
            <w:color w:val="000000"/>
          </w:rPr>
          <w:instrText xml:space="preserve"> PAGEREF _Toc208376357 \h </w:instrText>
        </w:r>
        <w:r w:rsidRPr="000F13C2">
          <w:rPr>
            <w:noProof/>
            <w:color w:val="000000"/>
          </w:rPr>
          <w:fldChar w:fldCharType="separate"/>
        </w:r>
        <w:r w:rsidRPr="000F13C2" w:rsidR="009F7AA9">
          <w:rPr>
            <w:noProof/>
            <w:color w:val="000000"/>
          </w:rPr>
          <w:t>1</w:t>
        </w:r>
        <w:r w:rsidRPr="000F13C2">
          <w:rPr>
            <w:noProof/>
            <w:color w:val="000000"/>
          </w:rPr>
          <w:fldChar w:fldCharType="end"/>
        </w:r>
      </w:hyperlink>
    </w:p>
    <w:p w:rsidR="00770969" w:rsidRPr="000F13C2">
      <w:pPr>
        <w:pStyle w:val="TOC2"/>
        <w:rPr>
          <w:noProof/>
          <w:color w:val="000000"/>
          <w:sz w:val="21"/>
          <w:szCs w:val="24"/>
        </w:rPr>
      </w:pPr>
      <w:hyperlink w:anchor="_Toc208376360" w:history="1">
        <w:r w:rsidRPr="000F13C2">
          <w:rPr>
            <w:rStyle w:val="Hyperlink"/>
            <w:rFonts w:hAnsi="宋体"/>
            <w:noProof/>
            <w:color w:val="000000"/>
          </w:rPr>
          <w:t>二、建设工程所在地自然</w:t>
        </w:r>
        <w:bookmarkStart w:id="0" w:name="_Hlt212001903"/>
        <w:r w:rsidRPr="000F13C2">
          <w:rPr>
            <w:rStyle w:val="Hyperlink"/>
            <w:rFonts w:hAnsi="宋体"/>
            <w:noProof/>
            <w:color w:val="000000"/>
          </w:rPr>
          <w:t>环</w:t>
        </w:r>
        <w:bookmarkEnd w:id="0"/>
        <w:r w:rsidRPr="000F13C2">
          <w:rPr>
            <w:rStyle w:val="Hyperlink"/>
            <w:rFonts w:hAnsi="宋体"/>
            <w:noProof/>
            <w:color w:val="000000"/>
          </w:rPr>
          <w:t>境社会环境简况</w:t>
        </w:r>
        <w:r w:rsidRPr="000F13C2">
          <w:rPr>
            <w:noProof/>
            <w:color w:val="000000"/>
          </w:rPr>
          <w:tab/>
        </w:r>
        <w:r w:rsidRPr="000F13C2">
          <w:rPr>
            <w:noProof/>
            <w:color w:val="000000"/>
          </w:rPr>
          <w:fldChar w:fldCharType="begin" w:dirty="1"/>
        </w:r>
        <w:r w:rsidRPr="000F13C2">
          <w:rPr>
            <w:noProof/>
            <w:color w:val="000000"/>
          </w:rPr>
          <w:instrText xml:space="preserve"> PAGEREF _Toc208376360 \h </w:instrText>
        </w:r>
        <w:r w:rsidRPr="000F13C2">
          <w:rPr>
            <w:noProof/>
            <w:color w:val="000000"/>
          </w:rPr>
          <w:fldChar w:fldCharType="separate"/>
        </w:r>
        <w:r w:rsidRPr="000F13C2" w:rsidR="009F7AA9">
          <w:rPr>
            <w:noProof/>
            <w:color w:val="000000"/>
          </w:rPr>
          <w:t>5</w:t>
        </w:r>
        <w:r w:rsidRPr="000F13C2">
          <w:rPr>
            <w:noProof/>
            <w:color w:val="000000"/>
          </w:rPr>
          <w:fldChar w:fldCharType="end"/>
        </w:r>
      </w:hyperlink>
    </w:p>
    <w:p w:rsidR="00770969" w:rsidRPr="000F13C2">
      <w:pPr>
        <w:pStyle w:val="TOC2"/>
        <w:rPr>
          <w:noProof/>
          <w:color w:val="000000"/>
          <w:sz w:val="21"/>
          <w:szCs w:val="24"/>
        </w:rPr>
      </w:pPr>
      <w:hyperlink w:anchor="_Toc208376363" w:history="1">
        <w:r w:rsidRPr="000F13C2">
          <w:rPr>
            <w:rStyle w:val="Hyperlink"/>
            <w:rFonts w:hAnsi="宋体"/>
            <w:noProof/>
            <w:color w:val="000000"/>
          </w:rPr>
          <w:t>三、环境质量状况</w:t>
        </w:r>
        <w:r w:rsidRPr="000F13C2">
          <w:rPr>
            <w:noProof/>
            <w:color w:val="000000"/>
          </w:rPr>
          <w:tab/>
        </w:r>
        <w:r w:rsidRPr="000F13C2">
          <w:rPr>
            <w:noProof/>
            <w:color w:val="000000"/>
          </w:rPr>
          <w:fldChar w:fldCharType="begin" w:dirty="1"/>
        </w:r>
        <w:r w:rsidRPr="000F13C2">
          <w:rPr>
            <w:noProof/>
            <w:color w:val="000000"/>
          </w:rPr>
          <w:instrText xml:space="preserve"> PAGEREF _Toc208376363 \h </w:instrText>
        </w:r>
        <w:r w:rsidRPr="000F13C2">
          <w:rPr>
            <w:noProof/>
            <w:color w:val="000000"/>
          </w:rPr>
          <w:fldChar w:fldCharType="separate"/>
        </w:r>
        <w:r w:rsidRPr="000F13C2" w:rsidR="009F7AA9">
          <w:rPr>
            <w:noProof/>
            <w:color w:val="000000"/>
          </w:rPr>
          <w:t>10</w:t>
        </w:r>
        <w:r w:rsidRPr="000F13C2">
          <w:rPr>
            <w:noProof/>
            <w:color w:val="000000"/>
          </w:rPr>
          <w:fldChar w:fldCharType="end"/>
        </w:r>
      </w:hyperlink>
    </w:p>
    <w:p w:rsidR="00770969" w:rsidRPr="000F13C2">
      <w:pPr>
        <w:pStyle w:val="TOC2"/>
        <w:rPr>
          <w:noProof/>
          <w:color w:val="000000"/>
          <w:sz w:val="21"/>
          <w:szCs w:val="24"/>
        </w:rPr>
      </w:pPr>
      <w:hyperlink w:anchor="_Toc208376366" w:history="1">
        <w:r w:rsidRPr="000F13C2">
          <w:rPr>
            <w:rStyle w:val="Hyperlink"/>
            <w:rFonts w:hAnsi="宋体"/>
            <w:noProof/>
            <w:color w:val="000000"/>
          </w:rPr>
          <w:t>四、评价适用</w:t>
        </w:r>
        <w:bookmarkStart w:id="1" w:name="_Hlt215285559"/>
        <w:r w:rsidRPr="000F13C2">
          <w:rPr>
            <w:rStyle w:val="Hyperlink"/>
            <w:rFonts w:hAnsi="宋体"/>
            <w:noProof/>
            <w:color w:val="000000"/>
          </w:rPr>
          <w:t>标</w:t>
        </w:r>
        <w:bookmarkEnd w:id="1"/>
        <w:r w:rsidRPr="000F13C2">
          <w:rPr>
            <w:rStyle w:val="Hyperlink"/>
            <w:rFonts w:hAnsi="宋体"/>
            <w:noProof/>
            <w:color w:val="000000"/>
          </w:rPr>
          <w:t>准</w:t>
        </w:r>
        <w:r w:rsidRPr="000F13C2">
          <w:rPr>
            <w:noProof/>
            <w:color w:val="000000"/>
          </w:rPr>
          <w:tab/>
        </w:r>
        <w:r w:rsidRPr="000F13C2">
          <w:rPr>
            <w:noProof/>
            <w:color w:val="000000"/>
          </w:rPr>
          <w:fldChar w:fldCharType="begin" w:dirty="1"/>
        </w:r>
        <w:r w:rsidRPr="000F13C2">
          <w:rPr>
            <w:noProof/>
            <w:color w:val="000000"/>
          </w:rPr>
          <w:instrText xml:space="preserve"> PAGEREF _Toc208376366 \h </w:instrText>
        </w:r>
        <w:r w:rsidRPr="000F13C2">
          <w:rPr>
            <w:noProof/>
            <w:color w:val="000000"/>
          </w:rPr>
          <w:fldChar w:fldCharType="separate"/>
        </w:r>
        <w:r w:rsidRPr="000F13C2" w:rsidR="009F7AA9">
          <w:rPr>
            <w:noProof/>
            <w:color w:val="000000"/>
          </w:rPr>
          <w:t>13</w:t>
        </w:r>
        <w:r w:rsidRPr="000F13C2">
          <w:rPr>
            <w:noProof/>
            <w:color w:val="000000"/>
          </w:rPr>
          <w:fldChar w:fldCharType="end"/>
        </w:r>
      </w:hyperlink>
    </w:p>
    <w:p w:rsidR="00770969" w:rsidRPr="000F13C2">
      <w:pPr>
        <w:pStyle w:val="TOC2"/>
        <w:rPr>
          <w:noProof/>
          <w:color w:val="000000"/>
          <w:sz w:val="21"/>
          <w:szCs w:val="24"/>
        </w:rPr>
      </w:pPr>
      <w:hyperlink w:anchor="_Toc208376370" w:history="1">
        <w:r w:rsidRPr="000F13C2">
          <w:rPr>
            <w:rStyle w:val="Hyperlink"/>
            <w:rFonts w:hAnsi="宋体"/>
            <w:noProof/>
            <w:color w:val="000000"/>
          </w:rPr>
          <w:t>五、建设工程工程分析</w:t>
        </w:r>
        <w:r w:rsidRPr="000F13C2">
          <w:rPr>
            <w:noProof/>
            <w:color w:val="000000"/>
          </w:rPr>
          <w:tab/>
        </w:r>
        <w:r w:rsidRPr="000F13C2">
          <w:rPr>
            <w:noProof/>
            <w:color w:val="000000"/>
          </w:rPr>
          <w:fldChar w:fldCharType="begin" w:dirty="1"/>
        </w:r>
        <w:r w:rsidRPr="000F13C2">
          <w:rPr>
            <w:noProof/>
            <w:color w:val="000000"/>
          </w:rPr>
          <w:instrText xml:space="preserve"> PAGEREF _Toc208376370 \h </w:instrText>
        </w:r>
        <w:r w:rsidRPr="000F13C2">
          <w:rPr>
            <w:noProof/>
            <w:color w:val="000000"/>
          </w:rPr>
          <w:fldChar w:fldCharType="separate"/>
        </w:r>
        <w:r w:rsidRPr="000F13C2" w:rsidR="009F7AA9">
          <w:rPr>
            <w:noProof/>
            <w:color w:val="000000"/>
          </w:rPr>
          <w:t>16</w:t>
        </w:r>
        <w:r w:rsidRPr="000F13C2">
          <w:rPr>
            <w:noProof/>
            <w:color w:val="000000"/>
          </w:rPr>
          <w:fldChar w:fldCharType="end"/>
        </w:r>
      </w:hyperlink>
    </w:p>
    <w:p w:rsidR="00770969" w:rsidRPr="000F13C2">
      <w:pPr>
        <w:pStyle w:val="TOC2"/>
        <w:rPr>
          <w:noProof/>
          <w:color w:val="000000"/>
          <w:sz w:val="21"/>
          <w:szCs w:val="24"/>
        </w:rPr>
      </w:pPr>
      <w:hyperlink w:anchor="_Toc208376373" w:history="1">
        <w:r w:rsidRPr="000F13C2">
          <w:rPr>
            <w:rStyle w:val="Hyperlink"/>
            <w:rFonts w:hAnsi="宋体"/>
            <w:noProof/>
            <w:color w:val="000000"/>
          </w:rPr>
          <w:t>六、工程主要污染物产生及预计排放情况</w:t>
        </w:r>
        <w:r w:rsidRPr="000F13C2">
          <w:rPr>
            <w:noProof/>
            <w:color w:val="000000"/>
          </w:rPr>
          <w:tab/>
        </w:r>
        <w:r w:rsidRPr="000F13C2">
          <w:rPr>
            <w:noProof/>
            <w:color w:val="000000"/>
          </w:rPr>
          <w:fldChar w:fldCharType="begin" w:dirty="1"/>
        </w:r>
        <w:r w:rsidRPr="000F13C2">
          <w:rPr>
            <w:noProof/>
            <w:color w:val="000000"/>
          </w:rPr>
          <w:instrText xml:space="preserve"> PAGEREF _Toc208376373 \h </w:instrText>
        </w:r>
        <w:r w:rsidRPr="000F13C2">
          <w:rPr>
            <w:noProof/>
            <w:color w:val="000000"/>
          </w:rPr>
          <w:fldChar w:fldCharType="separate"/>
        </w:r>
        <w:r w:rsidRPr="000F13C2" w:rsidR="009F7AA9">
          <w:rPr>
            <w:noProof/>
            <w:color w:val="000000"/>
          </w:rPr>
          <w:t>21</w:t>
        </w:r>
        <w:r w:rsidRPr="000F13C2">
          <w:rPr>
            <w:noProof/>
            <w:color w:val="000000"/>
          </w:rPr>
          <w:fldChar w:fldCharType="end"/>
        </w:r>
      </w:hyperlink>
    </w:p>
    <w:p w:rsidR="00770969" w:rsidRPr="000F13C2">
      <w:pPr>
        <w:pStyle w:val="TOC2"/>
        <w:rPr>
          <w:noProof/>
          <w:color w:val="000000"/>
          <w:sz w:val="21"/>
          <w:szCs w:val="24"/>
        </w:rPr>
      </w:pPr>
      <w:hyperlink w:anchor="_Toc208376374" w:history="1">
        <w:r w:rsidRPr="000F13C2">
          <w:rPr>
            <w:rStyle w:val="Hyperlink"/>
            <w:rFonts w:hAnsi="宋体"/>
            <w:noProof/>
            <w:color w:val="000000"/>
          </w:rPr>
          <w:t>七、环境影</w:t>
        </w:r>
        <w:bookmarkStart w:id="2" w:name="_Hlt208401403"/>
        <w:r w:rsidRPr="000F13C2">
          <w:rPr>
            <w:rStyle w:val="Hyperlink"/>
            <w:rFonts w:hAnsi="宋体"/>
            <w:noProof/>
            <w:color w:val="000000"/>
          </w:rPr>
          <w:t>响</w:t>
        </w:r>
        <w:bookmarkEnd w:id="2"/>
        <w:r w:rsidRPr="000F13C2">
          <w:rPr>
            <w:rStyle w:val="Hyperlink"/>
            <w:rFonts w:hAnsi="宋体"/>
            <w:noProof/>
            <w:color w:val="000000"/>
          </w:rPr>
          <w:t>分析</w:t>
        </w:r>
        <w:r w:rsidRPr="000F13C2">
          <w:rPr>
            <w:noProof/>
            <w:color w:val="000000"/>
          </w:rPr>
          <w:tab/>
        </w:r>
        <w:r w:rsidRPr="000F13C2">
          <w:rPr>
            <w:noProof/>
            <w:color w:val="000000"/>
          </w:rPr>
          <w:fldChar w:fldCharType="begin" w:dirty="1"/>
        </w:r>
        <w:r w:rsidRPr="000F13C2">
          <w:rPr>
            <w:noProof/>
            <w:color w:val="000000"/>
          </w:rPr>
          <w:instrText xml:space="preserve"> PAGEREF _Toc208376374 \h </w:instrText>
        </w:r>
        <w:r w:rsidRPr="000F13C2">
          <w:rPr>
            <w:noProof/>
            <w:color w:val="000000"/>
          </w:rPr>
          <w:fldChar w:fldCharType="separate"/>
        </w:r>
        <w:r w:rsidRPr="000F13C2" w:rsidR="009F7AA9">
          <w:rPr>
            <w:noProof/>
            <w:color w:val="000000"/>
          </w:rPr>
          <w:t>22</w:t>
        </w:r>
        <w:r w:rsidRPr="000F13C2">
          <w:rPr>
            <w:noProof/>
            <w:color w:val="000000"/>
          </w:rPr>
          <w:fldChar w:fldCharType="end"/>
        </w:r>
      </w:hyperlink>
    </w:p>
    <w:p w:rsidR="00770969" w:rsidRPr="000F13C2">
      <w:pPr>
        <w:pStyle w:val="TOC2"/>
        <w:rPr>
          <w:noProof/>
          <w:color w:val="000000"/>
          <w:sz w:val="21"/>
          <w:szCs w:val="24"/>
        </w:rPr>
      </w:pPr>
      <w:hyperlink w:anchor="_Toc208376377" w:history="1">
        <w:r w:rsidRPr="000F13C2">
          <w:rPr>
            <w:rStyle w:val="Hyperlink"/>
            <w:rFonts w:hAnsi="宋体"/>
            <w:noProof/>
            <w:color w:val="000000"/>
          </w:rPr>
          <w:t>八、建设工程拟采</w:t>
        </w:r>
        <w:bookmarkStart w:id="3" w:name="_Hlt212286338"/>
        <w:r w:rsidRPr="000F13C2">
          <w:rPr>
            <w:rStyle w:val="Hyperlink"/>
            <w:rFonts w:hAnsi="宋体"/>
            <w:noProof/>
            <w:color w:val="000000"/>
          </w:rPr>
          <w:t>取</w:t>
        </w:r>
        <w:bookmarkEnd w:id="3"/>
        <w:r w:rsidRPr="000F13C2">
          <w:rPr>
            <w:rStyle w:val="Hyperlink"/>
            <w:rFonts w:hAnsi="宋体"/>
            <w:noProof/>
            <w:color w:val="000000"/>
          </w:rPr>
          <w:t>的防治措施</w:t>
        </w:r>
        <w:bookmarkStart w:id="4" w:name="_Hlt216665170"/>
        <w:r w:rsidRPr="000F13C2">
          <w:rPr>
            <w:rStyle w:val="Hyperlink"/>
            <w:rFonts w:hAnsi="宋体"/>
            <w:noProof/>
            <w:color w:val="000000"/>
          </w:rPr>
          <w:t>及</w:t>
        </w:r>
        <w:bookmarkEnd w:id="4"/>
        <w:r w:rsidRPr="000F13C2">
          <w:rPr>
            <w:rStyle w:val="Hyperlink"/>
            <w:rFonts w:hAnsi="宋体"/>
            <w:noProof/>
            <w:color w:val="000000"/>
          </w:rPr>
          <w:t>预期治理效果</w:t>
        </w:r>
        <w:r w:rsidRPr="000F13C2">
          <w:rPr>
            <w:noProof/>
            <w:color w:val="000000"/>
          </w:rPr>
          <w:tab/>
        </w:r>
        <w:r w:rsidRPr="000F13C2">
          <w:rPr>
            <w:noProof/>
            <w:color w:val="000000"/>
          </w:rPr>
          <w:fldChar w:fldCharType="begin" w:dirty="1"/>
        </w:r>
        <w:r w:rsidRPr="000F13C2">
          <w:rPr>
            <w:noProof/>
            <w:color w:val="000000"/>
          </w:rPr>
          <w:instrText xml:space="preserve"> PAGEREF _Toc208376377 \h </w:instrText>
        </w:r>
        <w:r w:rsidRPr="000F13C2">
          <w:rPr>
            <w:noProof/>
            <w:color w:val="000000"/>
          </w:rPr>
          <w:fldChar w:fldCharType="separate"/>
        </w:r>
        <w:r w:rsidRPr="000F13C2" w:rsidR="009F7AA9">
          <w:rPr>
            <w:noProof/>
            <w:color w:val="000000"/>
          </w:rPr>
          <w:t>26</w:t>
        </w:r>
        <w:r w:rsidRPr="000F13C2">
          <w:rPr>
            <w:noProof/>
            <w:color w:val="000000"/>
          </w:rPr>
          <w:fldChar w:fldCharType="end"/>
        </w:r>
      </w:hyperlink>
    </w:p>
    <w:p w:rsidR="00770969" w:rsidRPr="000F13C2">
      <w:pPr>
        <w:pStyle w:val="TOC2"/>
        <w:rPr>
          <w:noProof/>
          <w:color w:val="000000"/>
          <w:sz w:val="21"/>
          <w:szCs w:val="24"/>
        </w:rPr>
      </w:pPr>
      <w:hyperlink w:anchor="_Toc208376380" w:history="1">
        <w:r w:rsidRPr="000F13C2">
          <w:rPr>
            <w:rStyle w:val="Hyperlink"/>
            <w:rFonts w:hAnsi="宋体"/>
            <w:noProof/>
            <w:color w:val="000000"/>
          </w:rPr>
          <w:t>九、审批原那么符合性分</w:t>
        </w:r>
        <w:bookmarkStart w:id="5" w:name="_Hlt359329553"/>
        <w:bookmarkStart w:id="6" w:name="_Hlt359329554"/>
        <w:r w:rsidRPr="000F13C2">
          <w:rPr>
            <w:rStyle w:val="Hyperlink"/>
            <w:rFonts w:hAnsi="宋体"/>
            <w:noProof/>
            <w:color w:val="000000"/>
          </w:rPr>
          <w:t>析</w:t>
        </w:r>
        <w:bookmarkEnd w:id="5"/>
        <w:bookmarkEnd w:id="6"/>
        <w:r w:rsidRPr="000F13C2">
          <w:rPr>
            <w:noProof/>
            <w:color w:val="000000"/>
          </w:rPr>
          <w:tab/>
        </w:r>
        <w:r w:rsidRPr="000F13C2">
          <w:rPr>
            <w:noProof/>
            <w:color w:val="000000"/>
          </w:rPr>
          <w:fldChar w:fldCharType="begin" w:dirty="1"/>
        </w:r>
        <w:r w:rsidRPr="000F13C2">
          <w:rPr>
            <w:noProof/>
            <w:color w:val="000000"/>
          </w:rPr>
          <w:instrText xml:space="preserve"> PAGEREF _Toc208376380 \h </w:instrText>
        </w:r>
        <w:r w:rsidRPr="000F13C2">
          <w:rPr>
            <w:noProof/>
            <w:color w:val="000000"/>
          </w:rPr>
          <w:fldChar w:fldCharType="separate"/>
        </w:r>
        <w:r w:rsidRPr="000F13C2" w:rsidR="009F7AA9">
          <w:rPr>
            <w:noProof/>
            <w:color w:val="000000"/>
          </w:rPr>
          <w:t>28</w:t>
        </w:r>
        <w:r w:rsidRPr="000F13C2">
          <w:rPr>
            <w:noProof/>
            <w:color w:val="000000"/>
          </w:rPr>
          <w:fldChar w:fldCharType="end"/>
        </w:r>
      </w:hyperlink>
    </w:p>
    <w:p w:rsidR="00770969" w:rsidRPr="000F13C2">
      <w:pPr>
        <w:pStyle w:val="TOC2"/>
        <w:rPr>
          <w:noProof/>
          <w:color w:val="000000"/>
          <w:sz w:val="21"/>
          <w:szCs w:val="24"/>
        </w:rPr>
      </w:pPr>
      <w:hyperlink w:anchor="_Toc208376381" w:history="1">
        <w:r w:rsidRPr="000F13C2">
          <w:rPr>
            <w:rStyle w:val="Hyperlink"/>
            <w:rFonts w:hAnsi="宋体"/>
            <w:noProof/>
            <w:color w:val="000000"/>
          </w:rPr>
          <w:t>十、结论与建议</w:t>
        </w:r>
        <w:r w:rsidRPr="000F13C2">
          <w:rPr>
            <w:noProof/>
            <w:color w:val="000000"/>
          </w:rPr>
          <w:tab/>
        </w:r>
        <w:r w:rsidRPr="000F13C2">
          <w:rPr>
            <w:noProof/>
            <w:color w:val="000000"/>
          </w:rPr>
          <w:fldChar w:fldCharType="begin" w:dirty="1"/>
        </w:r>
        <w:r w:rsidRPr="000F13C2">
          <w:rPr>
            <w:noProof/>
            <w:color w:val="000000"/>
          </w:rPr>
          <w:instrText xml:space="preserve"> PAGEREF _Toc208376381 \h </w:instrText>
        </w:r>
        <w:r w:rsidRPr="000F13C2">
          <w:rPr>
            <w:noProof/>
            <w:color w:val="000000"/>
          </w:rPr>
          <w:fldChar w:fldCharType="separate"/>
        </w:r>
        <w:r w:rsidRPr="000F13C2" w:rsidR="009F7AA9">
          <w:rPr>
            <w:noProof/>
            <w:color w:val="000000"/>
          </w:rPr>
          <w:t>30</w:t>
        </w:r>
        <w:r w:rsidRPr="000F13C2">
          <w:rPr>
            <w:noProof/>
            <w:color w:val="000000"/>
          </w:rPr>
          <w:fldChar w:fldCharType="end"/>
        </w:r>
      </w:hyperlink>
    </w:p>
    <w:p w:rsidR="00770969" w:rsidRPr="000F13C2">
      <w:pPr>
        <w:tabs>
          <w:tab w:val="right" w:leader="dot" w:pos="8820"/>
          <w:tab w:val="right" w:leader="dot" w:pos="8925"/>
        </w:tabs>
        <w:spacing w:line="360" w:lineRule="exact"/>
        <w:ind w:left="420" w:leftChars="200"/>
        <w:rPr>
          <w:b/>
          <w:bCs/>
          <w:smallCaps/>
          <w:color w:val="000000"/>
          <w:sz w:val="28"/>
          <w:szCs w:val="28"/>
        </w:rPr>
      </w:pPr>
      <w:r w:rsidRPr="000F13C2">
        <w:rPr>
          <w:b/>
          <w:bCs/>
          <w:smallCaps/>
          <w:color w:val="000000"/>
          <w:sz w:val="28"/>
          <w:szCs w:val="28"/>
        </w:rPr>
        <w:fldChar w:fldCharType="end"/>
      </w:r>
    </w:p>
    <w:tbl>
      <w:tblPr>
        <w:tblStyle w:val="TableNormal"/>
        <w:tblW w:w="0" w:type="auto"/>
        <w:jc w:val="center"/>
        <w:tblLayout w:type="fixed"/>
        <w:tblLook w:val="0000"/>
      </w:tblPr>
      <w:tblGrid>
        <w:gridCol w:w="994"/>
        <w:gridCol w:w="7989"/>
      </w:tblGrid>
      <w:tr>
        <w:tblPrEx>
          <w:tblW w:w="0" w:type="auto"/>
          <w:jc w:val="center"/>
          <w:tblLayout w:type="fixed"/>
          <w:tblLook w:val="0000"/>
        </w:tblPrEx>
        <w:trPr>
          <w:trHeight w:val="556"/>
          <w:jc w:val="center"/>
        </w:trPr>
        <w:tc>
          <w:tcPr>
            <w:tcW w:w="994" w:type="dxa"/>
            <w:vAlign w:val="center"/>
          </w:tcPr>
          <w:p w:rsidR="00770969" w:rsidRPr="000F13C2">
            <w:pPr>
              <w:rPr>
                <w:bCs/>
                <w:color w:val="000000"/>
                <w:szCs w:val="21"/>
              </w:rPr>
            </w:pPr>
            <w:r w:rsidRPr="000F13C2">
              <w:rPr>
                <w:rFonts w:hAnsi="宋体"/>
                <w:bCs/>
                <w:color w:val="000000"/>
                <w:szCs w:val="21"/>
              </w:rPr>
              <w:t>附图：</w:t>
            </w:r>
          </w:p>
        </w:tc>
        <w:tc>
          <w:tcPr>
            <w:tcW w:w="7989" w:type="dxa"/>
            <w:vAlign w:val="center"/>
          </w:tcPr>
          <w:p w:rsidR="00770969" w:rsidRPr="000F13C2">
            <w:pPr>
              <w:rPr>
                <w:bCs/>
                <w:color w:val="000000"/>
                <w:szCs w:val="21"/>
              </w:rPr>
            </w:pP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1</w:t>
            </w:r>
          </w:p>
        </w:tc>
        <w:tc>
          <w:tcPr>
            <w:tcW w:w="7989" w:type="dxa"/>
            <w:vAlign w:val="center"/>
          </w:tcPr>
          <w:p w:rsidR="00770969" w:rsidRPr="000F13C2">
            <w:pPr>
              <w:rPr>
                <w:bCs/>
                <w:color w:val="000000"/>
                <w:szCs w:val="21"/>
              </w:rPr>
            </w:pPr>
            <w:r w:rsidRPr="000F13C2">
              <w:rPr>
                <w:rFonts w:hAnsi="宋体"/>
                <w:bCs/>
                <w:color w:val="000000"/>
                <w:szCs w:val="21"/>
              </w:rPr>
              <w:t>建设工程地理位置示意及环境空气质量监测点位图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2</w:t>
            </w:r>
          </w:p>
        </w:tc>
        <w:tc>
          <w:tcPr>
            <w:tcW w:w="7989" w:type="dxa"/>
            <w:vAlign w:val="center"/>
          </w:tcPr>
          <w:p w:rsidR="00770969" w:rsidRPr="000F13C2">
            <w:pPr>
              <w:rPr>
                <w:bCs/>
                <w:color w:val="000000"/>
                <w:szCs w:val="21"/>
              </w:rPr>
            </w:pPr>
            <w:r w:rsidRPr="000F13C2">
              <w:rPr>
                <w:rFonts w:hAnsi="宋体"/>
                <w:bCs/>
                <w:color w:val="000000"/>
                <w:szCs w:val="21"/>
              </w:rPr>
              <w:t>建设工程周边环境及噪声监测点位示意图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3</w:t>
            </w:r>
          </w:p>
        </w:tc>
        <w:tc>
          <w:tcPr>
            <w:tcW w:w="7989" w:type="dxa"/>
            <w:vAlign w:val="center"/>
          </w:tcPr>
          <w:p w:rsidR="00770969" w:rsidRPr="000F13C2">
            <w:pPr>
              <w:rPr>
                <w:bCs/>
                <w:color w:val="000000"/>
                <w:szCs w:val="21"/>
              </w:rPr>
            </w:pPr>
            <w:r w:rsidRPr="000F13C2">
              <w:rPr>
                <w:rFonts w:hAnsi="宋体"/>
                <w:bCs/>
                <w:color w:val="000000"/>
                <w:szCs w:val="21"/>
              </w:rPr>
              <w:t>建设工程总平图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4</w:t>
            </w:r>
          </w:p>
        </w:tc>
        <w:tc>
          <w:tcPr>
            <w:tcW w:w="7989" w:type="dxa"/>
            <w:vAlign w:val="center"/>
          </w:tcPr>
          <w:p w:rsidR="00770969" w:rsidRPr="000F13C2">
            <w:pPr>
              <w:rPr>
                <w:bCs/>
                <w:color w:val="000000"/>
                <w:szCs w:val="21"/>
              </w:rPr>
            </w:pPr>
            <w:r w:rsidRPr="000F13C2">
              <w:rPr>
                <w:rFonts w:hAnsi="宋体"/>
                <w:bCs/>
                <w:color w:val="000000"/>
                <w:szCs w:val="21"/>
              </w:rPr>
              <w:t>工程周围环境实景图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5</w:t>
            </w:r>
          </w:p>
        </w:tc>
        <w:tc>
          <w:tcPr>
            <w:tcW w:w="7989" w:type="dxa"/>
            <w:vAlign w:val="center"/>
          </w:tcPr>
          <w:p w:rsidR="00770969" w:rsidRPr="000F13C2">
            <w:pPr>
              <w:rPr>
                <w:bCs/>
                <w:color w:val="000000"/>
                <w:szCs w:val="21"/>
              </w:rPr>
            </w:pPr>
            <w:r w:rsidRPr="000F13C2">
              <w:rPr>
                <w:rFonts w:hAnsi="宋体"/>
                <w:bCs/>
                <w:color w:val="000000"/>
                <w:szCs w:val="21"/>
              </w:rPr>
              <w:t>工程所在地生态环境功能区规划图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附图</w:t>
            </w:r>
            <w:r w:rsidRPr="000F13C2">
              <w:rPr>
                <w:bCs/>
                <w:color w:val="000000"/>
                <w:szCs w:val="21"/>
              </w:rPr>
              <w:t>6</w:t>
            </w:r>
          </w:p>
        </w:tc>
        <w:tc>
          <w:tcPr>
            <w:tcW w:w="7989" w:type="dxa"/>
            <w:vAlign w:val="center"/>
          </w:tcPr>
          <w:p w:rsidR="00770969" w:rsidRPr="000F13C2">
            <w:pPr>
              <w:rPr>
                <w:bCs/>
                <w:color w:val="000000"/>
                <w:szCs w:val="21"/>
              </w:rPr>
            </w:pPr>
            <w:r w:rsidRPr="000F13C2">
              <w:rPr>
                <w:rFonts w:hAnsi="宋体"/>
                <w:bCs/>
                <w:color w:val="000000"/>
                <w:szCs w:val="21"/>
              </w:rPr>
              <w:t>余杭区区域水功能区划图及水质量监测点位图</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附件：</w:t>
            </w:r>
          </w:p>
        </w:tc>
        <w:tc>
          <w:tcPr>
            <w:tcW w:w="7989" w:type="dxa"/>
            <w:vAlign w:val="center"/>
          </w:tcPr>
          <w:p w:rsidR="00770969" w:rsidRPr="000F13C2">
            <w:pPr>
              <w:rPr>
                <w:bCs/>
                <w:color w:val="000000"/>
                <w:szCs w:val="21"/>
              </w:rPr>
            </w:pP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附件</w:t>
            </w:r>
            <w:r w:rsidRPr="000F13C2">
              <w:rPr>
                <w:bCs/>
                <w:color w:val="000000"/>
                <w:szCs w:val="21"/>
              </w:rPr>
              <w:t>1</w:t>
            </w:r>
          </w:p>
        </w:tc>
        <w:tc>
          <w:tcPr>
            <w:tcW w:w="7989" w:type="dxa"/>
            <w:vAlign w:val="center"/>
          </w:tcPr>
          <w:p w:rsidR="00770969" w:rsidRPr="000F13C2">
            <w:pPr>
              <w:rPr>
                <w:color w:val="000000"/>
                <w:szCs w:val="21"/>
              </w:rPr>
            </w:pPr>
            <w:r w:rsidRPr="000F13C2">
              <w:rPr>
                <w:rFonts w:hAnsi="宋体"/>
                <w:bCs/>
                <w:color w:val="000000"/>
                <w:szCs w:val="21"/>
              </w:rPr>
              <w:t>企业法人营业执照</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附件</w:t>
            </w:r>
            <w:r w:rsidRPr="000F13C2">
              <w:rPr>
                <w:bCs/>
                <w:color w:val="000000"/>
                <w:szCs w:val="21"/>
              </w:rPr>
              <w:t>2</w:t>
            </w:r>
          </w:p>
        </w:tc>
        <w:tc>
          <w:tcPr>
            <w:tcW w:w="7989" w:type="dxa"/>
            <w:vAlign w:val="center"/>
          </w:tcPr>
          <w:p w:rsidR="00770969" w:rsidRPr="000F13C2">
            <w:pPr>
              <w:spacing w:line="300" w:lineRule="exact"/>
              <w:rPr>
                <w:bCs/>
                <w:color w:val="000000"/>
                <w:szCs w:val="21"/>
              </w:rPr>
            </w:pPr>
            <w:r w:rsidRPr="000F13C2">
              <w:rPr>
                <w:rFonts w:hAnsi="宋体"/>
                <w:color w:val="000000"/>
                <w:szCs w:val="21"/>
              </w:rPr>
              <w:t>房屋租赁合同</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附件</w:t>
            </w:r>
            <w:r w:rsidRPr="000F13C2">
              <w:rPr>
                <w:bCs/>
                <w:color w:val="000000"/>
                <w:szCs w:val="21"/>
              </w:rPr>
              <w:t>3</w:t>
            </w:r>
          </w:p>
        </w:tc>
        <w:tc>
          <w:tcPr>
            <w:tcW w:w="7989" w:type="dxa"/>
            <w:vAlign w:val="center"/>
          </w:tcPr>
          <w:p w:rsidR="00770969" w:rsidRPr="000F13C2">
            <w:pPr>
              <w:rPr>
                <w:color w:val="000000"/>
                <w:szCs w:val="21"/>
              </w:rPr>
            </w:pPr>
            <w:r w:rsidRPr="000F13C2">
              <w:rPr>
                <w:rFonts w:hAnsi="宋体"/>
                <w:color w:val="000000"/>
                <w:szCs w:val="21"/>
              </w:rPr>
              <w:t>房产证、土地证</w:t>
            </w:r>
          </w:p>
        </w:tc>
      </w:tr>
      <w:tr>
        <w:tblPrEx>
          <w:tblW w:w="0" w:type="auto"/>
          <w:jc w:val="center"/>
          <w:tblLayout w:type="fixed"/>
          <w:tblLook w:val="0000"/>
        </w:tblPrEx>
        <w:trPr>
          <w:trHeight w:val="425"/>
          <w:jc w:val="center"/>
        </w:trPr>
        <w:tc>
          <w:tcPr>
            <w:tcW w:w="994" w:type="dxa"/>
            <w:vAlign w:val="center"/>
          </w:tcPr>
          <w:p w:rsidR="00770969" w:rsidRPr="000F13C2">
            <w:pPr>
              <w:pStyle w:val="NormalIndent"/>
              <w:ind w:firstLine="0"/>
              <w:rPr>
                <w:bCs/>
                <w:color w:val="000000"/>
                <w:szCs w:val="21"/>
              </w:rPr>
            </w:pPr>
            <w:r w:rsidRPr="000F13C2">
              <w:rPr>
                <w:rFonts w:hAnsi="宋体"/>
                <w:bCs/>
                <w:color w:val="000000"/>
                <w:szCs w:val="21"/>
              </w:rPr>
              <w:t>附表：</w:t>
            </w:r>
          </w:p>
        </w:tc>
        <w:tc>
          <w:tcPr>
            <w:tcW w:w="7989" w:type="dxa"/>
            <w:vAlign w:val="center"/>
          </w:tcPr>
          <w:p w:rsidR="00770969" w:rsidRPr="000F13C2">
            <w:pPr>
              <w:pStyle w:val="NormalIndent"/>
              <w:ind w:firstLine="0"/>
              <w:rPr>
                <w:bCs/>
                <w:color w:val="000000"/>
                <w:szCs w:val="21"/>
              </w:rPr>
            </w:pP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r w:rsidRPr="000F13C2">
              <w:rPr>
                <w:rFonts w:hAnsi="宋体"/>
                <w:bCs/>
                <w:color w:val="000000"/>
                <w:szCs w:val="21"/>
              </w:rPr>
              <w:t>附表</w:t>
            </w:r>
            <w:r w:rsidRPr="000F13C2">
              <w:rPr>
                <w:bCs/>
                <w:color w:val="000000"/>
                <w:szCs w:val="21"/>
              </w:rPr>
              <w:t>1</w:t>
            </w:r>
          </w:p>
        </w:tc>
        <w:tc>
          <w:tcPr>
            <w:tcW w:w="7989" w:type="dxa"/>
            <w:vAlign w:val="center"/>
          </w:tcPr>
          <w:p w:rsidR="00770969" w:rsidRPr="000F13C2">
            <w:pPr>
              <w:rPr>
                <w:bCs/>
                <w:color w:val="000000"/>
                <w:szCs w:val="21"/>
              </w:rPr>
            </w:pPr>
            <w:r w:rsidRPr="000F13C2">
              <w:rPr>
                <w:rFonts w:hAnsi="宋体"/>
                <w:bCs/>
                <w:color w:val="000000"/>
                <w:szCs w:val="21"/>
              </w:rPr>
              <w:t>建设工程环保审批登记表</w:t>
            </w:r>
          </w:p>
        </w:tc>
      </w:tr>
      <w:tr>
        <w:tblPrEx>
          <w:tblW w:w="0" w:type="auto"/>
          <w:jc w:val="center"/>
          <w:tblLayout w:type="fixed"/>
          <w:tblLook w:val="0000"/>
        </w:tblPrEx>
        <w:trPr>
          <w:trHeight w:val="425"/>
          <w:jc w:val="center"/>
        </w:trPr>
        <w:tc>
          <w:tcPr>
            <w:tcW w:w="994" w:type="dxa"/>
            <w:vAlign w:val="center"/>
          </w:tcPr>
          <w:p w:rsidR="00770969" w:rsidRPr="000F13C2">
            <w:pPr>
              <w:rPr>
                <w:bCs/>
                <w:color w:val="000000"/>
                <w:szCs w:val="21"/>
              </w:rPr>
            </w:pPr>
          </w:p>
        </w:tc>
        <w:tc>
          <w:tcPr>
            <w:tcW w:w="7989" w:type="dxa"/>
            <w:vAlign w:val="center"/>
          </w:tcPr>
          <w:p w:rsidR="00770969" w:rsidRPr="000F13C2">
            <w:pPr>
              <w:rPr>
                <w:bCs/>
                <w:color w:val="000000"/>
                <w:szCs w:val="21"/>
              </w:rPr>
            </w:pPr>
          </w:p>
        </w:tc>
      </w:tr>
    </w:tbl>
    <w:p w:rsidR="00770969" w:rsidRPr="000F13C2">
      <w:pPr>
        <w:tabs>
          <w:tab w:val="right" w:leader="dot" w:pos="8820"/>
          <w:tab w:val="right" w:leader="dot" w:pos="8925"/>
        </w:tabs>
        <w:spacing w:line="360" w:lineRule="exact"/>
        <w:ind w:left="420" w:leftChars="200"/>
        <w:rPr>
          <w:b/>
          <w:bCs/>
          <w:smallCaps/>
          <w:color w:val="000000"/>
          <w:sz w:val="28"/>
          <w:szCs w:val="28"/>
        </w:rPr>
      </w:pPr>
    </w:p>
    <w:p w:rsidR="00770969" w:rsidRPr="000F13C2">
      <w:pPr>
        <w:rPr>
          <w:color w:val="000000"/>
          <w:sz w:val="24"/>
        </w:rPr>
        <w:sectPr>
          <w:type w:val="nextPage"/>
          <w:pgSz w:w="11906" w:h="16838"/>
          <w:pgMar w:top="1588" w:right="1721" w:bottom="1418" w:left="1418" w:header="1134" w:footer="1134" w:gutter="0"/>
          <w:pgNumType w:start="2"/>
          <w:cols w:space="720"/>
          <w:titlePg w:val="0"/>
          <w:docGrid w:linePitch="312"/>
        </w:sectPr>
      </w:pPr>
    </w:p>
    <w:p w:rsidR="00770969" w:rsidRPr="000F13C2" w:rsidP="00003201">
      <w:pPr>
        <w:pStyle w:val="Heading2"/>
        <w:spacing w:before="0" w:after="120" w:afterLines="50" w:line="240" w:lineRule="auto"/>
        <w:rPr>
          <w:rFonts w:ascii="Times New Roman" w:eastAsia="宋体" w:hAnsi="Times New Roman"/>
          <w:color w:val="000000"/>
          <w:sz w:val="30"/>
          <w:szCs w:val="30"/>
        </w:rPr>
      </w:pPr>
      <w:bookmarkStart w:id="7" w:name="_Toc52104850"/>
      <w:bookmarkStart w:id="8" w:name="_Toc149735054"/>
      <w:bookmarkStart w:id="9" w:name="_Toc208376357"/>
      <w:r w:rsidRPr="000F13C2">
        <w:rPr>
          <w:rFonts w:ascii="Times New Roman" w:eastAsia="宋体" w:hAnsi="宋体"/>
          <w:color w:val="000000"/>
          <w:sz w:val="30"/>
          <w:szCs w:val="30"/>
        </w:rPr>
        <w:t>一、建设工程根本情况</w:t>
      </w: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1398"/>
        <w:gridCol w:w="1814"/>
        <w:gridCol w:w="723"/>
        <w:gridCol w:w="863"/>
        <w:gridCol w:w="1420"/>
        <w:gridCol w:w="983"/>
        <w:gridCol w:w="449"/>
        <w:gridCol w:w="1490"/>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40"/>
        </w:trPr>
        <w:tc>
          <w:tcPr>
            <w:tcW w:w="1451" w:type="dxa"/>
            <w:vAlign w:val="center"/>
          </w:tcPr>
          <w:p w:rsidR="00770969" w:rsidRPr="000F13C2">
            <w:pPr>
              <w:jc w:val="center"/>
              <w:rPr>
                <w:color w:val="000000"/>
                <w:sz w:val="24"/>
              </w:rPr>
            </w:pPr>
            <w:bookmarkEnd w:id="7"/>
            <w:bookmarkEnd w:id="8"/>
            <w:bookmarkEnd w:id="9"/>
            <w:r w:rsidRPr="000F13C2">
              <w:rPr>
                <w:rFonts w:hAnsi="宋体"/>
                <w:color w:val="000000"/>
                <w:sz w:val="24"/>
              </w:rPr>
              <w:t>工程名称</w:t>
            </w:r>
          </w:p>
        </w:tc>
        <w:tc>
          <w:tcPr>
            <w:tcW w:w="7991" w:type="dxa"/>
            <w:gridSpan w:val="7"/>
            <w:vAlign w:val="center"/>
          </w:tcPr>
          <w:p w:rsidR="00770969" w:rsidRPr="000F13C2">
            <w:pPr>
              <w:jc w:val="center"/>
              <w:rPr>
                <w:color w:val="000000"/>
                <w:sz w:val="24"/>
              </w:rPr>
            </w:pPr>
            <w:r w:rsidRPr="000F13C2">
              <w:rPr>
                <w:rFonts w:hAnsi="宋体"/>
                <w:color w:val="000000"/>
                <w:sz w:val="24"/>
              </w:rPr>
              <w:t>浙江绿城幕墙开展新建工程</w:t>
            </w:r>
          </w:p>
        </w:tc>
      </w:tr>
      <w:tr>
        <w:tblPrEx>
          <w:tblW w:w="0" w:type="auto"/>
          <w:tblLook w:val="0000"/>
        </w:tblPrEx>
        <w:trPr>
          <w:trHeight w:val="555"/>
        </w:trPr>
        <w:tc>
          <w:tcPr>
            <w:tcW w:w="1451" w:type="dxa"/>
            <w:vAlign w:val="center"/>
          </w:tcPr>
          <w:p w:rsidR="00770969" w:rsidRPr="000F13C2">
            <w:pPr>
              <w:jc w:val="center"/>
              <w:rPr>
                <w:color w:val="000000"/>
                <w:sz w:val="24"/>
              </w:rPr>
            </w:pPr>
            <w:r w:rsidRPr="000F13C2">
              <w:rPr>
                <w:rFonts w:hAnsi="宋体"/>
                <w:color w:val="000000"/>
                <w:sz w:val="24"/>
              </w:rPr>
              <w:t>建设单位</w:t>
            </w:r>
          </w:p>
        </w:tc>
        <w:tc>
          <w:tcPr>
            <w:tcW w:w="7991" w:type="dxa"/>
            <w:gridSpan w:val="7"/>
            <w:vAlign w:val="center"/>
          </w:tcPr>
          <w:p w:rsidR="00770969" w:rsidRPr="000F13C2">
            <w:pPr>
              <w:jc w:val="center"/>
              <w:rPr>
                <w:color w:val="000000"/>
                <w:sz w:val="24"/>
              </w:rPr>
            </w:pPr>
            <w:r w:rsidRPr="000F13C2">
              <w:rPr>
                <w:rFonts w:hAnsi="宋体"/>
                <w:color w:val="000000"/>
                <w:sz w:val="24"/>
              </w:rPr>
              <w:t>浙江绿城幕墙开展</w:t>
            </w:r>
          </w:p>
        </w:tc>
      </w:tr>
      <w:tr>
        <w:tblPrEx>
          <w:tblW w:w="0" w:type="auto"/>
          <w:tblLook w:val="0000"/>
        </w:tblPrEx>
        <w:trPr>
          <w:trHeight w:val="555"/>
        </w:trPr>
        <w:tc>
          <w:tcPr>
            <w:tcW w:w="1451" w:type="dxa"/>
            <w:vAlign w:val="center"/>
          </w:tcPr>
          <w:p w:rsidR="00770969" w:rsidRPr="000F13C2">
            <w:pPr>
              <w:jc w:val="center"/>
              <w:rPr>
                <w:color w:val="000000"/>
                <w:sz w:val="24"/>
              </w:rPr>
            </w:pPr>
            <w:r w:rsidRPr="000F13C2">
              <w:rPr>
                <w:rFonts w:hAnsi="宋体"/>
                <w:color w:val="000000"/>
                <w:sz w:val="24"/>
              </w:rPr>
              <w:t>法人代表</w:t>
            </w:r>
          </w:p>
        </w:tc>
        <w:tc>
          <w:tcPr>
            <w:tcW w:w="3508" w:type="dxa"/>
            <w:gridSpan w:val="3"/>
            <w:vAlign w:val="center"/>
          </w:tcPr>
          <w:p w:rsidR="00770969" w:rsidRPr="000F13C2">
            <w:pPr>
              <w:jc w:val="center"/>
              <w:rPr>
                <w:color w:val="000000"/>
                <w:sz w:val="24"/>
              </w:rPr>
            </w:pPr>
            <w:r w:rsidRPr="000F13C2">
              <w:rPr>
                <w:rFonts w:hAnsi="宋体"/>
                <w:color w:val="000000"/>
                <w:sz w:val="24"/>
              </w:rPr>
              <w:t>钱晓亮</w:t>
            </w:r>
          </w:p>
        </w:tc>
        <w:tc>
          <w:tcPr>
            <w:tcW w:w="1465" w:type="dxa"/>
            <w:vAlign w:val="center"/>
          </w:tcPr>
          <w:p w:rsidR="00770969" w:rsidRPr="000F13C2">
            <w:pPr>
              <w:jc w:val="center"/>
              <w:rPr>
                <w:color w:val="000000"/>
                <w:sz w:val="24"/>
              </w:rPr>
            </w:pPr>
            <w:r w:rsidRPr="000F13C2">
              <w:rPr>
                <w:rFonts w:hAnsi="宋体"/>
                <w:color w:val="000000"/>
                <w:sz w:val="24"/>
              </w:rPr>
              <w:t>联系人</w:t>
            </w:r>
          </w:p>
        </w:tc>
        <w:tc>
          <w:tcPr>
            <w:tcW w:w="3018" w:type="dxa"/>
            <w:gridSpan w:val="3"/>
            <w:vAlign w:val="center"/>
          </w:tcPr>
          <w:p w:rsidR="00770969" w:rsidRPr="000F13C2">
            <w:pPr>
              <w:jc w:val="center"/>
              <w:rPr>
                <w:color w:val="000000"/>
                <w:sz w:val="24"/>
              </w:rPr>
            </w:pPr>
            <w:r w:rsidRPr="000F13C2">
              <w:rPr>
                <w:rFonts w:hAnsi="宋体"/>
                <w:color w:val="000000"/>
                <w:sz w:val="24"/>
              </w:rPr>
              <w:t>单利芬</w:t>
            </w:r>
            <w:r w:rsidRPr="000F13C2">
              <w:rPr>
                <w:color w:val="000000"/>
                <w:spacing w:val="10"/>
                <w:sz w:val="24"/>
              </w:rPr>
              <w:t xml:space="preserve"> </w:t>
            </w:r>
          </w:p>
        </w:tc>
      </w:tr>
      <w:tr>
        <w:tblPrEx>
          <w:tblW w:w="0" w:type="auto"/>
          <w:tblLook w:val="0000"/>
        </w:tblPrEx>
        <w:trPr>
          <w:trHeight w:val="540"/>
        </w:trPr>
        <w:tc>
          <w:tcPr>
            <w:tcW w:w="1451" w:type="dxa"/>
            <w:vAlign w:val="center"/>
          </w:tcPr>
          <w:p w:rsidR="00770969" w:rsidRPr="000F13C2">
            <w:pPr>
              <w:jc w:val="center"/>
              <w:rPr>
                <w:color w:val="000000"/>
                <w:sz w:val="24"/>
              </w:rPr>
            </w:pPr>
            <w:r w:rsidRPr="000F13C2">
              <w:rPr>
                <w:rFonts w:hAnsi="宋体"/>
                <w:color w:val="000000"/>
                <w:sz w:val="24"/>
              </w:rPr>
              <w:t>通讯地址</w:t>
            </w:r>
          </w:p>
        </w:tc>
        <w:tc>
          <w:tcPr>
            <w:tcW w:w="7991" w:type="dxa"/>
            <w:gridSpan w:val="7"/>
            <w:vAlign w:val="center"/>
          </w:tcPr>
          <w:p w:rsidR="00770969" w:rsidRPr="000F13C2">
            <w:pPr>
              <w:jc w:val="center"/>
              <w:rPr>
                <w:color w:val="000000"/>
                <w:sz w:val="24"/>
              </w:rPr>
            </w:pPr>
            <w:r w:rsidRPr="000F13C2">
              <w:rPr>
                <w:rFonts w:hAnsi="宋体"/>
                <w:color w:val="000000"/>
                <w:sz w:val="24"/>
              </w:rPr>
              <w:t>杭州市余杭区中泰街道石鸽社区</w:t>
            </w:r>
            <w:r w:rsidRPr="000F13C2">
              <w:rPr>
                <w:color w:val="000000"/>
                <w:sz w:val="24"/>
              </w:rPr>
              <w:t>9</w:t>
            </w:r>
            <w:r w:rsidRPr="000F13C2">
              <w:rPr>
                <w:rFonts w:hAnsi="宋体"/>
                <w:color w:val="000000"/>
                <w:sz w:val="24"/>
              </w:rPr>
              <w:t>幢</w:t>
            </w:r>
          </w:p>
        </w:tc>
      </w:tr>
      <w:tr>
        <w:tblPrEx>
          <w:tblW w:w="0" w:type="auto"/>
          <w:tblLook w:val="0000"/>
        </w:tblPrEx>
        <w:trPr>
          <w:trHeight w:val="555"/>
        </w:trPr>
        <w:tc>
          <w:tcPr>
            <w:tcW w:w="1451" w:type="dxa"/>
            <w:vAlign w:val="center"/>
          </w:tcPr>
          <w:p w:rsidR="00770969" w:rsidRPr="000F13C2">
            <w:pPr>
              <w:jc w:val="center"/>
              <w:rPr>
                <w:color w:val="000000"/>
                <w:sz w:val="24"/>
              </w:rPr>
            </w:pPr>
            <w:r w:rsidRPr="000F13C2">
              <w:rPr>
                <w:rFonts w:hAnsi="宋体"/>
                <w:color w:val="000000"/>
                <w:sz w:val="24"/>
              </w:rPr>
              <w:t xml:space="preserve">联系   </w:t>
            </w:r>
          </w:p>
        </w:tc>
        <w:tc>
          <w:tcPr>
            <w:tcW w:w="2620" w:type="dxa"/>
            <w:gridSpan w:val="2"/>
            <w:tcBorders>
              <w:right w:val="single" w:sz="4" w:space="0" w:color="auto"/>
            </w:tcBorders>
            <w:vAlign w:val="center"/>
          </w:tcPr>
          <w:p w:rsidR="00770969" w:rsidRPr="000F13C2">
            <w:pPr>
              <w:jc w:val="center"/>
              <w:rPr>
                <w:color w:val="000000"/>
                <w:sz w:val="24"/>
              </w:rPr>
            </w:pPr>
            <w:r w:rsidRPr="000F13C2">
              <w:rPr>
                <w:color w:val="000000"/>
                <w:sz w:val="24"/>
              </w:rPr>
              <w:t>88637800</w:t>
            </w:r>
          </w:p>
        </w:tc>
        <w:tc>
          <w:tcPr>
            <w:tcW w:w="888" w:type="dxa"/>
            <w:tcBorders>
              <w:left w:val="single" w:sz="4" w:space="0" w:color="auto"/>
              <w:right w:val="single" w:sz="4" w:space="0" w:color="auto"/>
            </w:tcBorders>
            <w:vAlign w:val="center"/>
          </w:tcPr>
          <w:p w:rsidR="00770969" w:rsidRPr="000F13C2">
            <w:pPr>
              <w:jc w:val="center"/>
              <w:rPr>
                <w:color w:val="000000"/>
                <w:sz w:val="24"/>
              </w:rPr>
            </w:pPr>
            <w:r w:rsidRPr="000F13C2">
              <w:rPr>
                <w:rFonts w:hAnsi="宋体"/>
                <w:color w:val="000000"/>
                <w:sz w:val="24"/>
              </w:rPr>
              <w:t xml:space="preserve">   </w:t>
            </w:r>
          </w:p>
        </w:tc>
        <w:tc>
          <w:tcPr>
            <w:tcW w:w="1465" w:type="dxa"/>
            <w:tcBorders>
              <w:left w:val="single" w:sz="4" w:space="0" w:color="auto"/>
            </w:tcBorders>
            <w:vAlign w:val="center"/>
          </w:tcPr>
          <w:p w:rsidR="00770969" w:rsidRPr="000F13C2">
            <w:pPr>
              <w:jc w:val="center"/>
              <w:rPr>
                <w:color w:val="000000"/>
                <w:sz w:val="24"/>
              </w:rPr>
            </w:pPr>
            <w:r w:rsidRPr="000F13C2">
              <w:rPr>
                <w:color w:val="000000"/>
                <w:sz w:val="24"/>
              </w:rPr>
              <w:t>——</w:t>
            </w:r>
          </w:p>
        </w:tc>
        <w:tc>
          <w:tcPr>
            <w:tcW w:w="1016" w:type="dxa"/>
            <w:vAlign w:val="center"/>
          </w:tcPr>
          <w:p w:rsidR="00770969" w:rsidRPr="000F13C2">
            <w:pPr>
              <w:jc w:val="center"/>
              <w:rPr>
                <w:color w:val="000000"/>
                <w:sz w:val="24"/>
              </w:rPr>
            </w:pPr>
            <w:r w:rsidRPr="000F13C2">
              <w:rPr>
                <w:rFonts w:hAnsi="宋体"/>
                <w:color w:val="000000"/>
                <w:sz w:val="24"/>
              </w:rPr>
              <w:t xml:space="preserve">   </w:t>
            </w:r>
          </w:p>
        </w:tc>
        <w:tc>
          <w:tcPr>
            <w:tcW w:w="2002" w:type="dxa"/>
            <w:gridSpan w:val="2"/>
            <w:vAlign w:val="center"/>
          </w:tcPr>
          <w:p w:rsidR="00770969" w:rsidRPr="000F13C2">
            <w:pPr>
              <w:jc w:val="center"/>
              <w:rPr>
                <w:color w:val="000000"/>
                <w:sz w:val="24"/>
              </w:rPr>
            </w:pPr>
            <w:r w:rsidRPr="000F13C2">
              <w:rPr>
                <w:color w:val="000000"/>
                <w:sz w:val="24"/>
              </w:rPr>
              <w:t>311121</w:t>
            </w:r>
          </w:p>
        </w:tc>
      </w:tr>
      <w:tr>
        <w:tblPrEx>
          <w:tblW w:w="0" w:type="auto"/>
          <w:tblLook w:val="0000"/>
        </w:tblPrEx>
        <w:trPr>
          <w:trHeight w:val="555"/>
        </w:trPr>
        <w:tc>
          <w:tcPr>
            <w:tcW w:w="1451" w:type="dxa"/>
            <w:vAlign w:val="center"/>
          </w:tcPr>
          <w:p w:rsidR="00770969" w:rsidRPr="000F13C2">
            <w:pPr>
              <w:jc w:val="center"/>
              <w:rPr>
                <w:color w:val="000000"/>
                <w:sz w:val="24"/>
              </w:rPr>
            </w:pPr>
            <w:r w:rsidRPr="000F13C2">
              <w:rPr>
                <w:rFonts w:hAnsi="宋体"/>
                <w:color w:val="000000"/>
                <w:sz w:val="24"/>
              </w:rPr>
              <w:t>建设地点</w:t>
            </w:r>
          </w:p>
        </w:tc>
        <w:tc>
          <w:tcPr>
            <w:tcW w:w="7991" w:type="dxa"/>
            <w:gridSpan w:val="7"/>
            <w:vAlign w:val="center"/>
          </w:tcPr>
          <w:p w:rsidR="00770969" w:rsidRPr="000F13C2">
            <w:pPr>
              <w:jc w:val="center"/>
              <w:rPr>
                <w:color w:val="000000"/>
                <w:sz w:val="24"/>
              </w:rPr>
            </w:pPr>
            <w:r w:rsidRPr="000F13C2">
              <w:rPr>
                <w:rFonts w:hAnsi="宋体"/>
                <w:color w:val="000000"/>
                <w:sz w:val="24"/>
              </w:rPr>
              <w:t>杭州市余杭区中泰街道石鸽社区</w:t>
            </w:r>
            <w:r w:rsidRPr="000F13C2">
              <w:rPr>
                <w:color w:val="000000"/>
                <w:sz w:val="24"/>
              </w:rPr>
              <w:t>9</w:t>
            </w:r>
            <w:r w:rsidRPr="000F13C2">
              <w:rPr>
                <w:rFonts w:hAnsi="宋体"/>
                <w:color w:val="000000"/>
                <w:sz w:val="24"/>
              </w:rPr>
              <w:t>幢</w:t>
            </w:r>
          </w:p>
        </w:tc>
      </w:tr>
      <w:tr>
        <w:tblPrEx>
          <w:tblW w:w="0" w:type="auto"/>
          <w:tblLook w:val="0000"/>
        </w:tblPrEx>
        <w:trPr>
          <w:trHeight w:val="506"/>
        </w:trPr>
        <w:tc>
          <w:tcPr>
            <w:tcW w:w="1451" w:type="dxa"/>
            <w:vAlign w:val="center"/>
          </w:tcPr>
          <w:p w:rsidR="00770969" w:rsidRPr="000F13C2">
            <w:pPr>
              <w:jc w:val="center"/>
              <w:rPr>
                <w:color w:val="000000"/>
                <w:sz w:val="24"/>
              </w:rPr>
            </w:pPr>
            <w:r w:rsidRPr="000F13C2">
              <w:rPr>
                <w:rFonts w:hAnsi="宋体"/>
                <w:color w:val="000000"/>
                <w:sz w:val="24"/>
              </w:rPr>
              <w:t>立项部门</w:t>
            </w:r>
          </w:p>
        </w:tc>
        <w:tc>
          <w:tcPr>
            <w:tcW w:w="3508" w:type="dxa"/>
            <w:gridSpan w:val="3"/>
            <w:vAlign w:val="center"/>
          </w:tcPr>
          <w:p w:rsidR="00770969" w:rsidRPr="000F13C2">
            <w:pPr>
              <w:jc w:val="center"/>
              <w:rPr>
                <w:color w:val="000000"/>
                <w:sz w:val="24"/>
              </w:rPr>
            </w:pPr>
            <w:r w:rsidRPr="000F13C2">
              <w:rPr>
                <w:color w:val="000000"/>
                <w:sz w:val="24"/>
              </w:rPr>
              <w:t>——</w:t>
            </w:r>
          </w:p>
        </w:tc>
        <w:tc>
          <w:tcPr>
            <w:tcW w:w="1465" w:type="dxa"/>
            <w:vAlign w:val="center"/>
          </w:tcPr>
          <w:p w:rsidR="00770969" w:rsidRPr="000F13C2">
            <w:pPr>
              <w:jc w:val="center"/>
              <w:rPr>
                <w:color w:val="000000"/>
                <w:sz w:val="24"/>
              </w:rPr>
            </w:pPr>
            <w:r w:rsidRPr="000F13C2">
              <w:rPr>
                <w:rFonts w:hAnsi="宋体"/>
                <w:color w:val="000000"/>
                <w:sz w:val="24"/>
              </w:rPr>
              <w:t>批准文号</w:t>
            </w:r>
          </w:p>
        </w:tc>
        <w:tc>
          <w:tcPr>
            <w:tcW w:w="3018" w:type="dxa"/>
            <w:gridSpan w:val="3"/>
            <w:vAlign w:val="center"/>
          </w:tcPr>
          <w:p w:rsidR="00770969" w:rsidRPr="000F13C2">
            <w:pPr>
              <w:jc w:val="center"/>
              <w:rPr>
                <w:color w:val="000000"/>
                <w:sz w:val="24"/>
              </w:rPr>
            </w:pPr>
            <w:r w:rsidRPr="000F13C2">
              <w:rPr>
                <w:color w:val="000000"/>
                <w:sz w:val="24"/>
              </w:rPr>
              <w:t>——</w:t>
            </w:r>
          </w:p>
        </w:tc>
      </w:tr>
      <w:tr>
        <w:tblPrEx>
          <w:tblW w:w="0" w:type="auto"/>
          <w:tblLook w:val="0000"/>
        </w:tblPrEx>
        <w:trPr>
          <w:trHeight w:val="781"/>
        </w:trPr>
        <w:tc>
          <w:tcPr>
            <w:tcW w:w="1451" w:type="dxa"/>
            <w:vAlign w:val="center"/>
          </w:tcPr>
          <w:p w:rsidR="00770969" w:rsidRPr="000F13C2">
            <w:pPr>
              <w:jc w:val="center"/>
              <w:rPr>
                <w:color w:val="000000"/>
                <w:sz w:val="24"/>
              </w:rPr>
            </w:pPr>
            <w:r w:rsidRPr="000F13C2">
              <w:rPr>
                <w:rFonts w:hAnsi="宋体"/>
                <w:color w:val="000000"/>
                <w:sz w:val="24"/>
              </w:rPr>
              <w:t>建设性质</w:t>
            </w:r>
          </w:p>
        </w:tc>
        <w:tc>
          <w:tcPr>
            <w:tcW w:w="3508" w:type="dxa"/>
            <w:gridSpan w:val="3"/>
            <w:vAlign w:val="center"/>
          </w:tcPr>
          <w:p w:rsidR="00770969" w:rsidRPr="000F13C2">
            <w:pPr>
              <w:jc w:val="center"/>
              <w:rPr>
                <w:rFonts w:ascii="宋体" w:hAnsi="宋体"/>
                <w:color w:val="000000"/>
                <w:sz w:val="24"/>
              </w:rPr>
            </w:pPr>
            <w:r w:rsidRPr="000F13C2">
              <w:rPr>
                <w:rFonts w:ascii="宋体" w:hAnsi="宋体"/>
                <w:color w:val="000000"/>
                <w:sz w:val="24"/>
              </w:rPr>
              <w:t>■新建 □扩建 □技改</w:t>
            </w:r>
          </w:p>
        </w:tc>
        <w:tc>
          <w:tcPr>
            <w:tcW w:w="1465" w:type="dxa"/>
            <w:vAlign w:val="center"/>
          </w:tcPr>
          <w:p w:rsidR="00770969" w:rsidRPr="000F13C2">
            <w:pPr>
              <w:jc w:val="center"/>
              <w:rPr>
                <w:color w:val="000000"/>
                <w:sz w:val="24"/>
              </w:rPr>
            </w:pPr>
            <w:r w:rsidRPr="000F13C2">
              <w:rPr>
                <w:rFonts w:hAnsi="宋体"/>
                <w:color w:val="000000"/>
                <w:sz w:val="24"/>
              </w:rPr>
              <w:t>行业类别及代码</w:t>
            </w:r>
          </w:p>
        </w:tc>
        <w:tc>
          <w:tcPr>
            <w:tcW w:w="3018" w:type="dxa"/>
            <w:gridSpan w:val="3"/>
            <w:vAlign w:val="center"/>
          </w:tcPr>
          <w:p w:rsidR="00770969" w:rsidRPr="000F13C2">
            <w:pPr>
              <w:jc w:val="center"/>
              <w:rPr>
                <w:color w:val="000000"/>
                <w:sz w:val="24"/>
              </w:rPr>
            </w:pPr>
            <w:r w:rsidRPr="000F13C2">
              <w:rPr>
                <w:color w:val="000000"/>
                <w:sz w:val="24"/>
              </w:rPr>
              <w:t>C3412</w:t>
            </w:r>
            <w:r w:rsidRPr="000F13C2">
              <w:rPr>
                <w:rFonts w:hAnsi="宋体"/>
                <w:color w:val="000000"/>
                <w:sz w:val="24"/>
              </w:rPr>
              <w:t>金属门窗制造</w:t>
            </w:r>
          </w:p>
        </w:tc>
      </w:tr>
      <w:tr>
        <w:tblPrEx>
          <w:tblW w:w="0" w:type="auto"/>
          <w:tblLook w:val="0000"/>
        </w:tblPrEx>
        <w:trPr>
          <w:trHeight w:val="764"/>
        </w:trPr>
        <w:tc>
          <w:tcPr>
            <w:tcW w:w="1451" w:type="dxa"/>
            <w:vAlign w:val="center"/>
          </w:tcPr>
          <w:p w:rsidR="00770969" w:rsidRPr="000F13C2">
            <w:pPr>
              <w:jc w:val="center"/>
              <w:rPr>
                <w:color w:val="000000"/>
                <w:sz w:val="24"/>
              </w:rPr>
            </w:pPr>
            <w:r w:rsidRPr="000F13C2">
              <w:rPr>
                <w:rFonts w:hAnsi="宋体"/>
                <w:color w:val="000000"/>
                <w:sz w:val="24"/>
              </w:rPr>
              <w:t>占地面积</w:t>
            </w:r>
          </w:p>
          <w:p w:rsidR="00770969" w:rsidRPr="000F13C2">
            <w:pPr>
              <w:jc w:val="center"/>
              <w:rPr>
                <w:color w:val="000000"/>
                <w:sz w:val="24"/>
              </w:rPr>
            </w:pPr>
            <w:r w:rsidRPr="000F13C2">
              <w:rPr>
                <w:color w:val="000000"/>
                <w:sz w:val="24"/>
              </w:rPr>
              <w:t>(</w:t>
            </w:r>
            <w:r w:rsidRPr="000F13C2">
              <w:rPr>
                <w:rFonts w:hAnsi="宋体"/>
                <w:color w:val="000000"/>
                <w:sz w:val="24"/>
              </w:rPr>
              <w:t>平方米</w:t>
            </w:r>
            <w:r w:rsidRPr="000F13C2">
              <w:rPr>
                <w:color w:val="000000"/>
                <w:sz w:val="24"/>
              </w:rPr>
              <w:t>)</w:t>
            </w:r>
          </w:p>
        </w:tc>
        <w:tc>
          <w:tcPr>
            <w:tcW w:w="3508" w:type="dxa"/>
            <w:gridSpan w:val="3"/>
            <w:vAlign w:val="center"/>
          </w:tcPr>
          <w:p w:rsidR="00770969" w:rsidRPr="000F13C2">
            <w:pPr>
              <w:jc w:val="center"/>
              <w:rPr>
                <w:color w:val="000000"/>
                <w:sz w:val="24"/>
              </w:rPr>
            </w:pPr>
            <w:r w:rsidRPr="000F13C2">
              <w:rPr>
                <w:color w:val="000000"/>
                <w:sz w:val="24"/>
              </w:rPr>
              <w:t>6140</w:t>
            </w:r>
          </w:p>
        </w:tc>
        <w:tc>
          <w:tcPr>
            <w:tcW w:w="1465" w:type="dxa"/>
            <w:vAlign w:val="center"/>
          </w:tcPr>
          <w:p w:rsidR="00770969" w:rsidRPr="000F13C2">
            <w:pPr>
              <w:jc w:val="center"/>
              <w:rPr>
                <w:color w:val="000000"/>
                <w:sz w:val="24"/>
              </w:rPr>
            </w:pPr>
            <w:r w:rsidRPr="000F13C2">
              <w:rPr>
                <w:rFonts w:hAnsi="宋体"/>
                <w:color w:val="000000"/>
                <w:sz w:val="24"/>
              </w:rPr>
              <w:t>绿化面积</w:t>
            </w:r>
          </w:p>
          <w:p w:rsidR="00770969" w:rsidRPr="000F13C2">
            <w:pPr>
              <w:jc w:val="center"/>
              <w:rPr>
                <w:color w:val="000000"/>
                <w:sz w:val="24"/>
              </w:rPr>
            </w:pPr>
            <w:r w:rsidRPr="000F13C2">
              <w:rPr>
                <w:color w:val="000000"/>
                <w:sz w:val="24"/>
              </w:rPr>
              <w:t>(</w:t>
            </w:r>
            <w:r w:rsidRPr="000F13C2">
              <w:rPr>
                <w:rFonts w:hAnsi="宋体"/>
                <w:color w:val="000000"/>
                <w:sz w:val="24"/>
              </w:rPr>
              <w:t>平方米</w:t>
            </w:r>
            <w:r w:rsidRPr="000F13C2">
              <w:rPr>
                <w:color w:val="000000"/>
                <w:sz w:val="24"/>
              </w:rPr>
              <w:t>)</w:t>
            </w:r>
          </w:p>
        </w:tc>
        <w:tc>
          <w:tcPr>
            <w:tcW w:w="3018" w:type="dxa"/>
            <w:gridSpan w:val="3"/>
            <w:vAlign w:val="center"/>
          </w:tcPr>
          <w:p w:rsidR="00770969" w:rsidRPr="000F13C2">
            <w:pPr>
              <w:jc w:val="center"/>
              <w:rPr>
                <w:color w:val="000000"/>
                <w:sz w:val="24"/>
              </w:rPr>
            </w:pPr>
            <w:r w:rsidRPr="000F13C2">
              <w:rPr>
                <w:color w:val="000000"/>
                <w:sz w:val="24"/>
              </w:rPr>
              <w:t>——</w:t>
            </w:r>
          </w:p>
        </w:tc>
      </w:tr>
      <w:tr>
        <w:tblPrEx>
          <w:tblW w:w="0" w:type="auto"/>
          <w:tblLook w:val="0000"/>
        </w:tblPrEx>
        <w:trPr>
          <w:trHeight w:val="773"/>
        </w:trPr>
        <w:tc>
          <w:tcPr>
            <w:tcW w:w="1451" w:type="dxa"/>
            <w:vAlign w:val="center"/>
          </w:tcPr>
          <w:p w:rsidR="00770969" w:rsidRPr="000F13C2">
            <w:pPr>
              <w:jc w:val="center"/>
              <w:rPr>
                <w:color w:val="000000"/>
                <w:sz w:val="24"/>
              </w:rPr>
            </w:pPr>
            <w:r w:rsidRPr="000F13C2">
              <w:rPr>
                <w:rFonts w:hAnsi="宋体"/>
                <w:color w:val="000000"/>
                <w:sz w:val="24"/>
              </w:rPr>
              <w:t>总投资</w:t>
            </w:r>
          </w:p>
          <w:p w:rsidR="00770969" w:rsidRPr="000F13C2">
            <w:pPr>
              <w:jc w:val="center"/>
              <w:rPr>
                <w:color w:val="000000"/>
                <w:sz w:val="24"/>
              </w:rPr>
            </w:pPr>
            <w:r w:rsidRPr="000F13C2">
              <w:rPr>
                <w:color w:val="000000"/>
                <w:sz w:val="24"/>
              </w:rPr>
              <w:t>(</w:t>
            </w:r>
            <w:r w:rsidRPr="000F13C2">
              <w:rPr>
                <w:rFonts w:hAnsi="宋体"/>
                <w:color w:val="000000"/>
                <w:sz w:val="24"/>
              </w:rPr>
              <w:t>万元</w:t>
            </w:r>
            <w:r w:rsidRPr="000F13C2">
              <w:rPr>
                <w:color w:val="000000"/>
                <w:sz w:val="24"/>
              </w:rPr>
              <w:t>)</w:t>
            </w:r>
          </w:p>
        </w:tc>
        <w:tc>
          <w:tcPr>
            <w:tcW w:w="1867" w:type="dxa"/>
            <w:vAlign w:val="center"/>
          </w:tcPr>
          <w:p w:rsidR="00770969" w:rsidRPr="000F13C2">
            <w:pPr>
              <w:jc w:val="center"/>
              <w:rPr>
                <w:color w:val="000000"/>
                <w:sz w:val="24"/>
              </w:rPr>
            </w:pPr>
            <w:r w:rsidRPr="000F13C2">
              <w:rPr>
                <w:color w:val="000000"/>
                <w:sz w:val="24"/>
              </w:rPr>
              <w:t>180</w:t>
            </w:r>
          </w:p>
        </w:tc>
        <w:tc>
          <w:tcPr>
            <w:tcW w:w="1641" w:type="dxa"/>
            <w:gridSpan w:val="2"/>
            <w:vAlign w:val="center"/>
          </w:tcPr>
          <w:p w:rsidR="00770969" w:rsidRPr="000F13C2">
            <w:pPr>
              <w:jc w:val="center"/>
              <w:rPr>
                <w:color w:val="000000"/>
                <w:sz w:val="24"/>
              </w:rPr>
            </w:pPr>
            <w:r w:rsidRPr="000F13C2">
              <w:rPr>
                <w:rFonts w:hAnsi="宋体"/>
                <w:color w:val="000000"/>
                <w:sz w:val="24"/>
              </w:rPr>
              <w:t>其中环保投资〔万元〕</w:t>
            </w:r>
          </w:p>
        </w:tc>
        <w:tc>
          <w:tcPr>
            <w:tcW w:w="1465" w:type="dxa"/>
            <w:vAlign w:val="center"/>
          </w:tcPr>
          <w:p w:rsidR="00770969" w:rsidRPr="000F13C2">
            <w:pPr>
              <w:jc w:val="center"/>
              <w:rPr>
                <w:color w:val="000000"/>
                <w:sz w:val="24"/>
              </w:rPr>
            </w:pPr>
            <w:r w:rsidRPr="000F13C2">
              <w:rPr>
                <w:color w:val="000000"/>
                <w:sz w:val="24"/>
              </w:rPr>
              <w:t>4</w:t>
            </w:r>
          </w:p>
        </w:tc>
        <w:tc>
          <w:tcPr>
            <w:tcW w:w="1490" w:type="dxa"/>
            <w:gridSpan w:val="2"/>
            <w:vAlign w:val="center"/>
          </w:tcPr>
          <w:p w:rsidR="00770969" w:rsidRPr="000F13C2">
            <w:pPr>
              <w:jc w:val="center"/>
              <w:rPr>
                <w:color w:val="000000"/>
                <w:sz w:val="24"/>
              </w:rPr>
            </w:pPr>
            <w:r w:rsidRPr="000F13C2">
              <w:rPr>
                <w:rFonts w:hAnsi="宋体"/>
                <w:color w:val="000000"/>
                <w:sz w:val="24"/>
              </w:rPr>
              <w:t>环保投资占总投资比例</w:t>
            </w:r>
          </w:p>
        </w:tc>
        <w:tc>
          <w:tcPr>
            <w:tcW w:w="1528" w:type="dxa"/>
            <w:vAlign w:val="center"/>
          </w:tcPr>
          <w:p w:rsidR="00770969" w:rsidRPr="000F13C2">
            <w:pPr>
              <w:jc w:val="center"/>
              <w:rPr>
                <w:color w:val="000000"/>
                <w:sz w:val="24"/>
              </w:rPr>
            </w:pPr>
            <w:r w:rsidRPr="000F13C2">
              <w:rPr>
                <w:color w:val="000000"/>
                <w:sz w:val="24"/>
              </w:rPr>
              <w:t xml:space="preserve">2.22% </w:t>
            </w:r>
          </w:p>
        </w:tc>
      </w:tr>
      <w:tr>
        <w:tblPrEx>
          <w:tblW w:w="0" w:type="auto"/>
          <w:tblLook w:val="0000"/>
        </w:tblPrEx>
        <w:trPr>
          <w:trHeight w:val="750"/>
        </w:trPr>
        <w:tc>
          <w:tcPr>
            <w:tcW w:w="1451" w:type="dxa"/>
            <w:tcBorders>
              <w:bottom w:val="single" w:sz="6" w:space="0" w:color="auto"/>
            </w:tcBorders>
            <w:vAlign w:val="center"/>
          </w:tcPr>
          <w:p w:rsidR="00770969" w:rsidRPr="000F13C2">
            <w:pPr>
              <w:jc w:val="center"/>
              <w:rPr>
                <w:color w:val="000000"/>
                <w:sz w:val="24"/>
              </w:rPr>
            </w:pPr>
            <w:r w:rsidRPr="000F13C2">
              <w:rPr>
                <w:rFonts w:hAnsi="宋体"/>
                <w:color w:val="000000"/>
                <w:sz w:val="24"/>
              </w:rPr>
              <w:t>评价经费</w:t>
            </w:r>
          </w:p>
          <w:p w:rsidR="00770969" w:rsidRPr="000F13C2">
            <w:pPr>
              <w:jc w:val="center"/>
              <w:rPr>
                <w:color w:val="000000"/>
                <w:sz w:val="24"/>
              </w:rPr>
            </w:pPr>
            <w:r w:rsidRPr="000F13C2">
              <w:rPr>
                <w:color w:val="000000"/>
                <w:sz w:val="24"/>
              </w:rPr>
              <w:t>(</w:t>
            </w:r>
            <w:r w:rsidRPr="000F13C2">
              <w:rPr>
                <w:rFonts w:hAnsi="宋体"/>
                <w:color w:val="000000"/>
                <w:sz w:val="24"/>
              </w:rPr>
              <w:t>万元</w:t>
            </w:r>
            <w:r w:rsidRPr="000F13C2">
              <w:rPr>
                <w:color w:val="000000"/>
                <w:sz w:val="24"/>
              </w:rPr>
              <w:t>)</w:t>
            </w:r>
          </w:p>
        </w:tc>
        <w:tc>
          <w:tcPr>
            <w:tcW w:w="3508" w:type="dxa"/>
            <w:gridSpan w:val="3"/>
            <w:tcBorders>
              <w:bottom w:val="single" w:sz="6" w:space="0" w:color="auto"/>
            </w:tcBorders>
            <w:vAlign w:val="center"/>
          </w:tcPr>
          <w:p w:rsidR="00770969" w:rsidRPr="000F13C2">
            <w:pPr>
              <w:jc w:val="center"/>
              <w:rPr>
                <w:color w:val="000000"/>
                <w:sz w:val="24"/>
              </w:rPr>
            </w:pPr>
            <w:r w:rsidRPr="000F13C2">
              <w:rPr>
                <w:color w:val="000000"/>
                <w:sz w:val="24"/>
              </w:rPr>
              <w:t>——</w:t>
            </w:r>
          </w:p>
        </w:tc>
        <w:tc>
          <w:tcPr>
            <w:tcW w:w="1465" w:type="dxa"/>
            <w:tcBorders>
              <w:bottom w:val="single" w:sz="6" w:space="0" w:color="auto"/>
            </w:tcBorders>
            <w:vAlign w:val="center"/>
          </w:tcPr>
          <w:p w:rsidR="00770969" w:rsidRPr="000F13C2">
            <w:pPr>
              <w:jc w:val="center"/>
              <w:rPr>
                <w:color w:val="000000"/>
                <w:sz w:val="24"/>
              </w:rPr>
            </w:pPr>
            <w:r w:rsidRPr="000F13C2">
              <w:rPr>
                <w:rFonts w:hAnsi="宋体"/>
                <w:color w:val="000000"/>
                <w:sz w:val="24"/>
              </w:rPr>
              <w:t>预期投产</w:t>
            </w:r>
          </w:p>
          <w:p w:rsidR="00770969" w:rsidRPr="000F13C2">
            <w:pPr>
              <w:jc w:val="center"/>
              <w:rPr>
                <w:color w:val="000000"/>
                <w:sz w:val="24"/>
              </w:rPr>
            </w:pPr>
            <w:r w:rsidRPr="000F13C2">
              <w:rPr>
                <w:rFonts w:hAnsi="宋体"/>
                <w:color w:val="000000"/>
                <w:sz w:val="24"/>
              </w:rPr>
              <w:t>日期</w:t>
            </w:r>
          </w:p>
        </w:tc>
        <w:tc>
          <w:tcPr>
            <w:tcW w:w="3018" w:type="dxa"/>
            <w:gridSpan w:val="3"/>
            <w:tcBorders>
              <w:bottom w:val="single" w:sz="6" w:space="0" w:color="auto"/>
            </w:tcBorders>
            <w:vAlign w:val="center"/>
          </w:tcPr>
          <w:p w:rsidR="00770969" w:rsidRPr="000F13C2">
            <w:pPr>
              <w:jc w:val="center"/>
              <w:rPr>
                <w:color w:val="000000"/>
                <w:sz w:val="24"/>
              </w:rPr>
            </w:pPr>
            <w:r w:rsidRPr="000F13C2">
              <w:rPr>
                <w:color w:val="000000"/>
                <w:sz w:val="24"/>
              </w:rPr>
              <w:t>2021.5</w:t>
            </w:r>
          </w:p>
        </w:tc>
      </w:tr>
      <w:tr>
        <w:tblPrEx>
          <w:tblW w:w="0" w:type="auto"/>
          <w:tblLook w:val="0000"/>
        </w:tblPrEx>
        <w:trPr>
          <w:trHeight w:val="5256"/>
        </w:trPr>
        <w:tc>
          <w:tcPr>
            <w:tcW w:w="9442" w:type="dxa"/>
            <w:gridSpan w:val="8"/>
            <w:tcBorders>
              <w:top w:val="single" w:sz="6" w:space="0" w:color="auto"/>
              <w:left w:val="single" w:sz="4" w:space="0" w:color="auto"/>
              <w:bottom w:val="single" w:sz="12" w:space="0" w:color="auto"/>
            </w:tcBorders>
            <w:vAlign w:val="center"/>
          </w:tcPr>
          <w:p w:rsidR="00770969" w:rsidRPr="000F13C2">
            <w:pPr>
              <w:spacing w:line="360" w:lineRule="auto"/>
              <w:ind w:right="113"/>
              <w:rPr>
                <w:b/>
                <w:bCs/>
                <w:color w:val="000000"/>
                <w:sz w:val="24"/>
              </w:rPr>
            </w:pPr>
            <w:r w:rsidRPr="000F13C2">
              <w:rPr>
                <w:b/>
                <w:bCs/>
                <w:color w:val="000000"/>
                <w:sz w:val="24"/>
              </w:rPr>
              <w:t>1</w:t>
            </w:r>
            <w:r w:rsidRPr="000F13C2">
              <w:rPr>
                <w:rFonts w:hAnsi="宋体"/>
                <w:b/>
                <w:bCs/>
                <w:color w:val="000000"/>
                <w:sz w:val="24"/>
              </w:rPr>
              <w:t>、工程由来</w:t>
            </w:r>
          </w:p>
          <w:p w:rsidR="00770969" w:rsidRPr="000F13C2">
            <w:pPr>
              <w:spacing w:line="360" w:lineRule="auto"/>
              <w:ind w:firstLine="480" w:firstLineChars="200"/>
              <w:rPr>
                <w:color w:val="000000"/>
                <w:sz w:val="24"/>
              </w:rPr>
            </w:pPr>
            <w:r w:rsidRPr="000F13C2">
              <w:rPr>
                <w:rFonts w:hAnsi="宋体"/>
                <w:color w:val="000000"/>
                <w:sz w:val="24"/>
              </w:rPr>
              <w:t>随着我国国民经济的高速开展和人民生活水平的不断提高，以及建筑师设计理念“人性之于建筑〞的提升，建筑物越来越向高层、高档、多功能方向开展。因此建筑幕墙、铝合金门窗等产品也必然向高新技术和多功能的方向开展，才能适应人们日渐增强的环保节能意识，满足市场对建筑幕墙、铝合金门窗的功能的需求。</w:t>
            </w:r>
            <w:r w:rsidRPr="000F13C2">
              <w:rPr>
                <w:rFonts w:hAnsi="宋体"/>
                <w:bCs/>
                <w:color w:val="000000"/>
                <w:sz w:val="24"/>
              </w:rPr>
              <w:t>浙江绿城幕墙开展位于</w:t>
            </w:r>
            <w:r w:rsidRPr="000F13C2">
              <w:rPr>
                <w:rFonts w:hAnsi="宋体"/>
                <w:color w:val="000000"/>
                <w:kern w:val="24"/>
                <w:sz w:val="24"/>
              </w:rPr>
              <w:t>杭州市余杭区中泰街道石鸽社区</w:t>
            </w:r>
            <w:r w:rsidRPr="000F13C2">
              <w:rPr>
                <w:color w:val="000000"/>
                <w:kern w:val="24"/>
                <w:sz w:val="24"/>
              </w:rPr>
              <w:t>9</w:t>
            </w:r>
            <w:r w:rsidRPr="000F13C2">
              <w:rPr>
                <w:rFonts w:hAnsi="宋体"/>
                <w:color w:val="000000"/>
                <w:kern w:val="24"/>
                <w:sz w:val="24"/>
              </w:rPr>
              <w:t>幢</w:t>
            </w:r>
            <w:r w:rsidRPr="000F13C2">
              <w:rPr>
                <w:rFonts w:hAnsi="宋体"/>
                <w:bCs/>
                <w:color w:val="000000"/>
                <w:sz w:val="24"/>
                <w:szCs w:val="20"/>
              </w:rPr>
              <w:t>，</w:t>
            </w:r>
            <w:r w:rsidRPr="000F13C2">
              <w:rPr>
                <w:rFonts w:hAnsi="宋体"/>
                <w:color w:val="000000"/>
                <w:sz w:val="24"/>
              </w:rPr>
              <w:t>投资</w:t>
            </w:r>
            <w:r w:rsidRPr="000F13C2">
              <w:rPr>
                <w:color w:val="000000"/>
                <w:sz w:val="24"/>
              </w:rPr>
              <w:t>180</w:t>
            </w:r>
            <w:r w:rsidRPr="000F13C2">
              <w:rPr>
                <w:rFonts w:hAnsi="宋体"/>
                <w:color w:val="000000"/>
                <w:sz w:val="24"/>
              </w:rPr>
              <w:t>万元，购置铝型材双角数控超效切割锯、铝型材双轴仿形铣、铝角码型材自动锯、铝门窗液压挤角机等设备进行生产，工程投产后，到达年产</w:t>
            </w:r>
            <w:r w:rsidRPr="000F13C2">
              <w:rPr>
                <w:color w:val="000000"/>
                <w:sz w:val="24"/>
              </w:rPr>
              <w:t>8.16</w:t>
            </w:r>
            <w:r w:rsidRPr="000F13C2">
              <w:rPr>
                <w:rFonts w:hAnsi="宋体"/>
                <w:color w:val="000000"/>
                <w:sz w:val="24"/>
              </w:rPr>
              <w:t>万平方米铝合金门窗、</w:t>
            </w:r>
            <w:r w:rsidRPr="000F13C2">
              <w:rPr>
                <w:color w:val="000000"/>
                <w:sz w:val="24"/>
              </w:rPr>
              <w:t>4.</w:t>
            </w:r>
            <w:smartTag w:uri="urn:schemas-microsoft-com:office:smarttags" w:element="chmetcnv">
              <w:smartTagPr>
                <w:attr w:name="HasSpace" w:val="False"/>
                <w:attr w:name="Negative" w:val="False"/>
                <w:attr w:name="NumberType" w:val="1"/>
                <w:attr w:name="SourceValue" w:val="80000"/>
                <w:attr w:name="TCSC" w:val="1"/>
                <w:attr w:name="UnitName" w:val="平方米"/>
              </w:smartTagPr>
              <w:r w:rsidRPr="000F13C2">
                <w:rPr>
                  <w:color w:val="000000"/>
                  <w:sz w:val="24"/>
                </w:rPr>
                <w:t>08</w:t>
              </w:r>
              <w:r w:rsidRPr="000F13C2">
                <w:rPr>
                  <w:rFonts w:hAnsi="宋体"/>
                  <w:color w:val="000000"/>
                  <w:sz w:val="24"/>
                </w:rPr>
                <w:t>万平方米</w:t>
              </w:r>
            </w:smartTag>
            <w:r w:rsidRPr="000F13C2">
              <w:rPr>
                <w:rFonts w:hAnsi="宋体"/>
                <w:color w:val="000000"/>
                <w:sz w:val="24"/>
              </w:rPr>
              <w:t>幕墙的生产规模。</w:t>
            </w:r>
          </w:p>
          <w:p w:rsidR="00770969" w:rsidRPr="000F13C2">
            <w:pPr>
              <w:spacing w:after="0" w:line="360" w:lineRule="auto"/>
              <w:ind w:firstLine="480" w:firstLineChars="200"/>
              <w:rPr>
                <w:color w:val="000000"/>
                <w:sz w:val="24"/>
              </w:rPr>
            </w:pPr>
            <w:r w:rsidRPr="000F13C2">
              <w:rPr>
                <w:rFonts w:hAnsi="宋体"/>
                <w:color w:val="000000"/>
                <w:sz w:val="24"/>
              </w:rPr>
              <w:t>为了科学客观地评价工程建设过程中以及建成后对周围环境造成的影响，根据?中华人民共和国环境影响评价法?和?建设工程环境保护管理条例?中有关规定，本工程需进行环境影响评价。受建设单位委托，煤炭科学研究总院杭州环保研究院〔国环评证乙字第</w:t>
            </w:r>
            <w:r w:rsidRPr="000F13C2">
              <w:rPr>
                <w:color w:val="000000"/>
                <w:sz w:val="24"/>
              </w:rPr>
              <w:t>2021</w:t>
            </w:r>
          </w:p>
        </w:tc>
      </w:tr>
    </w:tbl>
    <w:p>
      <w:pPr>
        <w:sectPr>
          <w:pgSz w:w="11906" w:h="16838"/>
          <w:pgMar w:top="1474" w:right="1531" w:bottom="1418" w:left="1531" w:header="851" w:footer="992" w:gutter="0"/>
          <w:pgNumType w:start="1"/>
          <w:cols w:space="720"/>
          <w:docGrid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140"/>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256"/>
        </w:trPr>
        <w:tc>
          <w:tcPr>
            <w:tcW w:w="9442" w:type="dxa"/>
            <w:tcBorders>
              <w:top w:val="single" w:sz="6" w:space="0" w:color="auto"/>
              <w:left w:val="single" w:sz="4" w:space="0" w:color="auto"/>
              <w:bottom w:val="single" w:sz="12" w:space="0" w:color="auto"/>
            </w:tcBorders>
            <w:vAlign w:val="center"/>
          </w:tcPr>
          <w:p w:rsidR="00770969" w:rsidRPr="000F13C2">
            <w:pPr>
              <w:spacing w:before="0" w:line="360" w:lineRule="auto"/>
              <w:ind w:firstLine="480" w:firstLineChars="200"/>
              <w:rPr>
                <w:color w:val="000000"/>
                <w:sz w:val="24"/>
              </w:rPr>
            </w:pPr>
            <w:r w:rsidRPr="000F13C2">
              <w:rPr>
                <w:rFonts w:hAnsi="宋体"/>
                <w:color w:val="000000"/>
                <w:sz w:val="24"/>
              </w:rPr>
              <w:t>号〕承当了本工程的环境影响评价工作。我单位在现场踏勘、监测和资料收集等的根底上，根据环评技术导那么及其它有关文件，编制了本工程的环境影响报告表，并交由工程建设单位报请环保主管部门审批，以期为工程实施和管理提供参考依据。</w:t>
            </w:r>
          </w:p>
          <w:p w:rsidR="00770969" w:rsidRPr="000F13C2">
            <w:pPr>
              <w:spacing w:line="360" w:lineRule="auto"/>
              <w:ind w:right="113"/>
              <w:rPr>
                <w:b/>
                <w:bCs/>
                <w:color w:val="000000"/>
                <w:sz w:val="24"/>
              </w:rPr>
            </w:pPr>
            <w:r w:rsidRPr="000F13C2">
              <w:rPr>
                <w:b/>
                <w:bCs/>
                <w:color w:val="000000"/>
                <w:sz w:val="24"/>
              </w:rPr>
              <w:t>2</w:t>
            </w:r>
            <w:r w:rsidRPr="000F13C2">
              <w:rPr>
                <w:rFonts w:hAnsi="宋体"/>
                <w:b/>
                <w:bCs/>
                <w:color w:val="000000"/>
                <w:sz w:val="24"/>
              </w:rPr>
              <w:t>、建设内容</w:t>
            </w:r>
          </w:p>
          <w:p w:rsidR="00770969" w:rsidRPr="000F13C2">
            <w:pPr>
              <w:spacing w:line="360" w:lineRule="auto"/>
              <w:ind w:firstLine="480" w:firstLineChars="200"/>
              <w:rPr>
                <w:color w:val="000000"/>
                <w:sz w:val="24"/>
              </w:rPr>
            </w:pPr>
            <w:r w:rsidRPr="000F13C2">
              <w:rPr>
                <w:rFonts w:ascii="宋体" w:hAnsi="宋体"/>
                <w:color w:val="000000"/>
                <w:sz w:val="24"/>
              </w:rPr>
              <w:t>①</w:t>
            </w:r>
            <w:r w:rsidRPr="000F13C2">
              <w:rPr>
                <w:rFonts w:hAnsi="宋体"/>
                <w:color w:val="000000"/>
                <w:sz w:val="24"/>
              </w:rPr>
              <w:t>建设地点：杭州市余杭区中泰街道石鸽社区</w:t>
            </w:r>
            <w:r w:rsidRPr="000F13C2">
              <w:rPr>
                <w:color w:val="000000"/>
                <w:sz w:val="24"/>
              </w:rPr>
              <w:t>9</w:t>
            </w:r>
            <w:r w:rsidRPr="000F13C2">
              <w:rPr>
                <w:rFonts w:hAnsi="宋体"/>
                <w:color w:val="000000"/>
                <w:sz w:val="24"/>
              </w:rPr>
              <w:t>幢。</w:t>
            </w:r>
          </w:p>
          <w:p w:rsidR="00770969" w:rsidRPr="000F13C2">
            <w:pPr>
              <w:spacing w:line="360" w:lineRule="auto"/>
              <w:ind w:firstLine="480" w:firstLineChars="200"/>
              <w:rPr>
                <w:color w:val="000000"/>
                <w:sz w:val="24"/>
              </w:rPr>
            </w:pPr>
            <w:r w:rsidRPr="000F13C2">
              <w:rPr>
                <w:rFonts w:ascii="宋体" w:hAnsi="宋体"/>
                <w:color w:val="000000"/>
                <w:sz w:val="24"/>
              </w:rPr>
              <w:t>②</w:t>
            </w:r>
            <w:r w:rsidRPr="000F13C2">
              <w:rPr>
                <w:rFonts w:hAnsi="宋体"/>
                <w:color w:val="000000"/>
                <w:sz w:val="24"/>
              </w:rPr>
              <w:t>建设内容及规模：本工程投资</w:t>
            </w:r>
            <w:r w:rsidRPr="000F13C2">
              <w:rPr>
                <w:color w:val="000000"/>
                <w:sz w:val="24"/>
              </w:rPr>
              <w:t>180</w:t>
            </w:r>
            <w:r w:rsidRPr="000F13C2">
              <w:rPr>
                <w:rFonts w:hAnsi="宋体"/>
                <w:color w:val="000000"/>
                <w:sz w:val="24"/>
              </w:rPr>
              <w:t>万元，工程生产区域系通过杭州绿城铝业转租〔经</w:t>
            </w:r>
            <w:r w:rsidRPr="000F13C2" w:rsidR="002576AE">
              <w:rPr>
                <w:rFonts w:hAnsi="宋体" w:hint="eastAsia"/>
                <w:color w:val="000000"/>
                <w:sz w:val="24"/>
              </w:rPr>
              <w:t>房东</w:t>
            </w:r>
            <w:r w:rsidRPr="000F13C2">
              <w:rPr>
                <w:rFonts w:hAnsi="宋体"/>
                <w:color w:val="000000"/>
                <w:sz w:val="24"/>
              </w:rPr>
              <w:t>杭州意之源实业同意〕，购置铝型材双角数控超效切割锯、铝型材双轴仿形铣、铝角码型材自动锯、铝门窗液压挤角机等设备进行生产，工程投产后，到达年产</w:t>
            </w:r>
            <w:r w:rsidRPr="000F13C2">
              <w:rPr>
                <w:color w:val="000000"/>
                <w:sz w:val="24"/>
              </w:rPr>
              <w:t>8.16</w:t>
            </w:r>
            <w:r w:rsidRPr="000F13C2">
              <w:rPr>
                <w:rFonts w:hAnsi="宋体"/>
                <w:color w:val="000000"/>
                <w:sz w:val="24"/>
              </w:rPr>
              <w:t>万平方米铝合金门窗、</w:t>
            </w:r>
            <w:r w:rsidRPr="000F13C2">
              <w:rPr>
                <w:color w:val="000000"/>
                <w:sz w:val="24"/>
              </w:rPr>
              <w:t>4.08</w:t>
            </w:r>
            <w:r w:rsidRPr="000F13C2">
              <w:rPr>
                <w:rFonts w:hAnsi="宋体"/>
                <w:color w:val="000000"/>
                <w:sz w:val="24"/>
              </w:rPr>
              <w:t>万平方米幕墙的生产规模。</w:t>
            </w:r>
          </w:p>
          <w:p w:rsidR="00770969" w:rsidRPr="000F13C2">
            <w:pPr>
              <w:pStyle w:val="CommentText"/>
              <w:spacing w:line="360" w:lineRule="auto"/>
              <w:rPr>
                <w:color w:val="000000"/>
                <w:sz w:val="24"/>
              </w:rPr>
            </w:pPr>
            <w:r w:rsidRPr="000F13C2">
              <w:rPr>
                <w:b/>
                <w:bCs/>
                <w:color w:val="000000"/>
                <w:sz w:val="24"/>
              </w:rPr>
              <w:t>3</w:t>
            </w:r>
            <w:r w:rsidRPr="000F13C2">
              <w:rPr>
                <w:rFonts w:hAnsi="宋体"/>
                <w:b/>
                <w:bCs/>
                <w:color w:val="000000"/>
                <w:sz w:val="24"/>
              </w:rPr>
              <w:t>、主要生产设备</w:t>
            </w:r>
          </w:p>
          <w:p w:rsidR="00770969" w:rsidRPr="000F13C2">
            <w:pPr>
              <w:pStyle w:val="BodyTextIndent"/>
              <w:spacing w:line="240" w:lineRule="auto"/>
              <w:ind w:firstLine="480"/>
              <w:rPr>
                <w:color w:val="000000"/>
              </w:rPr>
            </w:pPr>
            <w:r w:rsidRPr="000F13C2">
              <w:rPr>
                <w:rFonts w:hAnsi="宋体"/>
                <w:b w:val="0"/>
                <w:color w:val="000000"/>
              </w:rPr>
              <w:t>工程主要生产设备详见表</w:t>
            </w:r>
            <w:r w:rsidRPr="000F13C2">
              <w:rPr>
                <w:b w:val="0"/>
                <w:color w:val="000000"/>
              </w:rPr>
              <w:t>1-1</w:t>
            </w:r>
            <w:r w:rsidRPr="000F13C2">
              <w:rPr>
                <w:rFonts w:hAnsi="宋体"/>
                <w:b w:val="0"/>
                <w:color w:val="000000"/>
              </w:rPr>
              <w:t>。</w:t>
            </w:r>
          </w:p>
          <w:p w:rsidR="00770969" w:rsidRPr="000F13C2">
            <w:pPr>
              <w:jc w:val="center"/>
              <w:rPr>
                <w:b/>
                <w:color w:val="000000"/>
                <w:sz w:val="24"/>
              </w:rPr>
            </w:pPr>
            <w:r w:rsidRPr="000F13C2">
              <w:rPr>
                <w:rFonts w:hAnsi="宋体"/>
                <w:b/>
                <w:color w:val="000000"/>
                <w:sz w:val="24"/>
              </w:rPr>
              <w:t>表</w:t>
            </w:r>
            <w:r w:rsidRPr="000F13C2">
              <w:rPr>
                <w:b/>
                <w:color w:val="000000"/>
                <w:sz w:val="24"/>
              </w:rPr>
              <w:t xml:space="preserve">1-1  </w:t>
            </w:r>
            <w:r w:rsidRPr="000F13C2">
              <w:rPr>
                <w:rFonts w:hAnsi="宋体"/>
                <w:b/>
                <w:color w:val="000000"/>
                <w:sz w:val="24"/>
              </w:rPr>
              <w:t>主要生产设备清单</w:t>
            </w:r>
          </w:p>
          <w:tbl>
            <w:tblPr>
              <w:tblStyle w:val="TableNormal"/>
              <w:tblW w:w="0" w:type="auto"/>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ook w:val="0000"/>
            </w:tblPr>
            <w:tblGrid>
              <w:gridCol w:w="832"/>
              <w:gridCol w:w="3201"/>
              <w:gridCol w:w="2039"/>
              <w:gridCol w:w="809"/>
              <w:gridCol w:w="2043"/>
            </w:tblGrid>
            <w:tr>
              <w:tblPrEx>
                <w:tblW w:w="0" w:type="auto"/>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ook w:val="0000"/>
              </w:tblPrEx>
              <w:trPr>
                <w:trHeight w:val="312"/>
              </w:trPr>
              <w:tc>
                <w:tcPr>
                  <w:tcW w:w="855" w:type="dxa"/>
                  <w:tcBorders>
                    <w:top w:val="single" w:sz="12"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序号</w:t>
                  </w:r>
                </w:p>
              </w:tc>
              <w:tc>
                <w:tcPr>
                  <w:tcW w:w="3356" w:type="dxa"/>
                  <w:tcBorders>
                    <w:top w:val="single" w:sz="12"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设备名称</w:t>
                  </w:r>
                </w:p>
              </w:tc>
              <w:tc>
                <w:tcPr>
                  <w:tcW w:w="2052" w:type="dxa"/>
                  <w:tcBorders>
                    <w:top w:val="single" w:sz="12"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型号</w:t>
                  </w:r>
                </w:p>
              </w:tc>
              <w:tc>
                <w:tcPr>
                  <w:tcW w:w="830" w:type="dxa"/>
                  <w:tcBorders>
                    <w:top w:val="single" w:sz="12"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单位</w:t>
                  </w:r>
                </w:p>
              </w:tc>
              <w:tc>
                <w:tcPr>
                  <w:tcW w:w="2133" w:type="dxa"/>
                  <w:tcBorders>
                    <w:top w:val="single" w:sz="12" w:space="0" w:color="auto"/>
                    <w:left w:val="single" w:sz="4" w:space="0" w:color="auto"/>
                    <w:bottom w:val="single" w:sz="4" w:space="0" w:color="auto"/>
                  </w:tcBorders>
                  <w:vAlign w:val="center"/>
                </w:tcPr>
                <w:p w:rsidR="00770969" w:rsidRPr="000F13C2">
                  <w:pPr>
                    <w:jc w:val="center"/>
                    <w:rPr>
                      <w:color w:val="000000"/>
                      <w:szCs w:val="21"/>
                    </w:rPr>
                  </w:pPr>
                  <w:r w:rsidRPr="000F13C2">
                    <w:rPr>
                      <w:rFonts w:hAnsi="宋体"/>
                      <w:color w:val="000000"/>
                      <w:szCs w:val="21"/>
                    </w:rPr>
                    <w:t>数量</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加工中心</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ARGO70RM</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2</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铝型材双角数控超效切割锯</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LJZ2-CNC-E500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3</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铝型材双轴仿形铣</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LFX2-300*100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4</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铝角码型材自动锯</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LJMJ-500PS</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5</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铝型材超效组合端面铣床</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LDX-350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6</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铝型材立式可转组合冲床</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LLZC-50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7</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铝门窗液压挤角机</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LJJ-120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8</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铝门窗双头挤角机</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LJJZ</w:t>
                  </w:r>
                  <w:smartTag w:uri="urn:schemas-microsoft-com:office:smarttags" w:element="chmetcnv">
                    <w:smartTagPr>
                      <w:attr w:name="HasSpace" w:val="False"/>
                      <w:attr w:name="Negative" w:val="False"/>
                      <w:attr w:name="NumberType" w:val="1"/>
                      <w:attr w:name="SourceValue" w:val="2"/>
                      <w:attr w:name="TCSC" w:val="0"/>
                      <w:attr w:name="UnitName" w:val="a"/>
                    </w:smartTagPr>
                    <w:r w:rsidRPr="000F13C2">
                      <w:rPr>
                        <w:rFonts w:ascii="Times New Roman" w:hAnsi="Times New Roman" w:cs="Times New Roman"/>
                        <w:color w:val="000000"/>
                        <w:sz w:val="21"/>
                        <w:szCs w:val="21"/>
                      </w:rPr>
                      <w:t>2A</w:t>
                    </w:r>
                  </w:smartTag>
                  <w:r w:rsidRPr="000F13C2">
                    <w:rPr>
                      <w:rFonts w:ascii="Times New Roman" w:hAnsi="Times New Roman" w:cs="Times New Roman"/>
                      <w:color w:val="000000"/>
                      <w:sz w:val="21"/>
                      <w:szCs w:val="21"/>
                    </w:rPr>
                    <w:t>-100*3500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9</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塑料门窗玻璃压条锯</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SYJ03-1800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cs="Times New Roman"/>
                      <w:color w:val="000000"/>
                      <w:sz w:val="21"/>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pStyle w:val="p0"/>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10</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台式钻床</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color w:val="000000"/>
                      <w:szCs w:val="21"/>
                    </w:rPr>
                    <w:t>Z</w:t>
                  </w:r>
                  <w:smartTag w:uri="urn:schemas-microsoft-com:office:smarttags" w:element="chmetcnv">
                    <w:smartTagPr>
                      <w:attr w:name="HasSpace" w:val="False"/>
                      <w:attr w:name="Negative" w:val="False"/>
                      <w:attr w:name="NumberType" w:val="1"/>
                      <w:attr w:name="SourceValue" w:val="406"/>
                      <w:attr w:name="TCSC" w:val="0"/>
                      <w:attr w:name="UnitName" w:val="C"/>
                    </w:smartTagPr>
                    <w:r w:rsidRPr="000F13C2">
                      <w:rPr>
                        <w:color w:val="000000"/>
                        <w:szCs w:val="21"/>
                      </w:rPr>
                      <w:t>406C</w:t>
                    </w:r>
                  </w:smartTag>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jc w:val="center"/>
                    <w:rPr>
                      <w:color w:val="000000"/>
                      <w:szCs w:val="21"/>
                    </w:rPr>
                  </w:pPr>
                  <w:r w:rsidRPr="000F13C2">
                    <w:rPr>
                      <w:color w:val="000000"/>
                      <w:szCs w:val="21"/>
                    </w:rPr>
                    <w:t>2</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11</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台式攻丝机</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color w:val="000000"/>
                      <w:szCs w:val="21"/>
                    </w:rPr>
                    <w:t>SWJ-10</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jc w:val="center"/>
                    <w:rPr>
                      <w:color w:val="000000"/>
                      <w:szCs w:val="21"/>
                    </w:rPr>
                  </w:pPr>
                  <w:r w:rsidRPr="000F13C2">
                    <w:rPr>
                      <w:color w:val="000000"/>
                      <w:szCs w:val="21"/>
                    </w:rPr>
                    <w:t>1</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12</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轻型台式砂轮机</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color w:val="000000"/>
                      <w:szCs w:val="21"/>
                    </w:rPr>
                    <w:t>MQ3225</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jc w:val="center"/>
                    <w:rPr>
                      <w:color w:val="000000"/>
                      <w:szCs w:val="21"/>
                    </w:rPr>
                  </w:pPr>
                  <w:r w:rsidRPr="000F13C2">
                    <w:rPr>
                      <w:color w:val="000000"/>
                      <w:szCs w:val="21"/>
                    </w:rPr>
                    <w:t>1</w:t>
                  </w:r>
                </w:p>
              </w:tc>
            </w:tr>
            <w:tr>
              <w:tblPrEx>
                <w:tblW w:w="0" w:type="auto"/>
                <w:tblLook w:val="0000"/>
              </w:tblPrEx>
              <w:trPr>
                <w:trHeight w:val="312"/>
              </w:trPr>
              <w:tc>
                <w:tcPr>
                  <w:tcW w:w="855" w:type="dxa"/>
                  <w:tcBorders>
                    <w:top w:val="single" w:sz="4" w:space="0" w:color="auto"/>
                    <w:bottom w:val="single" w:sz="4"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13</w:t>
                  </w:r>
                </w:p>
              </w:tc>
              <w:tc>
                <w:tcPr>
                  <w:tcW w:w="3356"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开式双柱可倾式压力机</w:t>
                  </w:r>
                </w:p>
              </w:tc>
              <w:tc>
                <w:tcPr>
                  <w:tcW w:w="2052"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color w:val="000000"/>
                      <w:szCs w:val="21"/>
                    </w:rPr>
                    <w:t>--</w:t>
                  </w:r>
                </w:p>
              </w:tc>
              <w:tc>
                <w:tcPr>
                  <w:tcW w:w="830" w:type="dxa"/>
                  <w:tcBorders>
                    <w:top w:val="single" w:sz="4" w:space="0" w:color="auto"/>
                    <w:left w:val="single" w:sz="4" w:space="0" w:color="auto"/>
                    <w:bottom w:val="single" w:sz="4"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w:t>
                  </w:r>
                </w:p>
              </w:tc>
              <w:tc>
                <w:tcPr>
                  <w:tcW w:w="2133" w:type="dxa"/>
                  <w:tcBorders>
                    <w:top w:val="single" w:sz="4" w:space="0" w:color="auto"/>
                    <w:left w:val="single" w:sz="4" w:space="0" w:color="auto"/>
                    <w:bottom w:val="single" w:sz="4" w:space="0" w:color="auto"/>
                  </w:tcBorders>
                  <w:vAlign w:val="center"/>
                </w:tcPr>
                <w:p w:rsidR="00770969" w:rsidRPr="000F13C2">
                  <w:pPr>
                    <w:jc w:val="center"/>
                    <w:rPr>
                      <w:color w:val="000000"/>
                      <w:szCs w:val="21"/>
                    </w:rPr>
                  </w:pPr>
                  <w:r w:rsidRPr="000F13C2">
                    <w:rPr>
                      <w:color w:val="000000"/>
                      <w:szCs w:val="21"/>
                    </w:rPr>
                    <w:t>1</w:t>
                  </w:r>
                </w:p>
              </w:tc>
            </w:tr>
            <w:tr>
              <w:tblPrEx>
                <w:tblW w:w="0" w:type="auto"/>
                <w:tblLook w:val="0000"/>
              </w:tblPrEx>
              <w:trPr>
                <w:trHeight w:val="312"/>
              </w:trPr>
              <w:tc>
                <w:tcPr>
                  <w:tcW w:w="855" w:type="dxa"/>
                  <w:tcBorders>
                    <w:top w:val="single" w:sz="4" w:space="0" w:color="auto"/>
                    <w:bottom w:val="single" w:sz="12" w:space="0" w:color="auto"/>
                    <w:right w:val="single" w:sz="4" w:space="0" w:color="auto"/>
                  </w:tcBorders>
                  <w:vAlign w:val="center"/>
                </w:tcPr>
                <w:p w:rsidR="00770969" w:rsidRPr="000F13C2">
                  <w:pPr>
                    <w:autoSpaceDE w:val="0"/>
                    <w:autoSpaceDN w:val="0"/>
                    <w:jc w:val="center"/>
                    <w:rPr>
                      <w:color w:val="000000"/>
                      <w:szCs w:val="21"/>
                    </w:rPr>
                  </w:pPr>
                  <w:r w:rsidRPr="000F13C2">
                    <w:rPr>
                      <w:color w:val="000000"/>
                      <w:szCs w:val="21"/>
                    </w:rPr>
                    <w:t>14</w:t>
                  </w:r>
                </w:p>
              </w:tc>
              <w:tc>
                <w:tcPr>
                  <w:tcW w:w="3356" w:type="dxa"/>
                  <w:tcBorders>
                    <w:top w:val="single" w:sz="4" w:space="0" w:color="auto"/>
                    <w:left w:val="single" w:sz="4" w:space="0" w:color="auto"/>
                    <w:bottom w:val="single" w:sz="12"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台式铣钻床</w:t>
                  </w:r>
                </w:p>
              </w:tc>
              <w:tc>
                <w:tcPr>
                  <w:tcW w:w="2052" w:type="dxa"/>
                  <w:tcBorders>
                    <w:top w:val="single" w:sz="4" w:space="0" w:color="auto"/>
                    <w:left w:val="single" w:sz="4" w:space="0" w:color="auto"/>
                    <w:bottom w:val="single" w:sz="12" w:space="0" w:color="auto"/>
                    <w:right w:val="single" w:sz="4" w:space="0" w:color="auto"/>
                  </w:tcBorders>
                  <w:vAlign w:val="center"/>
                </w:tcPr>
                <w:p w:rsidR="00770969" w:rsidRPr="000F13C2">
                  <w:pPr>
                    <w:jc w:val="center"/>
                    <w:rPr>
                      <w:color w:val="000000"/>
                      <w:szCs w:val="21"/>
                    </w:rPr>
                  </w:pPr>
                  <w:r w:rsidRPr="000F13C2">
                    <w:rPr>
                      <w:color w:val="000000"/>
                      <w:szCs w:val="21"/>
                    </w:rPr>
                    <w:t>--</w:t>
                  </w:r>
                </w:p>
              </w:tc>
              <w:tc>
                <w:tcPr>
                  <w:tcW w:w="830" w:type="dxa"/>
                  <w:tcBorders>
                    <w:top w:val="single" w:sz="4" w:space="0" w:color="auto"/>
                    <w:left w:val="single" w:sz="4" w:space="0" w:color="auto"/>
                    <w:bottom w:val="single" w:sz="12" w:space="0" w:color="auto"/>
                    <w:right w:val="single" w:sz="4" w:space="0" w:color="auto"/>
                  </w:tcBorders>
                  <w:vAlign w:val="center"/>
                </w:tcPr>
                <w:p w:rsidR="00770969" w:rsidRPr="000F13C2">
                  <w:pPr>
                    <w:jc w:val="center"/>
                    <w:rPr>
                      <w:color w:val="000000"/>
                      <w:szCs w:val="21"/>
                    </w:rPr>
                  </w:pPr>
                  <w:r w:rsidRPr="000F13C2">
                    <w:rPr>
                      <w:rFonts w:hAnsi="宋体"/>
                      <w:color w:val="000000"/>
                      <w:szCs w:val="21"/>
                    </w:rPr>
                    <w:t>台</w:t>
                  </w:r>
                </w:p>
              </w:tc>
              <w:tc>
                <w:tcPr>
                  <w:tcW w:w="2133" w:type="dxa"/>
                  <w:tcBorders>
                    <w:top w:val="single" w:sz="4" w:space="0" w:color="auto"/>
                    <w:left w:val="single" w:sz="4" w:space="0" w:color="auto"/>
                    <w:bottom w:val="single" w:sz="12" w:space="0" w:color="auto"/>
                  </w:tcBorders>
                  <w:vAlign w:val="center"/>
                </w:tcPr>
                <w:p w:rsidR="00770969" w:rsidRPr="000F13C2">
                  <w:pPr>
                    <w:jc w:val="center"/>
                    <w:rPr>
                      <w:color w:val="000000"/>
                      <w:szCs w:val="21"/>
                    </w:rPr>
                  </w:pPr>
                  <w:r w:rsidRPr="000F13C2">
                    <w:rPr>
                      <w:color w:val="000000"/>
                      <w:szCs w:val="21"/>
                    </w:rPr>
                    <w:t>1</w:t>
                  </w:r>
                </w:p>
              </w:tc>
            </w:tr>
          </w:tbl>
          <w:p w:rsidR="00770969" w:rsidRPr="000F13C2">
            <w:pPr>
              <w:spacing w:line="360" w:lineRule="auto"/>
              <w:rPr>
                <w:b/>
                <w:color w:val="000000"/>
                <w:sz w:val="24"/>
                <w:lang w:val="en-GB"/>
              </w:rPr>
            </w:pPr>
            <w:r w:rsidRPr="000F13C2">
              <w:rPr>
                <w:b/>
                <w:color w:val="000000"/>
                <w:sz w:val="24"/>
                <w:lang w:val="en-GB"/>
              </w:rPr>
              <w:t>4</w:t>
            </w:r>
            <w:r w:rsidRPr="000F13C2">
              <w:rPr>
                <w:rFonts w:hAnsi="宋体"/>
                <w:b/>
                <w:color w:val="000000"/>
                <w:sz w:val="24"/>
                <w:lang w:val="en-GB"/>
              </w:rPr>
              <w:t>、产品方案</w:t>
            </w:r>
          </w:p>
          <w:p w:rsidR="00770969" w:rsidRPr="000F13C2">
            <w:pPr>
              <w:spacing w:line="360" w:lineRule="auto"/>
              <w:ind w:firstLine="480" w:firstLineChars="200"/>
              <w:rPr>
                <w:color w:val="000000"/>
                <w:sz w:val="24"/>
              </w:rPr>
            </w:pPr>
            <w:r w:rsidRPr="000F13C2">
              <w:rPr>
                <w:rFonts w:hAnsi="宋体"/>
                <w:color w:val="000000"/>
                <w:sz w:val="24"/>
              </w:rPr>
              <w:t>工程产品方案见表</w:t>
            </w:r>
            <w:r w:rsidRPr="000F13C2">
              <w:rPr>
                <w:color w:val="000000"/>
                <w:sz w:val="24"/>
              </w:rPr>
              <w:t>1-2</w:t>
            </w:r>
            <w:r w:rsidRPr="000F13C2">
              <w:rPr>
                <w:rFonts w:hAnsi="宋体"/>
                <w:color w:val="000000"/>
                <w:sz w:val="24"/>
              </w:rPr>
              <w:t>。</w:t>
            </w:r>
          </w:p>
          <w:p w:rsidR="00770969" w:rsidRPr="000F13C2">
            <w:pPr>
              <w:jc w:val="center"/>
              <w:rPr>
                <w:b/>
                <w:color w:val="000000"/>
                <w:sz w:val="24"/>
              </w:rPr>
            </w:pPr>
            <w:r w:rsidRPr="000F13C2">
              <w:rPr>
                <w:rFonts w:hAnsi="宋体"/>
                <w:b/>
                <w:color w:val="000000"/>
                <w:sz w:val="24"/>
              </w:rPr>
              <w:t>表</w:t>
            </w:r>
            <w:r w:rsidRPr="000F13C2">
              <w:rPr>
                <w:b/>
                <w:color w:val="000000"/>
                <w:sz w:val="24"/>
              </w:rPr>
              <w:t xml:space="preserve">1-2 </w:t>
            </w:r>
            <w:r w:rsidRPr="000F13C2" w:rsidR="00762B20">
              <w:rPr>
                <w:rFonts w:hAnsi="宋体" w:hint="eastAsia"/>
                <w:b/>
                <w:color w:val="000000"/>
                <w:sz w:val="24"/>
              </w:rPr>
              <w:t>工程</w:t>
            </w:r>
            <w:r w:rsidRPr="000F13C2">
              <w:rPr>
                <w:rFonts w:hAnsi="宋体"/>
                <w:b/>
                <w:color w:val="000000"/>
                <w:sz w:val="24"/>
              </w:rPr>
              <w:t>产品方案清单</w:t>
            </w:r>
          </w:p>
          <w:tbl>
            <w:tblPr>
              <w:tblStyle w:val="TableNormal"/>
              <w:tblW w:w="5000" w:type="pct"/>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ook w:val="0000"/>
            </w:tblPr>
            <w:tblGrid>
              <w:gridCol w:w="2231"/>
              <w:gridCol w:w="2231"/>
              <w:gridCol w:w="2231"/>
              <w:gridCol w:w="2231"/>
            </w:tblGrid>
            <w:tr>
              <w:tblPrEx>
                <w:tblW w:w="5000" w:type="pct"/>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ook w:val="0000"/>
              </w:tblPrEx>
              <w:trPr>
                <w:trHeight w:val="340"/>
              </w:trPr>
              <w:tc>
                <w:tcPr>
                  <w:tcW w:w="1250" w:type="pct"/>
                  <w:vAlign w:val="center"/>
                </w:tcPr>
                <w:p w:rsidR="00770969" w:rsidRPr="000F13C2">
                  <w:pPr>
                    <w:jc w:val="center"/>
                    <w:rPr>
                      <w:color w:val="000000"/>
                    </w:rPr>
                  </w:pPr>
                  <w:r w:rsidRPr="000F13C2">
                    <w:rPr>
                      <w:rFonts w:hAnsi="宋体"/>
                      <w:color w:val="000000"/>
                    </w:rPr>
                    <w:t>序号</w:t>
                  </w:r>
                </w:p>
              </w:tc>
              <w:tc>
                <w:tcPr>
                  <w:tcW w:w="1250" w:type="pct"/>
                  <w:vAlign w:val="center"/>
                </w:tcPr>
                <w:p w:rsidR="00770969" w:rsidRPr="000F13C2">
                  <w:pPr>
                    <w:jc w:val="center"/>
                    <w:rPr>
                      <w:color w:val="000000"/>
                    </w:rPr>
                  </w:pPr>
                  <w:r w:rsidRPr="000F13C2">
                    <w:rPr>
                      <w:rFonts w:hAnsi="宋体"/>
                      <w:color w:val="000000"/>
                    </w:rPr>
                    <w:t>产品名称</w:t>
                  </w:r>
                </w:p>
              </w:tc>
              <w:tc>
                <w:tcPr>
                  <w:tcW w:w="1250" w:type="pct"/>
                  <w:vAlign w:val="center"/>
                </w:tcPr>
                <w:p w:rsidR="00770969" w:rsidRPr="000F13C2">
                  <w:pPr>
                    <w:jc w:val="center"/>
                    <w:rPr>
                      <w:color w:val="000000"/>
                    </w:rPr>
                  </w:pPr>
                  <w:r w:rsidRPr="000F13C2">
                    <w:rPr>
                      <w:rFonts w:hAnsi="宋体"/>
                      <w:color w:val="000000"/>
                    </w:rPr>
                    <w:t>单位</w:t>
                  </w:r>
                </w:p>
              </w:tc>
              <w:tc>
                <w:tcPr>
                  <w:tcW w:w="1250" w:type="pct"/>
                  <w:vAlign w:val="center"/>
                </w:tcPr>
                <w:p w:rsidR="00770969" w:rsidRPr="000F13C2">
                  <w:pPr>
                    <w:jc w:val="center"/>
                    <w:rPr>
                      <w:color w:val="000000"/>
                    </w:rPr>
                  </w:pPr>
                  <w:r w:rsidRPr="000F13C2">
                    <w:rPr>
                      <w:rFonts w:hAnsi="宋体"/>
                      <w:color w:val="000000"/>
                    </w:rPr>
                    <w:t>数量</w:t>
                  </w:r>
                </w:p>
              </w:tc>
            </w:tr>
            <w:tr>
              <w:tblPrEx>
                <w:tblW w:w="5000" w:type="pct"/>
                <w:tblLook w:val="0000"/>
              </w:tblPrEx>
              <w:trPr>
                <w:trHeight w:val="340"/>
              </w:trPr>
              <w:tc>
                <w:tcPr>
                  <w:tcW w:w="1250" w:type="pct"/>
                  <w:vAlign w:val="center"/>
                </w:tcPr>
                <w:p w:rsidR="00770969" w:rsidRPr="000F13C2">
                  <w:pPr>
                    <w:autoSpaceDE w:val="0"/>
                    <w:autoSpaceDN w:val="0"/>
                    <w:jc w:val="center"/>
                    <w:rPr>
                      <w:color w:val="000000"/>
                    </w:rPr>
                  </w:pPr>
                  <w:r w:rsidRPr="000F13C2">
                    <w:rPr>
                      <w:color w:val="000000"/>
                    </w:rPr>
                    <w:t>1</w:t>
                  </w:r>
                </w:p>
              </w:tc>
              <w:tc>
                <w:tcPr>
                  <w:tcW w:w="1250" w:type="pct"/>
                  <w:vAlign w:val="center"/>
                </w:tcPr>
                <w:p w:rsidR="00770969" w:rsidRPr="000F13C2">
                  <w:pPr>
                    <w:jc w:val="center"/>
                    <w:rPr>
                      <w:color w:val="000000"/>
                    </w:rPr>
                  </w:pPr>
                  <w:r w:rsidRPr="000F13C2">
                    <w:rPr>
                      <w:rFonts w:hAnsi="宋体"/>
                      <w:color w:val="000000"/>
                    </w:rPr>
                    <w:t>铝合金门窗</w:t>
                  </w:r>
                </w:p>
              </w:tc>
              <w:tc>
                <w:tcPr>
                  <w:tcW w:w="1250" w:type="pct"/>
                  <w:vAlign w:val="center"/>
                </w:tcPr>
                <w:p w:rsidR="00770969" w:rsidRPr="000F13C2">
                  <w:pPr>
                    <w:jc w:val="center"/>
                    <w:rPr>
                      <w:color w:val="000000"/>
                    </w:rPr>
                  </w:pPr>
                  <w:r w:rsidRPr="000F13C2">
                    <w:rPr>
                      <w:rFonts w:hAnsi="宋体"/>
                      <w:color w:val="000000"/>
                    </w:rPr>
                    <w:t>万平方米</w:t>
                  </w:r>
                  <w:r w:rsidRPr="000F13C2">
                    <w:rPr>
                      <w:color w:val="000000"/>
                    </w:rPr>
                    <w:t>/</w:t>
                  </w:r>
                  <w:r w:rsidRPr="000F13C2">
                    <w:rPr>
                      <w:rFonts w:hAnsi="宋体"/>
                      <w:color w:val="000000"/>
                    </w:rPr>
                    <w:t>年</w:t>
                  </w:r>
                </w:p>
              </w:tc>
              <w:tc>
                <w:tcPr>
                  <w:tcW w:w="1250" w:type="pct"/>
                  <w:vAlign w:val="center"/>
                </w:tcPr>
                <w:p w:rsidR="00770969" w:rsidRPr="000F13C2">
                  <w:pPr>
                    <w:jc w:val="center"/>
                    <w:rPr>
                      <w:color w:val="000000"/>
                    </w:rPr>
                  </w:pPr>
                  <w:r w:rsidRPr="000F13C2">
                    <w:rPr>
                      <w:color w:val="000000"/>
                    </w:rPr>
                    <w:t>8.16</w:t>
                  </w:r>
                </w:p>
              </w:tc>
            </w:tr>
            <w:tr>
              <w:tblPrEx>
                <w:tblW w:w="5000" w:type="pct"/>
                <w:tblLook w:val="0000"/>
              </w:tblPrEx>
              <w:trPr>
                <w:trHeight w:val="340"/>
              </w:trPr>
              <w:tc>
                <w:tcPr>
                  <w:tcW w:w="1250" w:type="pct"/>
                  <w:vAlign w:val="center"/>
                </w:tcPr>
                <w:p w:rsidR="00770969" w:rsidRPr="000F13C2">
                  <w:pPr>
                    <w:jc w:val="center"/>
                    <w:rPr>
                      <w:color w:val="000000"/>
                    </w:rPr>
                  </w:pPr>
                  <w:r w:rsidRPr="000F13C2">
                    <w:rPr>
                      <w:color w:val="000000"/>
                    </w:rPr>
                    <w:t>2</w:t>
                  </w:r>
                </w:p>
              </w:tc>
              <w:tc>
                <w:tcPr>
                  <w:tcW w:w="1250" w:type="pct"/>
                  <w:vAlign w:val="center"/>
                </w:tcPr>
                <w:p w:rsidR="00770969" w:rsidRPr="000F13C2">
                  <w:pPr>
                    <w:jc w:val="center"/>
                    <w:rPr>
                      <w:color w:val="000000"/>
                    </w:rPr>
                  </w:pPr>
                  <w:r w:rsidRPr="000F13C2">
                    <w:rPr>
                      <w:rFonts w:hAnsi="宋体"/>
                      <w:color w:val="000000"/>
                    </w:rPr>
                    <w:t>幕墙</w:t>
                  </w:r>
                </w:p>
              </w:tc>
              <w:tc>
                <w:tcPr>
                  <w:tcW w:w="1250" w:type="pct"/>
                  <w:vAlign w:val="center"/>
                </w:tcPr>
                <w:p w:rsidR="00770969" w:rsidRPr="000F13C2">
                  <w:pPr>
                    <w:jc w:val="center"/>
                    <w:rPr>
                      <w:color w:val="000000"/>
                    </w:rPr>
                  </w:pPr>
                  <w:r w:rsidRPr="000F13C2">
                    <w:rPr>
                      <w:rFonts w:hAnsi="宋体"/>
                      <w:color w:val="000000"/>
                    </w:rPr>
                    <w:t>万平方米</w:t>
                  </w:r>
                  <w:r w:rsidRPr="000F13C2">
                    <w:rPr>
                      <w:color w:val="000000"/>
                    </w:rPr>
                    <w:t>/</w:t>
                  </w:r>
                  <w:r w:rsidRPr="000F13C2">
                    <w:rPr>
                      <w:rFonts w:hAnsi="宋体"/>
                      <w:color w:val="000000"/>
                    </w:rPr>
                    <w:t>年</w:t>
                  </w:r>
                </w:p>
              </w:tc>
              <w:tc>
                <w:tcPr>
                  <w:tcW w:w="1250" w:type="pct"/>
                  <w:vAlign w:val="center"/>
                </w:tcPr>
                <w:p w:rsidR="00770969" w:rsidRPr="000F13C2">
                  <w:pPr>
                    <w:jc w:val="center"/>
                    <w:rPr>
                      <w:color w:val="000000"/>
                    </w:rPr>
                  </w:pPr>
                  <w:r w:rsidRPr="000F13C2">
                    <w:rPr>
                      <w:color w:val="000000"/>
                    </w:rPr>
                    <w:t>4.08</w:t>
                  </w:r>
                </w:p>
              </w:tc>
            </w:tr>
          </w:tbl>
          <w:p w:rsidR="00770969" w:rsidRPr="000F13C2">
            <w:pPr>
              <w:spacing w:line="360" w:lineRule="auto"/>
              <w:rPr>
                <w:b/>
                <w:bCs/>
                <w:color w:val="000000"/>
                <w:sz w:val="24"/>
              </w:rPr>
            </w:pPr>
            <w:r w:rsidRPr="000F13C2">
              <w:rPr>
                <w:b/>
                <w:bCs/>
                <w:color w:val="000000"/>
                <w:sz w:val="24"/>
              </w:rPr>
              <w:t>5</w:t>
            </w:r>
            <w:r w:rsidRPr="000F13C2">
              <w:rPr>
                <w:rFonts w:hAnsi="宋体"/>
                <w:b/>
                <w:bCs/>
                <w:color w:val="000000"/>
                <w:sz w:val="24"/>
              </w:rPr>
              <w:t>、主要原辅材料</w:t>
            </w:r>
          </w:p>
          <w:p w:rsidR="00770969" w:rsidRPr="000F13C2">
            <w:pPr>
              <w:pStyle w:val="BodyTextIndent"/>
              <w:ind w:firstLine="480"/>
              <w:rPr>
                <w:color w:val="000000"/>
              </w:rPr>
            </w:pPr>
            <w:r w:rsidRPr="000F13C2">
              <w:rPr>
                <w:rFonts w:hAnsi="宋体"/>
                <w:b w:val="0"/>
                <w:color w:val="000000"/>
              </w:rPr>
              <w:t>工程主要原辅材料用量详见表</w:t>
            </w:r>
            <w:r w:rsidRPr="000F13C2">
              <w:rPr>
                <w:b w:val="0"/>
                <w:bCs w:val="0"/>
                <w:color w:val="000000"/>
              </w:rPr>
              <w:t>1-3</w:t>
            </w:r>
            <w:r w:rsidRPr="000F13C2">
              <w:rPr>
                <w:rFonts w:hAnsi="宋体"/>
                <w:b w:val="0"/>
                <w:bCs w:val="0"/>
                <w:color w:val="000000"/>
              </w:rPr>
              <w:t>。</w:t>
            </w:r>
          </w:p>
          <w:p w:rsidR="00003201" w:rsidRPr="000F13C2">
            <w:pPr>
              <w:jc w:val="center"/>
              <w:rPr>
                <w:rFonts w:hAnsi="宋体" w:hint="eastAsia"/>
                <w:b/>
                <w:color w:val="000000"/>
                <w:sz w:val="24"/>
              </w:rPr>
            </w:pPr>
          </w:p>
        </w:tc>
      </w:tr>
    </w:tbl>
    <w:p>
      <w:pPr>
        <w:sectPr>
          <w:type w:val="nextPage"/>
          <w:pgSz w:w="11906" w:h="16838"/>
          <w:pgMar w:top="1474" w:right="1531" w:bottom="1418" w:left="1531" w:header="851" w:footer="992" w:gutter="0"/>
          <w:pgNumType w:start="2"/>
          <w:cols w:space="720"/>
          <w:titlePg w:val="0"/>
          <w:docGrid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140"/>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256"/>
        </w:trPr>
        <w:tc>
          <w:tcPr>
            <w:tcW w:w="9442" w:type="dxa"/>
            <w:tcBorders>
              <w:top w:val="single" w:sz="6" w:space="0" w:color="auto"/>
              <w:left w:val="single" w:sz="4" w:space="0" w:color="auto"/>
              <w:bottom w:val="single" w:sz="12" w:space="0" w:color="auto"/>
            </w:tcBorders>
            <w:vAlign w:val="center"/>
          </w:tcPr>
          <w:p w:rsidR="00003201" w:rsidRPr="000F13C2">
            <w:pPr>
              <w:jc w:val="center"/>
              <w:rPr>
                <w:rFonts w:hAnsi="宋体" w:hint="eastAsia"/>
                <w:b/>
                <w:color w:val="000000"/>
                <w:sz w:val="24"/>
              </w:rPr>
            </w:pPr>
          </w:p>
          <w:p w:rsidR="00770969" w:rsidRPr="000F13C2">
            <w:pPr>
              <w:jc w:val="center"/>
              <w:rPr>
                <w:b/>
                <w:color w:val="000000"/>
                <w:sz w:val="24"/>
              </w:rPr>
            </w:pPr>
            <w:r w:rsidRPr="000F13C2">
              <w:rPr>
                <w:rFonts w:hAnsi="宋体"/>
                <w:b/>
                <w:color w:val="000000"/>
                <w:sz w:val="24"/>
              </w:rPr>
              <w:t>表</w:t>
            </w:r>
            <w:r w:rsidRPr="000F13C2">
              <w:rPr>
                <w:b/>
                <w:color w:val="000000"/>
                <w:sz w:val="24"/>
              </w:rPr>
              <w:t xml:space="preserve">1-3  </w:t>
            </w:r>
            <w:r w:rsidRPr="000F13C2">
              <w:rPr>
                <w:rFonts w:hAnsi="宋体"/>
                <w:b/>
                <w:color w:val="000000"/>
                <w:sz w:val="24"/>
              </w:rPr>
              <w:t>主要原辅材料消耗清单</w:t>
            </w:r>
          </w:p>
          <w:tbl>
            <w:tblPr>
              <w:tblStyle w:val="TableNormal"/>
              <w:tblW w:w="8924"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left w:w="30" w:type="dxa"/>
                <w:right w:w="30" w:type="dxa"/>
              </w:tblCellMar>
              <w:tblLook w:val="0000"/>
            </w:tblPr>
            <w:tblGrid>
              <w:gridCol w:w="970"/>
              <w:gridCol w:w="1520"/>
              <w:gridCol w:w="745"/>
              <w:gridCol w:w="1419"/>
              <w:gridCol w:w="1986"/>
              <w:gridCol w:w="2284"/>
            </w:tblGrid>
            <w:tr>
              <w:tblPrEx>
                <w:tblW w:w="8924"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rFonts w:hAnsi="宋体"/>
                      <w:color w:val="000000"/>
                      <w:szCs w:val="21"/>
                    </w:rPr>
                    <w:t>序号</w:t>
                  </w:r>
                </w:p>
              </w:tc>
              <w:tc>
                <w:tcPr>
                  <w:tcW w:w="1520" w:type="dxa"/>
                  <w:vAlign w:val="center"/>
                </w:tcPr>
                <w:p w:rsidR="00770969" w:rsidRPr="000F13C2">
                  <w:pPr>
                    <w:jc w:val="center"/>
                    <w:rPr>
                      <w:color w:val="000000"/>
                      <w:szCs w:val="21"/>
                    </w:rPr>
                  </w:pPr>
                  <w:r w:rsidRPr="000F13C2">
                    <w:rPr>
                      <w:rFonts w:hAnsi="宋体"/>
                      <w:color w:val="000000"/>
                      <w:szCs w:val="21"/>
                    </w:rPr>
                    <w:t>材料名称</w:t>
                  </w:r>
                </w:p>
              </w:tc>
              <w:tc>
                <w:tcPr>
                  <w:tcW w:w="745" w:type="dxa"/>
                  <w:vAlign w:val="center"/>
                </w:tcPr>
                <w:p w:rsidR="00770969" w:rsidRPr="000F13C2">
                  <w:pPr>
                    <w:jc w:val="center"/>
                    <w:rPr>
                      <w:color w:val="000000"/>
                      <w:szCs w:val="21"/>
                    </w:rPr>
                  </w:pPr>
                  <w:r w:rsidRPr="000F13C2">
                    <w:rPr>
                      <w:rFonts w:hAnsi="宋体"/>
                      <w:color w:val="000000"/>
                      <w:szCs w:val="21"/>
                    </w:rPr>
                    <w:t>单位</w:t>
                  </w:r>
                </w:p>
              </w:tc>
              <w:tc>
                <w:tcPr>
                  <w:tcW w:w="1419" w:type="dxa"/>
                  <w:tcBorders>
                    <w:bottom w:val="single" w:sz="4" w:space="0" w:color="auto"/>
                  </w:tcBorders>
                  <w:vAlign w:val="center"/>
                </w:tcPr>
                <w:p w:rsidR="00770969" w:rsidRPr="000F13C2">
                  <w:pPr>
                    <w:jc w:val="center"/>
                    <w:rPr>
                      <w:color w:val="000000"/>
                      <w:szCs w:val="21"/>
                    </w:rPr>
                  </w:pPr>
                  <w:r w:rsidRPr="000F13C2">
                    <w:rPr>
                      <w:rFonts w:hAnsi="宋体"/>
                      <w:color w:val="000000"/>
                      <w:szCs w:val="21"/>
                    </w:rPr>
                    <w:t>年用量</w:t>
                  </w:r>
                </w:p>
              </w:tc>
              <w:tc>
                <w:tcPr>
                  <w:tcW w:w="4270" w:type="dxa"/>
                  <w:gridSpan w:val="2"/>
                  <w:tcBorders>
                    <w:bottom w:val="single" w:sz="4" w:space="0" w:color="auto"/>
                  </w:tcBorders>
                  <w:vAlign w:val="center"/>
                </w:tcPr>
                <w:p w:rsidR="00770969" w:rsidRPr="000F13C2">
                  <w:pPr>
                    <w:jc w:val="center"/>
                    <w:rPr>
                      <w:color w:val="000000"/>
                      <w:szCs w:val="21"/>
                    </w:rPr>
                  </w:pPr>
                  <w:r w:rsidRPr="000F13C2">
                    <w:rPr>
                      <w:rFonts w:hAnsi="宋体"/>
                      <w:color w:val="000000"/>
                      <w:szCs w:val="21"/>
                    </w:rPr>
                    <w:t>备注</w:t>
                  </w: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1</w:t>
                  </w:r>
                </w:p>
              </w:tc>
              <w:tc>
                <w:tcPr>
                  <w:tcW w:w="1520" w:type="dxa"/>
                  <w:vAlign w:val="center"/>
                </w:tcPr>
                <w:p w:rsidR="00770969" w:rsidRPr="000F13C2">
                  <w:pPr>
                    <w:spacing w:line="360" w:lineRule="exact"/>
                    <w:jc w:val="center"/>
                    <w:rPr>
                      <w:color w:val="000000"/>
                      <w:szCs w:val="21"/>
                    </w:rPr>
                  </w:pPr>
                  <w:r w:rsidRPr="000F13C2">
                    <w:rPr>
                      <w:rFonts w:hAnsi="宋体"/>
                      <w:color w:val="000000"/>
                      <w:kern w:val="0"/>
                      <w:szCs w:val="21"/>
                    </w:rPr>
                    <w:t>玻璃</w:t>
                  </w:r>
                </w:p>
              </w:tc>
              <w:tc>
                <w:tcPr>
                  <w:tcW w:w="745"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平方米</w:t>
                  </w:r>
                </w:p>
              </w:tc>
              <w:tc>
                <w:tcPr>
                  <w:tcW w:w="1419" w:type="dxa"/>
                  <w:tcBorders>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80000</w:t>
                  </w:r>
                </w:p>
              </w:tc>
              <w:tc>
                <w:tcPr>
                  <w:tcW w:w="1986" w:type="dxa"/>
                  <w:vMerge w:val="restart"/>
                  <w:vAlign w:val="center"/>
                </w:tcPr>
                <w:p w:rsidR="00770969" w:rsidRPr="000F13C2">
                  <w:pPr>
                    <w:jc w:val="center"/>
                    <w:rPr>
                      <w:color w:val="000000"/>
                      <w:szCs w:val="21"/>
                    </w:rPr>
                  </w:pPr>
                  <w:r w:rsidRPr="000F13C2">
                    <w:rPr>
                      <w:color w:val="000000"/>
                      <w:szCs w:val="21"/>
                    </w:rPr>
                    <w:t>--</w:t>
                  </w:r>
                </w:p>
              </w:tc>
              <w:tc>
                <w:tcPr>
                  <w:tcW w:w="2284" w:type="dxa"/>
                  <w:vMerge w:val="restart"/>
                  <w:vAlign w:val="center"/>
                </w:tcPr>
                <w:p w:rsidR="00770969" w:rsidRPr="000F13C2">
                  <w:pPr>
                    <w:jc w:val="center"/>
                    <w:rPr>
                      <w:color w:val="000000"/>
                      <w:szCs w:val="21"/>
                    </w:rPr>
                  </w:pPr>
                  <w:r w:rsidRPr="000F13C2">
                    <w:rPr>
                      <w:rFonts w:hAnsi="宋体"/>
                      <w:color w:val="000000"/>
                      <w:szCs w:val="21"/>
                    </w:rPr>
                    <w:t>铝合金门窗</w:t>
                  </w: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2</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铝材</w:t>
                  </w:r>
                </w:p>
              </w:tc>
              <w:tc>
                <w:tcPr>
                  <w:tcW w:w="745"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吨</w:t>
                  </w:r>
                </w:p>
              </w:tc>
              <w:tc>
                <w:tcPr>
                  <w:tcW w:w="1419"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960</w:t>
                  </w:r>
                </w:p>
              </w:tc>
              <w:tc>
                <w:tcPr>
                  <w:tcW w:w="1986" w:type="dxa"/>
                  <w:vMerge/>
                  <w:vAlign w:val="center"/>
                </w:tcPr>
                <w:p w:rsidR="00770969" w:rsidRPr="000F13C2">
                  <w:pPr>
                    <w:jc w:val="center"/>
                    <w:rPr>
                      <w:color w:val="000000"/>
                      <w:szCs w:val="21"/>
                    </w:rPr>
                  </w:pP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3</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钢材</w:t>
                  </w:r>
                </w:p>
              </w:tc>
              <w:tc>
                <w:tcPr>
                  <w:tcW w:w="745"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吨</w:t>
                  </w:r>
                </w:p>
              </w:tc>
              <w:tc>
                <w:tcPr>
                  <w:tcW w:w="1419"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250</w:t>
                  </w:r>
                </w:p>
              </w:tc>
              <w:tc>
                <w:tcPr>
                  <w:tcW w:w="1986" w:type="dxa"/>
                  <w:vMerge/>
                  <w:vAlign w:val="center"/>
                </w:tcPr>
                <w:p w:rsidR="00770969" w:rsidRPr="000F13C2">
                  <w:pPr>
                    <w:jc w:val="center"/>
                    <w:rPr>
                      <w:color w:val="000000"/>
                      <w:szCs w:val="21"/>
                    </w:rPr>
                  </w:pP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4</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五金件</w:t>
                  </w:r>
                </w:p>
              </w:tc>
              <w:tc>
                <w:tcPr>
                  <w:tcW w:w="745"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吨</w:t>
                  </w:r>
                </w:p>
              </w:tc>
              <w:tc>
                <w:tcPr>
                  <w:tcW w:w="1419" w:type="dxa"/>
                  <w:tcBorders>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11.4</w:t>
                  </w:r>
                </w:p>
              </w:tc>
              <w:tc>
                <w:tcPr>
                  <w:tcW w:w="1986" w:type="dxa"/>
                  <w:vMerge/>
                  <w:vAlign w:val="center"/>
                </w:tcPr>
                <w:p w:rsidR="00770969" w:rsidRPr="000F13C2">
                  <w:pPr>
                    <w:jc w:val="center"/>
                    <w:rPr>
                      <w:color w:val="000000"/>
                      <w:szCs w:val="21"/>
                    </w:rPr>
                  </w:pP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5</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玻璃胶</w:t>
                  </w:r>
                </w:p>
              </w:tc>
              <w:tc>
                <w:tcPr>
                  <w:tcW w:w="745" w:type="dxa"/>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支</w:t>
                  </w:r>
                </w:p>
              </w:tc>
              <w:tc>
                <w:tcPr>
                  <w:tcW w:w="1419" w:type="dxa"/>
                  <w:tcBorders>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340</w:t>
                  </w:r>
                </w:p>
              </w:tc>
              <w:tc>
                <w:tcPr>
                  <w:tcW w:w="1986" w:type="dxa"/>
                  <w:tcBorders>
                    <w:bottom w:val="single" w:sz="4" w:space="0" w:color="auto"/>
                  </w:tcBorders>
                  <w:vAlign w:val="center"/>
                </w:tcPr>
                <w:p w:rsidR="00770969" w:rsidRPr="000F13C2">
                  <w:pPr>
                    <w:jc w:val="center"/>
                    <w:rPr>
                      <w:color w:val="000000"/>
                      <w:szCs w:val="21"/>
                    </w:rPr>
                  </w:pPr>
                  <w:r w:rsidRPr="000F13C2">
                    <w:rPr>
                      <w:rFonts w:hAnsi="宋体"/>
                      <w:color w:val="000000"/>
                      <w:szCs w:val="21"/>
                    </w:rPr>
                    <w:t>净含量：</w:t>
                  </w:r>
                  <w:r w:rsidRPr="000F13C2">
                    <w:rPr>
                      <w:color w:val="000000"/>
                      <w:szCs w:val="21"/>
                    </w:rPr>
                    <w:t>300</w:t>
                  </w:r>
                  <w:r w:rsidRPr="000F13C2">
                    <w:rPr>
                      <w:rFonts w:hAnsi="宋体"/>
                      <w:color w:val="000000"/>
                      <w:szCs w:val="21"/>
                    </w:rPr>
                    <w:t>毫升</w:t>
                  </w:r>
                  <w:r w:rsidRPr="000F13C2">
                    <w:rPr>
                      <w:color w:val="000000"/>
                      <w:szCs w:val="21"/>
                    </w:rPr>
                    <w:t>/</w:t>
                  </w:r>
                  <w:r w:rsidRPr="000F13C2">
                    <w:rPr>
                      <w:rFonts w:hAnsi="宋体"/>
                      <w:color w:val="000000"/>
                      <w:szCs w:val="21"/>
                    </w:rPr>
                    <w:t>支</w:t>
                  </w:r>
                </w:p>
              </w:tc>
              <w:tc>
                <w:tcPr>
                  <w:tcW w:w="2284" w:type="dxa"/>
                  <w:vMerge/>
                  <w:tcBorders>
                    <w:bottom w:val="single" w:sz="4" w:space="0" w:color="auto"/>
                  </w:tcBorders>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6</w:t>
                  </w:r>
                </w:p>
              </w:tc>
              <w:tc>
                <w:tcPr>
                  <w:tcW w:w="1520" w:type="dxa"/>
                  <w:vAlign w:val="center"/>
                </w:tcPr>
                <w:p w:rsidR="00770969" w:rsidRPr="000F13C2">
                  <w:pPr>
                    <w:spacing w:line="360" w:lineRule="exact"/>
                    <w:jc w:val="center"/>
                    <w:rPr>
                      <w:color w:val="000000"/>
                      <w:szCs w:val="21"/>
                    </w:rPr>
                  </w:pPr>
                  <w:r w:rsidRPr="000F13C2">
                    <w:rPr>
                      <w:rFonts w:hAnsi="宋体"/>
                      <w:color w:val="000000"/>
                      <w:kern w:val="0"/>
                      <w:szCs w:val="21"/>
                    </w:rPr>
                    <w:t>石材</w:t>
                  </w:r>
                </w:p>
              </w:tc>
              <w:tc>
                <w:tcPr>
                  <w:tcW w:w="745" w:type="dxa"/>
                  <w:vAlign w:val="center"/>
                </w:tcPr>
                <w:p w:rsidR="00770969" w:rsidRPr="000F13C2">
                  <w:pPr>
                    <w:pStyle w:val="p0"/>
                    <w:spacing w:line="9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平方米</w:t>
                  </w:r>
                </w:p>
              </w:tc>
              <w:tc>
                <w:tcPr>
                  <w:tcW w:w="1419" w:type="dxa"/>
                  <w:tcBorders>
                    <w:top w:val="single" w:sz="4" w:space="0" w:color="auto"/>
                  </w:tcBorders>
                  <w:vAlign w:val="center"/>
                </w:tcPr>
                <w:p w:rsidR="00770969" w:rsidRPr="000F13C2">
                  <w:pPr>
                    <w:pStyle w:val="p0"/>
                    <w:spacing w:line="9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114000</w:t>
                  </w:r>
                </w:p>
              </w:tc>
              <w:tc>
                <w:tcPr>
                  <w:tcW w:w="1986" w:type="dxa"/>
                  <w:vMerge w:val="restart"/>
                  <w:tcBorders>
                    <w:top w:val="single" w:sz="4" w:space="0" w:color="auto"/>
                  </w:tcBorders>
                  <w:vAlign w:val="center"/>
                </w:tcPr>
                <w:p w:rsidR="00770969" w:rsidRPr="000F13C2">
                  <w:pPr>
                    <w:jc w:val="center"/>
                    <w:rPr>
                      <w:color w:val="000000"/>
                      <w:szCs w:val="21"/>
                    </w:rPr>
                  </w:pPr>
                  <w:r w:rsidRPr="000F13C2">
                    <w:rPr>
                      <w:color w:val="000000"/>
                      <w:szCs w:val="21"/>
                    </w:rPr>
                    <w:t>--</w:t>
                  </w:r>
                </w:p>
              </w:tc>
              <w:tc>
                <w:tcPr>
                  <w:tcW w:w="2284" w:type="dxa"/>
                  <w:vMerge w:val="restart"/>
                  <w:tcBorders>
                    <w:top w:val="single" w:sz="4" w:space="0" w:color="auto"/>
                  </w:tcBorders>
                  <w:vAlign w:val="center"/>
                </w:tcPr>
                <w:p w:rsidR="00770969" w:rsidRPr="000F13C2">
                  <w:pPr>
                    <w:jc w:val="center"/>
                    <w:rPr>
                      <w:color w:val="000000"/>
                      <w:szCs w:val="21"/>
                    </w:rPr>
                  </w:pPr>
                  <w:r w:rsidRPr="000F13C2">
                    <w:rPr>
                      <w:rFonts w:hAnsi="宋体"/>
                      <w:color w:val="000000"/>
                      <w:szCs w:val="21"/>
                    </w:rPr>
                    <w:t>幕墙</w:t>
                  </w: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7</w:t>
                  </w:r>
                </w:p>
              </w:tc>
              <w:tc>
                <w:tcPr>
                  <w:tcW w:w="1520" w:type="dxa"/>
                  <w:vAlign w:val="center"/>
                </w:tcPr>
                <w:p w:rsidR="00770969" w:rsidRPr="000F13C2">
                  <w:pPr>
                    <w:spacing w:line="360" w:lineRule="exact"/>
                    <w:jc w:val="center"/>
                    <w:rPr>
                      <w:color w:val="000000"/>
                      <w:kern w:val="0"/>
                      <w:szCs w:val="21"/>
                    </w:rPr>
                  </w:pPr>
                  <w:r w:rsidRPr="000F13C2">
                    <w:rPr>
                      <w:rFonts w:hAnsi="宋体"/>
                      <w:color w:val="000000"/>
                      <w:kern w:val="0"/>
                      <w:szCs w:val="21"/>
                    </w:rPr>
                    <w:t>玻璃</w:t>
                  </w:r>
                </w:p>
              </w:tc>
              <w:tc>
                <w:tcPr>
                  <w:tcW w:w="745" w:type="dxa"/>
                  <w:vAlign w:val="center"/>
                </w:tcPr>
                <w:p w:rsidR="00770969" w:rsidRPr="000F13C2">
                  <w:pPr>
                    <w:pStyle w:val="p0"/>
                    <w:spacing w:line="9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平方米</w:t>
                  </w:r>
                </w:p>
              </w:tc>
              <w:tc>
                <w:tcPr>
                  <w:tcW w:w="1419" w:type="dxa"/>
                  <w:tcBorders>
                    <w:top w:val="single" w:sz="4" w:space="0" w:color="auto"/>
                  </w:tcBorders>
                  <w:vAlign w:val="center"/>
                </w:tcPr>
                <w:p w:rsidR="00770969" w:rsidRPr="000F13C2">
                  <w:pPr>
                    <w:pStyle w:val="p0"/>
                    <w:spacing w:line="9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40000</w:t>
                  </w:r>
                </w:p>
              </w:tc>
              <w:tc>
                <w:tcPr>
                  <w:tcW w:w="1986" w:type="dxa"/>
                  <w:vMerge/>
                  <w:tcBorders>
                    <w:top w:val="single" w:sz="4" w:space="0" w:color="auto"/>
                  </w:tcBorders>
                  <w:vAlign w:val="center"/>
                </w:tcPr>
                <w:p w:rsidR="00770969" w:rsidRPr="000F13C2">
                  <w:pPr>
                    <w:jc w:val="center"/>
                    <w:rPr>
                      <w:color w:val="000000"/>
                      <w:szCs w:val="21"/>
                    </w:rPr>
                  </w:pP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tcBorders>
                    <w:bottom w:val="single" w:sz="4" w:space="0" w:color="auto"/>
                  </w:tcBorders>
                  <w:vAlign w:val="center"/>
                </w:tcPr>
                <w:p w:rsidR="00770969" w:rsidRPr="000F13C2">
                  <w:pPr>
                    <w:jc w:val="center"/>
                    <w:rPr>
                      <w:color w:val="000000"/>
                      <w:szCs w:val="21"/>
                    </w:rPr>
                  </w:pPr>
                  <w:r w:rsidRPr="000F13C2">
                    <w:rPr>
                      <w:color w:val="000000"/>
                      <w:szCs w:val="21"/>
                    </w:rPr>
                    <w:t>8</w:t>
                  </w:r>
                </w:p>
              </w:tc>
              <w:tc>
                <w:tcPr>
                  <w:tcW w:w="1520" w:type="dxa"/>
                  <w:tcBorders>
                    <w:bottom w:val="single" w:sz="4" w:space="0" w:color="auto"/>
                  </w:tcBorders>
                  <w:vAlign w:val="center"/>
                </w:tcPr>
                <w:p w:rsidR="00770969" w:rsidRPr="000F13C2">
                  <w:pPr>
                    <w:spacing w:line="360" w:lineRule="exact"/>
                    <w:jc w:val="center"/>
                    <w:rPr>
                      <w:color w:val="000000"/>
                      <w:szCs w:val="21"/>
                    </w:rPr>
                  </w:pPr>
                  <w:r w:rsidRPr="000F13C2">
                    <w:rPr>
                      <w:rFonts w:hAnsi="宋体"/>
                      <w:color w:val="000000"/>
                      <w:szCs w:val="21"/>
                    </w:rPr>
                    <w:t>钢材</w:t>
                  </w:r>
                </w:p>
              </w:tc>
              <w:tc>
                <w:tcPr>
                  <w:tcW w:w="745" w:type="dxa"/>
                  <w:tcBorders>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吨</w:t>
                  </w:r>
                </w:p>
              </w:tc>
              <w:tc>
                <w:tcPr>
                  <w:tcW w:w="1419" w:type="dxa"/>
                  <w:tcBorders>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1400</w:t>
                  </w:r>
                </w:p>
              </w:tc>
              <w:tc>
                <w:tcPr>
                  <w:tcW w:w="1986" w:type="dxa"/>
                  <w:vMerge/>
                  <w:tcBorders>
                    <w:bottom w:val="single" w:sz="4" w:space="0" w:color="auto"/>
                  </w:tcBorders>
                  <w:vAlign w:val="center"/>
                </w:tcPr>
                <w:p w:rsidR="00770969" w:rsidRPr="000F13C2">
                  <w:pPr>
                    <w:jc w:val="center"/>
                    <w:rPr>
                      <w:color w:val="000000"/>
                      <w:szCs w:val="21"/>
                    </w:rPr>
                  </w:pP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9</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玻璃胶</w:t>
                  </w:r>
                </w:p>
              </w:tc>
              <w:tc>
                <w:tcPr>
                  <w:tcW w:w="745" w:type="dxa"/>
                  <w:tcBorders>
                    <w:right w:val="nil"/>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支</w:t>
                  </w:r>
                </w:p>
              </w:tc>
              <w:tc>
                <w:tcPr>
                  <w:tcW w:w="1419" w:type="dxa"/>
                  <w:tcBorders>
                    <w:top w:val="single" w:sz="4" w:space="0" w:color="auto"/>
                    <w:left w:val="nil"/>
                    <w:bottom w:val="single" w:sz="4"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500</w:t>
                  </w:r>
                </w:p>
              </w:tc>
              <w:tc>
                <w:tcPr>
                  <w:tcW w:w="1986" w:type="dxa"/>
                  <w:vAlign w:val="center"/>
                </w:tcPr>
                <w:p w:rsidR="00770969" w:rsidRPr="000F13C2">
                  <w:pPr>
                    <w:jc w:val="center"/>
                    <w:rPr>
                      <w:color w:val="000000"/>
                      <w:szCs w:val="21"/>
                    </w:rPr>
                  </w:pPr>
                  <w:r w:rsidRPr="000F13C2">
                    <w:rPr>
                      <w:rFonts w:hAnsi="宋体"/>
                      <w:color w:val="000000"/>
                      <w:szCs w:val="21"/>
                    </w:rPr>
                    <w:t>净含量：</w:t>
                  </w:r>
                  <w:r w:rsidRPr="000F13C2">
                    <w:rPr>
                      <w:color w:val="000000"/>
                      <w:szCs w:val="21"/>
                    </w:rPr>
                    <w:t>300</w:t>
                  </w:r>
                  <w:r w:rsidRPr="000F13C2">
                    <w:rPr>
                      <w:rFonts w:hAnsi="宋体"/>
                      <w:color w:val="000000"/>
                      <w:szCs w:val="21"/>
                    </w:rPr>
                    <w:t>毫升</w:t>
                  </w:r>
                  <w:r w:rsidRPr="000F13C2">
                    <w:rPr>
                      <w:color w:val="000000"/>
                      <w:szCs w:val="21"/>
                    </w:rPr>
                    <w:t>/</w:t>
                  </w:r>
                  <w:r w:rsidRPr="000F13C2">
                    <w:rPr>
                      <w:rFonts w:hAnsi="宋体"/>
                      <w:color w:val="000000"/>
                      <w:szCs w:val="21"/>
                    </w:rPr>
                    <w:t>支</w:t>
                  </w:r>
                </w:p>
              </w:tc>
              <w:tc>
                <w:tcPr>
                  <w:tcW w:w="2284" w:type="dxa"/>
                  <w:vMerge/>
                  <w:vAlign w:val="center"/>
                </w:tcPr>
                <w:p w:rsidR="00770969" w:rsidRPr="000F13C2">
                  <w:pPr>
                    <w:jc w:val="center"/>
                    <w:rPr>
                      <w:color w:val="000000"/>
                      <w:szCs w:val="21"/>
                    </w:rPr>
                  </w:pPr>
                </w:p>
              </w:tc>
            </w:tr>
            <w:tr>
              <w:tblPrEx>
                <w:tblW w:w="8924" w:type="dxa"/>
                <w:tblCellMar>
                  <w:left w:w="30" w:type="dxa"/>
                  <w:right w:w="30" w:type="dxa"/>
                </w:tblCellMar>
                <w:tblLook w:val="0000"/>
              </w:tblPrEx>
              <w:trPr>
                <w:trHeight w:val="340"/>
              </w:trPr>
              <w:tc>
                <w:tcPr>
                  <w:tcW w:w="970" w:type="dxa"/>
                  <w:vAlign w:val="center"/>
                </w:tcPr>
                <w:p w:rsidR="00770969" w:rsidRPr="000F13C2">
                  <w:pPr>
                    <w:jc w:val="center"/>
                    <w:rPr>
                      <w:color w:val="000000"/>
                      <w:szCs w:val="21"/>
                    </w:rPr>
                  </w:pPr>
                  <w:r w:rsidRPr="000F13C2">
                    <w:rPr>
                      <w:color w:val="000000"/>
                      <w:szCs w:val="21"/>
                    </w:rPr>
                    <w:t>10</w:t>
                  </w:r>
                </w:p>
              </w:tc>
              <w:tc>
                <w:tcPr>
                  <w:tcW w:w="1520" w:type="dxa"/>
                  <w:vAlign w:val="center"/>
                </w:tcPr>
                <w:p w:rsidR="00770969" w:rsidRPr="000F13C2">
                  <w:pPr>
                    <w:spacing w:line="360" w:lineRule="exact"/>
                    <w:jc w:val="center"/>
                    <w:rPr>
                      <w:color w:val="000000"/>
                      <w:szCs w:val="21"/>
                    </w:rPr>
                  </w:pPr>
                  <w:r w:rsidRPr="000F13C2">
                    <w:rPr>
                      <w:rFonts w:hAnsi="宋体"/>
                      <w:color w:val="000000"/>
                      <w:szCs w:val="21"/>
                    </w:rPr>
                    <w:t>润滑油</w:t>
                  </w:r>
                </w:p>
              </w:tc>
              <w:tc>
                <w:tcPr>
                  <w:tcW w:w="745" w:type="dxa"/>
                  <w:tcBorders>
                    <w:right w:val="nil"/>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cs="Times New Roman"/>
                      <w:color w:val="000000"/>
                      <w:sz w:val="21"/>
                      <w:szCs w:val="21"/>
                    </w:rPr>
                    <w:t>吨</w:t>
                  </w:r>
                </w:p>
              </w:tc>
              <w:tc>
                <w:tcPr>
                  <w:tcW w:w="1419" w:type="dxa"/>
                  <w:tcBorders>
                    <w:top w:val="single" w:sz="4" w:space="0" w:color="auto"/>
                    <w:left w:val="nil"/>
                    <w:bottom w:val="single" w:sz="12" w:space="0" w:color="auto"/>
                  </w:tcBorders>
                  <w:vAlign w:val="center"/>
                </w:tcPr>
                <w:p w:rsidR="00770969" w:rsidRPr="000F13C2">
                  <w:pPr>
                    <w:pStyle w:val="p0"/>
                    <w:spacing w:line="360" w:lineRule="atLeast"/>
                    <w:jc w:val="center"/>
                    <w:rPr>
                      <w:rFonts w:ascii="Times New Roman" w:hAnsi="Times New Roman" w:cs="Times New Roman"/>
                      <w:color w:val="000000"/>
                      <w:sz w:val="21"/>
                      <w:szCs w:val="21"/>
                    </w:rPr>
                  </w:pPr>
                  <w:r w:rsidRPr="000F13C2">
                    <w:rPr>
                      <w:rFonts w:ascii="Times New Roman" w:hAnsi="Times New Roman" w:cs="Times New Roman"/>
                      <w:color w:val="000000"/>
                      <w:sz w:val="21"/>
                      <w:szCs w:val="21"/>
                    </w:rPr>
                    <w:t>0.08</w:t>
                  </w:r>
                </w:p>
              </w:tc>
              <w:tc>
                <w:tcPr>
                  <w:tcW w:w="1986" w:type="dxa"/>
                  <w:vAlign w:val="center"/>
                </w:tcPr>
                <w:p w:rsidR="00770969" w:rsidRPr="000F13C2">
                  <w:pPr>
                    <w:jc w:val="center"/>
                    <w:rPr>
                      <w:color w:val="000000"/>
                      <w:szCs w:val="21"/>
                    </w:rPr>
                  </w:pPr>
                  <w:r w:rsidRPr="000F13C2">
                    <w:rPr>
                      <w:color w:val="000000"/>
                      <w:szCs w:val="21"/>
                    </w:rPr>
                    <w:t>--</w:t>
                  </w:r>
                </w:p>
              </w:tc>
              <w:tc>
                <w:tcPr>
                  <w:tcW w:w="2284" w:type="dxa"/>
                  <w:vAlign w:val="center"/>
                </w:tcPr>
                <w:p w:rsidR="00770969" w:rsidRPr="000F13C2">
                  <w:pPr>
                    <w:jc w:val="center"/>
                    <w:rPr>
                      <w:color w:val="000000"/>
                      <w:szCs w:val="21"/>
                    </w:rPr>
                  </w:pPr>
                  <w:r w:rsidRPr="000F13C2">
                    <w:rPr>
                      <w:color w:val="000000"/>
                      <w:szCs w:val="21"/>
                    </w:rPr>
                    <w:t>--</w:t>
                  </w:r>
                </w:p>
              </w:tc>
            </w:tr>
          </w:tbl>
          <w:p w:rsidR="00770969" w:rsidRPr="000F13C2">
            <w:pPr>
              <w:spacing w:line="360" w:lineRule="auto"/>
              <w:ind w:firstLine="480" w:firstLineChars="200"/>
              <w:rPr>
                <w:bCs/>
                <w:color w:val="000000"/>
                <w:sz w:val="24"/>
              </w:rPr>
            </w:pPr>
            <w:r w:rsidRPr="000F13C2">
              <w:rPr>
                <w:rFonts w:hAnsi="宋体"/>
                <w:b/>
                <w:bCs/>
                <w:color w:val="000000"/>
                <w:sz w:val="24"/>
              </w:rPr>
              <w:t>玻璃胶：</w:t>
            </w:r>
            <w:r w:rsidRPr="000F13C2">
              <w:rPr>
                <w:rFonts w:hAnsi="宋体"/>
                <w:bCs/>
                <w:color w:val="000000"/>
                <w:sz w:val="24"/>
              </w:rPr>
              <w:t>本工程使用中性单组份硅酮玻璃胶，是一种单组份弹性脱酸型室温硫化硅酮密封胶，以硅橡胶为主体原料，参加补强剂、交联剂、抗氧剂、促进剂、增塑剂等，以先进的工艺合成的单组份室温硫化型〔</w:t>
            </w:r>
            <w:r w:rsidRPr="000F13C2">
              <w:rPr>
                <w:bCs/>
                <w:color w:val="000000"/>
                <w:sz w:val="24"/>
              </w:rPr>
              <w:t>RTV</w:t>
            </w:r>
            <w:r w:rsidRPr="000F13C2">
              <w:rPr>
                <w:rFonts w:hAnsi="宋体"/>
                <w:bCs/>
                <w:color w:val="000000"/>
                <w:sz w:val="24"/>
              </w:rPr>
              <w:t>〕密封胶，耐大气老化性能好。可用于玻璃、陶瓷及铝合金、不含油质的木材、砖、瓷砖等一般建筑材料的密封，可用于防水。</w:t>
            </w:r>
          </w:p>
          <w:p w:rsidR="00770969" w:rsidRPr="000F13C2">
            <w:pPr>
              <w:spacing w:line="360" w:lineRule="auto"/>
              <w:ind w:firstLine="480" w:firstLineChars="200"/>
              <w:rPr>
                <w:bCs/>
                <w:color w:val="000000"/>
                <w:sz w:val="24"/>
              </w:rPr>
            </w:pPr>
            <w:r w:rsidRPr="000F13C2">
              <w:rPr>
                <w:rFonts w:hAnsi="宋体"/>
                <w:bCs/>
                <w:color w:val="000000"/>
                <w:sz w:val="24"/>
              </w:rPr>
              <w:t>玻璃胶是一种类似软膏，一旦接触空气中的水分就会固化成一种坚韧的橡胶类固体的材料。硅酮玻璃胶由其不会因自身的重量而流动，所以可用于过顶或侧壁的接缝而不发生下陷，塌落或流走。它主要用于干洁的金属、玻璃，大多数不含油脂的木材、硅酮树脂、加硫硅橡胶、陶瓷、天然及合成纤维，以及许多油漆塑料外表的粘接。质量好的硅酮玻璃胶在摄氏零度以下使用不会发生挤压不出、物理特性改变等现象。充分固化的硅酮玻璃胶在温度到</w:t>
            </w:r>
            <w:smartTag w:uri="urn:schemas-microsoft-com:office:smarttags" w:element="chmetcnv">
              <w:smartTagPr>
                <w:attr w:name="HasSpace" w:val="False"/>
                <w:attr w:name="Negative" w:val="False"/>
                <w:attr w:name="NumberType" w:val="1"/>
                <w:attr w:name="SourceValue" w:val="204"/>
                <w:attr w:name="TCSC" w:val="0"/>
                <w:attr w:name="UnitName" w:val="℃"/>
              </w:smartTagPr>
              <w:r w:rsidRPr="000F13C2">
                <w:rPr>
                  <w:bCs/>
                  <w:color w:val="000000"/>
                  <w:sz w:val="24"/>
                </w:rPr>
                <w:t>204</w:t>
              </w:r>
              <w:r w:rsidRPr="000F13C2">
                <w:rPr>
                  <w:rFonts w:hAnsi="宋体"/>
                  <w:bCs/>
                  <w:color w:val="000000"/>
                  <w:sz w:val="24"/>
                </w:rPr>
                <w:t>℃</w:t>
              </w:r>
            </w:smartTag>
            <w:r w:rsidRPr="000F13C2">
              <w:rPr>
                <w:rFonts w:hAnsi="宋体"/>
                <w:bCs/>
                <w:color w:val="000000"/>
                <w:sz w:val="24"/>
              </w:rPr>
              <w:t>的情况下使用仍能保持持续有效，但温度高达</w:t>
            </w:r>
            <w:smartTag w:uri="urn:schemas-microsoft-com:office:smarttags" w:element="chmetcnv">
              <w:smartTagPr>
                <w:attr w:name="HasSpace" w:val="False"/>
                <w:attr w:name="Negative" w:val="False"/>
                <w:attr w:name="NumberType" w:val="1"/>
                <w:attr w:name="SourceValue" w:val="218"/>
                <w:attr w:name="TCSC" w:val="0"/>
                <w:attr w:name="UnitName" w:val="℃"/>
              </w:smartTagPr>
              <w:r w:rsidRPr="000F13C2">
                <w:rPr>
                  <w:bCs/>
                  <w:color w:val="000000"/>
                  <w:sz w:val="24"/>
                </w:rPr>
                <w:t>218</w:t>
              </w:r>
              <w:r w:rsidRPr="000F13C2">
                <w:rPr>
                  <w:rFonts w:hAnsi="宋体"/>
                  <w:bCs/>
                  <w:color w:val="000000"/>
                  <w:sz w:val="24"/>
                </w:rPr>
                <w:t>℃</w:t>
              </w:r>
            </w:smartTag>
            <w:r w:rsidRPr="000F13C2">
              <w:rPr>
                <w:rFonts w:hAnsi="宋体"/>
                <w:bCs/>
                <w:color w:val="000000"/>
                <w:sz w:val="24"/>
              </w:rPr>
              <w:t>时，有效时间会缩短。</w:t>
            </w:r>
          </w:p>
          <w:p w:rsidR="00770969" w:rsidRPr="000F13C2">
            <w:pPr>
              <w:spacing w:line="460" w:lineRule="atLeast"/>
              <w:rPr>
                <w:b/>
                <w:bCs/>
                <w:color w:val="000000"/>
                <w:sz w:val="24"/>
              </w:rPr>
            </w:pPr>
            <w:r w:rsidRPr="000F13C2">
              <w:rPr>
                <w:b/>
                <w:bCs/>
                <w:color w:val="000000"/>
                <w:sz w:val="24"/>
              </w:rPr>
              <w:t>6</w:t>
            </w:r>
            <w:r w:rsidRPr="000F13C2">
              <w:rPr>
                <w:rFonts w:hAnsi="宋体"/>
                <w:b/>
                <w:bCs/>
                <w:color w:val="000000"/>
                <w:sz w:val="24"/>
              </w:rPr>
              <w:t>、劳动定员及工作制度</w:t>
            </w:r>
          </w:p>
          <w:p w:rsidR="00770969" w:rsidRPr="000F13C2">
            <w:pPr>
              <w:spacing w:line="460" w:lineRule="atLeast"/>
              <w:ind w:firstLine="470" w:firstLineChars="196"/>
              <w:rPr>
                <w:b/>
                <w:bCs/>
                <w:color w:val="000000"/>
                <w:sz w:val="24"/>
              </w:rPr>
            </w:pPr>
            <w:r w:rsidRPr="000F13C2">
              <w:rPr>
                <w:rFonts w:hAnsi="宋体"/>
                <w:color w:val="000000"/>
                <w:sz w:val="24"/>
              </w:rPr>
              <w:t>本工程劳动定员</w:t>
            </w:r>
            <w:r w:rsidRPr="000F13C2">
              <w:rPr>
                <w:color w:val="000000"/>
                <w:sz w:val="24"/>
              </w:rPr>
              <w:t>60</w:t>
            </w:r>
            <w:r w:rsidRPr="000F13C2">
              <w:rPr>
                <w:rFonts w:hAnsi="宋体"/>
                <w:color w:val="000000"/>
                <w:sz w:val="24"/>
              </w:rPr>
              <w:t>人，实行单班制生产工作制度，工作时间为</w:t>
            </w:r>
            <w:r w:rsidRPr="000F13C2">
              <w:rPr>
                <w:color w:val="000000"/>
                <w:sz w:val="24"/>
              </w:rPr>
              <w:t>8:00</w:t>
            </w:r>
            <w:r w:rsidRPr="000F13C2">
              <w:rPr>
                <w:rFonts w:hAnsi="宋体"/>
                <w:color w:val="000000"/>
                <w:sz w:val="24"/>
              </w:rPr>
              <w:t>～</w:t>
            </w:r>
            <w:r w:rsidRPr="000F13C2">
              <w:rPr>
                <w:color w:val="000000"/>
                <w:sz w:val="24"/>
              </w:rPr>
              <w:t>17:00</w:t>
            </w:r>
            <w:r w:rsidRPr="000F13C2">
              <w:rPr>
                <w:rFonts w:hAnsi="宋体"/>
                <w:color w:val="000000"/>
                <w:sz w:val="24"/>
              </w:rPr>
              <w:t>，年生产天数为</w:t>
            </w:r>
            <w:r w:rsidRPr="000F13C2">
              <w:rPr>
                <w:color w:val="000000"/>
                <w:sz w:val="24"/>
              </w:rPr>
              <w:t>300</w:t>
            </w:r>
            <w:r w:rsidRPr="000F13C2">
              <w:rPr>
                <w:rFonts w:hAnsi="宋体"/>
                <w:color w:val="000000"/>
                <w:sz w:val="24"/>
              </w:rPr>
              <w:t>天，企业不设职工食堂及宿舍。</w:t>
            </w:r>
          </w:p>
          <w:p w:rsidR="00770969" w:rsidRPr="000F13C2">
            <w:pPr>
              <w:spacing w:line="460" w:lineRule="atLeast"/>
              <w:rPr>
                <w:b/>
                <w:color w:val="000000"/>
                <w:sz w:val="24"/>
              </w:rPr>
            </w:pPr>
            <w:r w:rsidRPr="000F13C2">
              <w:rPr>
                <w:b/>
                <w:color w:val="000000"/>
                <w:sz w:val="24"/>
              </w:rPr>
              <w:t>7</w:t>
            </w:r>
            <w:r w:rsidRPr="000F13C2">
              <w:rPr>
                <w:rFonts w:hAnsi="宋体"/>
                <w:b/>
                <w:color w:val="000000"/>
                <w:sz w:val="24"/>
              </w:rPr>
              <w:t>、公用工程</w:t>
            </w:r>
          </w:p>
          <w:p w:rsidR="00770969" w:rsidRPr="000F13C2">
            <w:pPr>
              <w:spacing w:line="360" w:lineRule="auto"/>
              <w:ind w:firstLine="480" w:firstLineChars="200"/>
              <w:rPr>
                <w:color w:val="000000"/>
                <w:sz w:val="24"/>
              </w:rPr>
            </w:pPr>
            <w:r w:rsidRPr="000F13C2">
              <w:rPr>
                <w:color w:val="000000"/>
                <w:sz w:val="24"/>
              </w:rPr>
              <w:fldChar w:fldCharType="begin" w:dirty="1"/>
            </w:r>
            <w:r w:rsidRPr="000F13C2">
              <w:rPr>
                <w:color w:val="000000"/>
                <w:sz w:val="24"/>
              </w:rPr>
              <w:instrText xml:space="preserve"> = 1 \* GB2 </w:instrText>
            </w:r>
            <w:r w:rsidRPr="000F13C2">
              <w:rPr>
                <w:color w:val="000000"/>
                <w:sz w:val="24"/>
              </w:rPr>
              <w:fldChar w:fldCharType="separate"/>
            </w:r>
            <w:r w:rsidRPr="000F13C2">
              <w:rPr>
                <w:rFonts w:ascii="宋体" w:hAnsi="宋体"/>
                <w:color w:val="000000"/>
                <w:sz w:val="24"/>
              </w:rPr>
              <w:t>⑴</w:t>
            </w:r>
            <w:r w:rsidRPr="000F13C2">
              <w:rPr>
                <w:color w:val="000000"/>
                <w:sz w:val="24"/>
              </w:rPr>
              <w:fldChar w:fldCharType="end"/>
            </w:r>
            <w:r w:rsidRPr="000F13C2">
              <w:rPr>
                <w:rFonts w:hAnsi="宋体"/>
                <w:color w:val="000000"/>
                <w:sz w:val="24"/>
              </w:rPr>
              <w:t>供水：本工程职工生活用水由余杭街道供水管网供应。</w:t>
            </w:r>
          </w:p>
          <w:p w:rsidR="00770969" w:rsidRPr="000F13C2">
            <w:pPr>
              <w:spacing w:line="360" w:lineRule="auto"/>
              <w:ind w:firstLine="480" w:firstLineChars="200"/>
              <w:rPr>
                <w:color w:val="000000"/>
                <w:sz w:val="24"/>
              </w:rPr>
            </w:pPr>
            <w:r w:rsidRPr="000F13C2">
              <w:rPr>
                <w:color w:val="000000"/>
                <w:sz w:val="24"/>
              </w:rPr>
              <w:fldChar w:fldCharType="begin" w:dirty="1"/>
            </w:r>
            <w:r w:rsidRPr="000F13C2">
              <w:rPr>
                <w:color w:val="000000"/>
                <w:sz w:val="24"/>
              </w:rPr>
              <w:instrText xml:space="preserve"> = 2 \* GB2 </w:instrText>
            </w:r>
            <w:r w:rsidRPr="000F13C2">
              <w:rPr>
                <w:color w:val="000000"/>
                <w:sz w:val="24"/>
              </w:rPr>
              <w:fldChar w:fldCharType="separate"/>
            </w:r>
            <w:r w:rsidRPr="000F13C2">
              <w:rPr>
                <w:rFonts w:ascii="宋体" w:hAnsi="宋体"/>
                <w:color w:val="000000"/>
                <w:sz w:val="24"/>
              </w:rPr>
              <w:t>⑵</w:t>
            </w:r>
            <w:r w:rsidRPr="000F13C2">
              <w:rPr>
                <w:color w:val="000000"/>
                <w:sz w:val="24"/>
              </w:rPr>
              <w:fldChar w:fldCharType="end"/>
            </w:r>
            <w:r w:rsidRPr="000F13C2">
              <w:rPr>
                <w:rFonts w:hAnsi="宋体"/>
                <w:color w:val="000000"/>
                <w:sz w:val="24"/>
              </w:rPr>
              <w:t>排水：排水系统为雨污分流制，雨水流入当地市政雨水管道，生活污水经化粪池预处理后纳入市政污水管道。</w:t>
            </w:r>
          </w:p>
          <w:p w:rsidR="00770969" w:rsidRPr="000F13C2">
            <w:pPr>
              <w:spacing w:line="360" w:lineRule="auto"/>
              <w:ind w:firstLine="480" w:firstLineChars="200"/>
              <w:rPr>
                <w:rFonts w:hAnsi="宋体" w:hint="eastAsia"/>
                <w:color w:val="000000"/>
                <w:sz w:val="24"/>
              </w:rPr>
            </w:pPr>
            <w:r>
              <w:rPr>
                <w:b/>
                <w:color w:val="000000"/>
                <w:sz w:val="24"/>
              </w:rPr>
              <w:pict>
                <v:shapetype id="_x0000_t32" coordsize="21600,21600" o:spt="32" o:oned="t" path="m,l21600,21600e" filled="f">
                  <v:path arrowok="t" fillok="f" o:connecttype="none"/>
                  <o:lock v:ext="edit" shapetype="t"/>
                </v:shapetype>
                <v:shape id="_x0000_s1025" type="#_x0000_t32" style="width:474.75pt;height:0;margin-top:19.5pt;margin-left:-4.3pt;position:absolute;z-index:251658240" o:connectortype="straight" filled="f">
                  <v:path arrowok="t" fillok="f"/>
                  <o:lock v:ext="edit" aspectratio="f"/>
                </v:shape>
              </w:pict>
            </w:r>
            <w:r w:rsidRPr="000F13C2">
              <w:rPr>
                <w:color w:val="000000"/>
                <w:sz w:val="24"/>
              </w:rPr>
              <w:fldChar w:fldCharType="begin" w:dirty="1"/>
            </w:r>
            <w:r w:rsidRPr="000F13C2">
              <w:rPr>
                <w:color w:val="000000"/>
                <w:sz w:val="24"/>
              </w:rPr>
              <w:instrText xml:space="preserve"> = 3 \* GB2 </w:instrText>
            </w:r>
            <w:r w:rsidRPr="000F13C2">
              <w:rPr>
                <w:color w:val="000000"/>
                <w:sz w:val="24"/>
              </w:rPr>
              <w:fldChar w:fldCharType="separate"/>
            </w:r>
            <w:r w:rsidRPr="000F13C2">
              <w:rPr>
                <w:rFonts w:ascii="宋体" w:hAnsi="宋体"/>
                <w:color w:val="000000"/>
                <w:sz w:val="24"/>
              </w:rPr>
              <w:t>⑶</w:t>
            </w:r>
            <w:r w:rsidRPr="000F13C2">
              <w:rPr>
                <w:color w:val="000000"/>
                <w:sz w:val="24"/>
              </w:rPr>
              <w:fldChar w:fldCharType="end"/>
            </w:r>
            <w:r w:rsidRPr="000F13C2">
              <w:rPr>
                <w:rFonts w:hAnsi="宋体"/>
                <w:color w:val="000000"/>
                <w:sz w:val="24"/>
              </w:rPr>
              <w:t>供电：本工程用电电源由变电所供应。</w:t>
            </w:r>
          </w:p>
        </w:tc>
      </w:tr>
    </w:tbl>
    <w:p>
      <w:pPr>
        <w:sectPr>
          <w:type w:val="nextPage"/>
          <w:pgSz w:w="11906" w:h="16838"/>
          <w:pgMar w:top="1474" w:right="1531" w:bottom="1418" w:left="1531" w:header="851" w:footer="992" w:gutter="0"/>
          <w:pgNumType w:start="3"/>
          <w:cols w:space="720"/>
          <w:titlePg w:val="0"/>
          <w:docGrid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140"/>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256"/>
        </w:trPr>
        <w:tc>
          <w:tcPr>
            <w:tcW w:w="9442" w:type="dxa"/>
            <w:tcBorders>
              <w:top w:val="single" w:sz="6" w:space="0" w:color="auto"/>
              <w:left w:val="single" w:sz="4" w:space="0" w:color="auto"/>
              <w:bottom w:val="single" w:sz="12" w:space="0" w:color="auto"/>
            </w:tcBorders>
            <w:vAlign w:val="center"/>
          </w:tcPr>
          <w:p w:rsidR="00E34466" w:rsidRPr="000F13C2" w:rsidP="00E34466">
            <w:pPr>
              <w:spacing w:line="460" w:lineRule="atLeast"/>
              <w:rPr>
                <w:b/>
                <w:color w:val="000000"/>
                <w:sz w:val="24"/>
              </w:rPr>
            </w:pPr>
            <w:r w:rsidRPr="000F13C2">
              <w:rPr>
                <w:rFonts w:hint="eastAsia"/>
                <w:b/>
                <w:color w:val="000000"/>
                <w:sz w:val="24"/>
              </w:rPr>
              <w:t>8</w:t>
            </w:r>
            <w:r w:rsidRPr="000F13C2">
              <w:rPr>
                <w:rFonts w:hAnsi="宋体"/>
                <w:b/>
                <w:color w:val="000000"/>
                <w:sz w:val="24"/>
              </w:rPr>
              <w:t>、</w:t>
            </w:r>
            <w:r w:rsidRPr="000F13C2">
              <w:rPr>
                <w:b/>
                <w:color w:val="000000"/>
                <w:sz w:val="24"/>
              </w:rPr>
              <w:t>平面布置</w:t>
            </w:r>
          </w:p>
          <w:p w:rsidR="00E34466" w:rsidRPr="000F13C2" w:rsidP="00E34466">
            <w:pPr>
              <w:spacing w:line="360" w:lineRule="auto"/>
              <w:ind w:firstLine="480" w:firstLineChars="200"/>
              <w:rPr>
                <w:sz w:val="24"/>
              </w:rPr>
            </w:pPr>
            <w:r w:rsidRPr="000F13C2" w:rsidR="00F664BD">
              <w:rPr>
                <w:rFonts w:hAnsi="宋体"/>
                <w:color w:val="000000"/>
                <w:sz w:val="24"/>
              </w:rPr>
              <w:t>工程生产办公场地系通过杭州绿城铝业转租〔经房东杭州意之源实业同意〕</w:t>
            </w:r>
            <w:r w:rsidRPr="000F13C2">
              <w:rPr>
                <w:rFonts w:hAnsi="宋体"/>
                <w:sz w:val="24"/>
              </w:rPr>
              <w:t>，建筑面积为</w:t>
            </w:r>
            <w:smartTag w:uri="urn:schemas-microsoft-com:office:smarttags" w:element="chmetcnv">
              <w:smartTagPr>
                <w:attr w:name="HasSpace" w:val="False"/>
                <w:attr w:name="Negative" w:val="False"/>
                <w:attr w:name="NumberType" w:val="1"/>
                <w:attr w:name="SourceValue" w:val="6140"/>
                <w:attr w:name="TCSC" w:val="0"/>
                <w:attr w:name="UnitName" w:val="m2"/>
              </w:smartTagPr>
              <w:r w:rsidRPr="000F13C2" w:rsidR="00F664BD">
                <w:rPr>
                  <w:sz w:val="24"/>
                </w:rPr>
                <w:t>6140</w:t>
              </w:r>
              <w:r w:rsidRPr="000F13C2" w:rsidR="002B631D">
                <w:rPr>
                  <w:sz w:val="24"/>
                </w:rPr>
                <w:t>m</w:t>
              </w:r>
              <w:r w:rsidRPr="000F13C2" w:rsidR="002B631D">
                <w:rPr>
                  <w:sz w:val="24"/>
                  <w:vertAlign w:val="superscript"/>
                </w:rPr>
                <w:t>2</w:t>
              </w:r>
            </w:smartTag>
            <w:r w:rsidRPr="000F13C2">
              <w:rPr>
                <w:rFonts w:hAnsi="宋体"/>
                <w:sz w:val="24"/>
              </w:rPr>
              <w:t>，</w:t>
            </w:r>
            <w:r w:rsidRPr="000F13C2" w:rsidR="00F664BD">
              <w:rPr>
                <w:rFonts w:hAnsi="宋体"/>
                <w:sz w:val="24"/>
              </w:rPr>
              <w:t>工程目前利用四层〔生产场地</w:t>
            </w:r>
            <w:r w:rsidRPr="000F13C2" w:rsidR="006B33AE">
              <w:rPr>
                <w:rFonts w:hAnsi="宋体"/>
                <w:sz w:val="24"/>
              </w:rPr>
              <w:t>约</w:t>
            </w:r>
            <w:smartTag w:uri="urn:schemas-microsoft-com:office:smarttags" w:element="chmetcnv">
              <w:smartTagPr>
                <w:attr w:name="HasSpace" w:val="False"/>
                <w:attr w:name="Negative" w:val="False"/>
                <w:attr w:name="NumberType" w:val="1"/>
                <w:attr w:name="SourceValue" w:val="950"/>
                <w:attr w:name="TCSC" w:val="0"/>
                <w:attr w:name="UnitName" w:val="m2"/>
              </w:smartTagPr>
              <w:r w:rsidRPr="000F13C2" w:rsidR="006B33AE">
                <w:rPr>
                  <w:sz w:val="24"/>
                </w:rPr>
                <w:t>950</w:t>
              </w:r>
              <w:r w:rsidRPr="000F13C2" w:rsidR="002B631D">
                <w:rPr>
                  <w:sz w:val="24"/>
                </w:rPr>
                <w:t>m</w:t>
              </w:r>
              <w:r w:rsidRPr="000F13C2" w:rsidR="002B631D">
                <w:rPr>
                  <w:sz w:val="24"/>
                  <w:vertAlign w:val="superscript"/>
                </w:rPr>
                <w:t>2</w:t>
              </w:r>
            </w:smartTag>
            <w:r w:rsidRPr="000F13C2" w:rsidR="002B631D">
              <w:rPr>
                <w:rFonts w:hAnsi="宋体"/>
                <w:sz w:val="24"/>
              </w:rPr>
              <w:t>、</w:t>
            </w:r>
            <w:r w:rsidRPr="000F13C2" w:rsidR="00F664BD">
              <w:rPr>
                <w:rFonts w:hAnsi="宋体"/>
                <w:sz w:val="24"/>
              </w:rPr>
              <w:t>办公〕及五层〔办公〕，其余目前为闲置</w:t>
            </w:r>
            <w:r w:rsidRPr="000F13C2">
              <w:rPr>
                <w:rFonts w:hAnsi="宋体"/>
                <w:sz w:val="24"/>
              </w:rPr>
              <w:t>。</w:t>
            </w:r>
          </w:p>
          <w:p w:rsidR="00E34466" w:rsidRPr="000F13C2" w:rsidP="00F664BD">
            <w:pPr>
              <w:spacing w:line="360" w:lineRule="auto"/>
              <w:ind w:firstLine="480" w:firstLineChars="200"/>
              <w:rPr>
                <w:color w:val="000000"/>
                <w:sz w:val="24"/>
              </w:rPr>
            </w:pPr>
            <w:r w:rsidRPr="000F13C2" w:rsidR="00F664BD">
              <w:rPr>
                <w:rFonts w:hAnsi="宋体"/>
                <w:color w:val="000000"/>
                <w:sz w:val="24"/>
              </w:rPr>
              <w:t>杭州意之源实业</w:t>
            </w:r>
            <w:r w:rsidRPr="000F13C2">
              <w:rPr>
                <w:rFonts w:hAnsi="宋体"/>
                <w:sz w:val="24"/>
              </w:rPr>
              <w:t>厂区出入口设置在厂区东面</w:t>
            </w:r>
            <w:r w:rsidRPr="000F13C2" w:rsidR="00F40332">
              <w:rPr>
                <w:rFonts w:hAnsi="宋体"/>
                <w:sz w:val="24"/>
              </w:rPr>
              <w:t>〔偏北〕</w:t>
            </w:r>
            <w:r w:rsidRPr="000F13C2">
              <w:rPr>
                <w:rFonts w:hAnsi="宋体"/>
                <w:sz w:val="24"/>
              </w:rPr>
              <w:t>靠近</w:t>
            </w:r>
            <w:r w:rsidRPr="000F13C2" w:rsidR="00F664BD">
              <w:rPr>
                <w:rFonts w:hAnsi="宋体"/>
                <w:sz w:val="24"/>
              </w:rPr>
              <w:t>杭泰北路一侧</w:t>
            </w:r>
            <w:r w:rsidRPr="000F13C2">
              <w:rPr>
                <w:rFonts w:hAnsi="宋体"/>
                <w:sz w:val="24"/>
              </w:rPr>
              <w:t>。</w:t>
            </w:r>
            <w:r w:rsidRPr="000F13C2" w:rsidR="00F664BD">
              <w:rPr>
                <w:rFonts w:hAnsi="宋体"/>
                <w:sz w:val="24"/>
              </w:rPr>
              <w:t>本工程</w:t>
            </w:r>
            <w:r w:rsidRPr="000F13C2">
              <w:rPr>
                <w:rFonts w:hAnsi="宋体"/>
                <w:sz w:val="24"/>
              </w:rPr>
              <w:t>厂房位于</w:t>
            </w:r>
            <w:r w:rsidRPr="000F13C2" w:rsidR="00F664BD">
              <w:rPr>
                <w:rFonts w:hAnsi="宋体"/>
                <w:color w:val="000000"/>
                <w:sz w:val="24"/>
              </w:rPr>
              <w:t>杭州意之源实业</w:t>
            </w:r>
            <w:r w:rsidRPr="000F13C2">
              <w:rPr>
                <w:rFonts w:hAnsi="宋体"/>
                <w:sz w:val="24"/>
              </w:rPr>
              <w:t>厂区的北侧。工程</w:t>
            </w:r>
            <w:r w:rsidRPr="000F13C2" w:rsidR="000F13C2">
              <w:rPr>
                <w:rFonts w:hAnsi="宋体" w:hint="eastAsia"/>
                <w:sz w:val="24"/>
              </w:rPr>
              <w:t>工程周围环境示意图详见附图2，</w:t>
            </w:r>
            <w:r w:rsidRPr="000F13C2">
              <w:rPr>
                <w:rFonts w:hAnsi="宋体"/>
                <w:sz w:val="24"/>
              </w:rPr>
              <w:t>平面布置详见附图</w:t>
            </w:r>
            <w:r w:rsidRPr="000F13C2" w:rsidR="002B631D">
              <w:rPr>
                <w:rFonts w:hint="eastAsia"/>
                <w:sz w:val="24"/>
              </w:rPr>
              <w:t>3</w:t>
            </w:r>
            <w:r w:rsidRPr="000F13C2">
              <w:rPr>
                <w:rFonts w:hAnsi="宋体"/>
                <w:sz w:val="24"/>
              </w:rPr>
              <w:t>。</w:t>
            </w:r>
          </w:p>
          <w:p w:rsidR="00770969" w:rsidRPr="000F13C2" w:rsidP="00003201">
            <w:pPr>
              <w:spacing w:before="120" w:beforeLines="50" w:line="360" w:lineRule="auto"/>
              <w:rPr>
                <w:color w:val="000000"/>
              </w:rPr>
            </w:pPr>
            <w:r w:rsidRPr="000F13C2">
              <w:rPr>
                <w:rFonts w:hAnsi="宋体"/>
                <w:b/>
                <w:color w:val="000000"/>
                <w:sz w:val="28"/>
              </w:rPr>
              <w:t>与本工程有关的原有污染情况及主要环境问题：</w:t>
            </w:r>
            <w:r w:rsidRPr="000F13C2">
              <w:rPr>
                <w:color w:val="000000"/>
              </w:rPr>
              <w:t xml:space="preserve"> </w:t>
            </w:r>
          </w:p>
          <w:p w:rsidR="00770969" w:rsidRPr="000F13C2">
            <w:pPr>
              <w:spacing w:line="360" w:lineRule="auto"/>
              <w:ind w:firstLine="480" w:firstLineChars="200"/>
              <w:rPr>
                <w:rFonts w:hAnsi="宋体" w:hint="eastAsia"/>
                <w:color w:val="000000"/>
                <w:sz w:val="24"/>
              </w:rPr>
            </w:pPr>
            <w:r w:rsidRPr="000F13C2">
              <w:rPr>
                <w:rFonts w:hAnsi="宋体"/>
                <w:color w:val="000000"/>
                <w:sz w:val="24"/>
              </w:rPr>
              <w:t>工程</w:t>
            </w:r>
            <w:r w:rsidRPr="000F13C2">
              <w:rPr>
                <w:rFonts w:hAnsi="宋体" w:hint="eastAsia"/>
                <w:color w:val="000000"/>
                <w:sz w:val="24"/>
              </w:rPr>
              <w:t>生产办公场地系</w:t>
            </w:r>
            <w:r w:rsidRPr="000F13C2">
              <w:rPr>
                <w:rFonts w:hAnsi="宋体"/>
                <w:color w:val="000000"/>
                <w:sz w:val="24"/>
              </w:rPr>
              <w:t>通过杭州绿城铝业转租〔经</w:t>
            </w:r>
            <w:r w:rsidRPr="000F13C2" w:rsidR="002576AE">
              <w:rPr>
                <w:rFonts w:hAnsi="宋体" w:hint="eastAsia"/>
                <w:color w:val="000000"/>
                <w:sz w:val="24"/>
              </w:rPr>
              <w:t>房东</w:t>
            </w:r>
            <w:r w:rsidRPr="000F13C2">
              <w:rPr>
                <w:rFonts w:hAnsi="宋体"/>
                <w:color w:val="000000"/>
                <w:sz w:val="24"/>
              </w:rPr>
              <w:t>杭州意之源实业同意〕，利用空闲厂房作为生产场地</w:t>
            </w:r>
            <w:r w:rsidRPr="000F13C2">
              <w:rPr>
                <w:rFonts w:hAnsi="宋体" w:hint="eastAsia"/>
                <w:color w:val="000000"/>
                <w:sz w:val="24"/>
              </w:rPr>
              <w:t>，</w:t>
            </w:r>
            <w:r w:rsidRPr="000F13C2">
              <w:rPr>
                <w:rFonts w:hAnsi="宋体"/>
                <w:color w:val="000000"/>
                <w:sz w:val="24"/>
              </w:rPr>
              <w:t>且工程属于新建工程，故无原有污染情况。</w:t>
            </w: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pPr>
              <w:spacing w:line="360" w:lineRule="auto"/>
              <w:ind w:firstLine="480" w:firstLineChars="200"/>
              <w:rPr>
                <w:rFonts w:hAnsi="宋体" w:hint="eastAsia"/>
                <w:color w:val="000000"/>
                <w:sz w:val="24"/>
              </w:rPr>
            </w:pPr>
          </w:p>
          <w:p w:rsidR="00003201" w:rsidRPr="000F13C2" w:rsidP="00F664BD">
            <w:pPr>
              <w:spacing w:line="360" w:lineRule="auto"/>
              <w:rPr>
                <w:rFonts w:hint="eastAsia"/>
                <w:color w:val="000000"/>
                <w:sz w:val="24"/>
              </w:rPr>
            </w:pPr>
          </w:p>
        </w:tc>
      </w:tr>
    </w:tbl>
    <w:p>
      <w:pPr>
        <w:sectPr>
          <w:type w:val="nextPage"/>
          <w:pgSz w:w="11906" w:h="16838"/>
          <w:pgMar w:top="1474" w:right="1531" w:bottom="1418" w:left="1531" w:header="851" w:footer="992" w:gutter="0"/>
          <w:pgNumType w:start="4"/>
          <w:cols w:space="720"/>
          <w:titlePg w:val="0"/>
          <w:docGrid w:linePitch="312"/>
        </w:sectPr>
      </w:pPr>
    </w:p>
    <w:p w:rsidR="00770969" w:rsidRPr="000F13C2">
      <w:pPr>
        <w:pStyle w:val="Heading2"/>
        <w:spacing w:before="0" w:after="0" w:line="360" w:lineRule="auto"/>
        <w:rPr>
          <w:rFonts w:ascii="Times New Roman" w:eastAsia="宋体" w:hAnsi="Times New Roman"/>
          <w:color w:val="000000"/>
          <w:sz w:val="30"/>
          <w:szCs w:val="30"/>
        </w:rPr>
      </w:pPr>
      <w:bookmarkStart w:id="10" w:name="_Toc52104851"/>
      <w:bookmarkStart w:id="11" w:name="_Toc149735055"/>
      <w:bookmarkStart w:id="12" w:name="_Toc208376360"/>
      <w:r w:rsidRPr="000F13C2">
        <w:rPr>
          <w:rFonts w:ascii="Times New Roman" w:eastAsia="宋体" w:hAnsi="宋体"/>
          <w:bCs w:val="0"/>
          <w:color w:val="000000"/>
          <w:sz w:val="30"/>
          <w:szCs w:val="30"/>
        </w:rPr>
        <w:t>二、建设工程所在地自然环境社会环境简况</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0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0"/>
          <w:jc w:val="center"/>
        </w:trPr>
        <w:tc>
          <w:tcPr>
            <w:tcW w:w="9719" w:type="dxa"/>
          </w:tcPr>
          <w:p w:rsidR="00770969" w:rsidRPr="000F13C2">
            <w:pPr>
              <w:pStyle w:val="Heading3"/>
              <w:spacing w:before="0" w:beforeLines="0" w:after="0" w:afterLines="0"/>
              <w:rPr>
                <w:rFonts w:ascii="Times New Roman" w:eastAsia="宋体" w:hAnsi="Times New Roman"/>
                <w:bCs/>
                <w:color w:val="000000"/>
              </w:rPr>
            </w:pPr>
            <w:bookmarkEnd w:id="10"/>
            <w:bookmarkEnd w:id="11"/>
            <w:bookmarkEnd w:id="12"/>
            <w:bookmarkStart w:id="13" w:name="_Toc217286877"/>
            <w:r w:rsidRPr="000F13C2">
              <w:rPr>
                <w:rFonts w:ascii="Times New Roman" w:eastAsia="宋体" w:hAnsi="Times New Roman"/>
                <w:bCs/>
                <w:color w:val="000000"/>
              </w:rPr>
              <w:t>2.1</w:t>
            </w:r>
            <w:r w:rsidRPr="000F13C2">
              <w:rPr>
                <w:rFonts w:ascii="Times New Roman" w:eastAsia="宋体"/>
                <w:bCs/>
                <w:color w:val="000000"/>
              </w:rPr>
              <w:t>自然环境简况</w:t>
            </w:r>
            <w:bookmarkEnd w:id="13"/>
            <w:r w:rsidRPr="000F13C2">
              <w:rPr>
                <w:rFonts w:ascii="Times New Roman" w:eastAsia="宋体"/>
                <w:bCs/>
                <w:color w:val="000000"/>
              </w:rPr>
              <w:t>〔地形、地貌、地质、气候等〕</w:t>
            </w:r>
          </w:p>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地理位置</w:t>
            </w:r>
          </w:p>
          <w:p w:rsidR="00770969" w:rsidRPr="000F13C2">
            <w:pPr>
              <w:spacing w:line="360" w:lineRule="auto"/>
              <w:ind w:firstLine="480" w:firstLineChars="200"/>
              <w:rPr>
                <w:color w:val="000000"/>
                <w:sz w:val="24"/>
              </w:rPr>
            </w:pPr>
            <w:r w:rsidRPr="000F13C2">
              <w:rPr>
                <w:rFonts w:hAnsi="宋体"/>
                <w:color w:val="000000"/>
                <w:sz w:val="24"/>
              </w:rPr>
              <w:t>杭州市余杭区位于杭嘉湖平原南端，西依天目山，南濒钱塘江，是长江三角洲的圆心地。地理坐标为北纬</w:t>
            </w:r>
            <w:r w:rsidRPr="000F13C2">
              <w:rPr>
                <w:color w:val="000000"/>
                <w:sz w:val="24"/>
              </w:rPr>
              <w:t>30°09′</w:t>
            </w:r>
            <w:r w:rsidRPr="000F13C2">
              <w:rPr>
                <w:rFonts w:hAnsi="宋体"/>
                <w:color w:val="000000"/>
                <w:sz w:val="24"/>
              </w:rPr>
              <w:t>～</w:t>
            </w:r>
            <w:r w:rsidRPr="000F13C2">
              <w:rPr>
                <w:color w:val="000000"/>
                <w:sz w:val="24"/>
              </w:rPr>
              <w:t>30°34′</w:t>
            </w:r>
            <w:r w:rsidRPr="000F13C2">
              <w:rPr>
                <w:rFonts w:hAnsi="宋体"/>
                <w:color w:val="000000"/>
                <w:sz w:val="24"/>
              </w:rPr>
              <w:t>、东经</w:t>
            </w:r>
            <w:r w:rsidRPr="000F13C2">
              <w:rPr>
                <w:color w:val="000000"/>
                <w:sz w:val="24"/>
              </w:rPr>
              <w:t>119°40′</w:t>
            </w:r>
            <w:r w:rsidRPr="000F13C2">
              <w:rPr>
                <w:rFonts w:hAnsi="宋体"/>
                <w:color w:val="000000"/>
                <w:sz w:val="24"/>
              </w:rPr>
              <w:t>～</w:t>
            </w:r>
            <w:r w:rsidRPr="000F13C2">
              <w:rPr>
                <w:color w:val="000000"/>
                <w:sz w:val="24"/>
              </w:rPr>
              <w:t>120°23′</w:t>
            </w:r>
            <w:r w:rsidRPr="000F13C2">
              <w:rPr>
                <w:rFonts w:hAnsi="宋体"/>
                <w:color w:val="000000"/>
                <w:sz w:val="24"/>
              </w:rPr>
              <w:t>，东西长约</w:t>
            </w:r>
            <w:smartTag w:uri="urn:schemas-microsoft-com:office:smarttags" w:element="chmetcnv">
              <w:smartTagPr>
                <w:attr w:name="HasSpace" w:val="False"/>
                <w:attr w:name="Negative" w:val="False"/>
                <w:attr w:name="NumberType" w:val="1"/>
                <w:attr w:name="SourceValue" w:val="63"/>
                <w:attr w:name="TCSC" w:val="0"/>
                <w:attr w:name="UnitName" w:val="km"/>
              </w:smartTagPr>
              <w:r w:rsidRPr="000F13C2">
                <w:rPr>
                  <w:color w:val="000000"/>
                  <w:sz w:val="24"/>
                </w:rPr>
                <w:t>63km</w:t>
              </w:r>
            </w:smartTag>
            <w:r w:rsidRPr="000F13C2">
              <w:rPr>
                <w:rFonts w:hAnsi="宋体"/>
                <w:color w:val="000000"/>
                <w:sz w:val="24"/>
              </w:rPr>
              <w:t>，南北宽约</w:t>
            </w:r>
            <w:smartTag w:uri="urn:schemas-microsoft-com:office:smarttags" w:element="chmetcnv">
              <w:smartTagPr>
                <w:attr w:name="HasSpace" w:val="False"/>
                <w:attr w:name="Negative" w:val="False"/>
                <w:attr w:name="NumberType" w:val="1"/>
                <w:attr w:name="SourceValue" w:val="30"/>
                <w:attr w:name="TCSC" w:val="0"/>
                <w:attr w:name="UnitName" w:val="km"/>
              </w:smartTagPr>
              <w:r w:rsidRPr="000F13C2">
                <w:rPr>
                  <w:color w:val="000000"/>
                  <w:sz w:val="24"/>
                </w:rPr>
                <w:t>30km</w:t>
              </w:r>
            </w:smartTag>
            <w:r w:rsidRPr="000F13C2">
              <w:rPr>
                <w:rFonts w:hAnsi="宋体"/>
                <w:color w:val="000000"/>
                <w:sz w:val="24"/>
              </w:rPr>
              <w:t>，总面积约</w:t>
            </w:r>
            <w:smartTag w:uri="urn:schemas-microsoft-com:office:smarttags" w:element="chmetcnv">
              <w:smartTagPr>
                <w:attr w:name="HasSpace" w:val="False"/>
                <w:attr w:name="Negative" w:val="False"/>
                <w:attr w:name="NumberType" w:val="1"/>
                <w:attr w:name="SourceValue" w:val="1220"/>
                <w:attr w:name="TCSC" w:val="0"/>
                <w:attr w:name="UnitName" w:val="km"/>
              </w:smartTagPr>
              <w:r w:rsidRPr="000F13C2">
                <w:rPr>
                  <w:color w:val="000000"/>
                  <w:sz w:val="24"/>
                </w:rPr>
                <w:t>1220km</w:t>
              </w:r>
            </w:smartTag>
            <w:r w:rsidRPr="000F13C2">
              <w:rPr>
                <w:color w:val="000000"/>
                <w:sz w:val="24"/>
                <w:vertAlign w:val="superscript"/>
              </w:rPr>
              <w:t>2</w:t>
            </w:r>
            <w:r w:rsidRPr="000F13C2">
              <w:rPr>
                <w:rFonts w:hAnsi="宋体"/>
                <w:color w:val="000000"/>
                <w:sz w:val="24"/>
              </w:rPr>
              <w:t>。余杭区从东、北、西三面成弧形拱卫杭州中心城区，东面与海宁市接壤，东北与桐乡市交界，北面与德清县毗连，西北与安吉县相交，西面与临安市为邻，西南与富阳市相接。</w:t>
            </w:r>
          </w:p>
          <w:p w:rsidR="00770969" w:rsidRPr="000F13C2">
            <w:pPr>
              <w:spacing w:line="360" w:lineRule="auto"/>
              <w:ind w:firstLine="480" w:firstLineChars="200"/>
              <w:rPr>
                <w:color w:val="000000"/>
                <w:sz w:val="24"/>
              </w:rPr>
            </w:pPr>
            <w:r w:rsidRPr="000F13C2">
              <w:rPr>
                <w:rFonts w:hAnsi="宋体"/>
                <w:color w:val="000000"/>
                <w:sz w:val="24"/>
              </w:rPr>
              <w:t>本工程位于杭州市余杭区中泰街道石鸽社区</w:t>
            </w:r>
            <w:r w:rsidRPr="000F13C2">
              <w:rPr>
                <w:color w:val="000000"/>
                <w:sz w:val="24"/>
              </w:rPr>
              <w:t>9</w:t>
            </w:r>
            <w:r w:rsidRPr="000F13C2">
              <w:rPr>
                <w:rFonts w:hAnsi="宋体"/>
                <w:color w:val="000000"/>
                <w:sz w:val="24"/>
              </w:rPr>
              <w:t>幢，工程生产区域系通过杭州绿城铝业转租〔经</w:t>
            </w:r>
            <w:r w:rsidRPr="000F13C2" w:rsidR="00F664BD">
              <w:rPr>
                <w:rFonts w:hAnsi="宋体" w:hint="eastAsia"/>
                <w:color w:val="000000"/>
                <w:sz w:val="24"/>
              </w:rPr>
              <w:t>房东</w:t>
            </w:r>
            <w:r w:rsidRPr="000F13C2">
              <w:rPr>
                <w:rFonts w:hAnsi="宋体"/>
                <w:color w:val="000000"/>
                <w:sz w:val="24"/>
              </w:rPr>
              <w:t>杭州意之源实业同意〕，工程所在建筑为五层</w:t>
            </w:r>
            <w:r w:rsidRPr="000F13C2" w:rsidR="003C1696">
              <w:rPr>
                <w:rFonts w:hAnsi="宋体" w:hint="eastAsia"/>
                <w:color w:val="000000"/>
                <w:sz w:val="24"/>
              </w:rPr>
              <w:t>〔详见工程平面图〕</w:t>
            </w:r>
            <w:r w:rsidRPr="000F13C2">
              <w:rPr>
                <w:rFonts w:hAnsi="宋体"/>
                <w:color w:val="000000"/>
                <w:sz w:val="24"/>
              </w:rPr>
              <w:t>，</w:t>
            </w:r>
            <w:r w:rsidRPr="000F13C2">
              <w:rPr>
                <w:rFonts w:hAnsi="宋体" w:hint="eastAsia"/>
                <w:color w:val="000000"/>
                <w:sz w:val="24"/>
              </w:rPr>
              <w:t>全部为本工程。</w:t>
            </w:r>
          </w:p>
          <w:p w:rsidR="00770969" w:rsidRPr="000F13C2">
            <w:pPr>
              <w:spacing w:line="360" w:lineRule="auto"/>
              <w:ind w:firstLine="480" w:firstLineChars="200"/>
              <w:rPr>
                <w:color w:val="000000"/>
                <w:sz w:val="24"/>
              </w:rPr>
            </w:pPr>
            <w:r w:rsidRPr="000F13C2">
              <w:rPr>
                <w:rFonts w:hAnsi="宋体"/>
                <w:color w:val="000000"/>
                <w:sz w:val="24"/>
              </w:rPr>
              <w:t>工程所在建筑东侧为杭泰北路、捷园纺织，南侧为房东用房</w:t>
            </w:r>
            <w:r w:rsidRPr="000F13C2" w:rsidR="00762B20">
              <w:rPr>
                <w:rFonts w:hAnsi="宋体" w:hint="eastAsia"/>
                <w:color w:val="000000"/>
                <w:sz w:val="24"/>
              </w:rPr>
              <w:t>〔</w:t>
            </w:r>
            <w:r w:rsidRPr="000F13C2" w:rsidR="00762B20">
              <w:rPr>
                <w:rFonts w:hAnsi="宋体"/>
                <w:color w:val="000000"/>
                <w:sz w:val="24"/>
              </w:rPr>
              <w:t>杭州意之源实业</w:t>
            </w:r>
            <w:r w:rsidRPr="000F13C2" w:rsidR="00762B20">
              <w:rPr>
                <w:rFonts w:hAnsi="宋体" w:hint="eastAsia"/>
                <w:color w:val="000000"/>
                <w:sz w:val="24"/>
              </w:rPr>
              <w:t>厂房〕</w:t>
            </w:r>
            <w:r w:rsidRPr="000F13C2">
              <w:rPr>
                <w:rFonts w:hAnsi="宋体"/>
                <w:color w:val="000000"/>
                <w:sz w:val="24"/>
              </w:rPr>
              <w:t>，西侧为杭州西湖真空设备厂，北侧为工业区道路、南湖农场。</w:t>
            </w:r>
          </w:p>
          <w:p w:rsidR="00770969" w:rsidRPr="000F13C2">
            <w:pPr>
              <w:spacing w:line="360" w:lineRule="auto"/>
              <w:ind w:firstLine="480" w:firstLineChars="200"/>
              <w:jc w:val="left"/>
              <w:rPr>
                <w:color w:val="000000"/>
                <w:sz w:val="24"/>
              </w:rPr>
            </w:pPr>
            <w:r w:rsidRPr="000F13C2">
              <w:rPr>
                <w:color w:val="000000"/>
                <w:sz w:val="24"/>
              </w:rPr>
              <w:t>工程具体位置详见附图1建设工程地理位置示意及环境空气质量监测点位图，周围环境概况见附图2建设工程周边环境及噪声监测点位示意图。</w:t>
            </w:r>
          </w:p>
          <w:p w:rsidR="00770969" w:rsidRPr="000F13C2">
            <w:pPr>
              <w:spacing w:line="360" w:lineRule="auto"/>
              <w:jc w:val="left"/>
              <w:rPr>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color w:val="000000"/>
                <w:sz w:val="24"/>
              </w:rPr>
              <w:t>地形、地质及地貌</w:t>
            </w:r>
          </w:p>
          <w:p w:rsidR="00770969" w:rsidRPr="000F13C2">
            <w:pPr>
              <w:spacing w:line="360" w:lineRule="auto"/>
              <w:ind w:firstLine="480" w:firstLineChars="200"/>
              <w:rPr>
                <w:color w:val="000000"/>
                <w:sz w:val="24"/>
              </w:rPr>
            </w:pPr>
            <w:r w:rsidRPr="000F13C2">
              <w:rPr>
                <w:rFonts w:hAnsi="宋体"/>
                <w:color w:val="000000"/>
                <w:sz w:val="24"/>
              </w:rPr>
              <w:t>建设工程所在地余杭区，地处杭嘉湖平原和浙西丘陵山地的过渡地带，大致以东苕溪一带为界，西部为山地丘陵区，东部为堆积平原区。地势走向从西北向东南倾斜，西北多山，海拔</w:t>
            </w:r>
            <w:smartTag w:uri="urn:schemas-microsoft-com:office:smarttags" w:element="chmetcnv">
              <w:smartTagPr>
                <w:attr w:name="HasSpace" w:val="False"/>
                <w:attr w:name="Negative" w:val="False"/>
                <w:attr w:name="NumberType" w:val="1"/>
                <w:attr w:name="SourceValue" w:val="500"/>
                <w:attr w:name="TCSC" w:val="0"/>
                <w:attr w:name="UnitName" w:val="米"/>
              </w:smartTagPr>
              <w:r w:rsidRPr="000F13C2">
                <w:rPr>
                  <w:color w:val="000000"/>
                  <w:sz w:val="24"/>
                </w:rPr>
                <w:t>500</w:t>
              </w:r>
              <w:r w:rsidRPr="000F13C2">
                <w:rPr>
                  <w:rFonts w:hAnsi="宋体"/>
                  <w:color w:val="000000"/>
                  <w:sz w:val="24"/>
                </w:rPr>
                <w:t>米</w:t>
              </w:r>
            </w:smartTag>
            <w:r w:rsidRPr="000F13C2">
              <w:rPr>
                <w:rFonts w:hAnsi="宋体"/>
                <w:color w:val="000000"/>
                <w:sz w:val="24"/>
              </w:rPr>
              <w:t>以上的山峰，大都集中于此。往东，沿北苕溪两岸，分布有较大面积的低丘岗地，海拔大多为</w:t>
            </w:r>
            <w:r w:rsidRPr="000F13C2">
              <w:rPr>
                <w:color w:val="000000"/>
                <w:sz w:val="24"/>
              </w:rPr>
              <w:t>20</w:t>
            </w:r>
            <w:r w:rsidRPr="000F13C2">
              <w:rPr>
                <w:rFonts w:hAnsi="宋体"/>
                <w:color w:val="000000"/>
                <w:sz w:val="24"/>
              </w:rPr>
              <w:t>～</w:t>
            </w:r>
            <w:r w:rsidRPr="000F13C2">
              <w:rPr>
                <w:color w:val="000000"/>
                <w:sz w:val="24"/>
              </w:rPr>
              <w:t>30</w:t>
            </w:r>
            <w:r w:rsidRPr="000F13C2">
              <w:rPr>
                <w:rFonts w:hAnsi="宋体"/>
                <w:color w:val="000000"/>
                <w:sz w:val="24"/>
              </w:rPr>
              <w:t>米。东部平原地势低平，以中部和东北部的京杭运河沿岸最低，海拔仅</w:t>
            </w:r>
            <w:r w:rsidRPr="000F13C2">
              <w:rPr>
                <w:color w:val="000000"/>
                <w:sz w:val="24"/>
              </w:rPr>
              <w:t>2</w:t>
            </w:r>
            <w:r w:rsidRPr="000F13C2">
              <w:rPr>
                <w:rFonts w:hAnsi="宋体"/>
                <w:color w:val="000000"/>
                <w:sz w:val="24"/>
              </w:rPr>
              <w:t>～</w:t>
            </w:r>
            <w:r w:rsidRPr="000F13C2">
              <w:rPr>
                <w:color w:val="000000"/>
                <w:sz w:val="24"/>
              </w:rPr>
              <w:t>3</w:t>
            </w:r>
            <w:r w:rsidRPr="000F13C2">
              <w:rPr>
                <w:rFonts w:hAnsi="宋体"/>
                <w:color w:val="000000"/>
                <w:sz w:val="24"/>
              </w:rPr>
              <w:t>米。东南部滩涂平原，地势又转高亢，海拔</w:t>
            </w:r>
            <w:r w:rsidRPr="000F13C2">
              <w:rPr>
                <w:color w:val="000000"/>
                <w:sz w:val="24"/>
              </w:rPr>
              <w:t>5</w:t>
            </w:r>
            <w:r w:rsidRPr="000F13C2">
              <w:rPr>
                <w:rFonts w:hAnsi="宋体"/>
                <w:color w:val="000000"/>
                <w:sz w:val="24"/>
              </w:rPr>
              <w:t>～</w:t>
            </w:r>
            <w:r w:rsidRPr="000F13C2">
              <w:rPr>
                <w:color w:val="000000"/>
                <w:sz w:val="24"/>
              </w:rPr>
              <w:t>7</w:t>
            </w:r>
            <w:r w:rsidRPr="000F13C2">
              <w:rPr>
                <w:rFonts w:hAnsi="宋体"/>
                <w:color w:val="000000"/>
                <w:sz w:val="24"/>
              </w:rPr>
              <w:t>米，余杭区域具有中山、低山、高丘、河谷平原、水网平原、河滩涂平原等多种地貌特征，其中平原面积占总面积的</w:t>
            </w:r>
            <w:r w:rsidRPr="000F13C2">
              <w:rPr>
                <w:color w:val="000000"/>
                <w:sz w:val="24"/>
              </w:rPr>
              <w:t>61.48%</w:t>
            </w:r>
            <w:r w:rsidRPr="000F13C2">
              <w:rPr>
                <w:rFonts w:hAnsi="宋体"/>
                <w:color w:val="000000"/>
                <w:sz w:val="24"/>
              </w:rPr>
              <w:t>。</w:t>
            </w:r>
          </w:p>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气候特征</w:t>
            </w:r>
          </w:p>
          <w:p w:rsidR="00770969" w:rsidRPr="000F13C2">
            <w:pPr>
              <w:spacing w:after="0" w:line="360" w:lineRule="auto"/>
              <w:ind w:firstLine="480" w:firstLineChars="200"/>
              <w:rPr>
                <w:color w:val="000000"/>
                <w:sz w:val="24"/>
              </w:rPr>
            </w:pPr>
            <w:r w:rsidRPr="000F13C2">
              <w:rPr>
                <w:rFonts w:hAnsi="宋体"/>
                <w:color w:val="000000"/>
                <w:sz w:val="24"/>
              </w:rPr>
              <w:t>余杭属亚热带南缘季风气候区，气候特征为温暖湿润，四季清楚，光照充足，雨量充分，降雨集中在</w:t>
            </w:r>
            <w:r w:rsidRPr="000F13C2">
              <w:rPr>
                <w:color w:val="000000"/>
                <w:sz w:val="24"/>
              </w:rPr>
              <w:t>5</w:t>
            </w:r>
            <w:r w:rsidRPr="000F13C2">
              <w:rPr>
                <w:rFonts w:hAnsi="宋体"/>
                <w:color w:val="000000"/>
                <w:sz w:val="24"/>
              </w:rPr>
              <w:t>月至</w:t>
            </w:r>
            <w:r w:rsidRPr="000F13C2">
              <w:rPr>
                <w:color w:val="000000"/>
                <w:sz w:val="24"/>
              </w:rPr>
              <w:t>7</w:t>
            </w:r>
            <w:r w:rsidRPr="000F13C2">
              <w:rPr>
                <w:rFonts w:hAnsi="宋体"/>
                <w:color w:val="000000"/>
                <w:sz w:val="24"/>
              </w:rPr>
              <w:t>月及</w:t>
            </w:r>
            <w:r w:rsidRPr="000F13C2">
              <w:rPr>
                <w:color w:val="000000"/>
                <w:sz w:val="24"/>
              </w:rPr>
              <w:t>8</w:t>
            </w:r>
            <w:r w:rsidRPr="000F13C2">
              <w:rPr>
                <w:rFonts w:hAnsi="宋体"/>
                <w:color w:val="000000"/>
                <w:sz w:val="24"/>
              </w:rPr>
              <w:t>月至</w:t>
            </w:r>
            <w:r w:rsidRPr="000F13C2">
              <w:rPr>
                <w:color w:val="000000"/>
                <w:sz w:val="24"/>
              </w:rPr>
              <w:t>9</w:t>
            </w:r>
            <w:r w:rsidRPr="000F13C2">
              <w:rPr>
                <w:rFonts w:hAnsi="宋体"/>
                <w:color w:val="000000"/>
                <w:sz w:val="24"/>
              </w:rPr>
              <w:t>月的台风季节。最冷为</w:t>
            </w:r>
            <w:r w:rsidRPr="000F13C2">
              <w:rPr>
                <w:color w:val="000000"/>
                <w:sz w:val="24"/>
              </w:rPr>
              <w:t>1</w:t>
            </w:r>
            <w:r w:rsidRPr="000F13C2">
              <w:rPr>
                <w:rFonts w:hAnsi="宋体"/>
                <w:color w:val="000000"/>
                <w:sz w:val="24"/>
              </w:rPr>
              <w:t>月，平均气温在</w:t>
            </w:r>
            <w:smartTag w:uri="urn:schemas-microsoft-com:office:smarttags" w:element="chmetcnv">
              <w:smartTagPr>
                <w:attr w:name="HasSpace" w:val="False"/>
                <w:attr w:name="Negative" w:val="False"/>
                <w:attr w:name="NumberType" w:val="1"/>
                <w:attr w:name="SourceValue" w:val="4"/>
                <w:attr w:name="TCSC" w:val="0"/>
                <w:attr w:name="UnitName" w:val="℃"/>
              </w:smartTagPr>
              <w:r w:rsidRPr="000F13C2">
                <w:rPr>
                  <w:color w:val="000000"/>
                  <w:sz w:val="24"/>
                </w:rPr>
                <w:t>4</w:t>
              </w:r>
              <w:r w:rsidRPr="000F13C2">
                <w:rPr>
                  <w:rFonts w:ascii="宋体" w:hAnsi="宋体"/>
                  <w:color w:val="000000"/>
                  <w:sz w:val="24"/>
                </w:rPr>
                <w:t>℃</w:t>
              </w:r>
            </w:smartTag>
            <w:r w:rsidRPr="000F13C2">
              <w:rPr>
                <w:rFonts w:hAnsi="宋体"/>
                <w:color w:val="000000"/>
                <w:sz w:val="24"/>
              </w:rPr>
              <w:t>左右；最热为</w:t>
            </w:r>
            <w:r w:rsidRPr="000F13C2">
              <w:rPr>
                <w:color w:val="000000"/>
                <w:sz w:val="24"/>
              </w:rPr>
              <w:t>7</w:t>
            </w:r>
            <w:r w:rsidRPr="000F13C2">
              <w:rPr>
                <w:rFonts w:hAnsi="宋体"/>
                <w:color w:val="000000"/>
                <w:sz w:val="24"/>
              </w:rPr>
              <w:t>月，平均气温为</w:t>
            </w:r>
            <w:smartTag w:uri="urn:schemas-microsoft-com:office:smarttags" w:element="chmetcnv">
              <w:smartTagPr>
                <w:attr w:name="HasSpace" w:val="False"/>
                <w:attr w:name="Negative" w:val="False"/>
                <w:attr w:name="NumberType" w:val="1"/>
                <w:attr w:name="SourceValue" w:val="28.7"/>
                <w:attr w:name="TCSC" w:val="0"/>
                <w:attr w:name="UnitName" w:val="℃"/>
              </w:smartTagPr>
              <w:r w:rsidRPr="000F13C2">
                <w:rPr>
                  <w:color w:val="000000"/>
                  <w:sz w:val="24"/>
                </w:rPr>
                <w:t>28.7</w:t>
              </w:r>
              <w:r w:rsidRPr="000F13C2">
                <w:rPr>
                  <w:rFonts w:ascii="宋体" w:hAnsi="宋体"/>
                  <w:color w:val="000000"/>
                  <w:sz w:val="24"/>
                </w:rPr>
                <w:t>℃</w:t>
              </w:r>
            </w:smartTag>
            <w:r w:rsidRPr="000F13C2">
              <w:rPr>
                <w:rFonts w:hAnsi="宋体"/>
                <w:color w:val="000000"/>
                <w:sz w:val="24"/>
              </w:rPr>
              <w:t>。年平均降雨量为</w:t>
            </w:r>
            <w:smartTag w:uri="urn:schemas-microsoft-com:office:smarttags" w:element="chmetcnv">
              <w:smartTagPr>
                <w:attr w:name="HasSpace" w:val="False"/>
                <w:attr w:name="Negative" w:val="False"/>
                <w:attr w:name="NumberType" w:val="1"/>
                <w:attr w:name="SourceValue" w:val="1398.3"/>
                <w:attr w:name="TCSC" w:val="0"/>
                <w:attr w:name="UnitName" w:val="mm"/>
              </w:smartTagPr>
              <w:r w:rsidRPr="000F13C2">
                <w:rPr>
                  <w:color w:val="000000"/>
                  <w:sz w:val="24"/>
                </w:rPr>
                <w:t>1398.3mm</w:t>
              </w:r>
            </w:smartTag>
            <w:r w:rsidRPr="000F13C2">
              <w:rPr>
                <w:rFonts w:hAnsi="宋体"/>
                <w:color w:val="000000"/>
                <w:sz w:val="24"/>
              </w:rPr>
              <w:t>，降水多年平均</w:t>
            </w:r>
            <w:r w:rsidRPr="000F13C2">
              <w:rPr>
                <w:color w:val="000000"/>
                <w:sz w:val="24"/>
              </w:rPr>
              <w:t>1150</w:t>
            </w:r>
            <w:r w:rsidRPr="000F13C2">
              <w:rPr>
                <w:rFonts w:hAnsi="宋体"/>
                <w:color w:val="000000"/>
                <w:sz w:val="24"/>
              </w:rPr>
              <w:t>～</w:t>
            </w:r>
            <w:r w:rsidRPr="000F13C2">
              <w:rPr>
                <w:color w:val="000000"/>
                <w:sz w:val="24"/>
              </w:rPr>
              <w:t>1550mm</w:t>
            </w:r>
            <w:r w:rsidRPr="000F13C2">
              <w:rPr>
                <w:rFonts w:hAnsi="宋体"/>
                <w:color w:val="000000"/>
                <w:sz w:val="24"/>
              </w:rPr>
              <w:t>之间，最高年为</w:t>
            </w:r>
            <w:smartTag w:uri="urn:schemas-microsoft-com:office:smarttags" w:element="chmetcnv">
              <w:smartTagPr>
                <w:attr w:name="HasSpace" w:val="False"/>
                <w:attr w:name="Negative" w:val="False"/>
                <w:attr w:name="NumberType" w:val="1"/>
                <w:attr w:name="SourceValue" w:val="1620"/>
                <w:attr w:name="TCSC" w:val="0"/>
                <w:attr w:name="UnitName" w:val="mm"/>
              </w:smartTagPr>
              <w:r w:rsidRPr="000F13C2">
                <w:rPr>
                  <w:color w:val="000000"/>
                  <w:sz w:val="24"/>
                </w:rPr>
                <w:t>1620.0mm</w:t>
              </w:r>
            </w:smartTag>
            <w:r w:rsidRPr="000F13C2">
              <w:rPr>
                <w:color w:val="000000"/>
                <w:sz w:val="24"/>
              </w:rPr>
              <w:t>(1973</w:t>
            </w:r>
            <w:r w:rsidRPr="000F13C2">
              <w:rPr>
                <w:rFonts w:hAnsi="宋体"/>
                <w:color w:val="000000"/>
                <w:sz w:val="24"/>
              </w:rPr>
              <w:t>年</w:t>
            </w:r>
            <w:r w:rsidRPr="000F13C2">
              <w:rPr>
                <w:color w:val="000000"/>
                <w:sz w:val="24"/>
              </w:rPr>
              <w:t>)</w:t>
            </w:r>
            <w:r w:rsidRPr="000F13C2">
              <w:rPr>
                <w:rFonts w:hAnsi="宋体"/>
                <w:color w:val="000000"/>
                <w:sz w:val="24"/>
              </w:rPr>
              <w:t>，最小年为</w:t>
            </w:r>
            <w:smartTag w:uri="urn:schemas-microsoft-com:office:smarttags" w:element="chmetcnv">
              <w:smartTagPr>
                <w:attr w:name="HasSpace" w:val="False"/>
                <w:attr w:name="Negative" w:val="False"/>
                <w:attr w:name="NumberType" w:val="1"/>
                <w:attr w:name="SourceValue" w:val="854.4"/>
                <w:attr w:name="TCSC" w:val="0"/>
                <w:attr w:name="UnitName" w:val="mm"/>
              </w:smartTagPr>
              <w:r w:rsidRPr="000F13C2">
                <w:rPr>
                  <w:color w:val="000000"/>
                  <w:sz w:val="24"/>
                </w:rPr>
                <w:t>854.4mm</w:t>
              </w:r>
            </w:smartTag>
            <w:r w:rsidRPr="000F13C2">
              <w:rPr>
                <w:rFonts w:hAnsi="宋体"/>
                <w:color w:val="000000"/>
                <w:sz w:val="24"/>
              </w:rPr>
              <w:t>〔</w:t>
            </w:r>
            <w:r w:rsidRPr="000F13C2">
              <w:rPr>
                <w:color w:val="000000"/>
                <w:sz w:val="24"/>
              </w:rPr>
              <w:t>1978</w:t>
            </w:r>
            <w:r w:rsidRPr="000F13C2">
              <w:rPr>
                <w:rFonts w:hAnsi="宋体"/>
                <w:color w:val="000000"/>
                <w:sz w:val="24"/>
              </w:rPr>
              <w:t>年〕，年降水日</w:t>
            </w:r>
            <w:r w:rsidRPr="000F13C2">
              <w:rPr>
                <w:color w:val="000000"/>
                <w:sz w:val="24"/>
              </w:rPr>
              <w:t>130</w:t>
            </w:r>
            <w:r w:rsidRPr="000F13C2">
              <w:rPr>
                <w:rFonts w:hAnsi="宋体"/>
                <w:color w:val="000000"/>
                <w:sz w:val="24"/>
              </w:rPr>
              <w:t>～</w:t>
            </w:r>
            <w:r w:rsidRPr="000F13C2">
              <w:rPr>
                <w:color w:val="000000"/>
                <w:sz w:val="24"/>
              </w:rPr>
              <w:t>145</w:t>
            </w:r>
            <w:r w:rsidRPr="000F13C2">
              <w:rPr>
                <w:rFonts w:hAnsi="宋体"/>
                <w:color w:val="000000"/>
                <w:sz w:val="24"/>
              </w:rPr>
              <w:t>天，汛期总降水量</w:t>
            </w:r>
            <w:r w:rsidRPr="000F13C2">
              <w:rPr>
                <w:color w:val="000000"/>
                <w:sz w:val="24"/>
              </w:rPr>
              <w:t>≥</w:t>
            </w:r>
            <w:smartTag w:uri="urn:schemas-microsoft-com:office:smarttags" w:element="chmetcnv">
              <w:smartTagPr>
                <w:attr w:name="HasSpace" w:val="False"/>
                <w:attr w:name="Negative" w:val="False"/>
                <w:attr w:name="NumberType" w:val="1"/>
                <w:attr w:name="SourceValue" w:val="900"/>
                <w:attr w:name="TCSC" w:val="0"/>
                <w:attr w:name="UnitName" w:val="mm"/>
              </w:smartTagPr>
              <w:r w:rsidRPr="000F13C2">
                <w:rPr>
                  <w:color w:val="000000"/>
                  <w:sz w:val="24"/>
                </w:rPr>
                <w:t>900mm</w:t>
              </w:r>
            </w:smartTag>
            <w:r w:rsidRPr="000F13C2">
              <w:rPr>
                <w:rFonts w:hAnsi="宋体"/>
                <w:color w:val="000000"/>
                <w:sz w:val="24"/>
              </w:rPr>
              <w:t>〔洪涝指标：月降水</w:t>
            </w:r>
            <w:r w:rsidRPr="000F13C2">
              <w:rPr>
                <w:color w:val="000000"/>
                <w:sz w:val="24"/>
              </w:rPr>
              <w:t>≥</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0F13C2">
                <w:rPr>
                  <w:color w:val="000000"/>
                  <w:sz w:val="24"/>
                </w:rPr>
                <w:t>300mm</w:t>
              </w:r>
            </w:smartTag>
          </w:p>
        </w:tc>
      </w:tr>
    </w:tbl>
    <w:p>
      <w:pPr>
        <w:sectPr>
          <w:type w:val="nextPage"/>
          <w:pgSz w:w="11906" w:h="16838"/>
          <w:pgMar w:top="1474" w:right="1531" w:bottom="1418" w:left="1531" w:header="851" w:footer="992" w:gutter="0"/>
          <w:pgNumType w:start="5"/>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0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0"/>
          <w:jc w:val="center"/>
        </w:trPr>
        <w:tc>
          <w:tcPr>
            <w:tcW w:w="9719" w:type="dxa"/>
          </w:tcPr>
          <w:p w:rsidR="00770969" w:rsidRPr="000F13C2">
            <w:pPr>
              <w:spacing w:before="0" w:line="360" w:lineRule="auto"/>
              <w:ind w:firstLine="480" w:firstLineChars="200"/>
              <w:rPr>
                <w:color w:val="000000"/>
                <w:sz w:val="24"/>
              </w:rPr>
            </w:pPr>
            <w:r w:rsidRPr="000F13C2">
              <w:rPr>
                <w:rFonts w:hAnsi="宋体"/>
                <w:color w:val="000000"/>
                <w:sz w:val="24"/>
              </w:rPr>
              <w:t>〕。余杭以涝为主，十年一遇。根据气象局</w:t>
            </w:r>
            <w:r w:rsidRPr="000F13C2">
              <w:rPr>
                <w:color w:val="000000"/>
                <w:sz w:val="24"/>
              </w:rPr>
              <w:t>30</w:t>
            </w:r>
            <w:r w:rsidRPr="000F13C2">
              <w:rPr>
                <w:rFonts w:hAnsi="宋体"/>
                <w:color w:val="000000"/>
                <w:sz w:val="24"/>
              </w:rPr>
              <w:t>年统计资料，主要气象参数见表</w:t>
            </w:r>
            <w:r w:rsidRPr="000F13C2">
              <w:rPr>
                <w:color w:val="000000"/>
                <w:sz w:val="24"/>
              </w:rPr>
              <w:t>2-1</w:t>
            </w:r>
            <w:r w:rsidRPr="000F13C2">
              <w:rPr>
                <w:rFonts w:hAnsi="宋体"/>
                <w:color w:val="000000"/>
                <w:sz w:val="24"/>
              </w:rPr>
              <w:t>。</w:t>
            </w:r>
          </w:p>
          <w:p w:rsidR="00770969" w:rsidRPr="000F13C2">
            <w:pPr>
              <w:pStyle w:val="PlainText"/>
              <w:tabs>
                <w:tab w:val="left" w:pos="4515"/>
                <w:tab w:val="left" w:pos="5883"/>
                <w:tab w:val="left" w:pos="8718"/>
              </w:tabs>
              <w:jc w:val="center"/>
              <w:rPr>
                <w:rFonts w:ascii="Times New Roman" w:hAnsi="Times New Roman"/>
                <w:b/>
                <w:color w:val="000000"/>
                <w:sz w:val="24"/>
                <w:szCs w:val="24"/>
              </w:rPr>
            </w:pPr>
            <w:r w:rsidRPr="000F13C2">
              <w:rPr>
                <w:rFonts w:ascii="Times New Roman" w:hAnsi="宋体"/>
                <w:b/>
                <w:color w:val="000000"/>
                <w:sz w:val="24"/>
                <w:szCs w:val="24"/>
              </w:rPr>
              <w:t>表</w:t>
            </w:r>
            <w:r w:rsidRPr="000F13C2">
              <w:rPr>
                <w:rFonts w:ascii="Times New Roman" w:hAnsi="Times New Roman"/>
                <w:b/>
                <w:color w:val="000000"/>
                <w:sz w:val="24"/>
                <w:szCs w:val="24"/>
              </w:rPr>
              <w:t xml:space="preserve">2-1  </w:t>
            </w:r>
            <w:r w:rsidRPr="000F13C2">
              <w:rPr>
                <w:rFonts w:ascii="Times New Roman" w:hAnsi="宋体"/>
                <w:b/>
                <w:color w:val="000000"/>
                <w:sz w:val="24"/>
                <w:szCs w:val="24"/>
              </w:rPr>
              <w:t>主要气象要素一览表</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000"/>
            </w:tblPr>
            <w:tblGrid>
              <w:gridCol w:w="4375"/>
              <w:gridCol w:w="4469"/>
            </w:tblGrid>
            <w:tr>
              <w:tblPrEx>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历年平均气压</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1011.5hPa</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年平均气温</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16.4"/>
                      <w:attr w:name="TCSC" w:val="0"/>
                      <w:attr w:name="UnitName" w:val="℃"/>
                    </w:smartTagPr>
                    <w:r w:rsidRPr="000F13C2">
                      <w:rPr>
                        <w:rFonts w:ascii="Times New Roman" w:hAnsi="Times New Roman"/>
                        <w:color w:val="000000"/>
                        <w:kern w:val="2"/>
                      </w:rPr>
                      <w:t>16.4</w:t>
                    </w:r>
                    <w:r w:rsidRPr="000F13C2">
                      <w:rPr>
                        <w:color w:val="000000"/>
                        <w:kern w:val="2"/>
                      </w:rPr>
                      <w:t>℃</w:t>
                    </w:r>
                  </w:smartTag>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极端最高气温</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39.9"/>
                      <w:attr w:name="TCSC" w:val="0"/>
                      <w:attr w:name="UnitName" w:val="℃"/>
                    </w:smartTagPr>
                    <w:r w:rsidRPr="000F13C2">
                      <w:rPr>
                        <w:rFonts w:ascii="Times New Roman" w:hAnsi="Times New Roman"/>
                        <w:color w:val="000000"/>
                        <w:kern w:val="2"/>
                      </w:rPr>
                      <w:t>39.9</w:t>
                    </w:r>
                    <w:r w:rsidRPr="000F13C2">
                      <w:rPr>
                        <w:color w:val="000000"/>
                        <w:kern w:val="2"/>
                      </w:rPr>
                      <w:t>℃</w:t>
                    </w:r>
                  </w:smartTag>
                  <w:r w:rsidRPr="000F13C2">
                    <w:rPr>
                      <w:rFonts w:ascii="Times New Roman" w:hAnsi="Times New Roman"/>
                      <w:color w:val="000000"/>
                      <w:kern w:val="2"/>
                    </w:rPr>
                    <w:t>(1978</w:t>
                  </w:r>
                  <w:r w:rsidRPr="000F13C2">
                    <w:rPr>
                      <w:rFonts w:ascii="Times New Roman"/>
                      <w:color w:val="000000"/>
                      <w:kern w:val="2"/>
                    </w:rPr>
                    <w:t>年</w:t>
                  </w:r>
                  <w:r w:rsidRPr="000F13C2">
                    <w:rPr>
                      <w:rFonts w:ascii="Times New Roman" w:hAnsi="Times New Roman"/>
                      <w:color w:val="000000"/>
                      <w:kern w:val="2"/>
                    </w:rPr>
                    <w:t>7</w:t>
                  </w:r>
                  <w:r w:rsidRPr="000F13C2">
                    <w:rPr>
                      <w:rFonts w:ascii="Times New Roman"/>
                      <w:color w:val="000000"/>
                      <w:kern w:val="2"/>
                    </w:rPr>
                    <w:t>月</w:t>
                  </w:r>
                  <w:r w:rsidRPr="000F13C2">
                    <w:rPr>
                      <w:rFonts w:ascii="Times New Roman" w:hAnsi="Times New Roman"/>
                      <w:color w:val="000000"/>
                      <w:kern w:val="2"/>
                    </w:rPr>
                    <w:t>)</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极端最低气温</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True"/>
                      <w:attr w:name="NumberType" w:val="1"/>
                      <w:attr w:name="SourceValue" w:val="9.6"/>
                      <w:attr w:name="TCSC" w:val="0"/>
                      <w:attr w:name="UnitName" w:val="℃"/>
                    </w:smartTagPr>
                    <w:r w:rsidRPr="000F13C2">
                      <w:rPr>
                        <w:rFonts w:ascii="Times New Roman" w:hAnsi="Times New Roman"/>
                        <w:color w:val="000000"/>
                        <w:kern w:val="2"/>
                      </w:rPr>
                      <w:t>-9.6</w:t>
                    </w:r>
                    <w:r w:rsidRPr="000F13C2">
                      <w:rPr>
                        <w:color w:val="000000"/>
                        <w:kern w:val="2"/>
                      </w:rPr>
                      <w:t>℃</w:t>
                    </w:r>
                  </w:smartTag>
                  <w:r w:rsidRPr="000F13C2">
                    <w:rPr>
                      <w:rFonts w:ascii="Times New Roman" w:hAnsi="Times New Roman"/>
                      <w:color w:val="000000"/>
                      <w:kern w:val="2"/>
                    </w:rPr>
                    <w:t>(1969</w:t>
                  </w:r>
                  <w:r w:rsidRPr="000F13C2">
                    <w:rPr>
                      <w:rFonts w:ascii="Times New Roman"/>
                      <w:color w:val="000000"/>
                      <w:kern w:val="2"/>
                    </w:rPr>
                    <w:t>年</w:t>
                  </w:r>
                  <w:r w:rsidRPr="000F13C2">
                    <w:rPr>
                      <w:rFonts w:ascii="Times New Roman" w:hAnsi="Times New Roman"/>
                      <w:color w:val="000000"/>
                      <w:kern w:val="2"/>
                    </w:rPr>
                    <w:t>2</w:t>
                  </w:r>
                  <w:r w:rsidRPr="000F13C2">
                    <w:rPr>
                      <w:rFonts w:ascii="Times New Roman"/>
                      <w:color w:val="000000"/>
                      <w:kern w:val="2"/>
                    </w:rPr>
                    <w:t>月</w:t>
                  </w:r>
                  <w:r w:rsidRPr="000F13C2">
                    <w:rPr>
                      <w:rFonts w:ascii="Times New Roman" w:hAnsi="Times New Roman"/>
                      <w:color w:val="000000"/>
                      <w:kern w:val="2"/>
                    </w:rPr>
                    <w:t>)</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年无霜期</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220</w:t>
                  </w:r>
                  <w:r w:rsidRPr="000F13C2">
                    <w:rPr>
                      <w:rFonts w:ascii="Times New Roman"/>
                      <w:color w:val="000000"/>
                      <w:kern w:val="2"/>
                    </w:rPr>
                    <w:t>～</w:t>
                  </w:r>
                  <w:r w:rsidRPr="000F13C2">
                    <w:rPr>
                      <w:rFonts w:ascii="Times New Roman" w:hAnsi="Times New Roman"/>
                      <w:color w:val="000000"/>
                      <w:kern w:val="2"/>
                    </w:rPr>
                    <w:t>270</w:t>
                  </w:r>
                  <w:r w:rsidRPr="000F13C2">
                    <w:rPr>
                      <w:rFonts w:ascii="Times New Roman"/>
                      <w:color w:val="000000"/>
                      <w:kern w:val="2"/>
                    </w:rPr>
                    <w:t>天</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年平均降水量</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1398.3"/>
                      <w:attr w:name="TCSC" w:val="0"/>
                      <w:attr w:name="UnitName" w:val="mm"/>
                    </w:smartTagPr>
                    <w:r w:rsidRPr="000F13C2">
                      <w:rPr>
                        <w:rFonts w:ascii="Times New Roman" w:hAnsi="Times New Roman"/>
                        <w:color w:val="000000"/>
                        <w:kern w:val="2"/>
                      </w:rPr>
                      <w:t>1398.3mm</w:t>
                    </w:r>
                  </w:smartTag>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月最大降水</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514.9"/>
                      <w:attr w:name="TCSC" w:val="0"/>
                      <w:attr w:name="UnitName" w:val="mm"/>
                    </w:smartTagPr>
                    <w:r w:rsidRPr="000F13C2">
                      <w:rPr>
                        <w:rFonts w:ascii="Times New Roman" w:hAnsi="Times New Roman"/>
                        <w:color w:val="000000"/>
                        <w:kern w:val="2"/>
                      </w:rPr>
                      <w:t>514.9mm</w:t>
                    </w:r>
                  </w:smartTag>
                  <w:r w:rsidRPr="000F13C2">
                    <w:rPr>
                      <w:rFonts w:ascii="Times New Roman" w:hAnsi="Times New Roman"/>
                      <w:color w:val="000000"/>
                      <w:kern w:val="2"/>
                    </w:rPr>
                    <w:t>(1954</w:t>
                  </w:r>
                  <w:r w:rsidRPr="000F13C2">
                    <w:rPr>
                      <w:rFonts w:ascii="Times New Roman"/>
                      <w:color w:val="000000"/>
                      <w:kern w:val="2"/>
                    </w:rPr>
                    <w:t>年</w:t>
                  </w:r>
                  <w:r w:rsidRPr="000F13C2">
                    <w:rPr>
                      <w:rFonts w:ascii="Times New Roman" w:hAnsi="Times New Roman"/>
                      <w:color w:val="000000"/>
                      <w:kern w:val="2"/>
                    </w:rPr>
                    <w:t>5</w:t>
                  </w:r>
                  <w:r w:rsidRPr="000F13C2">
                    <w:rPr>
                      <w:rFonts w:ascii="Times New Roman"/>
                      <w:color w:val="000000"/>
                      <w:kern w:val="2"/>
                    </w:rPr>
                    <w:t>月</w:t>
                  </w:r>
                  <w:r w:rsidRPr="000F13C2">
                    <w:rPr>
                      <w:rFonts w:ascii="Times New Roman" w:hAnsi="Times New Roman"/>
                      <w:color w:val="000000"/>
                      <w:kern w:val="2"/>
                    </w:rPr>
                    <w:t>)</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日最大降水量</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141.6"/>
                      <w:attr w:name="TCSC" w:val="0"/>
                      <w:attr w:name="UnitName" w:val="mm"/>
                    </w:smartTagPr>
                    <w:r w:rsidRPr="000F13C2">
                      <w:rPr>
                        <w:rFonts w:ascii="Times New Roman" w:hAnsi="Times New Roman"/>
                        <w:color w:val="000000"/>
                        <w:kern w:val="2"/>
                      </w:rPr>
                      <w:t>141.6mm</w:t>
                    </w:r>
                  </w:smartTag>
                  <w:r w:rsidRPr="000F13C2">
                    <w:rPr>
                      <w:rFonts w:ascii="Times New Roman" w:hAnsi="Times New Roman"/>
                      <w:color w:val="000000"/>
                      <w:kern w:val="2"/>
                    </w:rPr>
                    <w:t>(1945</w:t>
                  </w:r>
                  <w:r w:rsidRPr="000F13C2">
                    <w:rPr>
                      <w:rFonts w:ascii="Times New Roman"/>
                      <w:color w:val="000000"/>
                      <w:kern w:val="2"/>
                    </w:rPr>
                    <w:t>年</w:t>
                  </w:r>
                  <w:r w:rsidRPr="000F13C2">
                    <w:rPr>
                      <w:rFonts w:ascii="Times New Roman" w:hAnsi="Times New Roman"/>
                      <w:color w:val="000000"/>
                      <w:kern w:val="2"/>
                    </w:rPr>
                    <w:t>5</w:t>
                  </w:r>
                  <w:r w:rsidRPr="000F13C2">
                    <w:rPr>
                      <w:rFonts w:ascii="Times New Roman"/>
                      <w:color w:val="000000"/>
                      <w:kern w:val="2"/>
                    </w:rPr>
                    <w:t>月</w:t>
                  </w:r>
                  <w:r w:rsidRPr="000F13C2">
                    <w:rPr>
                      <w:rFonts w:ascii="Times New Roman" w:hAnsi="Times New Roman"/>
                      <w:color w:val="000000"/>
                      <w:kern w:val="2"/>
                    </w:rPr>
                    <w:t>)</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年总雨日</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140</w:t>
                  </w:r>
                  <w:r w:rsidRPr="000F13C2">
                    <w:rPr>
                      <w:rFonts w:ascii="Times New Roman"/>
                      <w:color w:val="000000"/>
                      <w:kern w:val="2"/>
                    </w:rPr>
                    <w:t>～</w:t>
                  </w:r>
                  <w:r w:rsidRPr="000F13C2">
                    <w:rPr>
                      <w:rFonts w:ascii="Times New Roman" w:hAnsi="Times New Roman"/>
                      <w:color w:val="000000"/>
                      <w:kern w:val="2"/>
                    </w:rPr>
                    <w:t>70</w:t>
                  </w:r>
                  <w:r w:rsidRPr="000F13C2">
                    <w:rPr>
                      <w:rFonts w:ascii="Times New Roman"/>
                      <w:color w:val="000000"/>
                      <w:kern w:val="2"/>
                    </w:rPr>
                    <w:t>天</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年冰日</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39.5</w:t>
                  </w:r>
                  <w:r w:rsidRPr="000F13C2">
                    <w:rPr>
                      <w:rFonts w:ascii="Times New Roman"/>
                      <w:color w:val="000000"/>
                      <w:kern w:val="2"/>
                    </w:rPr>
                    <w:t>天</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年平均蒸发量</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1200</w:t>
                  </w:r>
                  <w:r w:rsidRPr="000F13C2">
                    <w:rPr>
                      <w:rFonts w:ascii="Times New Roman"/>
                      <w:color w:val="000000"/>
                      <w:kern w:val="2"/>
                    </w:rPr>
                    <w:t>～</w:t>
                  </w:r>
                  <w:smartTag w:uri="urn:schemas-microsoft-com:office:smarttags" w:element="chmetcnv">
                    <w:smartTagPr>
                      <w:attr w:name="HasSpace" w:val="False"/>
                      <w:attr w:name="Negative" w:val="False"/>
                      <w:attr w:name="NumberType" w:val="1"/>
                      <w:attr w:name="SourceValue" w:val="400"/>
                      <w:attr w:name="TCSC" w:val="0"/>
                      <w:attr w:name="UnitName" w:val="mm"/>
                    </w:smartTagPr>
                    <w:r w:rsidRPr="000F13C2">
                      <w:rPr>
                        <w:rFonts w:ascii="Times New Roman" w:hAnsi="Times New Roman"/>
                        <w:color w:val="000000"/>
                        <w:kern w:val="2"/>
                      </w:rPr>
                      <w:t>400mm</w:t>
                    </w:r>
                  </w:smartTag>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冬季平均风速</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2.3"/>
                      <w:attr w:name="TCSC" w:val="0"/>
                      <w:attr w:name="UnitName" w:val="m"/>
                    </w:smartTagPr>
                    <w:r w:rsidRPr="000F13C2">
                      <w:rPr>
                        <w:rFonts w:ascii="Times New Roman" w:hAnsi="Times New Roman"/>
                        <w:color w:val="000000"/>
                        <w:kern w:val="2"/>
                      </w:rPr>
                      <w:t>2.3m</w:t>
                    </w:r>
                  </w:smartTag>
                  <w:r w:rsidRPr="000F13C2">
                    <w:rPr>
                      <w:rFonts w:ascii="Times New Roman" w:hAnsi="Times New Roman"/>
                      <w:color w:val="000000"/>
                      <w:kern w:val="2"/>
                    </w:rPr>
                    <w:t>/s</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夏季平均风速</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2.2"/>
                      <w:attr w:name="TCSC" w:val="0"/>
                      <w:attr w:name="UnitName" w:val="m"/>
                    </w:smartTagPr>
                    <w:r w:rsidRPr="000F13C2">
                      <w:rPr>
                        <w:rFonts w:ascii="Times New Roman" w:hAnsi="Times New Roman"/>
                        <w:color w:val="000000"/>
                        <w:kern w:val="2"/>
                      </w:rPr>
                      <w:t>2.2m</w:t>
                    </w:r>
                  </w:smartTag>
                  <w:r w:rsidRPr="000F13C2">
                    <w:rPr>
                      <w:rFonts w:ascii="Times New Roman" w:hAnsi="Times New Roman"/>
                      <w:color w:val="000000"/>
                      <w:kern w:val="2"/>
                    </w:rPr>
                    <w:t>/s</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年平均风速</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smartTag w:uri="urn:schemas-microsoft-com:office:smarttags" w:element="chmetcnv">
                    <w:smartTagPr>
                      <w:attr w:name="HasSpace" w:val="False"/>
                      <w:attr w:name="Negative" w:val="False"/>
                      <w:attr w:name="NumberType" w:val="1"/>
                      <w:attr w:name="SourceValue" w:val="2.138"/>
                      <w:attr w:name="TCSC" w:val="0"/>
                      <w:attr w:name="UnitName" w:val="m"/>
                    </w:smartTagPr>
                    <w:r w:rsidRPr="000F13C2">
                      <w:rPr>
                        <w:rFonts w:ascii="Times New Roman" w:hAnsi="Times New Roman"/>
                        <w:color w:val="000000"/>
                        <w:kern w:val="2"/>
                      </w:rPr>
                      <w:t>2.138m</w:t>
                    </w:r>
                  </w:smartTag>
                  <w:r w:rsidRPr="000F13C2">
                    <w:rPr>
                      <w:rFonts w:ascii="Times New Roman" w:hAnsi="Times New Roman"/>
                      <w:color w:val="000000"/>
                      <w:kern w:val="2"/>
                    </w:rPr>
                    <w:t>/s</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极大风速</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28</w:t>
                    <w:cr/>
                    <w:t>/s</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全年主导风向</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SSW(12.33%)</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全年次主导风向</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NW(10.89%)</w:t>
                  </w:r>
                </w:p>
              </w:tc>
            </w:tr>
            <w:tr>
              <w:tblPrEx>
                <w:tblW w:w="0" w:type="auto"/>
                <w:jc w:val="center"/>
                <w:tblLook w:val="0000"/>
              </w:tblPrEx>
              <w:trPr>
                <w:trHeight w:val="340"/>
                <w:jc w:val="center"/>
              </w:trPr>
              <w:tc>
                <w:tcPr>
                  <w:tcW w:w="4751"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color w:val="000000"/>
                      <w:kern w:val="2"/>
                    </w:rPr>
                    <w:t>静风频</w:t>
                  </w:r>
                </w:p>
              </w:tc>
              <w:tc>
                <w:tcPr>
                  <w:tcW w:w="4752"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line="300" w:lineRule="exact"/>
                    <w:rPr>
                      <w:rFonts w:ascii="Times New Roman" w:hAnsi="Times New Roman"/>
                      <w:color w:val="000000"/>
                      <w:kern w:val="2"/>
                    </w:rPr>
                  </w:pPr>
                  <w:r w:rsidRPr="000F13C2">
                    <w:rPr>
                      <w:rFonts w:ascii="Times New Roman" w:hAnsi="Times New Roman"/>
                      <w:color w:val="000000"/>
                      <w:kern w:val="2"/>
                    </w:rPr>
                    <w:t>15%</w:t>
                  </w:r>
                </w:p>
              </w:tc>
            </w:tr>
          </w:tbl>
          <w:p w:rsidR="00770969" w:rsidRPr="000F13C2">
            <w:pPr>
              <w:spacing w:line="360" w:lineRule="auto"/>
              <w:rPr>
                <w:b/>
                <w:bCs/>
                <w:color w:val="000000"/>
                <w:sz w:val="24"/>
              </w:rPr>
            </w:pPr>
            <w:bookmarkStart w:id="14" w:name="_Toc114730714"/>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水文水系</w:t>
            </w:r>
            <w:bookmarkEnd w:id="14"/>
          </w:p>
          <w:p w:rsidR="00770969" w:rsidRPr="000F13C2">
            <w:pPr>
              <w:spacing w:line="360" w:lineRule="auto"/>
              <w:ind w:firstLine="480" w:firstLineChars="200"/>
              <w:rPr>
                <w:color w:val="000000"/>
                <w:sz w:val="24"/>
              </w:rPr>
            </w:pPr>
            <w:r w:rsidRPr="000F13C2">
              <w:rPr>
                <w:rFonts w:hAnsi="宋体"/>
                <w:color w:val="000000"/>
                <w:sz w:val="24"/>
              </w:rPr>
              <w:t>东苕溪、京杭运河、上塘河、钱塘江是流经余杭县境的四大江河。因地形差异，分成东、西两个不同水系，西部水系为天然河流，以东苕溪为主干，支流众多，呈羽状形；东部水系多居人工开凿的河流，以京杭运河和上塘河为骨干，河港交错，湖泊棋布，呈网状形。钱塘江从东南边缘流过，它通过陡闸与内河沟通。</w:t>
            </w:r>
          </w:p>
          <w:p w:rsidR="00770969" w:rsidRPr="000F13C2">
            <w:pPr>
              <w:spacing w:line="360" w:lineRule="auto"/>
              <w:ind w:firstLine="480" w:firstLineChars="200"/>
              <w:rPr>
                <w:color w:val="000000"/>
                <w:sz w:val="24"/>
              </w:rPr>
            </w:pPr>
            <w:r w:rsidRPr="000F13C2">
              <w:rPr>
                <w:rFonts w:hAnsi="宋体"/>
                <w:color w:val="000000"/>
                <w:sz w:val="24"/>
              </w:rPr>
              <w:t>运河在余杭境内经肇和、云会、沾驾桥、宏石番、东塘、塘栖、塘南、五杭、博陆等</w:t>
            </w:r>
            <w:r w:rsidRPr="000F13C2">
              <w:rPr>
                <w:color w:val="000000"/>
                <w:sz w:val="24"/>
              </w:rPr>
              <w:t>10</w:t>
            </w:r>
            <w:r w:rsidRPr="000F13C2">
              <w:rPr>
                <w:rFonts w:hAnsi="宋体"/>
                <w:color w:val="000000"/>
                <w:sz w:val="24"/>
              </w:rPr>
              <w:t>个乡镇。区境内全长</w:t>
            </w:r>
            <w:smartTag w:uri="urn:schemas-microsoft-com:office:smarttags" w:element="chmetcnv">
              <w:smartTagPr>
                <w:attr w:name="HasSpace" w:val="False"/>
                <w:attr w:name="Negative" w:val="False"/>
                <w:attr w:name="NumberType" w:val="1"/>
                <w:attr w:name="SourceValue" w:val="31.27"/>
                <w:attr w:name="TCSC" w:val="0"/>
                <w:attr w:name="UnitName" w:val="km"/>
              </w:smartTagPr>
              <w:r w:rsidRPr="000F13C2">
                <w:rPr>
                  <w:color w:val="000000"/>
                  <w:sz w:val="24"/>
                </w:rPr>
                <w:t>31.27km</w:t>
              </w:r>
            </w:smartTag>
            <w:r w:rsidRPr="000F13C2">
              <w:rPr>
                <w:rFonts w:hAnsi="宋体"/>
                <w:color w:val="000000"/>
                <w:sz w:val="24"/>
              </w:rPr>
              <w:t>，流域面积</w:t>
            </w:r>
            <w:smartTag w:uri="urn:schemas-microsoft-com:office:smarttags" w:element="chmetcnv">
              <w:smartTagPr>
                <w:attr w:name="HasSpace" w:val="False"/>
                <w:attr w:name="Negative" w:val="False"/>
                <w:attr w:name="NumberType" w:val="1"/>
                <w:attr w:name="SourceValue" w:val="667.03"/>
                <w:attr w:name="TCSC" w:val="0"/>
                <w:attr w:name="UnitName" w:val="km"/>
              </w:smartTagPr>
              <w:r w:rsidRPr="000F13C2">
                <w:rPr>
                  <w:color w:val="000000"/>
                  <w:sz w:val="24"/>
                </w:rPr>
                <w:t>667.03km</w:t>
              </w:r>
            </w:smartTag>
            <w:r w:rsidRPr="000F13C2">
              <w:rPr>
                <w:color w:val="000000"/>
                <w:sz w:val="24"/>
                <w:vertAlign w:val="superscript"/>
              </w:rPr>
              <w:t>2</w:t>
            </w:r>
            <w:r w:rsidRPr="000F13C2">
              <w:rPr>
                <w:rFonts w:hAnsi="宋体"/>
                <w:color w:val="000000"/>
                <w:sz w:val="24"/>
              </w:rPr>
              <w:t>。流域内年平均降水量</w:t>
            </w:r>
            <w:r w:rsidRPr="000F13C2">
              <w:rPr>
                <w:color w:val="000000"/>
                <w:sz w:val="24"/>
              </w:rPr>
              <w:t>8.545</w:t>
            </w:r>
            <w:r w:rsidRPr="000F13C2">
              <w:rPr>
                <w:rFonts w:hAnsi="宋体"/>
                <w:color w:val="000000"/>
                <w:sz w:val="24"/>
              </w:rPr>
              <w:t>亿</w:t>
            </w:r>
            <w:r w:rsidRPr="000F13C2">
              <w:rPr>
                <w:color w:val="000000"/>
                <w:sz w:val="24"/>
              </w:rPr>
              <w:t>m</w:t>
            </w:r>
            <w:r w:rsidRPr="000F13C2">
              <w:rPr>
                <w:color w:val="000000"/>
                <w:sz w:val="24"/>
                <w:vertAlign w:val="superscript"/>
              </w:rPr>
              <w:t>3</w:t>
            </w:r>
            <w:r w:rsidRPr="000F13C2">
              <w:rPr>
                <w:rFonts w:hAnsi="宋体"/>
                <w:color w:val="000000"/>
                <w:sz w:val="24"/>
              </w:rPr>
              <w:t>，年平均径流量</w:t>
            </w:r>
            <w:r w:rsidRPr="000F13C2">
              <w:rPr>
                <w:color w:val="000000"/>
                <w:sz w:val="24"/>
              </w:rPr>
              <w:t>3.39</w:t>
            </w:r>
            <w:r w:rsidRPr="000F13C2">
              <w:rPr>
                <w:rFonts w:hAnsi="宋体"/>
                <w:color w:val="000000"/>
                <w:sz w:val="24"/>
              </w:rPr>
              <w:t>亿</w:t>
            </w:r>
            <w:r w:rsidRPr="000F13C2">
              <w:rPr>
                <w:color w:val="000000"/>
                <w:sz w:val="24"/>
              </w:rPr>
              <w:t>m</w:t>
            </w:r>
            <w:r w:rsidRPr="000F13C2">
              <w:rPr>
                <w:color w:val="000000"/>
                <w:sz w:val="24"/>
                <w:vertAlign w:val="superscript"/>
              </w:rPr>
              <w:t>3</w:t>
            </w:r>
            <w:r w:rsidRPr="000F13C2">
              <w:rPr>
                <w:rFonts w:hAnsi="宋体"/>
                <w:color w:val="000000"/>
                <w:sz w:val="24"/>
              </w:rPr>
              <w:t>。河面宽</w:t>
            </w:r>
            <w:r w:rsidRPr="000F13C2">
              <w:rPr>
                <w:color w:val="000000"/>
                <w:sz w:val="24"/>
              </w:rPr>
              <w:t>60</w:t>
            </w:r>
            <w:r w:rsidRPr="000F13C2">
              <w:rPr>
                <w:rFonts w:hAnsi="宋体"/>
                <w:color w:val="000000"/>
                <w:sz w:val="24"/>
              </w:rPr>
              <w:t>～</w:t>
            </w:r>
            <w:r w:rsidRPr="000F13C2">
              <w:rPr>
                <w:color w:val="000000"/>
                <w:sz w:val="24"/>
              </w:rPr>
              <w:t>70m</w:t>
            </w:r>
            <w:r w:rsidRPr="000F13C2">
              <w:rPr>
                <w:rFonts w:hAnsi="宋体"/>
                <w:color w:val="000000"/>
                <w:sz w:val="24"/>
              </w:rPr>
              <w:t>。余杭区塘栖站水位</w:t>
            </w:r>
            <w:r w:rsidRPr="000F13C2">
              <w:rPr>
                <w:color w:val="000000"/>
                <w:sz w:val="24"/>
              </w:rPr>
              <w:t>97</w:t>
            </w:r>
            <w:r w:rsidRPr="000F13C2">
              <w:rPr>
                <w:rFonts w:hAnsi="宋体"/>
                <w:color w:val="000000"/>
                <w:sz w:val="24"/>
              </w:rPr>
              <w:t>年年平均</w:t>
            </w:r>
            <w:smartTag w:uri="urn:schemas-microsoft-com:office:smarttags" w:element="chmetcnv">
              <w:smartTagPr>
                <w:attr w:name="HasSpace" w:val="False"/>
                <w:attr w:name="Negative" w:val="False"/>
                <w:attr w:name="NumberType" w:val="1"/>
                <w:attr w:name="SourceValue" w:val="3.02"/>
                <w:attr w:name="TCSC" w:val="0"/>
                <w:attr w:name="UnitName" w:val="m"/>
              </w:smartTagPr>
              <w:r w:rsidRPr="000F13C2">
                <w:rPr>
                  <w:color w:val="000000"/>
                  <w:sz w:val="24"/>
                </w:rPr>
                <w:t>3.02m</w:t>
              </w:r>
            </w:smartTag>
            <w:r w:rsidRPr="000F13C2">
              <w:rPr>
                <w:rFonts w:hAnsi="宋体"/>
                <w:color w:val="000000"/>
                <w:sz w:val="24"/>
              </w:rPr>
              <w:t>，最高</w:t>
            </w:r>
            <w:smartTag w:uri="urn:schemas-microsoft-com:office:smarttags" w:element="chmetcnv">
              <w:smartTagPr>
                <w:attr w:name="HasSpace" w:val="False"/>
                <w:attr w:name="Negative" w:val="False"/>
                <w:attr w:name="NumberType" w:val="1"/>
                <w:attr w:name="SourceValue" w:val="4.84"/>
                <w:attr w:name="TCSC" w:val="0"/>
                <w:attr w:name="UnitName" w:val="m"/>
              </w:smartTagPr>
              <w:r w:rsidRPr="000F13C2">
                <w:rPr>
                  <w:color w:val="000000"/>
                  <w:sz w:val="24"/>
                </w:rPr>
                <w:t>4.84m</w:t>
              </w:r>
            </w:smartTag>
            <w:r w:rsidRPr="000F13C2">
              <w:rPr>
                <w:rFonts w:hAnsi="宋体"/>
                <w:color w:val="000000"/>
                <w:sz w:val="24"/>
              </w:rPr>
              <w:t>，最低</w:t>
            </w:r>
            <w:smartTag w:uri="urn:schemas-microsoft-com:office:smarttags" w:element="chmetcnv">
              <w:smartTagPr>
                <w:attr w:name="HasSpace" w:val="False"/>
                <w:attr w:name="Negative" w:val="False"/>
                <w:attr w:name="NumberType" w:val="1"/>
                <w:attr w:name="SourceValue" w:val="2.5"/>
                <w:attr w:name="TCSC" w:val="0"/>
                <w:attr w:name="UnitName" w:val="m"/>
              </w:smartTagPr>
              <w:r w:rsidRPr="000F13C2">
                <w:rPr>
                  <w:color w:val="000000"/>
                  <w:sz w:val="24"/>
                </w:rPr>
                <w:t>2.5m</w:t>
              </w:r>
            </w:smartTag>
            <w:r w:rsidRPr="000F13C2">
              <w:rPr>
                <w:rFonts w:hAnsi="宋体"/>
                <w:color w:val="000000"/>
                <w:sz w:val="24"/>
              </w:rPr>
              <w:t>，</w:t>
            </w:r>
            <w:r w:rsidRPr="000F13C2">
              <w:rPr>
                <w:color w:val="000000"/>
                <w:sz w:val="24"/>
              </w:rPr>
              <w:t>98</w:t>
            </w:r>
            <w:r w:rsidRPr="000F13C2">
              <w:rPr>
                <w:rFonts w:hAnsi="宋体"/>
                <w:color w:val="000000"/>
                <w:sz w:val="24"/>
              </w:rPr>
              <w:t>年年平均</w:t>
            </w:r>
            <w:smartTag w:uri="urn:schemas-microsoft-com:office:smarttags" w:element="chmetcnv">
              <w:smartTagPr>
                <w:attr w:name="HasSpace" w:val="False"/>
                <w:attr w:name="Negative" w:val="False"/>
                <w:attr w:name="NumberType" w:val="1"/>
                <w:attr w:name="SourceValue" w:val="3.32"/>
                <w:attr w:name="TCSC" w:val="0"/>
                <w:attr w:name="UnitName" w:val="m"/>
              </w:smartTagPr>
              <w:r w:rsidRPr="000F13C2">
                <w:rPr>
                  <w:color w:val="000000"/>
                  <w:sz w:val="24"/>
                </w:rPr>
                <w:t>3.32m</w:t>
              </w:r>
            </w:smartTag>
            <w:r w:rsidRPr="000F13C2">
              <w:rPr>
                <w:rFonts w:hAnsi="宋体"/>
                <w:color w:val="000000"/>
                <w:sz w:val="24"/>
              </w:rPr>
              <w:t>，最高</w:t>
            </w:r>
            <w:smartTag w:uri="urn:schemas-microsoft-com:office:smarttags" w:element="chmetcnv">
              <w:smartTagPr>
                <w:attr w:name="HasSpace" w:val="False"/>
                <w:attr w:name="Negative" w:val="False"/>
                <w:attr w:name="NumberType" w:val="1"/>
                <w:attr w:name="SourceValue" w:val="4.11"/>
                <w:attr w:name="TCSC" w:val="0"/>
                <w:attr w:name="UnitName" w:val="m"/>
              </w:smartTagPr>
              <w:r w:rsidRPr="000F13C2">
                <w:rPr>
                  <w:color w:val="000000"/>
                  <w:sz w:val="24"/>
                </w:rPr>
                <w:t>4.11m</w:t>
              </w:r>
            </w:smartTag>
            <w:r w:rsidRPr="000F13C2">
              <w:rPr>
                <w:rFonts w:hAnsi="宋体"/>
                <w:color w:val="000000"/>
                <w:sz w:val="24"/>
              </w:rPr>
              <w:t>，最低</w:t>
            </w:r>
            <w:smartTag w:uri="urn:schemas-microsoft-com:office:smarttags" w:element="chmetcnv">
              <w:smartTagPr>
                <w:attr w:name="HasSpace" w:val="False"/>
                <w:attr w:name="Negative" w:val="False"/>
                <w:attr w:name="NumberType" w:val="1"/>
                <w:attr w:name="SourceValue" w:val="2.88"/>
                <w:attr w:name="TCSC" w:val="0"/>
                <w:attr w:name="UnitName" w:val="m"/>
              </w:smartTagPr>
              <w:r w:rsidRPr="000F13C2">
                <w:rPr>
                  <w:color w:val="000000"/>
                  <w:sz w:val="24"/>
                </w:rPr>
                <w:t>2.88m</w:t>
              </w:r>
            </w:smartTag>
            <w:r w:rsidRPr="000F13C2">
              <w:rPr>
                <w:rFonts w:hAnsi="宋体"/>
                <w:color w:val="000000"/>
                <w:sz w:val="24"/>
              </w:rPr>
              <w:t>，</w:t>
            </w:r>
            <w:r w:rsidRPr="000F13C2">
              <w:rPr>
                <w:color w:val="000000"/>
                <w:sz w:val="24"/>
              </w:rPr>
              <w:t>99</w:t>
            </w:r>
            <w:r w:rsidRPr="000F13C2">
              <w:rPr>
                <w:rFonts w:hAnsi="宋体"/>
                <w:color w:val="000000"/>
                <w:sz w:val="24"/>
              </w:rPr>
              <w:t>年最高水位</w:t>
            </w:r>
            <w:smartTag w:uri="urn:schemas-microsoft-com:office:smarttags" w:element="chmetcnv">
              <w:smartTagPr>
                <w:attr w:name="HasSpace" w:val="False"/>
                <w:attr w:name="Negative" w:val="False"/>
                <w:attr w:name="NumberType" w:val="1"/>
                <w:attr w:name="SourceValue" w:val="5.45"/>
                <w:attr w:name="TCSC" w:val="0"/>
                <w:attr w:name="UnitName" w:val="m"/>
              </w:smartTagPr>
              <w:r w:rsidRPr="000F13C2">
                <w:rPr>
                  <w:color w:val="000000"/>
                  <w:sz w:val="24"/>
                </w:rPr>
                <w:t>5.45m</w:t>
              </w:r>
            </w:smartTag>
            <w:r w:rsidRPr="000F13C2">
              <w:rPr>
                <w:rFonts w:hAnsi="宋体"/>
                <w:color w:val="000000"/>
                <w:sz w:val="24"/>
              </w:rPr>
              <w:t>。</w:t>
            </w:r>
          </w:p>
          <w:p w:rsidR="00770969" w:rsidRPr="000F13C2">
            <w:pPr>
              <w:pStyle w:val="Heading3"/>
              <w:spacing w:before="0" w:beforeLines="0" w:after="0" w:afterLines="0" w:line="355" w:lineRule="auto"/>
              <w:rPr>
                <w:rFonts w:ascii="Times New Roman" w:eastAsia="宋体" w:hAnsi="Times New Roman"/>
                <w:bCs/>
                <w:color w:val="000000"/>
              </w:rPr>
            </w:pPr>
            <w:bookmarkStart w:id="15" w:name="_Toc217286878"/>
            <w:r w:rsidRPr="000F13C2">
              <w:rPr>
                <w:rFonts w:ascii="Times New Roman" w:eastAsia="宋体" w:hAnsi="Times New Roman"/>
                <w:bCs/>
                <w:color w:val="000000"/>
              </w:rPr>
              <w:t>2.2</w:t>
            </w:r>
            <w:r w:rsidRPr="000F13C2">
              <w:rPr>
                <w:rFonts w:ascii="Times New Roman" w:eastAsia="宋体"/>
                <w:bCs/>
                <w:color w:val="000000"/>
              </w:rPr>
              <w:t>社会环境简况</w:t>
            </w:r>
            <w:bookmarkEnd w:id="15"/>
            <w:r w:rsidRPr="000F13C2">
              <w:rPr>
                <w:rFonts w:ascii="Times New Roman" w:eastAsia="宋体" w:hAnsi="Times New Roman"/>
                <w:color w:val="000000"/>
              </w:rPr>
              <w:t>(</w:t>
            </w:r>
            <w:r w:rsidRPr="000F13C2">
              <w:rPr>
                <w:rFonts w:ascii="Times New Roman" w:eastAsia="宋体"/>
                <w:color w:val="000000"/>
              </w:rPr>
              <w:t>社会经济结构、教育、文化、文物保护等</w:t>
            </w:r>
            <w:r w:rsidRPr="000F13C2">
              <w:rPr>
                <w:rFonts w:ascii="Times New Roman" w:eastAsia="宋体" w:hAnsi="Times New Roman"/>
                <w:color w:val="000000"/>
              </w:rPr>
              <w:t>)</w:t>
            </w:r>
          </w:p>
          <w:p w:rsidR="00770969" w:rsidRPr="000F13C2">
            <w:pPr>
              <w:adjustRightInd w:val="0"/>
              <w:snapToGrid w:val="0"/>
              <w:spacing w:line="355" w:lineRule="auto"/>
              <w:rPr>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color w:val="000000"/>
                <w:sz w:val="24"/>
              </w:rPr>
              <w:t>余杭区概况</w:t>
            </w:r>
          </w:p>
          <w:p w:rsidR="00770969" w:rsidRPr="000F13C2">
            <w:pPr>
              <w:spacing w:after="0" w:line="360" w:lineRule="auto"/>
              <w:ind w:firstLine="480" w:firstLineChars="200"/>
              <w:rPr>
                <w:color w:val="000000"/>
                <w:sz w:val="24"/>
              </w:rPr>
            </w:pPr>
            <w:r w:rsidRPr="000F13C2">
              <w:rPr>
                <w:rFonts w:hAnsi="宋体"/>
                <w:color w:val="000000"/>
                <w:sz w:val="24"/>
              </w:rPr>
              <w:t>余杭是长江三角洲的圆心地，是</w:t>
            </w:r>
            <w:r w:rsidRPr="000F13C2">
              <w:rPr>
                <w:color w:val="000000"/>
                <w:sz w:val="24"/>
              </w:rPr>
              <w:t>“</w:t>
            </w:r>
            <w:r w:rsidRPr="000F13C2">
              <w:rPr>
                <w:rFonts w:hAnsi="宋体"/>
                <w:color w:val="000000"/>
                <w:sz w:val="24"/>
              </w:rPr>
              <w:t>中华文明曙光</w:t>
            </w:r>
            <w:r w:rsidRPr="000F13C2">
              <w:rPr>
                <w:color w:val="000000"/>
                <w:sz w:val="24"/>
              </w:rPr>
              <w:t>〞——</w:t>
            </w:r>
            <w:r w:rsidRPr="000F13C2">
              <w:rPr>
                <w:rFonts w:hAnsi="宋体"/>
                <w:color w:val="000000"/>
                <w:sz w:val="24"/>
              </w:rPr>
              <w:t>良渚文化的发祥地，素称</w:t>
            </w:r>
            <w:r w:rsidRPr="000F13C2">
              <w:rPr>
                <w:color w:val="000000"/>
                <w:sz w:val="24"/>
              </w:rPr>
              <w:t>“</w:t>
            </w:r>
            <w:r w:rsidRPr="000F13C2">
              <w:rPr>
                <w:rFonts w:hAnsi="宋体"/>
                <w:color w:val="000000"/>
                <w:sz w:val="24"/>
              </w:rPr>
              <w:t>鱼米之乡，丝绸之府，花果之地，文化之邦</w:t>
            </w:r>
            <w:r w:rsidRPr="000F13C2">
              <w:rPr>
                <w:color w:val="000000"/>
                <w:sz w:val="24"/>
              </w:rPr>
              <w:t>〞</w:t>
            </w:r>
          </w:p>
        </w:tc>
      </w:tr>
    </w:tbl>
    <w:p>
      <w:pPr>
        <w:sectPr>
          <w:type w:val="nextPage"/>
          <w:pgSz w:w="11906" w:h="16838"/>
          <w:pgMar w:top="1474" w:right="1531" w:bottom="1418" w:left="1531" w:header="851" w:footer="992" w:gutter="0"/>
          <w:pgNumType w:start="6"/>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0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0"/>
          <w:jc w:val="center"/>
        </w:trPr>
        <w:tc>
          <w:tcPr>
            <w:tcW w:w="9719" w:type="dxa"/>
          </w:tcPr>
          <w:p w:rsidR="00770969" w:rsidRPr="000F13C2">
            <w:pPr>
              <w:spacing w:before="0" w:line="360" w:lineRule="auto"/>
              <w:ind w:firstLine="480" w:firstLineChars="200"/>
              <w:rPr>
                <w:color w:val="000000"/>
                <w:sz w:val="24"/>
              </w:rPr>
            </w:pPr>
            <w:r w:rsidRPr="000F13C2">
              <w:rPr>
                <w:rFonts w:hAnsi="宋体"/>
                <w:color w:val="000000"/>
                <w:sz w:val="24"/>
              </w:rPr>
              <w:t>。余杭区现辖塘栖、径山、瓶窑、黄湖、鸬鸟、百丈</w:t>
            </w:r>
            <w:r w:rsidRPr="000F13C2">
              <w:rPr>
                <w:color w:val="000000"/>
                <w:sz w:val="24"/>
              </w:rPr>
              <w:t>6</w:t>
            </w:r>
            <w:r w:rsidRPr="000F13C2">
              <w:rPr>
                <w:rFonts w:hAnsi="宋体"/>
                <w:color w:val="000000"/>
                <w:sz w:val="24"/>
              </w:rPr>
              <w:t>个镇和临平</w:t>
            </w:r>
            <w:r w:rsidRPr="000F13C2">
              <w:rPr>
                <w:color w:val="000000"/>
                <w:sz w:val="24"/>
              </w:rPr>
              <w:t>·</w:t>
            </w:r>
            <w:r w:rsidRPr="000F13C2">
              <w:rPr>
                <w:rFonts w:hAnsi="宋体"/>
                <w:color w:val="000000"/>
                <w:sz w:val="24"/>
              </w:rPr>
              <w:t>东湖、南苑、星桥、五常、乔司、运河、崇贤、仁和、良渚、闲林、余杭、仓前、中泰</w:t>
            </w:r>
            <w:r w:rsidRPr="000F13C2">
              <w:rPr>
                <w:color w:val="000000"/>
                <w:sz w:val="24"/>
              </w:rPr>
              <w:t>14</w:t>
            </w:r>
            <w:r w:rsidRPr="000F13C2">
              <w:rPr>
                <w:rFonts w:hAnsi="宋体"/>
                <w:color w:val="000000"/>
                <w:sz w:val="24"/>
              </w:rPr>
              <w:t>个街道。区政府驻临平</w:t>
            </w:r>
            <w:r w:rsidRPr="000F13C2">
              <w:rPr>
                <w:color w:val="000000"/>
                <w:sz w:val="24"/>
              </w:rPr>
              <w:t>·</w:t>
            </w:r>
            <w:r w:rsidRPr="000F13C2">
              <w:rPr>
                <w:rFonts w:hAnsi="宋体"/>
                <w:color w:val="000000"/>
                <w:sz w:val="24"/>
              </w:rPr>
              <w:t>东湖街道。根据杭州市总体规划，临平副城由临平</w:t>
            </w:r>
            <w:r w:rsidRPr="000F13C2">
              <w:rPr>
                <w:color w:val="000000"/>
                <w:sz w:val="24"/>
              </w:rPr>
              <w:t>·</w:t>
            </w:r>
            <w:r w:rsidRPr="000F13C2">
              <w:rPr>
                <w:rFonts w:hAnsi="宋体"/>
                <w:color w:val="000000"/>
                <w:sz w:val="24"/>
              </w:rPr>
              <w:t>东湖街道、南苑街道、星桥街道、余杭经济开发区、钱江经济开发区、运河街道、乔司街道、塘栖镇、崇贤镇组成，副城面积</w:t>
            </w:r>
            <w:r w:rsidRPr="000F13C2">
              <w:rPr>
                <w:color w:val="000000"/>
                <w:sz w:val="24"/>
              </w:rPr>
              <w:t>283.66</w:t>
            </w:r>
            <w:r w:rsidRPr="000F13C2">
              <w:rPr>
                <w:rFonts w:hAnsi="宋体"/>
                <w:color w:val="000000"/>
                <w:sz w:val="24"/>
              </w:rPr>
              <w:t>平方公里。另有余杭、良渚、瓶窑</w:t>
            </w:r>
            <w:r w:rsidRPr="000F13C2">
              <w:rPr>
                <w:color w:val="000000"/>
                <w:sz w:val="24"/>
              </w:rPr>
              <w:t>3</w:t>
            </w:r>
            <w:r w:rsidRPr="000F13C2">
              <w:rPr>
                <w:rFonts w:hAnsi="宋体"/>
                <w:color w:val="000000"/>
                <w:sz w:val="24"/>
              </w:rPr>
              <w:t>个组团式城镇〔街道〕。</w:t>
            </w:r>
          </w:p>
          <w:p w:rsidR="00770969" w:rsidRPr="000F13C2">
            <w:pPr>
              <w:spacing w:line="360" w:lineRule="auto"/>
              <w:ind w:firstLine="480" w:firstLineChars="200"/>
              <w:rPr>
                <w:color w:val="000000"/>
                <w:sz w:val="24"/>
              </w:rPr>
            </w:pPr>
            <w:r w:rsidRPr="000F13C2">
              <w:rPr>
                <w:color w:val="000000"/>
                <w:sz w:val="24"/>
              </w:rPr>
              <w:t>2021</w:t>
            </w:r>
            <w:r w:rsidRPr="000F13C2">
              <w:rPr>
                <w:rFonts w:hAnsi="宋体"/>
                <w:color w:val="000000"/>
                <w:sz w:val="24"/>
              </w:rPr>
              <w:t>年，面对日益严峻的国内外经济形势，余杭全区上下紧紧围绕</w:t>
            </w:r>
            <w:r w:rsidRPr="000F13C2">
              <w:rPr>
                <w:color w:val="000000"/>
                <w:sz w:val="24"/>
              </w:rPr>
              <w:t>“</w:t>
            </w:r>
            <w:r w:rsidRPr="000F13C2">
              <w:rPr>
                <w:rFonts w:hAnsi="宋体"/>
                <w:color w:val="000000"/>
                <w:sz w:val="24"/>
              </w:rPr>
              <w:t>经济转型升级、城乡统筹开展、社会管理创新</w:t>
            </w:r>
            <w:r w:rsidRPr="000F13C2">
              <w:rPr>
                <w:color w:val="000000"/>
                <w:sz w:val="24"/>
              </w:rPr>
              <w:t>〞</w:t>
            </w:r>
            <w:r w:rsidRPr="000F13C2">
              <w:rPr>
                <w:rFonts w:hAnsi="宋体"/>
                <w:color w:val="000000"/>
                <w:sz w:val="24"/>
              </w:rPr>
              <w:t>三大重任和</w:t>
            </w:r>
            <w:r w:rsidRPr="000F13C2">
              <w:rPr>
                <w:color w:val="000000"/>
                <w:sz w:val="24"/>
              </w:rPr>
              <w:t>“</w:t>
            </w:r>
            <w:r w:rsidRPr="000F13C2">
              <w:rPr>
                <w:rFonts w:hAnsi="宋体"/>
                <w:color w:val="000000"/>
                <w:sz w:val="24"/>
              </w:rPr>
              <w:t>开展实体经济，打造产业余杭</w:t>
            </w:r>
            <w:r w:rsidRPr="000F13C2">
              <w:rPr>
                <w:color w:val="000000"/>
                <w:sz w:val="24"/>
              </w:rPr>
              <w:t>〞</w:t>
            </w:r>
            <w:r w:rsidRPr="000F13C2">
              <w:rPr>
                <w:rFonts w:hAnsi="宋体"/>
                <w:color w:val="000000"/>
                <w:sz w:val="24"/>
              </w:rPr>
              <w:t>的目标要求，努力克服不利因素影响，兴实体、抓投入、调结构、促转型，全区经济运行呈现出</w:t>
            </w:r>
            <w:r w:rsidRPr="000F13C2">
              <w:rPr>
                <w:color w:val="000000"/>
                <w:sz w:val="24"/>
              </w:rPr>
              <w:t>“</w:t>
            </w:r>
            <w:r w:rsidRPr="000F13C2">
              <w:rPr>
                <w:rFonts w:hAnsi="宋体"/>
                <w:color w:val="000000"/>
                <w:sz w:val="24"/>
              </w:rPr>
              <w:t>转稳趋好</w:t>
            </w:r>
            <w:r w:rsidRPr="000F13C2">
              <w:rPr>
                <w:color w:val="000000"/>
                <w:sz w:val="24"/>
              </w:rPr>
              <w:t>〞</w:t>
            </w:r>
            <w:r w:rsidRPr="000F13C2">
              <w:rPr>
                <w:rFonts w:hAnsi="宋体"/>
                <w:color w:val="000000"/>
                <w:sz w:val="24"/>
              </w:rPr>
              <w:t>的开展态势。据初步核算，</w:t>
            </w:r>
            <w:r w:rsidRPr="000F13C2">
              <w:rPr>
                <w:color w:val="000000"/>
                <w:sz w:val="24"/>
              </w:rPr>
              <w:t>2021</w:t>
            </w:r>
            <w:r w:rsidRPr="000F13C2">
              <w:rPr>
                <w:rFonts w:hAnsi="宋体"/>
                <w:color w:val="000000"/>
                <w:sz w:val="24"/>
              </w:rPr>
              <w:t>年，全区实现生产总值</w:t>
            </w:r>
            <w:r w:rsidRPr="000F13C2">
              <w:rPr>
                <w:color w:val="000000"/>
                <w:sz w:val="24"/>
              </w:rPr>
              <w:t>834.94</w:t>
            </w:r>
            <w:r w:rsidRPr="000F13C2">
              <w:rPr>
                <w:rFonts w:hAnsi="宋体"/>
                <w:color w:val="000000"/>
                <w:sz w:val="24"/>
              </w:rPr>
              <w:t>亿元，按可比价计算，比上年增长</w:t>
            </w:r>
            <w:r w:rsidRPr="000F13C2">
              <w:rPr>
                <w:color w:val="000000"/>
                <w:sz w:val="24"/>
              </w:rPr>
              <w:t>10.1%</w:t>
            </w:r>
            <w:r w:rsidRPr="000F13C2">
              <w:rPr>
                <w:rFonts w:hAnsi="宋体"/>
                <w:color w:val="000000"/>
                <w:sz w:val="24"/>
              </w:rPr>
              <w:t>。按户籍人口计算，人均</w:t>
            </w:r>
            <w:r w:rsidRPr="000F13C2">
              <w:rPr>
                <w:color w:val="000000"/>
                <w:sz w:val="24"/>
              </w:rPr>
              <w:t>GDP</w:t>
            </w:r>
            <w:r w:rsidRPr="000F13C2">
              <w:rPr>
                <w:rFonts w:hAnsi="宋体"/>
                <w:color w:val="000000"/>
                <w:sz w:val="24"/>
              </w:rPr>
              <w:t>到达</w:t>
            </w:r>
            <w:r w:rsidRPr="000F13C2">
              <w:rPr>
                <w:color w:val="000000"/>
                <w:sz w:val="24"/>
              </w:rPr>
              <w:t>94499</w:t>
            </w:r>
            <w:r w:rsidRPr="000F13C2">
              <w:rPr>
                <w:rFonts w:hAnsi="宋体"/>
                <w:color w:val="000000"/>
                <w:sz w:val="24"/>
              </w:rPr>
              <w:t>元，按</w:t>
            </w:r>
            <w:r w:rsidRPr="000F13C2">
              <w:rPr>
                <w:color w:val="000000"/>
                <w:sz w:val="24"/>
              </w:rPr>
              <w:t>2021</w:t>
            </w:r>
            <w:r w:rsidRPr="000F13C2">
              <w:rPr>
                <w:rFonts w:hAnsi="宋体"/>
                <w:color w:val="000000"/>
                <w:sz w:val="24"/>
              </w:rPr>
              <w:t>年平均汇率折算为</w:t>
            </w:r>
            <w:r w:rsidRPr="000F13C2">
              <w:rPr>
                <w:color w:val="000000"/>
                <w:sz w:val="24"/>
              </w:rPr>
              <w:t>14970</w:t>
            </w:r>
            <w:r w:rsidRPr="000F13C2">
              <w:rPr>
                <w:rFonts w:hAnsi="宋体"/>
                <w:color w:val="000000"/>
                <w:sz w:val="24"/>
              </w:rPr>
              <w:t>美元，综合实力再上新台阶。按三次产业分，第一产业实现增加值</w:t>
            </w:r>
            <w:r w:rsidRPr="000F13C2">
              <w:rPr>
                <w:color w:val="000000"/>
                <w:sz w:val="24"/>
              </w:rPr>
              <w:t>47.63</w:t>
            </w:r>
            <w:r w:rsidRPr="000F13C2">
              <w:rPr>
                <w:rFonts w:hAnsi="宋体"/>
                <w:color w:val="000000"/>
                <w:sz w:val="24"/>
              </w:rPr>
              <w:t>亿元，增长</w:t>
            </w:r>
            <w:r w:rsidRPr="000F13C2">
              <w:rPr>
                <w:color w:val="000000"/>
                <w:sz w:val="24"/>
              </w:rPr>
              <w:t>2.8%</w:t>
            </w:r>
            <w:r w:rsidRPr="000F13C2">
              <w:rPr>
                <w:rFonts w:hAnsi="宋体"/>
                <w:color w:val="000000"/>
                <w:sz w:val="24"/>
              </w:rPr>
              <w:t>；第二产业实现增加值</w:t>
            </w:r>
            <w:r w:rsidRPr="000F13C2">
              <w:rPr>
                <w:color w:val="000000"/>
                <w:sz w:val="24"/>
              </w:rPr>
              <w:t>420.51</w:t>
            </w:r>
            <w:r w:rsidRPr="000F13C2">
              <w:rPr>
                <w:rFonts w:hAnsi="宋体"/>
                <w:color w:val="000000"/>
                <w:sz w:val="24"/>
              </w:rPr>
              <w:t>亿元，增长</w:t>
            </w:r>
            <w:r w:rsidRPr="000F13C2">
              <w:rPr>
                <w:color w:val="000000"/>
                <w:sz w:val="24"/>
              </w:rPr>
              <w:t>7.7%</w:t>
            </w:r>
            <w:r w:rsidRPr="000F13C2">
              <w:rPr>
                <w:rFonts w:hAnsi="宋体"/>
                <w:color w:val="000000"/>
                <w:sz w:val="24"/>
              </w:rPr>
              <w:t>；第三产业实现增加值</w:t>
            </w:r>
            <w:r w:rsidRPr="000F13C2">
              <w:rPr>
                <w:color w:val="000000"/>
                <w:sz w:val="24"/>
              </w:rPr>
              <w:t>366.79</w:t>
            </w:r>
            <w:r w:rsidRPr="000F13C2">
              <w:rPr>
                <w:rFonts w:hAnsi="宋体"/>
                <w:color w:val="000000"/>
                <w:sz w:val="24"/>
              </w:rPr>
              <w:t>亿元，增长</w:t>
            </w:r>
            <w:r w:rsidRPr="000F13C2">
              <w:rPr>
                <w:color w:val="000000"/>
                <w:sz w:val="24"/>
              </w:rPr>
              <w:t>14.1%</w:t>
            </w:r>
            <w:r w:rsidRPr="000F13C2">
              <w:rPr>
                <w:rFonts w:hAnsi="宋体"/>
                <w:color w:val="000000"/>
                <w:sz w:val="24"/>
              </w:rPr>
              <w:t>。三次产业结构比例由上年的</w:t>
            </w:r>
            <w:r w:rsidRPr="000F13C2">
              <w:rPr>
                <w:color w:val="000000"/>
                <w:sz w:val="24"/>
              </w:rPr>
              <w:t>5.9</w:t>
            </w:r>
            <w:r w:rsidRPr="000F13C2">
              <w:rPr>
                <w:rFonts w:hAnsi="宋体"/>
                <w:color w:val="000000"/>
                <w:sz w:val="24"/>
              </w:rPr>
              <w:t>：</w:t>
            </w:r>
            <w:r w:rsidRPr="000F13C2">
              <w:rPr>
                <w:color w:val="000000"/>
                <w:sz w:val="24"/>
              </w:rPr>
              <w:t>52.5</w:t>
            </w:r>
            <w:r w:rsidRPr="000F13C2">
              <w:rPr>
                <w:rFonts w:hAnsi="宋体"/>
                <w:color w:val="000000"/>
                <w:sz w:val="24"/>
              </w:rPr>
              <w:t>：</w:t>
            </w:r>
            <w:r w:rsidRPr="000F13C2">
              <w:rPr>
                <w:color w:val="000000"/>
                <w:sz w:val="24"/>
              </w:rPr>
              <w:t>41.6</w:t>
            </w:r>
            <w:r w:rsidRPr="000F13C2">
              <w:rPr>
                <w:rFonts w:hAnsi="宋体"/>
                <w:color w:val="000000"/>
                <w:sz w:val="24"/>
              </w:rPr>
              <w:t>调整为</w:t>
            </w:r>
            <w:r w:rsidRPr="000F13C2">
              <w:rPr>
                <w:color w:val="000000"/>
                <w:sz w:val="24"/>
              </w:rPr>
              <w:t>5.7</w:t>
            </w:r>
            <w:r w:rsidRPr="000F13C2">
              <w:rPr>
                <w:rFonts w:hAnsi="宋体"/>
                <w:color w:val="000000"/>
                <w:sz w:val="24"/>
              </w:rPr>
              <w:t>：</w:t>
            </w:r>
            <w:r w:rsidRPr="000F13C2">
              <w:rPr>
                <w:color w:val="000000"/>
                <w:sz w:val="24"/>
              </w:rPr>
              <w:t>50.4</w:t>
            </w:r>
            <w:r w:rsidRPr="000F13C2">
              <w:rPr>
                <w:rFonts w:hAnsi="宋体"/>
                <w:color w:val="000000"/>
                <w:sz w:val="24"/>
              </w:rPr>
              <w:t>：</w:t>
            </w:r>
            <w:r w:rsidRPr="000F13C2">
              <w:rPr>
                <w:color w:val="000000"/>
                <w:sz w:val="24"/>
              </w:rPr>
              <w:t>43.9</w:t>
            </w:r>
            <w:r w:rsidRPr="000F13C2">
              <w:rPr>
                <w:rFonts w:hAnsi="宋体"/>
                <w:color w:val="000000"/>
                <w:sz w:val="24"/>
              </w:rPr>
              <w:t>，第三产业比重较上年提高了</w:t>
            </w:r>
            <w:r w:rsidRPr="000F13C2">
              <w:rPr>
                <w:color w:val="000000"/>
                <w:sz w:val="24"/>
              </w:rPr>
              <w:t>2.3</w:t>
            </w:r>
            <w:r w:rsidRPr="000F13C2">
              <w:rPr>
                <w:rFonts w:hAnsi="宋体"/>
                <w:color w:val="000000"/>
                <w:sz w:val="24"/>
              </w:rPr>
              <w:t>个百分点。</w:t>
            </w:r>
          </w:p>
          <w:p w:rsidR="00770969" w:rsidRPr="000F13C2">
            <w:pPr>
              <w:adjustRightInd w:val="0"/>
              <w:snapToGrid w:val="0"/>
              <w:spacing w:line="360" w:lineRule="auto"/>
              <w:rPr>
                <w:b/>
                <w:i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iCs/>
                <w:color w:val="000000"/>
                <w:sz w:val="24"/>
              </w:rPr>
              <w:t>中泰街道概况</w:t>
            </w:r>
          </w:p>
          <w:p w:rsidR="00317000" w:rsidRPr="000F13C2">
            <w:pPr>
              <w:spacing w:line="355" w:lineRule="auto"/>
              <w:ind w:firstLine="480" w:firstLineChars="200"/>
              <w:rPr>
                <w:rFonts w:hAnsi="宋体" w:hint="eastAsia"/>
                <w:color w:val="000000"/>
                <w:sz w:val="24"/>
              </w:rPr>
            </w:pPr>
            <w:r w:rsidRPr="000F13C2" w:rsidR="00770969">
              <w:rPr>
                <w:rFonts w:hAnsi="宋体"/>
                <w:color w:val="000000"/>
                <w:sz w:val="24"/>
              </w:rPr>
              <w:t>中泰街道位于杭州西郊，距杭州市中心</w:t>
            </w:r>
            <w:smartTag w:uri="urn:schemas-microsoft-com:office:smarttags" w:element="chmetcnv">
              <w:smartTagPr>
                <w:attr w:name="HasSpace" w:val="False"/>
                <w:attr w:name="Negative" w:val="False"/>
                <w:attr w:name="NumberType" w:val="1"/>
                <w:attr w:name="SourceValue" w:val="25"/>
                <w:attr w:name="TCSC" w:val="0"/>
                <w:attr w:name="UnitName" w:val="公里"/>
              </w:smartTagPr>
              <w:r w:rsidRPr="000F13C2" w:rsidR="00770969">
                <w:rPr>
                  <w:color w:val="000000"/>
                  <w:sz w:val="24"/>
                </w:rPr>
                <w:t>25</w:t>
              </w:r>
              <w:r w:rsidRPr="000F13C2" w:rsidR="00770969">
                <w:rPr>
                  <w:rFonts w:hAnsi="宋体"/>
                  <w:color w:val="000000"/>
                  <w:sz w:val="24"/>
                </w:rPr>
                <w:t>公里</w:t>
              </w:r>
            </w:smartTag>
            <w:r w:rsidRPr="000F13C2" w:rsidR="00770969">
              <w:rPr>
                <w:rFonts w:hAnsi="宋体"/>
                <w:color w:val="000000"/>
                <w:sz w:val="24"/>
              </w:rPr>
              <w:t>，双向八车道城市快速通道直达，西南与临安、富阳两市接壤，东北与闲林、余杭两街道相毗邻，素有</w:t>
            </w:r>
            <w:r w:rsidRPr="000F13C2" w:rsidR="00770969">
              <w:rPr>
                <w:color w:val="000000"/>
                <w:sz w:val="24"/>
              </w:rPr>
              <w:t>“</w:t>
            </w:r>
            <w:r w:rsidRPr="000F13C2" w:rsidR="00770969">
              <w:rPr>
                <w:rFonts w:hAnsi="宋体"/>
                <w:color w:val="000000"/>
                <w:sz w:val="24"/>
              </w:rPr>
              <w:t>苦竹之乡</w:t>
            </w:r>
            <w:r w:rsidRPr="000F13C2" w:rsidR="00770969">
              <w:rPr>
                <w:color w:val="000000"/>
                <w:sz w:val="24"/>
              </w:rPr>
              <w:t>〞</w:t>
            </w:r>
            <w:r w:rsidRPr="000F13C2" w:rsidR="00770969">
              <w:rPr>
                <w:rFonts w:hAnsi="宋体"/>
                <w:color w:val="000000"/>
                <w:sz w:val="24"/>
              </w:rPr>
              <w:t>和</w:t>
            </w:r>
            <w:r w:rsidRPr="000F13C2" w:rsidR="00770969">
              <w:rPr>
                <w:color w:val="000000"/>
                <w:sz w:val="24"/>
              </w:rPr>
              <w:t>“</w:t>
            </w:r>
            <w:r w:rsidRPr="000F13C2" w:rsidR="00770969">
              <w:rPr>
                <w:rFonts w:hAnsi="宋体"/>
                <w:color w:val="000000"/>
                <w:sz w:val="24"/>
              </w:rPr>
              <w:t>省级民族民间艺术〔竹笛〕之乡</w:t>
            </w:r>
            <w:r w:rsidRPr="000F13C2" w:rsidR="00770969">
              <w:rPr>
                <w:color w:val="000000"/>
                <w:sz w:val="24"/>
              </w:rPr>
              <w:t>〞</w:t>
            </w:r>
            <w:r w:rsidRPr="000F13C2" w:rsidR="00770969">
              <w:rPr>
                <w:rFonts w:hAnsi="宋体"/>
                <w:color w:val="000000"/>
                <w:sz w:val="24"/>
              </w:rPr>
              <w:t>称号。街道下辖</w:t>
            </w:r>
            <w:r w:rsidRPr="000F13C2" w:rsidR="00770969">
              <w:rPr>
                <w:color w:val="000000"/>
                <w:sz w:val="24"/>
              </w:rPr>
              <w:t>10</w:t>
            </w:r>
            <w:r w:rsidRPr="000F13C2" w:rsidR="00770969">
              <w:rPr>
                <w:rFonts w:hAnsi="宋体"/>
                <w:color w:val="000000"/>
                <w:sz w:val="24"/>
              </w:rPr>
              <w:t>个建制村、</w:t>
            </w:r>
            <w:r w:rsidRPr="000F13C2" w:rsidR="00770969">
              <w:rPr>
                <w:color w:val="000000"/>
                <w:sz w:val="24"/>
              </w:rPr>
              <w:t>2</w:t>
            </w:r>
            <w:r w:rsidRPr="000F13C2" w:rsidR="00770969">
              <w:rPr>
                <w:rFonts w:hAnsi="宋体"/>
                <w:color w:val="000000"/>
                <w:sz w:val="24"/>
              </w:rPr>
              <w:t>个社区，户籍总人口</w:t>
            </w:r>
            <w:r w:rsidRPr="000F13C2" w:rsidR="00770969">
              <w:rPr>
                <w:color w:val="000000"/>
                <w:sz w:val="24"/>
              </w:rPr>
              <w:t>2.51</w:t>
            </w:r>
            <w:r w:rsidRPr="000F13C2" w:rsidR="00770969">
              <w:rPr>
                <w:rFonts w:hAnsi="宋体"/>
                <w:color w:val="000000"/>
                <w:sz w:val="24"/>
              </w:rPr>
              <w:t>万人，区域总面积</w:t>
            </w:r>
            <w:r w:rsidRPr="000F13C2" w:rsidR="00770969">
              <w:rPr>
                <w:color w:val="000000"/>
                <w:sz w:val="24"/>
              </w:rPr>
              <w:t>71.05</w:t>
            </w:r>
            <w:r w:rsidRPr="000F13C2" w:rsidR="00770969">
              <w:rPr>
                <w:rFonts w:hAnsi="宋体"/>
                <w:color w:val="000000"/>
                <w:sz w:val="24"/>
              </w:rPr>
              <w:t>平方公里。</w:t>
            </w:r>
          </w:p>
          <w:p w:rsidR="00317000" w:rsidRPr="000F13C2">
            <w:pPr>
              <w:spacing w:line="355" w:lineRule="auto"/>
              <w:ind w:firstLine="480" w:firstLineChars="200"/>
              <w:rPr>
                <w:rFonts w:hAnsi="宋体" w:hint="eastAsia"/>
                <w:color w:val="000000"/>
                <w:sz w:val="24"/>
              </w:rPr>
            </w:pPr>
            <w:r w:rsidRPr="000F13C2" w:rsidR="00770969">
              <w:rPr>
                <w:color w:val="000000"/>
                <w:sz w:val="24"/>
              </w:rPr>
              <w:t>2021</w:t>
            </w:r>
            <w:r w:rsidRPr="000F13C2" w:rsidR="00770969">
              <w:rPr>
                <w:rFonts w:hAnsi="宋体"/>
                <w:color w:val="000000"/>
                <w:sz w:val="24"/>
              </w:rPr>
              <w:t>年，中泰街道完成了国家级生态乡创立，成功申报</w:t>
            </w:r>
            <w:r w:rsidRPr="000F13C2" w:rsidR="00770969">
              <w:rPr>
                <w:color w:val="000000"/>
                <w:sz w:val="24"/>
              </w:rPr>
              <w:t>“</w:t>
            </w:r>
            <w:r w:rsidRPr="000F13C2" w:rsidR="00770969">
              <w:rPr>
                <w:rFonts w:hAnsi="宋体"/>
                <w:color w:val="000000"/>
                <w:sz w:val="24"/>
              </w:rPr>
              <w:t>中国竹笛之乡</w:t>
            </w:r>
            <w:r w:rsidRPr="000F13C2" w:rsidR="00770969">
              <w:rPr>
                <w:color w:val="000000"/>
                <w:sz w:val="24"/>
              </w:rPr>
              <w:t>〞</w:t>
            </w:r>
            <w:r w:rsidRPr="000F13C2" w:rsidR="00770969">
              <w:rPr>
                <w:rFonts w:hAnsi="宋体"/>
                <w:color w:val="000000"/>
                <w:sz w:val="24"/>
              </w:rPr>
              <w:t>冠名；重点推进了废弃矿山生态治理，两个区二轮重点整治村提升建设，进行集镇环境综合整治、加快配套工程建设，加大文化遗产保护力度，深化</w:t>
            </w:r>
            <w:r w:rsidRPr="000F13C2" w:rsidR="00770969">
              <w:rPr>
                <w:color w:val="000000"/>
                <w:sz w:val="24"/>
              </w:rPr>
              <w:t>“</w:t>
            </w:r>
            <w:r w:rsidRPr="000F13C2" w:rsidR="00770969">
              <w:rPr>
                <w:rFonts w:hAnsi="宋体"/>
                <w:color w:val="000000"/>
                <w:sz w:val="24"/>
              </w:rPr>
              <w:t>清洁绿化文明健康</w:t>
            </w:r>
            <w:r w:rsidRPr="000F13C2" w:rsidR="00770969">
              <w:rPr>
                <w:color w:val="000000"/>
                <w:sz w:val="24"/>
              </w:rPr>
              <w:t>〞</w:t>
            </w:r>
            <w:r w:rsidRPr="000F13C2" w:rsidR="00770969">
              <w:rPr>
                <w:rFonts w:hAnsi="宋体"/>
                <w:color w:val="000000"/>
                <w:sz w:val="24"/>
              </w:rPr>
              <w:t>行动，着力推进乡村旅游开展，加大产业工程建设力度等七项工作。全年实现财政总收入</w:t>
            </w:r>
            <w:r w:rsidRPr="000F13C2" w:rsidR="00770969">
              <w:rPr>
                <w:color w:val="000000"/>
                <w:sz w:val="24"/>
              </w:rPr>
              <w:t>3.51</w:t>
            </w:r>
            <w:r w:rsidRPr="000F13C2" w:rsidR="00770969">
              <w:rPr>
                <w:rFonts w:hAnsi="宋体"/>
                <w:color w:val="000000"/>
                <w:sz w:val="24"/>
              </w:rPr>
              <w:t>亿元，增长</w:t>
            </w:r>
            <w:r w:rsidRPr="000F13C2" w:rsidR="00770969">
              <w:rPr>
                <w:color w:val="000000"/>
                <w:sz w:val="24"/>
              </w:rPr>
              <w:t>14.0%</w:t>
            </w:r>
            <w:r w:rsidRPr="000F13C2" w:rsidR="00770969">
              <w:rPr>
                <w:rFonts w:hAnsi="宋体"/>
                <w:color w:val="000000"/>
                <w:sz w:val="24"/>
              </w:rPr>
              <w:t>；规模工业产值</w:t>
            </w:r>
            <w:r w:rsidRPr="000F13C2" w:rsidR="00770969">
              <w:rPr>
                <w:color w:val="000000"/>
                <w:sz w:val="24"/>
              </w:rPr>
              <w:t>14.5</w:t>
            </w:r>
            <w:r w:rsidRPr="000F13C2" w:rsidR="00770969">
              <w:rPr>
                <w:rFonts w:hAnsi="宋体"/>
                <w:color w:val="000000"/>
                <w:sz w:val="24"/>
              </w:rPr>
              <w:t>亿元，增长</w:t>
            </w:r>
            <w:r w:rsidRPr="000F13C2" w:rsidR="00770969">
              <w:rPr>
                <w:color w:val="000000"/>
                <w:sz w:val="24"/>
              </w:rPr>
              <w:t>15.3%</w:t>
            </w:r>
            <w:r w:rsidRPr="000F13C2" w:rsidR="00770969">
              <w:rPr>
                <w:rFonts w:hAnsi="宋体"/>
                <w:color w:val="000000"/>
                <w:sz w:val="24"/>
              </w:rPr>
              <w:t>，工业投资</w:t>
            </w:r>
            <w:r w:rsidRPr="000F13C2" w:rsidR="00770969">
              <w:rPr>
                <w:color w:val="000000"/>
                <w:sz w:val="24"/>
              </w:rPr>
              <w:t>2.36</w:t>
            </w:r>
            <w:r w:rsidRPr="000F13C2" w:rsidR="00770969">
              <w:rPr>
                <w:rFonts w:hAnsi="宋体"/>
                <w:color w:val="000000"/>
                <w:sz w:val="24"/>
              </w:rPr>
              <w:t>亿元，增长</w:t>
            </w:r>
            <w:r w:rsidRPr="000F13C2" w:rsidR="00770969">
              <w:rPr>
                <w:color w:val="000000"/>
                <w:sz w:val="24"/>
              </w:rPr>
              <w:t>60.1%</w:t>
            </w:r>
            <w:r w:rsidRPr="000F13C2" w:rsidR="00770969">
              <w:rPr>
                <w:rFonts w:hAnsi="宋体"/>
                <w:color w:val="000000"/>
                <w:sz w:val="24"/>
              </w:rPr>
              <w:t>；合同外资</w:t>
            </w:r>
            <w:r w:rsidRPr="000F13C2" w:rsidR="00770969">
              <w:rPr>
                <w:color w:val="000000"/>
                <w:sz w:val="24"/>
              </w:rPr>
              <w:t>1500</w:t>
            </w:r>
            <w:r w:rsidRPr="000F13C2" w:rsidR="00770969">
              <w:rPr>
                <w:rFonts w:hAnsi="宋体"/>
                <w:color w:val="000000"/>
                <w:sz w:val="24"/>
              </w:rPr>
              <w:t>万美元，到帐外资</w:t>
            </w:r>
            <w:r w:rsidRPr="000F13C2" w:rsidR="00770969">
              <w:rPr>
                <w:color w:val="000000"/>
                <w:sz w:val="24"/>
              </w:rPr>
              <w:t>1008</w:t>
            </w:r>
            <w:r w:rsidRPr="000F13C2" w:rsidR="00770969">
              <w:rPr>
                <w:rFonts w:hAnsi="宋体"/>
                <w:color w:val="000000"/>
                <w:sz w:val="24"/>
              </w:rPr>
              <w:t>万美元，自营出口</w:t>
            </w:r>
            <w:r w:rsidRPr="000F13C2" w:rsidR="00770969">
              <w:rPr>
                <w:color w:val="000000"/>
                <w:sz w:val="24"/>
              </w:rPr>
              <w:t>2089</w:t>
            </w:r>
            <w:r w:rsidRPr="000F13C2" w:rsidR="00770969">
              <w:rPr>
                <w:rFonts w:hAnsi="宋体"/>
                <w:color w:val="000000"/>
                <w:sz w:val="24"/>
              </w:rPr>
              <w:t>万美元，增长</w:t>
            </w:r>
            <w:r w:rsidRPr="000F13C2" w:rsidR="00770969">
              <w:rPr>
                <w:color w:val="000000"/>
                <w:sz w:val="24"/>
              </w:rPr>
              <w:t>33.7%</w:t>
            </w:r>
            <w:r w:rsidRPr="000F13C2" w:rsidR="00770969">
              <w:rPr>
                <w:rFonts w:hAnsi="宋体"/>
                <w:color w:val="000000"/>
                <w:sz w:val="24"/>
              </w:rPr>
              <w:t>。</w:t>
            </w:r>
          </w:p>
          <w:p w:rsidR="00770969" w:rsidRPr="000F13C2">
            <w:pPr>
              <w:spacing w:line="355" w:lineRule="auto"/>
              <w:ind w:firstLine="480" w:firstLineChars="200"/>
              <w:rPr>
                <w:color w:val="000000"/>
                <w:sz w:val="24"/>
              </w:rPr>
            </w:pPr>
            <w:r w:rsidRPr="000F13C2">
              <w:rPr>
                <w:color w:val="000000"/>
                <w:sz w:val="24"/>
              </w:rPr>
              <w:t>2021</w:t>
            </w:r>
            <w:r w:rsidRPr="000F13C2">
              <w:rPr>
                <w:rFonts w:hAnsi="宋体"/>
                <w:color w:val="000000"/>
                <w:sz w:val="24"/>
              </w:rPr>
              <w:t>年，中泰街道将以</w:t>
            </w:r>
            <w:r w:rsidRPr="000F13C2">
              <w:rPr>
                <w:color w:val="000000"/>
                <w:sz w:val="24"/>
              </w:rPr>
              <w:t>“</w:t>
            </w:r>
            <w:r w:rsidRPr="000F13C2">
              <w:rPr>
                <w:rFonts w:hAnsi="宋体"/>
                <w:color w:val="000000"/>
                <w:sz w:val="24"/>
              </w:rPr>
              <w:t>城市化建街、生态立街、开展富街、和谐兴街</w:t>
            </w:r>
            <w:r w:rsidRPr="000F13C2">
              <w:rPr>
                <w:color w:val="000000"/>
                <w:sz w:val="24"/>
              </w:rPr>
              <w:t>〞</w:t>
            </w:r>
            <w:r w:rsidRPr="000F13C2">
              <w:rPr>
                <w:rFonts w:hAnsi="宋体"/>
                <w:color w:val="000000"/>
                <w:sz w:val="24"/>
              </w:rPr>
              <w:t>为开展思路，做好</w:t>
            </w:r>
            <w:r w:rsidRPr="000F13C2">
              <w:rPr>
                <w:color w:val="000000"/>
                <w:sz w:val="24"/>
              </w:rPr>
              <w:t>“</w:t>
            </w:r>
            <w:r w:rsidRPr="000F13C2">
              <w:rPr>
                <w:rFonts w:hAnsi="宋体"/>
                <w:color w:val="000000"/>
                <w:sz w:val="24"/>
              </w:rPr>
              <w:t>一山一湖一城一乡</w:t>
            </w:r>
            <w:r w:rsidRPr="000F13C2">
              <w:rPr>
                <w:color w:val="000000"/>
                <w:sz w:val="24"/>
              </w:rPr>
              <w:t>〞</w:t>
            </w:r>
            <w:r w:rsidRPr="000F13C2">
              <w:rPr>
                <w:rFonts w:hAnsi="宋体"/>
                <w:color w:val="000000"/>
                <w:sz w:val="24"/>
              </w:rPr>
              <w:t>文章，全面构建民富乡殷、和谐精致新中泰。</w:t>
            </w:r>
          </w:p>
          <w:p w:rsidR="00770969" w:rsidRPr="000F13C2">
            <w:pPr>
              <w:spacing w:line="355" w:lineRule="auto"/>
              <w:rPr>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color w:val="000000"/>
                <w:sz w:val="24"/>
              </w:rPr>
              <w:t>工程拟建地生态环境功能区划</w:t>
            </w:r>
          </w:p>
        </w:tc>
      </w:tr>
    </w:tbl>
    <w:p>
      <w:pPr>
        <w:sectPr>
          <w:type w:val="nextPage"/>
          <w:pgSz w:w="11906" w:h="16838"/>
          <w:pgMar w:top="1474" w:right="1531" w:bottom="1418" w:left="1531" w:header="851" w:footer="992" w:gutter="0"/>
          <w:pgNumType w:start="7"/>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0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0"/>
          <w:jc w:val="center"/>
        </w:trPr>
        <w:tc>
          <w:tcPr>
            <w:tcW w:w="9719" w:type="dxa"/>
          </w:tcPr>
          <w:p w:rsidR="00770969" w:rsidRPr="000F13C2">
            <w:pPr>
              <w:spacing w:line="360" w:lineRule="auto"/>
              <w:ind w:firstLine="480" w:firstLineChars="200"/>
              <w:rPr>
                <w:color w:val="000000"/>
                <w:sz w:val="24"/>
              </w:rPr>
            </w:pPr>
            <w:r w:rsidRPr="000F13C2">
              <w:rPr>
                <w:rFonts w:hAnsi="宋体"/>
                <w:color w:val="000000"/>
                <w:sz w:val="24"/>
              </w:rPr>
              <w:t>本工程位于杭州市余杭区中泰街道石鸽社区</w:t>
            </w:r>
            <w:r w:rsidRPr="000F13C2">
              <w:rPr>
                <w:color w:val="000000"/>
                <w:sz w:val="24"/>
              </w:rPr>
              <w:t>9</w:t>
            </w:r>
            <w:r w:rsidRPr="000F13C2">
              <w:rPr>
                <w:rFonts w:hAnsi="宋体"/>
                <w:color w:val="000000"/>
                <w:sz w:val="24"/>
              </w:rPr>
              <w:t>幢，根据?余杭区生态环境功能区规划〔修编〕?，本工程所在地位于</w:t>
            </w:r>
            <w:r w:rsidRPr="000F13C2">
              <w:rPr>
                <w:color w:val="000000"/>
                <w:sz w:val="24"/>
              </w:rPr>
              <w:t>“</w:t>
            </w:r>
            <w:r w:rsidRPr="000F13C2">
              <w:rPr>
                <w:rFonts w:hAnsi="宋体"/>
                <w:color w:val="000000"/>
                <w:sz w:val="24"/>
              </w:rPr>
              <w:t>南湖新城建设生态环境功能小区</w:t>
            </w:r>
            <w:r w:rsidRPr="000F13C2">
              <w:rPr>
                <w:color w:val="000000"/>
                <w:sz w:val="24"/>
              </w:rPr>
              <w:t>〞</w:t>
            </w:r>
            <w:r w:rsidRPr="000F13C2">
              <w:rPr>
                <w:rFonts w:hAnsi="宋体"/>
                <w:color w:val="000000"/>
                <w:sz w:val="24"/>
              </w:rPr>
              <w:t>，生态功能区编号</w:t>
            </w:r>
            <w:r w:rsidRPr="000F13C2">
              <w:rPr>
                <w:rFonts w:ascii="宋体" w:hAnsi="宋体"/>
                <w:color w:val="000000"/>
                <w:sz w:val="24"/>
              </w:rPr>
              <w:t>Ⅰ</w:t>
            </w:r>
            <w:r w:rsidRPr="000F13C2">
              <w:rPr>
                <w:color w:val="000000"/>
                <w:sz w:val="24"/>
              </w:rPr>
              <w:t>1-20210D13</w:t>
            </w:r>
            <w:r w:rsidRPr="000F13C2">
              <w:rPr>
                <w:rFonts w:hAnsi="宋体"/>
                <w:color w:val="000000"/>
                <w:sz w:val="24"/>
              </w:rPr>
              <w:t>，属于优化准入区。详见表</w:t>
            </w:r>
            <w:r w:rsidRPr="000F13C2">
              <w:rPr>
                <w:color w:val="000000"/>
                <w:sz w:val="24"/>
              </w:rPr>
              <w:t>2-2</w:t>
            </w:r>
            <w:r w:rsidRPr="000F13C2">
              <w:rPr>
                <w:rFonts w:hAnsi="宋体"/>
                <w:color w:val="000000"/>
                <w:sz w:val="24"/>
              </w:rPr>
              <w:t>。</w:t>
            </w:r>
          </w:p>
          <w:p w:rsidR="00770969" w:rsidRPr="000F13C2">
            <w:pPr>
              <w:pStyle w:val="PlainText"/>
              <w:tabs>
                <w:tab w:val="left" w:pos="4515"/>
                <w:tab w:val="left" w:pos="5883"/>
                <w:tab w:val="left" w:pos="8718"/>
              </w:tabs>
              <w:jc w:val="center"/>
              <w:rPr>
                <w:rFonts w:ascii="Times New Roman" w:hAnsi="Times New Roman"/>
                <w:b/>
                <w:color w:val="000000"/>
                <w:sz w:val="24"/>
                <w:szCs w:val="24"/>
              </w:rPr>
            </w:pPr>
            <w:r w:rsidRPr="000F13C2">
              <w:rPr>
                <w:rFonts w:ascii="Times New Roman" w:hAnsi="宋体"/>
                <w:b/>
                <w:color w:val="000000"/>
                <w:sz w:val="24"/>
                <w:szCs w:val="24"/>
              </w:rPr>
              <w:t>表</w:t>
            </w:r>
            <w:r w:rsidRPr="000F13C2">
              <w:rPr>
                <w:rFonts w:ascii="Times New Roman" w:hAnsi="Times New Roman"/>
                <w:b/>
                <w:color w:val="000000"/>
                <w:sz w:val="24"/>
                <w:szCs w:val="24"/>
              </w:rPr>
              <w:t>2-2</w:t>
            </w:r>
            <w:r w:rsidRPr="000F13C2">
              <w:rPr>
                <w:rFonts w:ascii="Times New Roman" w:hAnsi="宋体"/>
                <w:b/>
                <w:color w:val="000000"/>
                <w:sz w:val="24"/>
                <w:szCs w:val="24"/>
              </w:rPr>
              <w:t>南湖新城建设生态环境功能小区概况</w:t>
            </w:r>
          </w:p>
          <w:tbl>
            <w:tblPr>
              <w:tblStyle w:val="TableNormal"/>
              <w:tblW w:w="5000" w:type="pct"/>
              <w:tblLook w:val="0000"/>
            </w:tblPr>
            <w:tblGrid>
              <w:gridCol w:w="656"/>
              <w:gridCol w:w="1229"/>
              <w:gridCol w:w="496"/>
              <w:gridCol w:w="1374"/>
              <w:gridCol w:w="1123"/>
              <w:gridCol w:w="3956"/>
            </w:tblGrid>
            <w:tr>
              <w:tblPrEx>
                <w:tblW w:w="5000" w:type="pct"/>
                <w:tblLook w:val="0000"/>
              </w:tblPrEx>
              <w:trPr>
                <w:trHeight w:val="274"/>
              </w:trPr>
              <w:tc>
                <w:tcPr>
                  <w:tcW w:w="350" w:type="pct"/>
                  <w:vMerge w:val="restart"/>
                  <w:tcBorders>
                    <w:top w:val="single" w:sz="4" w:space="0" w:color="000000"/>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一、功能属性</w:t>
                  </w:r>
                </w:p>
              </w:tc>
              <w:tc>
                <w:tcPr>
                  <w:tcW w:w="985"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bookmarkStart w:id="16" w:name="_Toc286450407"/>
                  <w:r w:rsidRPr="000F13C2">
                    <w:rPr>
                      <w:rFonts w:hAnsi="宋体"/>
                      <w:color w:val="000000"/>
                      <w:kern w:val="0"/>
                      <w:sz w:val="22"/>
                      <w:szCs w:val="22"/>
                    </w:rPr>
                    <w:t>小区序号</w:t>
                  </w:r>
                  <w:r w:rsidRPr="000F13C2">
                    <w:rPr>
                      <w:color w:val="000000"/>
                      <w:kern w:val="0"/>
                      <w:sz w:val="22"/>
                      <w:szCs w:val="22"/>
                    </w:rPr>
                    <w:t xml:space="preserve"> </w:t>
                  </w:r>
                  <w:bookmarkEnd w:id="16"/>
                  <w:r w:rsidRPr="000F13C2">
                    <w:rPr>
                      <w:color w:val="000000"/>
                      <w:kern w:val="0"/>
                      <w:sz w:val="22"/>
                      <w:szCs w:val="22"/>
                    </w:rPr>
                    <w:t>52</w:t>
                  </w:r>
                </w:p>
              </w:tc>
              <w:tc>
                <w:tcPr>
                  <w:tcW w:w="782"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小区名称</w:t>
                  </w:r>
                </w:p>
              </w:tc>
              <w:tc>
                <w:tcPr>
                  <w:tcW w:w="2883"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南湖新城建设生态环境功能小区</w:t>
                  </w:r>
                </w:p>
              </w:tc>
            </w:tr>
            <w:tr>
              <w:tblPrEx>
                <w:tblW w:w="5000" w:type="pct"/>
                <w:tblLook w:val="0000"/>
              </w:tblPrEx>
              <w:tc>
                <w:tcPr>
                  <w:tcW w:w="350" w:type="pct"/>
                  <w:vMerge/>
                  <w:tcBorders>
                    <w:top w:val="single" w:sz="4" w:space="0" w:color="000000"/>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准入类型</w:t>
                  </w:r>
                </w:p>
              </w:tc>
              <w:tc>
                <w:tcPr>
                  <w:tcW w:w="1067"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优化准入区</w:t>
                  </w:r>
                </w:p>
              </w:tc>
              <w:tc>
                <w:tcPr>
                  <w:tcW w:w="64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小区编号</w:t>
                  </w:r>
                </w:p>
              </w:tc>
              <w:tc>
                <w:tcPr>
                  <w:tcW w:w="2243"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Ⅱ</w:t>
                  </w:r>
                  <w:r w:rsidRPr="000F13C2">
                    <w:rPr>
                      <w:color w:val="000000"/>
                      <w:kern w:val="0"/>
                      <w:sz w:val="22"/>
                      <w:szCs w:val="22"/>
                    </w:rPr>
                    <w:t>1-20210D13</w:t>
                  </w:r>
                </w:p>
              </w:tc>
            </w:tr>
            <w:tr>
              <w:tblPrEx>
                <w:tblW w:w="5000" w:type="pct"/>
                <w:tblLook w:val="0000"/>
              </w:tblPrEx>
              <w:tc>
                <w:tcPr>
                  <w:tcW w:w="350" w:type="pct"/>
                  <w:vMerge/>
                  <w:tcBorders>
                    <w:top w:val="single" w:sz="4" w:space="0" w:color="000000"/>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1767" w:type="pct"/>
                  <w:gridSpan w:val="3"/>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主要生态环境敏感类型</w:t>
                  </w:r>
                </w:p>
              </w:tc>
              <w:tc>
                <w:tcPr>
                  <w:tcW w:w="2883"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中度敏感</w:t>
                  </w:r>
                </w:p>
              </w:tc>
            </w:tr>
            <w:tr>
              <w:tblPrEx>
                <w:tblW w:w="5000" w:type="pct"/>
                <w:tblLook w:val="0000"/>
              </w:tblPrEx>
              <w:tc>
                <w:tcPr>
                  <w:tcW w:w="350" w:type="pct"/>
                  <w:vMerge/>
                  <w:tcBorders>
                    <w:top w:val="single" w:sz="4" w:space="0" w:color="000000"/>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1767" w:type="pct"/>
                  <w:gridSpan w:val="3"/>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生态效劳功能特征重要性</w:t>
                  </w:r>
                </w:p>
              </w:tc>
              <w:tc>
                <w:tcPr>
                  <w:tcW w:w="2883"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一般地区</w:t>
                  </w:r>
                </w:p>
              </w:tc>
            </w:tr>
            <w:tr>
              <w:tblPrEx>
                <w:tblW w:w="5000" w:type="pct"/>
                <w:tblLook w:val="0000"/>
              </w:tblPrEx>
              <w:tc>
                <w:tcPr>
                  <w:tcW w:w="350" w:type="pct"/>
                  <w:vMerge w:val="restart"/>
                  <w:tcBorders>
                    <w:top w:val="nil"/>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二、地理信息</w:t>
                  </w: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小区面积</w:t>
                  </w:r>
                </w:p>
              </w:tc>
              <w:tc>
                <w:tcPr>
                  <w:tcW w:w="1067" w:type="pct"/>
                  <w:gridSpan w:val="2"/>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color w:val="000000"/>
                      <w:kern w:val="0"/>
                      <w:sz w:val="22"/>
                      <w:szCs w:val="22"/>
                    </w:rPr>
                    <w:t>3.49</w:t>
                  </w:r>
                  <w:r w:rsidRPr="000F13C2">
                    <w:rPr>
                      <w:rFonts w:hAnsi="宋体"/>
                      <w:color w:val="000000"/>
                      <w:kern w:val="0"/>
                      <w:sz w:val="22"/>
                      <w:szCs w:val="22"/>
                    </w:rPr>
                    <w:t>平方公里</w:t>
                  </w:r>
                </w:p>
              </w:tc>
              <w:tc>
                <w:tcPr>
                  <w:tcW w:w="64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涉及乡镇</w:t>
                  </w:r>
                </w:p>
              </w:tc>
              <w:tc>
                <w:tcPr>
                  <w:tcW w:w="2243"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余杭街道、中泰街道</w:t>
                  </w:r>
                </w:p>
              </w:tc>
            </w:tr>
            <w:tr>
              <w:tblPrEx>
                <w:tblW w:w="5000" w:type="pct"/>
                <w:tblLook w:val="0000"/>
              </w:tblPrEx>
              <w:trPr>
                <w:trHeight w:val="225"/>
              </w:trPr>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根本情况</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位于余杭街道和中泰街道交界处，小区北侧为南湖滞洪区、南侧紧依杭徽高速〔</w:t>
                  </w:r>
                  <w:r w:rsidRPr="000F13C2">
                    <w:rPr>
                      <w:color w:val="000000"/>
                      <w:kern w:val="0"/>
                      <w:sz w:val="22"/>
                      <w:szCs w:val="22"/>
                    </w:rPr>
                    <w:t>02</w:t>
                  </w:r>
                  <w:r w:rsidRPr="000F13C2">
                    <w:rPr>
                      <w:rFonts w:hAnsi="宋体"/>
                      <w:color w:val="000000"/>
                      <w:kern w:val="0"/>
                      <w:sz w:val="22"/>
                      <w:szCs w:val="22"/>
                    </w:rPr>
                    <w:t>省道〕。</w:t>
                  </w:r>
                </w:p>
              </w:tc>
            </w:tr>
            <w:tr>
              <w:tblPrEx>
                <w:tblW w:w="5000" w:type="pct"/>
                <w:tblLook w:val="0000"/>
              </w:tblPrEx>
              <w:tc>
                <w:tcPr>
                  <w:tcW w:w="350" w:type="pct"/>
                  <w:vMerge w:val="restart"/>
                  <w:tcBorders>
                    <w:top w:val="nil"/>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三、环境特征</w:t>
                  </w: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水环境质量目标</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苕溪流域：?地表水环境质量标准?〔</w:t>
                  </w:r>
                  <w:r w:rsidRPr="000F13C2">
                    <w:rPr>
                      <w:color w:val="000000"/>
                      <w:kern w:val="0"/>
                      <w:sz w:val="22"/>
                      <w:szCs w:val="22"/>
                    </w:rPr>
                    <w:t>GB3838-2002</w:t>
                  </w:r>
                  <w:r w:rsidRPr="000F13C2">
                    <w:rPr>
                      <w:rFonts w:hAnsi="宋体"/>
                      <w:color w:val="000000"/>
                      <w:kern w:val="0"/>
                      <w:sz w:val="22"/>
                      <w:szCs w:val="22"/>
                    </w:rPr>
                    <w:t>〕Ⅲ类水质</w:t>
                  </w:r>
                </w:p>
                <w:p w:rsidR="00770969" w:rsidRPr="000F13C2">
                  <w:pPr>
                    <w:widowControl/>
                    <w:rPr>
                      <w:color w:val="000000"/>
                      <w:kern w:val="0"/>
                      <w:sz w:val="22"/>
                      <w:szCs w:val="22"/>
                    </w:rPr>
                  </w:pPr>
                  <w:r w:rsidRPr="000F13C2">
                    <w:rPr>
                      <w:color w:val="000000"/>
                      <w:kern w:val="0"/>
                      <w:sz w:val="22"/>
                      <w:szCs w:val="22"/>
                    </w:rPr>
                    <w:t>*</w:t>
                  </w:r>
                  <w:r w:rsidRPr="000F13C2">
                    <w:rPr>
                      <w:rFonts w:hAnsi="宋体"/>
                      <w:color w:val="000000"/>
                      <w:kern w:val="0"/>
                      <w:sz w:val="22"/>
                      <w:szCs w:val="22"/>
                    </w:rPr>
                    <w:t>依据?浙江省水环境功能区、水环境功能区划分方案?〔</w:t>
                  </w:r>
                  <w:r w:rsidRPr="000F13C2">
                    <w:rPr>
                      <w:color w:val="000000"/>
                      <w:kern w:val="0"/>
                      <w:sz w:val="22"/>
                      <w:szCs w:val="22"/>
                    </w:rPr>
                    <w:t>2006</w:t>
                  </w:r>
                  <w:r w:rsidRPr="000F13C2">
                    <w:rPr>
                      <w:rFonts w:hAnsi="宋体"/>
                      <w:color w:val="000000"/>
                      <w:kern w:val="0"/>
                      <w:sz w:val="22"/>
                      <w:szCs w:val="22"/>
                    </w:rPr>
                    <w:t>〕。</w:t>
                  </w:r>
                </w:p>
              </w:tc>
            </w:tr>
            <w:tr>
              <w:tblPrEx>
                <w:tblW w:w="5000" w:type="pct"/>
                <w:tblLook w:val="0000"/>
              </w:tblPrEx>
              <w:trPr>
                <w:trHeight w:val="549"/>
              </w:trPr>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大气环境质量目标</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?环境空气质量标准?〔</w:t>
                  </w:r>
                  <w:r w:rsidRPr="000F13C2">
                    <w:rPr>
                      <w:color w:val="000000"/>
                      <w:kern w:val="0"/>
                      <w:sz w:val="22"/>
                      <w:szCs w:val="22"/>
                    </w:rPr>
                    <w:t>GB3095-1996</w:t>
                  </w:r>
                  <w:r w:rsidRPr="000F13C2">
                    <w:rPr>
                      <w:rFonts w:hAnsi="宋体"/>
                      <w:color w:val="000000"/>
                      <w:kern w:val="0"/>
                      <w:sz w:val="22"/>
                      <w:szCs w:val="22"/>
                    </w:rPr>
                    <w:t>〕二级标准</w:t>
                  </w:r>
                </w:p>
              </w:tc>
            </w:tr>
            <w:tr>
              <w:tblPrEx>
                <w:tblW w:w="5000" w:type="pct"/>
                <w:tblLook w:val="0000"/>
              </w:tblPrEx>
              <w:trPr>
                <w:trHeight w:val="549"/>
              </w:trPr>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生态环境质量现状</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根据</w:t>
                  </w:r>
                  <w:r w:rsidRPr="000F13C2">
                    <w:rPr>
                      <w:color w:val="000000"/>
                      <w:kern w:val="0"/>
                      <w:sz w:val="22"/>
                      <w:szCs w:val="22"/>
                    </w:rPr>
                    <w:t>2021</w:t>
                  </w:r>
                  <w:r w:rsidRPr="000F13C2">
                    <w:rPr>
                      <w:rFonts w:hAnsi="宋体"/>
                      <w:color w:val="000000"/>
                      <w:kern w:val="0"/>
                      <w:sz w:val="22"/>
                      <w:szCs w:val="22"/>
                    </w:rPr>
                    <w:t>全年水环境质量监测数据，苕溪流域为Ⅲ类水质。</w:t>
                  </w:r>
                </w:p>
              </w:tc>
            </w:tr>
            <w:tr>
              <w:tblPrEx>
                <w:tblW w:w="5000" w:type="pct"/>
                <w:tblLook w:val="0000"/>
              </w:tblPrEx>
              <w:trPr>
                <w:trHeight w:val="473"/>
              </w:trPr>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特殊保护目标</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南湖滞洪区</w:t>
                  </w:r>
                </w:p>
              </w:tc>
            </w:tr>
            <w:tr>
              <w:tblPrEx>
                <w:tblW w:w="5000" w:type="pct"/>
                <w:tblLook w:val="0000"/>
              </w:tblPrEx>
              <w:tc>
                <w:tcPr>
                  <w:tcW w:w="350" w:type="pct"/>
                  <w:vMerge w:val="restart"/>
                  <w:tcBorders>
                    <w:top w:val="nil"/>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四、产业导向和环保准入</w:t>
                  </w: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小区定位</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休闲旅游和居住新城</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产业定位</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鼓励产业为休闲旅游、房地产业。</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主导行业的环保准入门槛</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建设工程应符合?浙江省建设工程环境保护管理方法?〔</w:t>
                  </w:r>
                  <w:r w:rsidRPr="000F13C2">
                    <w:rPr>
                      <w:color w:val="000000"/>
                      <w:kern w:val="0"/>
                      <w:sz w:val="22"/>
                      <w:szCs w:val="22"/>
                    </w:rPr>
                    <w:t>2021</w:t>
                  </w:r>
                  <w:r w:rsidRPr="000F13C2">
                    <w:rPr>
                      <w:rFonts w:hAnsi="宋体"/>
                      <w:color w:val="000000"/>
                      <w:kern w:val="0"/>
                      <w:sz w:val="22"/>
                      <w:szCs w:val="22"/>
                    </w:rPr>
                    <w:t>〕。禁止开展?浙江省工业污染工程〔产品、工艺〕禁止和限制开展目录〔第一批〕?和?杭州市产业开展导向目录?中规定的禁止类和限制类产业工程。</w:t>
                  </w:r>
                </w:p>
                <w:p w:rsidR="00770969" w:rsidRPr="000F13C2">
                  <w:pPr>
                    <w:widowControl/>
                    <w:rPr>
                      <w:color w:val="000000"/>
                      <w:kern w:val="0"/>
                      <w:sz w:val="22"/>
                      <w:szCs w:val="22"/>
                    </w:rPr>
                  </w:pPr>
                  <w:r w:rsidRPr="000F13C2">
                    <w:rPr>
                      <w:rFonts w:hAnsi="宋体"/>
                      <w:color w:val="000000"/>
                      <w:kern w:val="0"/>
                      <w:sz w:val="22"/>
                      <w:szCs w:val="22"/>
                    </w:rPr>
                    <w:t>依据?杭州市</w:t>
                  </w:r>
                  <w:r w:rsidRPr="000F13C2">
                    <w:rPr>
                      <w:color w:val="000000"/>
                      <w:kern w:val="0"/>
                      <w:sz w:val="22"/>
                      <w:szCs w:val="22"/>
                    </w:rPr>
                    <w:t>2021</w:t>
                  </w:r>
                  <w:r w:rsidRPr="000F13C2">
                    <w:rPr>
                      <w:rFonts w:hAnsi="宋体"/>
                      <w:color w:val="000000"/>
                      <w:kern w:val="0"/>
                      <w:sz w:val="22"/>
                      <w:szCs w:val="22"/>
                    </w:rPr>
                    <w:t>年产业开展导向目录与空间布局指引?〔杭政办函〔</w:t>
                  </w:r>
                  <w:r w:rsidRPr="000F13C2">
                    <w:rPr>
                      <w:color w:val="000000"/>
                      <w:kern w:val="0"/>
                      <w:sz w:val="22"/>
                      <w:szCs w:val="22"/>
                    </w:rPr>
                    <w:t>2021</w:t>
                  </w:r>
                  <w:r w:rsidRPr="000F13C2">
                    <w:rPr>
                      <w:rFonts w:hAnsi="宋体"/>
                      <w:color w:val="000000"/>
                      <w:kern w:val="0"/>
                      <w:sz w:val="22"/>
                      <w:szCs w:val="22"/>
                    </w:rPr>
                    <w:t>〕</w:t>
                  </w:r>
                  <w:r w:rsidRPr="000F13C2">
                    <w:rPr>
                      <w:color w:val="000000"/>
                      <w:kern w:val="0"/>
                      <w:sz w:val="22"/>
                      <w:szCs w:val="22"/>
                    </w:rPr>
                    <w:t>224</w:t>
                  </w:r>
                  <w:r w:rsidRPr="000F13C2">
                    <w:rPr>
                      <w:rFonts w:hAnsi="宋体"/>
                      <w:color w:val="000000"/>
                      <w:kern w:val="0"/>
                      <w:sz w:val="22"/>
                      <w:szCs w:val="22"/>
                    </w:rPr>
                    <w:t>号〕，主导行业的准入门槛如下：</w:t>
                  </w:r>
                </w:p>
                <w:p w:rsidR="00770969" w:rsidRPr="000F13C2">
                  <w:pPr>
                    <w:widowControl/>
                    <w:rPr>
                      <w:color w:val="000000"/>
                      <w:kern w:val="0"/>
                      <w:sz w:val="22"/>
                      <w:szCs w:val="22"/>
                    </w:rPr>
                  </w:pPr>
                  <w:r w:rsidRPr="000F13C2">
                    <w:rPr>
                      <w:rFonts w:hAnsi="宋体"/>
                      <w:color w:val="000000"/>
                      <w:kern w:val="0"/>
                      <w:sz w:val="22"/>
                      <w:szCs w:val="22"/>
                    </w:rPr>
                    <w:t>旅游休闲。全员劳动生产率</w:t>
                  </w:r>
                  <w:r w:rsidRPr="000F13C2">
                    <w:rPr>
                      <w:color w:val="000000"/>
                      <w:kern w:val="0"/>
                      <w:sz w:val="22"/>
                      <w:szCs w:val="22"/>
                    </w:rPr>
                    <w:t>≥5</w:t>
                  </w:r>
                  <w:r w:rsidRPr="000F13C2">
                    <w:rPr>
                      <w:rFonts w:hAnsi="宋体"/>
                      <w:color w:val="000000"/>
                      <w:kern w:val="0"/>
                      <w:sz w:val="22"/>
                      <w:szCs w:val="22"/>
                    </w:rPr>
                    <w:t>万元</w:t>
                  </w:r>
                  <w:r w:rsidRPr="000F13C2">
                    <w:rPr>
                      <w:color w:val="000000"/>
                      <w:kern w:val="0"/>
                      <w:sz w:val="22"/>
                      <w:szCs w:val="22"/>
                    </w:rPr>
                    <w:t>/</w:t>
                  </w:r>
                  <w:r w:rsidRPr="000F13C2">
                    <w:rPr>
                      <w:rFonts w:hAnsi="宋体"/>
                      <w:color w:val="000000"/>
                      <w:kern w:val="0"/>
                      <w:sz w:val="22"/>
                      <w:szCs w:val="22"/>
                    </w:rPr>
                    <w:t>人。</w:t>
                  </w:r>
                </w:p>
                <w:p w:rsidR="00770969" w:rsidRPr="000F13C2">
                  <w:pPr>
                    <w:widowControl/>
                    <w:rPr>
                      <w:color w:val="000000"/>
                      <w:kern w:val="0"/>
                      <w:sz w:val="22"/>
                      <w:szCs w:val="22"/>
                    </w:rPr>
                  </w:pPr>
                  <w:r w:rsidRPr="000F13C2">
                    <w:rPr>
                      <w:rFonts w:hAnsi="宋体"/>
                      <w:color w:val="000000"/>
                      <w:kern w:val="0"/>
                      <w:sz w:val="22"/>
                      <w:szCs w:val="22"/>
                    </w:rPr>
                    <w:t>房地产业。全员劳动生产率</w:t>
                  </w:r>
                  <w:r w:rsidRPr="000F13C2">
                    <w:rPr>
                      <w:color w:val="000000"/>
                      <w:kern w:val="0"/>
                      <w:sz w:val="22"/>
                      <w:szCs w:val="22"/>
                    </w:rPr>
                    <w:t>≥50</w:t>
                  </w:r>
                  <w:r w:rsidRPr="000F13C2">
                    <w:rPr>
                      <w:rFonts w:hAnsi="宋体"/>
                      <w:color w:val="000000"/>
                      <w:kern w:val="0"/>
                      <w:sz w:val="22"/>
                      <w:szCs w:val="22"/>
                    </w:rPr>
                    <w:t>万元</w:t>
                  </w:r>
                  <w:r w:rsidRPr="000F13C2">
                    <w:rPr>
                      <w:color w:val="000000"/>
                      <w:kern w:val="0"/>
                      <w:sz w:val="22"/>
                      <w:szCs w:val="22"/>
                    </w:rPr>
                    <w:t>/</w:t>
                  </w:r>
                  <w:r w:rsidRPr="000F13C2">
                    <w:rPr>
                      <w:rFonts w:hAnsi="宋体"/>
                      <w:color w:val="000000"/>
                      <w:kern w:val="0"/>
                      <w:sz w:val="22"/>
                      <w:szCs w:val="22"/>
                    </w:rPr>
                    <w:t>人。</w:t>
                  </w:r>
                </w:p>
              </w:tc>
            </w:tr>
            <w:tr>
              <w:tblPrEx>
                <w:tblW w:w="5000" w:type="pct"/>
                <w:tblLook w:val="0000"/>
              </w:tblPrEx>
              <w:tc>
                <w:tcPr>
                  <w:tcW w:w="350" w:type="pct"/>
                  <w:vMerge w:val="restart"/>
                  <w:tcBorders>
                    <w:top w:val="nil"/>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五、污染控制</w:t>
                  </w: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主要污染源</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〔近期〕农业面源，农村安置点的生活污染源；</w:t>
                  </w:r>
                </w:p>
                <w:p w:rsidR="00770969" w:rsidRPr="000F13C2">
                  <w:pPr>
                    <w:widowControl/>
                    <w:rPr>
                      <w:color w:val="000000"/>
                      <w:kern w:val="0"/>
                      <w:sz w:val="22"/>
                      <w:szCs w:val="22"/>
                    </w:rPr>
                  </w:pPr>
                  <w:r w:rsidRPr="000F13C2">
                    <w:rPr>
                      <w:rFonts w:hAnsi="宋体"/>
                      <w:color w:val="000000"/>
                      <w:kern w:val="0"/>
                      <w:sz w:val="22"/>
                      <w:szCs w:val="22"/>
                    </w:rPr>
                    <w:t>〔远期〕集中式生活污染。</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截污纳管</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小区采取雨污分流制，进入余杭污水处理系统。</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主要污染物总量控制</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环境功能未实现达标前，新、改、扩建工程需新增污染物排放量的，小区按照</w:t>
                  </w:r>
                  <w:r w:rsidRPr="000F13C2">
                    <w:rPr>
                      <w:color w:val="000000"/>
                      <w:kern w:val="0"/>
                      <w:sz w:val="22"/>
                      <w:szCs w:val="22"/>
                    </w:rPr>
                    <w:t>1:1.5</w:t>
                  </w:r>
                  <w:r w:rsidRPr="000F13C2">
                    <w:rPr>
                      <w:rFonts w:hAnsi="宋体"/>
                      <w:color w:val="000000"/>
                      <w:kern w:val="0"/>
                      <w:sz w:val="22"/>
                      <w:szCs w:val="22"/>
                    </w:rPr>
                    <w:t>替代同类污染物量。功能小区环境功能实现整体达标后，建设工程需新增污染物排放量的，小区按照</w:t>
                  </w:r>
                  <w:r w:rsidRPr="000F13C2">
                    <w:rPr>
                      <w:color w:val="000000"/>
                      <w:kern w:val="0"/>
                      <w:sz w:val="22"/>
                      <w:szCs w:val="22"/>
                    </w:rPr>
                    <w:t>1:1</w:t>
                  </w:r>
                  <w:r w:rsidRPr="000F13C2">
                    <w:rPr>
                      <w:rFonts w:hAnsi="宋体"/>
                      <w:color w:val="000000"/>
                      <w:kern w:val="0"/>
                      <w:sz w:val="22"/>
                      <w:szCs w:val="22"/>
                    </w:rPr>
                    <w:t>替代同类污染物排放量。</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主要污染控制措施</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水污染控制：采取雨污分流制，建设污水管网，将小区内工业污染物送至良渚污水处理系统后达标排放。</w:t>
                  </w:r>
                </w:p>
                <w:p w:rsidR="00770969" w:rsidRPr="000F13C2">
                  <w:pPr>
                    <w:widowControl/>
                    <w:rPr>
                      <w:color w:val="000000"/>
                      <w:kern w:val="0"/>
                      <w:sz w:val="22"/>
                      <w:szCs w:val="22"/>
                    </w:rPr>
                  </w:pPr>
                  <w:r w:rsidRPr="000F13C2">
                    <w:rPr>
                      <w:rFonts w:hAnsi="宋体"/>
                      <w:color w:val="000000"/>
                      <w:kern w:val="0"/>
                      <w:sz w:val="22"/>
                      <w:szCs w:val="22"/>
                    </w:rPr>
                    <w:t>大气污染控制：依据?余杭区实施禁止销售使用高污染燃料区域工作方案?〔余政办〔</w:t>
                  </w:r>
                  <w:r w:rsidRPr="000F13C2">
                    <w:rPr>
                      <w:color w:val="000000"/>
                      <w:kern w:val="0"/>
                      <w:sz w:val="22"/>
                      <w:szCs w:val="22"/>
                    </w:rPr>
                    <w:t>2007</w:t>
                  </w:r>
                  <w:r w:rsidRPr="000F13C2">
                    <w:rPr>
                      <w:rFonts w:hAnsi="宋体"/>
                      <w:color w:val="000000"/>
                      <w:kern w:val="0"/>
                      <w:sz w:val="22"/>
                      <w:szCs w:val="22"/>
                    </w:rPr>
                    <w:t>〕</w:t>
                  </w:r>
                  <w:r w:rsidRPr="000F13C2">
                    <w:rPr>
                      <w:color w:val="000000"/>
                      <w:kern w:val="0"/>
                      <w:sz w:val="22"/>
                      <w:szCs w:val="22"/>
                    </w:rPr>
                    <w:t>224</w:t>
                  </w:r>
                  <w:r w:rsidRPr="000F13C2">
                    <w:rPr>
                      <w:rFonts w:hAnsi="宋体"/>
                      <w:color w:val="000000"/>
                      <w:kern w:val="0"/>
                      <w:sz w:val="22"/>
                      <w:szCs w:val="22"/>
                    </w:rPr>
                    <w:t>号〕执行禁燃区管理要求。</w:t>
                  </w:r>
                </w:p>
              </w:tc>
            </w:tr>
            <w:tr>
              <w:tblPrEx>
                <w:tblW w:w="5000" w:type="pct"/>
                <w:tblLook w:val="0000"/>
              </w:tblPrEx>
              <w:tc>
                <w:tcPr>
                  <w:tcW w:w="350" w:type="pct"/>
                  <w:vMerge w:val="restart"/>
                  <w:tcBorders>
                    <w:top w:val="nil"/>
                    <w:left w:val="single" w:sz="4" w:space="0" w:color="000000"/>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六、环保执法</w:t>
                  </w: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环保执法重点</w:t>
                  </w:r>
                </w:p>
              </w:tc>
              <w:tc>
                <w:tcPr>
                  <w:tcW w:w="3950" w:type="pct"/>
                  <w:gridSpan w:val="4"/>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严格休闲旅游工程准入条件，必须建设配套的污水处理设施，实行垃圾清运。</w:t>
                  </w:r>
                </w:p>
              </w:tc>
            </w:tr>
            <w:tr>
              <w:tblPrEx>
                <w:tblW w:w="5000" w:type="pct"/>
                <w:tblLook w:val="0000"/>
              </w:tblPrEx>
              <w:tc>
                <w:tcPr>
                  <w:tcW w:w="350" w:type="pct"/>
                  <w:vMerge/>
                  <w:tcBorders>
                    <w:top w:val="nil"/>
                    <w:left w:val="single" w:sz="4" w:space="0" w:color="000000"/>
                    <w:bottom w:val="single" w:sz="4" w:space="0" w:color="000000"/>
                    <w:right w:val="single" w:sz="4" w:space="0" w:color="000000"/>
                  </w:tcBorders>
                  <w:vAlign w:val="center"/>
                </w:tcPr>
                <w:p w:rsidR="00770969" w:rsidRPr="000F13C2">
                  <w:pPr>
                    <w:widowControl/>
                    <w:jc w:val="left"/>
                    <w:rPr>
                      <w:color w:val="000000"/>
                      <w:kern w:val="0"/>
                      <w:sz w:val="22"/>
                      <w:szCs w:val="22"/>
                    </w:rPr>
                  </w:pPr>
                </w:p>
              </w:tc>
              <w:tc>
                <w:tcPr>
                  <w:tcW w:w="700" w:type="pct"/>
                  <w:tcBorders>
                    <w:top w:val="single" w:sz="4" w:space="0" w:color="000000"/>
                    <w:left w:val="nil"/>
                    <w:bottom w:val="single" w:sz="4" w:space="0" w:color="000000"/>
                    <w:right w:val="single" w:sz="4" w:space="0" w:color="000000"/>
                  </w:tcBorders>
                </w:tcPr>
                <w:p w:rsidR="00770969" w:rsidRPr="000F13C2">
                  <w:pPr>
                    <w:widowControl/>
                    <w:rPr>
                      <w:color w:val="000000"/>
                      <w:kern w:val="0"/>
                      <w:sz w:val="22"/>
                      <w:szCs w:val="22"/>
                    </w:rPr>
                  </w:pPr>
                  <w:r w:rsidRPr="000F13C2">
                    <w:rPr>
                      <w:rFonts w:hAnsi="宋体"/>
                      <w:color w:val="000000"/>
                      <w:kern w:val="0"/>
                      <w:sz w:val="22"/>
                      <w:szCs w:val="22"/>
                    </w:rPr>
                    <w:t>区域环境管理重点</w:t>
                  </w:r>
                </w:p>
              </w:tc>
              <w:tc>
                <w:tcPr>
                  <w:tcW w:w="3950" w:type="pct"/>
                  <w:gridSpan w:val="4"/>
                  <w:tcBorders>
                    <w:top w:val="single" w:sz="4" w:space="0" w:color="000000"/>
                    <w:left w:val="nil"/>
                    <w:bottom w:val="single" w:sz="4" w:space="0" w:color="000000"/>
                    <w:right w:val="single" w:sz="4" w:space="0" w:color="000000"/>
                  </w:tcBorders>
                  <w:vAlign w:val="center"/>
                </w:tcPr>
                <w:p w:rsidR="00770969" w:rsidRPr="000F13C2">
                  <w:pPr>
                    <w:widowControl/>
                    <w:rPr>
                      <w:color w:val="000000"/>
                      <w:kern w:val="0"/>
                      <w:sz w:val="22"/>
                      <w:szCs w:val="22"/>
                    </w:rPr>
                  </w:pPr>
                  <w:r w:rsidRPr="000F13C2">
                    <w:rPr>
                      <w:rFonts w:hAnsi="宋体"/>
                      <w:color w:val="000000"/>
                      <w:kern w:val="0"/>
                      <w:sz w:val="22"/>
                      <w:szCs w:val="22"/>
                    </w:rPr>
                    <w:t>农村分散生活污水集中处理；</w:t>
                  </w:r>
                </w:p>
                <w:p w:rsidR="00770969" w:rsidRPr="000F13C2">
                  <w:pPr>
                    <w:widowControl/>
                    <w:rPr>
                      <w:color w:val="000000"/>
                      <w:kern w:val="0"/>
                      <w:sz w:val="22"/>
                      <w:szCs w:val="22"/>
                    </w:rPr>
                  </w:pPr>
                  <w:r w:rsidRPr="000F13C2">
                    <w:rPr>
                      <w:rFonts w:hAnsi="宋体"/>
                      <w:color w:val="000000"/>
                      <w:kern w:val="0"/>
                      <w:sz w:val="22"/>
                      <w:szCs w:val="22"/>
                    </w:rPr>
                    <w:t>新城生活污水集中收集处理；</w:t>
                  </w:r>
                </w:p>
                <w:p w:rsidR="00770969" w:rsidRPr="000F13C2">
                  <w:pPr>
                    <w:widowControl/>
                    <w:rPr>
                      <w:color w:val="000000"/>
                      <w:kern w:val="0"/>
                      <w:sz w:val="22"/>
                      <w:szCs w:val="22"/>
                    </w:rPr>
                  </w:pPr>
                  <w:r w:rsidRPr="000F13C2">
                    <w:rPr>
                      <w:rFonts w:hAnsi="宋体"/>
                      <w:color w:val="000000"/>
                      <w:kern w:val="0"/>
                      <w:sz w:val="22"/>
                      <w:szCs w:val="22"/>
                    </w:rPr>
                    <w:t>休闲旅游工程污染情况〔对南湖的影响〕。</w:t>
                  </w:r>
                </w:p>
              </w:tc>
            </w:tr>
          </w:tbl>
          <w:p w:rsidR="00770969" w:rsidRPr="000F13C2" w:rsidP="00054D3C">
            <w:pPr>
              <w:widowControl/>
              <w:spacing w:after="0" w:line="360" w:lineRule="auto"/>
              <w:ind w:firstLine="480" w:firstLineChars="200"/>
              <w:rPr>
                <w:color w:val="000000"/>
                <w:kern w:val="0"/>
                <w:sz w:val="24"/>
              </w:rPr>
            </w:pPr>
            <w:r w:rsidRPr="000F13C2">
              <w:rPr>
                <w:rFonts w:hAnsi="宋体"/>
                <w:color w:val="000000"/>
                <w:sz w:val="24"/>
                <w:lang w:val="en-GB"/>
              </w:rPr>
              <w:t>本工程</w:t>
            </w:r>
            <w:r w:rsidRPr="000F13C2">
              <w:rPr>
                <w:rFonts w:hAnsi="宋体"/>
                <w:bCs/>
                <w:color w:val="000000"/>
                <w:sz w:val="24"/>
                <w:szCs w:val="20"/>
              </w:rPr>
              <w:t>从事铝合金门窗、幕墙的的生产制造</w:t>
            </w:r>
            <w:r w:rsidRPr="000F13C2">
              <w:rPr>
                <w:rFonts w:hAnsi="宋体"/>
                <w:color w:val="000000"/>
                <w:sz w:val="24"/>
              </w:rPr>
              <w:t>，属</w:t>
            </w:r>
            <w:r w:rsidRPr="000F13C2">
              <w:rPr>
                <w:rFonts w:hAnsi="宋体"/>
                <w:bCs/>
                <w:color w:val="000000"/>
                <w:sz w:val="24"/>
                <w:szCs w:val="20"/>
              </w:rPr>
              <w:t>金属门窗制造，</w:t>
            </w:r>
          </w:p>
        </w:tc>
      </w:tr>
    </w:tbl>
    <w:p>
      <w:pPr>
        <w:sectPr>
          <w:type w:val="nextPage"/>
          <w:pgSz w:w="11906" w:h="16838"/>
          <w:pgMar w:top="1474" w:right="1531" w:bottom="1418" w:left="1531" w:header="851" w:footer="992" w:gutter="0"/>
          <w:pgNumType w:start="8"/>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9060"/>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Ex>
        <w:trPr>
          <w:trHeight w:val="50"/>
          <w:jc w:val="center"/>
        </w:trPr>
        <w:tc>
          <w:tcPr>
            <w:tcW w:w="9719" w:type="dxa"/>
          </w:tcPr>
          <w:p w:rsidR="00770969" w:rsidRPr="000F13C2" w:rsidP="00054D3C">
            <w:pPr>
              <w:widowControl/>
              <w:spacing w:before="0" w:line="360" w:lineRule="auto"/>
              <w:ind w:firstLine="480" w:firstLineChars="200"/>
              <w:rPr>
                <w:color w:val="000000"/>
                <w:kern w:val="0"/>
                <w:sz w:val="24"/>
              </w:rPr>
            </w:pPr>
            <w:r w:rsidRPr="000F13C2">
              <w:rPr>
                <w:rFonts w:hAnsi="宋体"/>
                <w:color w:val="000000"/>
                <w:sz w:val="24"/>
              </w:rPr>
              <w:t>工程位于杭州市余杭区中泰街道石鸽社区</w:t>
            </w:r>
            <w:r w:rsidRPr="000F13C2">
              <w:rPr>
                <w:color w:val="000000"/>
                <w:sz w:val="24"/>
              </w:rPr>
              <w:t>9</w:t>
            </w:r>
            <w:r w:rsidRPr="000F13C2">
              <w:rPr>
                <w:rFonts w:hAnsi="宋体"/>
                <w:color w:val="000000"/>
                <w:sz w:val="24"/>
              </w:rPr>
              <w:t>幢</w:t>
            </w:r>
            <w:r w:rsidRPr="000F13C2">
              <w:rPr>
                <w:rFonts w:hAnsi="宋体"/>
                <w:color w:val="000000"/>
                <w:sz w:val="24"/>
                <w:lang w:val="en-GB"/>
              </w:rPr>
              <w:t>，</w:t>
            </w:r>
            <w:r w:rsidRPr="000F13C2" w:rsidR="003C1696">
              <w:rPr>
                <w:rFonts w:hAnsi="宋体"/>
                <w:color w:val="000000"/>
                <w:kern w:val="0"/>
                <w:sz w:val="24"/>
              </w:rPr>
              <w:t>工程符合?浙江省建设工程环境保护管理方法?〔</w:t>
            </w:r>
            <w:r w:rsidRPr="000F13C2" w:rsidR="003C1696">
              <w:rPr>
                <w:color w:val="000000"/>
                <w:kern w:val="0"/>
                <w:sz w:val="24"/>
              </w:rPr>
              <w:t>2021</w:t>
            </w:r>
            <w:r w:rsidRPr="000F13C2" w:rsidR="003C1696">
              <w:rPr>
                <w:rFonts w:hAnsi="宋体"/>
                <w:color w:val="000000"/>
                <w:kern w:val="0"/>
                <w:sz w:val="24"/>
              </w:rPr>
              <w:t>〕</w:t>
            </w:r>
            <w:r w:rsidRPr="000F13C2" w:rsidR="003C1696">
              <w:rPr>
                <w:rFonts w:hAnsi="宋体" w:hint="eastAsia"/>
                <w:color w:val="000000"/>
                <w:kern w:val="0"/>
                <w:sz w:val="24"/>
              </w:rPr>
              <w:t>，不属于</w:t>
            </w:r>
            <w:r w:rsidRPr="000F13C2" w:rsidR="003C1696">
              <w:rPr>
                <w:rFonts w:hAnsi="宋体"/>
                <w:color w:val="000000"/>
                <w:kern w:val="0"/>
                <w:sz w:val="24"/>
              </w:rPr>
              <w:t>禁止开展?浙江省工业污染工程〔产品、工艺〕禁止和限制开展目录〔第一批〕?和?杭州市产业开展导向目录?中规定的禁止类和限制类产业工程</w:t>
            </w:r>
            <w:r w:rsidRPr="000F13C2" w:rsidR="003C1696">
              <w:rPr>
                <w:rFonts w:hAnsi="宋体" w:hint="eastAsia"/>
                <w:color w:val="000000"/>
                <w:kern w:val="0"/>
                <w:sz w:val="24"/>
              </w:rPr>
              <w:t>，</w:t>
            </w:r>
            <w:r w:rsidRPr="000F13C2">
              <w:rPr>
                <w:rFonts w:hAnsi="宋体"/>
                <w:color w:val="000000"/>
                <w:sz w:val="24"/>
                <w:lang w:val="en-GB"/>
              </w:rPr>
              <w:t>符合余杭区生态环境功能规划要求。</w:t>
            </w:r>
          </w:p>
          <w:p w:rsidR="00770969" w:rsidRPr="000F13C2">
            <w:pPr>
              <w:spacing w:line="360" w:lineRule="auto"/>
              <w:rPr>
                <w:b/>
                <w:bCs/>
                <w:color w:val="000000"/>
                <w:sz w:val="24"/>
              </w:rPr>
            </w:pPr>
            <w:bookmarkStart w:id="17" w:name="_Toc113591079"/>
            <w:bookmarkStart w:id="18" w:name="_Toc192315896"/>
            <w:bookmarkStart w:id="19" w:name="_Toc201247313"/>
            <w:bookmarkStart w:id="20" w:name="_Toc223339494"/>
            <w:smartTag w:uri="urn:schemas-microsoft-com:office:smarttags" w:element="chsdate">
              <w:smartTagPr>
                <w:attr w:name="Day" w:val="30"/>
                <w:attr w:name="IsLunarDate" w:val="False"/>
                <w:attr w:name="IsROCDate" w:val="False"/>
                <w:attr w:name="Month" w:val="12"/>
                <w:attr w:name="Year" w:val="1899"/>
              </w:smartTagPr>
              <w:r w:rsidRPr="000F13C2">
                <w:rPr>
                  <w:b/>
                  <w:bCs/>
                  <w:color w:val="000000"/>
                  <w:sz w:val="24"/>
                </w:rPr>
                <w:t>2.</w:t>
              </w:r>
              <w:bookmarkEnd w:id="17"/>
              <w:bookmarkEnd w:id="18"/>
              <w:bookmarkEnd w:id="19"/>
              <w:bookmarkEnd w:id="20"/>
              <w:r w:rsidRPr="000F13C2">
                <w:rPr>
                  <w:b/>
                  <w:bCs/>
                  <w:color w:val="000000"/>
                  <w:sz w:val="24"/>
                </w:rPr>
                <w:t>2.4</w:t>
              </w:r>
            </w:smartTag>
            <w:r w:rsidRPr="000F13C2">
              <w:rPr>
                <w:rFonts w:hAnsi="宋体"/>
                <w:b/>
                <w:bCs/>
                <w:color w:val="000000"/>
                <w:sz w:val="24"/>
              </w:rPr>
              <w:t>区域污水处理工程介绍</w:t>
            </w:r>
          </w:p>
          <w:p w:rsidR="00770969" w:rsidRPr="000F13C2">
            <w:pPr>
              <w:spacing w:line="360" w:lineRule="auto"/>
              <w:ind w:firstLine="480" w:firstLineChars="200"/>
              <w:rPr>
                <w:bCs/>
                <w:color w:val="000000"/>
                <w:sz w:val="24"/>
                <w:szCs w:val="20"/>
              </w:rPr>
            </w:pPr>
            <w:r w:rsidRPr="000F13C2">
              <w:rPr>
                <w:rFonts w:hAnsi="宋体"/>
                <w:bCs/>
                <w:color w:val="000000"/>
                <w:sz w:val="24"/>
                <w:szCs w:val="20"/>
              </w:rPr>
              <w:t>余杭组团污水处理厂位于余杭镇金星村，位于东西大道西侧，余杭塘河南侧，余杭工业城三期区块的东北侧。污水处理厂建设与运营管理属于</w:t>
            </w:r>
            <w:r w:rsidRPr="000F13C2">
              <w:rPr>
                <w:bCs/>
                <w:color w:val="000000"/>
                <w:sz w:val="24"/>
                <w:szCs w:val="20"/>
              </w:rPr>
              <w:t>BOT</w:t>
            </w:r>
            <w:r w:rsidRPr="000F13C2">
              <w:rPr>
                <w:rFonts w:hAnsi="宋体"/>
                <w:bCs/>
                <w:color w:val="000000"/>
                <w:sz w:val="24"/>
                <w:szCs w:val="20"/>
              </w:rPr>
              <w:t>工程</w:t>
            </w:r>
            <w:r w:rsidRPr="000F13C2">
              <w:rPr>
                <w:bCs/>
                <w:color w:val="000000"/>
                <w:sz w:val="24"/>
                <w:szCs w:val="20"/>
              </w:rPr>
              <w:t>(</w:t>
            </w:r>
            <w:r w:rsidRPr="000F13C2">
              <w:rPr>
                <w:rFonts w:hAnsi="宋体"/>
                <w:bCs/>
                <w:color w:val="000000"/>
                <w:sz w:val="24"/>
                <w:szCs w:val="20"/>
              </w:rPr>
              <w:t>委托同济大学</w:t>
            </w:r>
            <w:r w:rsidRPr="000F13C2">
              <w:rPr>
                <w:bCs/>
                <w:color w:val="000000"/>
                <w:sz w:val="24"/>
                <w:szCs w:val="20"/>
              </w:rPr>
              <w:t>)</w:t>
            </w:r>
            <w:r w:rsidRPr="000F13C2">
              <w:rPr>
                <w:rFonts w:hAnsi="宋体"/>
                <w:bCs/>
                <w:color w:val="000000"/>
                <w:sz w:val="24"/>
                <w:szCs w:val="20"/>
              </w:rPr>
              <w:t>。该污水处理厂分三期建设：一期工程设计处理规模为</w:t>
            </w:r>
            <w:r w:rsidRPr="000F13C2">
              <w:rPr>
                <w:bCs/>
                <w:color w:val="000000"/>
                <w:sz w:val="24"/>
                <w:szCs w:val="20"/>
              </w:rPr>
              <w:t>3</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；二期工程扩建</w:t>
            </w:r>
            <w:r w:rsidRPr="000F13C2">
              <w:rPr>
                <w:bCs/>
                <w:color w:val="000000"/>
                <w:sz w:val="24"/>
                <w:szCs w:val="20"/>
              </w:rPr>
              <w:t>3.0</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，目前已建成投运；三期工程再扩建</w:t>
            </w:r>
            <w:r w:rsidRPr="000F13C2">
              <w:rPr>
                <w:bCs/>
                <w:color w:val="000000"/>
                <w:sz w:val="24"/>
                <w:szCs w:val="20"/>
              </w:rPr>
              <w:t>6.0</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，到</w:t>
            </w:r>
            <w:r w:rsidRPr="000F13C2">
              <w:rPr>
                <w:bCs/>
                <w:color w:val="000000"/>
                <w:sz w:val="24"/>
                <w:szCs w:val="20"/>
              </w:rPr>
              <w:t>2021</w:t>
            </w:r>
            <w:r w:rsidRPr="000F13C2">
              <w:rPr>
                <w:rFonts w:hAnsi="宋体"/>
                <w:bCs/>
                <w:color w:val="000000"/>
                <w:sz w:val="24"/>
                <w:szCs w:val="20"/>
              </w:rPr>
              <w:t>年建成，最终到达</w:t>
            </w:r>
            <w:r w:rsidRPr="000F13C2">
              <w:rPr>
                <w:bCs/>
                <w:color w:val="000000"/>
                <w:sz w:val="24"/>
                <w:szCs w:val="20"/>
              </w:rPr>
              <w:t>12</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的处理规模。</w:t>
            </w:r>
          </w:p>
          <w:p w:rsidR="00770969" w:rsidRPr="000F13C2">
            <w:pPr>
              <w:spacing w:line="360" w:lineRule="auto"/>
              <w:ind w:firstLine="480" w:firstLineChars="200"/>
              <w:rPr>
                <w:bCs/>
                <w:color w:val="000000"/>
                <w:sz w:val="24"/>
                <w:szCs w:val="20"/>
              </w:rPr>
            </w:pPr>
            <w:r w:rsidRPr="000F13C2">
              <w:rPr>
                <w:rFonts w:hAnsi="宋体"/>
                <w:bCs/>
                <w:color w:val="000000"/>
                <w:sz w:val="24"/>
                <w:szCs w:val="20"/>
              </w:rPr>
              <w:t>余杭组团污水处理厂效劳面积</w:t>
            </w:r>
            <w:smartTag w:uri="urn:schemas-microsoft-com:office:smarttags" w:element="chmetcnv">
              <w:smartTagPr>
                <w:attr w:name="HasSpace" w:val="False"/>
                <w:attr w:name="Negative" w:val="False"/>
                <w:attr w:name="NumberType" w:val="1"/>
                <w:attr w:name="SourceValue" w:val="83.37"/>
                <w:attr w:name="TCSC" w:val="0"/>
                <w:attr w:name="UnitName" w:val="km"/>
              </w:smartTagPr>
              <w:r w:rsidRPr="000F13C2">
                <w:rPr>
                  <w:bCs/>
                  <w:color w:val="000000"/>
                  <w:sz w:val="24"/>
                  <w:szCs w:val="20"/>
                </w:rPr>
                <w:t>83.37km</w:t>
              </w:r>
            </w:smartTag>
            <w:r w:rsidRPr="000F13C2">
              <w:rPr>
                <w:bCs/>
                <w:color w:val="000000"/>
                <w:sz w:val="24"/>
                <w:szCs w:val="20"/>
                <w:vertAlign w:val="superscript"/>
              </w:rPr>
              <w:t>2</w:t>
            </w:r>
            <w:r w:rsidRPr="000F13C2">
              <w:rPr>
                <w:rFonts w:hAnsi="宋体"/>
                <w:bCs/>
                <w:color w:val="000000"/>
                <w:sz w:val="24"/>
                <w:szCs w:val="20"/>
              </w:rPr>
              <w:t>，范围为余杭镇、仓前镇、中泰乡、闲林镇、五常开发区，处理工艺采用</w:t>
            </w:r>
            <w:r w:rsidRPr="000F13C2">
              <w:rPr>
                <w:bCs/>
                <w:color w:val="000000"/>
                <w:sz w:val="24"/>
                <w:szCs w:val="20"/>
              </w:rPr>
              <w:t>DE</w:t>
            </w:r>
            <w:r w:rsidRPr="000F13C2">
              <w:rPr>
                <w:rFonts w:hAnsi="宋体"/>
                <w:bCs/>
                <w:color w:val="000000"/>
                <w:sz w:val="24"/>
                <w:szCs w:val="20"/>
              </w:rPr>
              <w:t>氧化沟法，经二级处理达标后排放。余杭组团污水处理厂建设总规模</w:t>
            </w:r>
            <w:r w:rsidRPr="000F13C2">
              <w:rPr>
                <w:bCs/>
                <w:color w:val="000000"/>
                <w:sz w:val="24"/>
                <w:szCs w:val="20"/>
              </w:rPr>
              <w:t>12</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，一期建设规模</w:t>
            </w:r>
            <w:r w:rsidRPr="000F13C2">
              <w:rPr>
                <w:bCs/>
                <w:color w:val="000000"/>
                <w:sz w:val="24"/>
                <w:szCs w:val="20"/>
              </w:rPr>
              <w:t>3</w:t>
            </w:r>
            <w:r w:rsidRPr="000F13C2">
              <w:rPr>
                <w:rFonts w:hAnsi="宋体"/>
                <w:bCs/>
                <w:color w:val="000000"/>
                <w:sz w:val="24"/>
                <w:szCs w:val="20"/>
              </w:rPr>
              <w:t>万</w:t>
            </w:r>
            <w:r w:rsidRPr="000F13C2">
              <w:rPr>
                <w:bCs/>
                <w:color w:val="000000"/>
                <w:sz w:val="24"/>
                <w:szCs w:val="20"/>
              </w:rPr>
              <w:t>t/d</w:t>
            </w:r>
            <w:r w:rsidRPr="000F13C2">
              <w:rPr>
                <w:rFonts w:hAnsi="宋体"/>
                <w:bCs/>
                <w:color w:val="000000"/>
                <w:sz w:val="24"/>
                <w:szCs w:val="20"/>
              </w:rPr>
              <w:t>，共有</w:t>
            </w:r>
            <w:smartTag w:uri="urn:schemas-microsoft-com:office:smarttags" w:element="chmetcnv">
              <w:smartTagPr>
                <w:attr w:name="HasSpace" w:val="False"/>
                <w:attr w:name="Negative" w:val="False"/>
                <w:attr w:name="NumberType" w:val="1"/>
                <w:attr w:name="SourceValue" w:val="183"/>
                <w:attr w:name="TCSC" w:val="0"/>
                <w:attr w:name="UnitName" w:val="km"/>
              </w:smartTagPr>
              <w:r w:rsidRPr="000F13C2">
                <w:rPr>
                  <w:bCs/>
                  <w:color w:val="000000"/>
                  <w:sz w:val="24"/>
                  <w:szCs w:val="20"/>
                </w:rPr>
                <w:t>183km</w:t>
              </w:r>
            </w:smartTag>
            <w:r w:rsidRPr="000F13C2">
              <w:rPr>
                <w:rFonts w:hAnsi="宋体"/>
                <w:bCs/>
                <w:color w:val="000000"/>
                <w:sz w:val="24"/>
                <w:szCs w:val="20"/>
              </w:rPr>
              <w:t>管线和</w:t>
            </w:r>
            <w:r w:rsidRPr="000F13C2">
              <w:rPr>
                <w:bCs/>
                <w:color w:val="000000"/>
                <w:sz w:val="24"/>
                <w:szCs w:val="20"/>
              </w:rPr>
              <w:t>9</w:t>
            </w:r>
            <w:r w:rsidRPr="000F13C2">
              <w:rPr>
                <w:rFonts w:hAnsi="宋体"/>
                <w:bCs/>
                <w:color w:val="000000"/>
                <w:sz w:val="24"/>
                <w:szCs w:val="20"/>
              </w:rPr>
              <w:t>座提升泵站组成。目前余杭组团污水处理厂主体工程已完工并投入使用。</w:t>
            </w:r>
          </w:p>
          <w:p w:rsidR="00770969" w:rsidRPr="000F13C2">
            <w:pPr>
              <w:spacing w:line="360" w:lineRule="auto"/>
              <w:ind w:firstLine="480" w:firstLineChars="200"/>
              <w:rPr>
                <w:bCs/>
                <w:color w:val="000000"/>
                <w:sz w:val="24"/>
                <w:szCs w:val="20"/>
              </w:rPr>
            </w:pPr>
            <w:r w:rsidRPr="000F13C2">
              <w:rPr>
                <w:rFonts w:hAnsi="宋体"/>
                <w:bCs/>
                <w:color w:val="000000"/>
                <w:sz w:val="24"/>
                <w:szCs w:val="20"/>
              </w:rPr>
              <w:t>工程污水进入余杭组团污水处理厂处理后，出水水质执行</w:t>
            </w:r>
            <w:r w:rsidRPr="000F13C2">
              <w:rPr>
                <w:bCs/>
                <w:color w:val="000000"/>
                <w:sz w:val="24"/>
                <w:szCs w:val="20"/>
              </w:rPr>
              <w:t>GB18918-2002</w:t>
            </w:r>
            <w:r w:rsidRPr="000F13C2">
              <w:rPr>
                <w:rFonts w:hAnsi="宋体"/>
                <w:bCs/>
                <w:color w:val="000000"/>
                <w:sz w:val="24"/>
                <w:szCs w:val="20"/>
              </w:rPr>
              <w:t>?城镇污水处理厂污染物排放标准?一级标准</w:t>
            </w:r>
            <w:r w:rsidRPr="000F13C2">
              <w:rPr>
                <w:bCs/>
                <w:color w:val="000000"/>
                <w:sz w:val="24"/>
                <w:szCs w:val="20"/>
              </w:rPr>
              <w:t>A</w:t>
            </w:r>
            <w:r w:rsidRPr="000F13C2">
              <w:rPr>
                <w:rFonts w:hAnsi="宋体"/>
                <w:bCs/>
                <w:color w:val="000000"/>
                <w:sz w:val="24"/>
                <w:szCs w:val="20"/>
              </w:rPr>
              <w:t>标准排入余杭塘河。</w:t>
            </w:r>
          </w:p>
          <w:p w:rsidR="00770969" w:rsidRPr="000F13C2">
            <w:pPr>
              <w:spacing w:line="360" w:lineRule="auto"/>
              <w:ind w:firstLine="480" w:firstLineChars="200"/>
              <w:rPr>
                <w:color w:val="000000"/>
                <w:spacing w:val="10"/>
                <w:sz w:val="24"/>
              </w:rPr>
            </w:pPr>
          </w:p>
          <w:p w:rsidR="00770969" w:rsidRPr="000F13C2">
            <w:pPr>
              <w:spacing w:line="360" w:lineRule="auto"/>
              <w:ind w:firstLine="480" w:firstLineChars="200"/>
              <w:rPr>
                <w:color w:val="000000"/>
                <w:spacing w:val="1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pPr>
              <w:spacing w:line="360" w:lineRule="auto"/>
              <w:rPr>
                <w:rFonts w:hint="eastAsia"/>
                <w:color w:val="000000"/>
                <w:sz w:val="24"/>
              </w:rPr>
            </w:pPr>
          </w:p>
          <w:p w:rsidR="00770969" w:rsidRPr="000F13C2">
            <w:pPr>
              <w:spacing w:line="360" w:lineRule="auto"/>
              <w:rPr>
                <w:color w:val="000000"/>
                <w:sz w:val="24"/>
              </w:rPr>
            </w:pPr>
          </w:p>
          <w:p w:rsidR="00770969" w:rsidRPr="000F13C2">
            <w:pPr>
              <w:spacing w:line="360" w:lineRule="auto"/>
              <w:rPr>
                <w:color w:val="000000"/>
                <w:sz w:val="24"/>
              </w:rPr>
            </w:pPr>
          </w:p>
          <w:p w:rsidR="00770969" w:rsidRPr="000F13C2" w:rsidP="003C1696">
            <w:pPr>
              <w:spacing w:line="360" w:lineRule="auto"/>
              <w:rPr>
                <w:rFonts w:hint="eastAsia"/>
                <w:color w:val="000000"/>
                <w:sz w:val="24"/>
              </w:rPr>
            </w:pPr>
          </w:p>
        </w:tc>
      </w:tr>
    </w:tbl>
    <w:p>
      <w:pPr>
        <w:sectPr>
          <w:type w:val="nextPage"/>
          <w:pgSz w:w="11906" w:h="16838"/>
          <w:pgMar w:top="1474" w:right="1531" w:bottom="1418" w:left="1531" w:header="851" w:footer="992" w:gutter="0"/>
          <w:pgNumType w:start="9"/>
          <w:cols w:space="720"/>
          <w:titlePg w:val="0"/>
          <w:docGrid w:linePitch="312"/>
        </w:sectPr>
      </w:pPr>
    </w:p>
    <w:p w:rsidR="00770969" w:rsidRPr="000F13C2">
      <w:pPr>
        <w:pStyle w:val="Heading2"/>
        <w:spacing w:before="0" w:after="0" w:line="360" w:lineRule="auto"/>
        <w:rPr>
          <w:rFonts w:ascii="Times New Roman" w:eastAsia="宋体" w:hAnsi="Times New Roman"/>
          <w:color w:val="000000"/>
          <w:sz w:val="30"/>
        </w:rPr>
      </w:pPr>
      <w:bookmarkStart w:id="21" w:name="_Toc52104852"/>
      <w:bookmarkStart w:id="22" w:name="_Toc149735056"/>
      <w:bookmarkStart w:id="23" w:name="_Toc208376363"/>
      <w:r w:rsidRPr="000F13C2">
        <w:rPr>
          <w:rFonts w:ascii="Times New Roman" w:eastAsia="宋体" w:hAnsi="宋体"/>
          <w:color w:val="000000"/>
          <w:sz w:val="30"/>
        </w:rPr>
        <w:t>三、环境质量状况</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582"/>
      </w:tblGrid>
      <w:tr>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Ex>
        <w:trPr>
          <w:trHeight w:val="12728"/>
          <w:jc w:val="center"/>
        </w:trPr>
        <w:tc>
          <w:tcPr>
            <w:tcW w:w="9582" w:type="dxa"/>
          </w:tcPr>
          <w:p w:rsidR="00770969" w:rsidRPr="000F13C2">
            <w:pPr>
              <w:pStyle w:val="Heading3"/>
              <w:spacing w:before="0" w:beforeLines="0" w:after="0" w:afterLines="0"/>
              <w:rPr>
                <w:rFonts w:ascii="Times New Roman" w:eastAsia="宋体" w:hAnsi="Times New Roman"/>
                <w:bCs/>
                <w:color w:val="000000"/>
              </w:rPr>
            </w:pPr>
            <w:bookmarkEnd w:id="21"/>
            <w:bookmarkEnd w:id="22"/>
            <w:bookmarkEnd w:id="23"/>
            <w:bookmarkStart w:id="24" w:name="_Toc217286880"/>
            <w:r w:rsidRPr="000F13C2">
              <w:rPr>
                <w:rFonts w:ascii="Times New Roman" w:eastAsia="宋体" w:hAnsi="Times New Roman"/>
                <w:bCs/>
                <w:color w:val="000000"/>
              </w:rPr>
              <w:t>3.1</w:t>
            </w:r>
            <w:r w:rsidRPr="000F13C2">
              <w:rPr>
                <w:rFonts w:ascii="Times New Roman" w:eastAsia="宋体"/>
                <w:bCs/>
                <w:color w:val="000000"/>
              </w:rPr>
              <w:t>建设工程拟建地区域环境质量现状及主要环境问题</w:t>
            </w:r>
            <w:bookmarkEnd w:id="24"/>
          </w:p>
          <w:p w:rsidR="00770969" w:rsidRPr="000F13C2">
            <w:pPr>
              <w:pStyle w:val="Heading3"/>
              <w:spacing w:before="0" w:beforeLines="0" w:after="0" w:afterLines="0"/>
              <w:rPr>
                <w:rFonts w:ascii="Times New Roman" w:eastAsia="宋体" w:hAnsi="Times New Roman"/>
                <w:bCs/>
                <w:color w:val="000000"/>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ascii="Times New Roman" w:eastAsia="宋体"/>
                <w:bCs/>
                <w:color w:val="000000"/>
              </w:rPr>
              <w:t>水环境质量现状</w:t>
            </w:r>
          </w:p>
          <w:p w:rsidR="00770969" w:rsidRPr="000F13C2" w:rsidP="00F664BD">
            <w:pPr>
              <w:spacing w:line="360" w:lineRule="auto"/>
              <w:ind w:firstLine="480" w:firstLineChars="200"/>
              <w:rPr>
                <w:color w:val="000000"/>
                <w:sz w:val="24"/>
              </w:rPr>
            </w:pPr>
            <w:r w:rsidRPr="000F13C2">
              <w:rPr>
                <w:rFonts w:hAnsi="宋体"/>
                <w:color w:val="000000"/>
                <w:spacing w:val="10"/>
                <w:sz w:val="24"/>
              </w:rPr>
              <w:t>本工程所在地周边主要地表水体为蒋家潭港，属南苕溪支流</w:t>
            </w:r>
            <w:r w:rsidRPr="000F13C2">
              <w:rPr>
                <w:color w:val="000000"/>
                <w:sz w:val="24"/>
              </w:rPr>
              <w:t>，根据?浙江省水功能区、水环境功能区划分方案?〔2006〕，执行</w:t>
            </w:r>
            <w:r w:rsidRPr="000F13C2">
              <w:rPr>
                <w:color w:val="000000"/>
                <w:sz w:val="24"/>
                <w:lang w:val="en-GB"/>
              </w:rPr>
              <w:t>GB3838-2002?地表水环境质量标准?</w:t>
            </w:r>
            <w:r w:rsidRPr="000F13C2">
              <w:rPr>
                <w:color w:val="000000"/>
                <w:sz w:val="24"/>
              </w:rPr>
              <w:t>Ⅱ类水质标准。</w:t>
            </w:r>
          </w:p>
          <w:p w:rsidR="00770969" w:rsidRPr="000F13C2">
            <w:pPr>
              <w:spacing w:line="360" w:lineRule="auto"/>
              <w:ind w:firstLine="480" w:firstLineChars="200"/>
              <w:rPr>
                <w:color w:val="000000"/>
                <w:sz w:val="24"/>
              </w:rPr>
            </w:pPr>
            <w:r w:rsidRPr="000F13C2">
              <w:rPr>
                <w:rFonts w:hAnsi="宋体"/>
                <w:color w:val="000000"/>
                <w:sz w:val="24"/>
                <w:lang w:val="en-GB"/>
              </w:rPr>
              <w:t>为了解工程所在区域的水环境质量现状，本次环评采用杭州市余杭区环境监测站提供的南苕溪汪家埠自动监测站</w:t>
            </w:r>
            <w:smartTag w:uri="urn:schemas-microsoft-com:office:smarttags" w:element="chsdate">
              <w:smartTagPr>
                <w:attr w:name="Day" w:val="15"/>
                <w:attr w:name="IsLunarDate" w:val="False"/>
                <w:attr w:name="IsROCDate" w:val="False"/>
                <w:attr w:name="Month" w:val="4"/>
                <w:attr w:name="Year" w:val="2013"/>
              </w:smartTagPr>
              <w:r w:rsidRPr="000F13C2">
                <w:rPr>
                  <w:color w:val="000000"/>
                  <w:sz w:val="24"/>
                  <w:lang w:val="en-GB"/>
                </w:rPr>
                <w:t>2013</w:t>
              </w:r>
              <w:r w:rsidRPr="000F13C2">
                <w:rPr>
                  <w:rFonts w:hAnsi="宋体"/>
                  <w:color w:val="000000"/>
                  <w:sz w:val="24"/>
                  <w:lang w:val="en-GB"/>
                </w:rPr>
                <w:t>年</w:t>
              </w:r>
              <w:r w:rsidRPr="000F13C2">
                <w:rPr>
                  <w:color w:val="000000"/>
                  <w:sz w:val="24"/>
                  <w:lang w:val="en-GB"/>
                </w:rPr>
                <w:t>4</w:t>
              </w:r>
              <w:r w:rsidRPr="000F13C2">
                <w:rPr>
                  <w:rFonts w:hAnsi="宋体"/>
                  <w:color w:val="000000"/>
                  <w:sz w:val="24"/>
                  <w:lang w:val="en-GB"/>
                </w:rPr>
                <w:t>月</w:t>
              </w:r>
              <w:r w:rsidRPr="000F13C2">
                <w:rPr>
                  <w:color w:val="000000"/>
                  <w:sz w:val="24"/>
                  <w:lang w:val="en-GB"/>
                </w:rPr>
                <w:t>15</w:t>
              </w:r>
              <w:r w:rsidRPr="000F13C2">
                <w:rPr>
                  <w:rFonts w:hAnsi="宋体"/>
                  <w:color w:val="000000"/>
                  <w:sz w:val="24"/>
                  <w:lang w:val="en-GB"/>
                </w:rPr>
                <w:t>日</w:t>
              </w:r>
            </w:smartTag>
            <w:r w:rsidRPr="000F13C2">
              <w:rPr>
                <w:rFonts w:hAnsi="宋体"/>
                <w:color w:val="000000"/>
                <w:sz w:val="24"/>
                <w:lang w:val="en-GB"/>
              </w:rPr>
              <w:t>的常规监测数据进行评价，监测结果见表</w:t>
            </w:r>
            <w:r w:rsidRPr="000F13C2">
              <w:rPr>
                <w:color w:val="000000"/>
                <w:sz w:val="24"/>
                <w:lang w:val="en-GB"/>
              </w:rPr>
              <w:t>3-1</w:t>
            </w:r>
            <w:r w:rsidRPr="000F13C2">
              <w:rPr>
                <w:rFonts w:hAnsi="宋体"/>
                <w:color w:val="000000"/>
                <w:sz w:val="24"/>
                <w:lang w:val="en-GB"/>
              </w:rPr>
              <w:t>。</w:t>
            </w:r>
          </w:p>
          <w:p w:rsidR="00770969" w:rsidRPr="000F13C2">
            <w:pPr>
              <w:pStyle w:val="PlainText"/>
              <w:tabs>
                <w:tab w:val="left" w:pos="4515"/>
                <w:tab w:val="left" w:pos="5883"/>
                <w:tab w:val="left" w:pos="8718"/>
              </w:tabs>
              <w:ind w:firstLine="480" w:firstLineChars="200"/>
              <w:jc w:val="center"/>
              <w:rPr>
                <w:rFonts w:ascii="Times New Roman" w:hAnsi="Times New Roman"/>
                <w:b/>
                <w:color w:val="000000"/>
                <w:spacing w:val="10"/>
                <w:sz w:val="24"/>
                <w:szCs w:val="24"/>
              </w:rPr>
            </w:pPr>
            <w:r w:rsidRPr="000F13C2">
              <w:rPr>
                <w:rFonts w:ascii="Times New Roman" w:hAnsi="宋体"/>
                <w:b/>
                <w:color w:val="000000"/>
                <w:spacing w:val="10"/>
                <w:sz w:val="24"/>
                <w:szCs w:val="24"/>
              </w:rPr>
              <w:t>表</w:t>
            </w:r>
            <w:r w:rsidRPr="000F13C2">
              <w:rPr>
                <w:rFonts w:ascii="Times New Roman" w:hAnsi="Times New Roman"/>
                <w:b/>
                <w:color w:val="000000"/>
                <w:spacing w:val="10"/>
                <w:sz w:val="24"/>
                <w:szCs w:val="24"/>
              </w:rPr>
              <w:t xml:space="preserve">3-1  </w:t>
            </w:r>
            <w:r w:rsidRPr="000F13C2">
              <w:rPr>
                <w:rFonts w:ascii="Times New Roman" w:hAnsi="宋体"/>
                <w:b/>
                <w:color w:val="000000"/>
                <w:spacing w:val="10"/>
                <w:sz w:val="24"/>
                <w:szCs w:val="24"/>
              </w:rPr>
              <w:t>水环境质量监测结果</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left w:w="0" w:type="dxa"/>
                <w:right w:w="0" w:type="dxa"/>
              </w:tblCellMar>
              <w:tblLook w:val="0000"/>
            </w:tblPr>
            <w:tblGrid>
              <w:gridCol w:w="1658"/>
              <w:gridCol w:w="1671"/>
              <w:gridCol w:w="985"/>
              <w:gridCol w:w="1128"/>
              <w:gridCol w:w="1452"/>
              <w:gridCol w:w="1326"/>
              <w:gridCol w:w="1146"/>
            </w:tblGrid>
            <w:tr>
              <w:tblPrEx>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left w:w="0" w:type="dxa"/>
                  <w:right w:w="0" w:type="dxa"/>
                </w:tblCellMar>
                <w:tblLook w:val="0000"/>
              </w:tblPrEx>
              <w:trPr>
                <w:trHeight w:val="340"/>
                <w:tblHeader/>
                <w:jc w:val="center"/>
              </w:trPr>
              <w:tc>
                <w:tcPr>
                  <w:tcW w:w="1658" w:type="dxa"/>
                  <w:vMerge w:val="restart"/>
                  <w:vAlign w:val="center"/>
                </w:tcPr>
                <w:p w:rsidR="00770969" w:rsidRPr="000F13C2">
                  <w:pPr>
                    <w:jc w:val="center"/>
                    <w:rPr>
                      <w:color w:val="000000"/>
                      <w:szCs w:val="21"/>
                    </w:rPr>
                  </w:pPr>
                  <w:r w:rsidRPr="000F13C2">
                    <w:rPr>
                      <w:rFonts w:hAnsi="宋体"/>
                      <w:color w:val="000000"/>
                      <w:szCs w:val="21"/>
                    </w:rPr>
                    <w:t>监测断面</w:t>
                  </w:r>
                </w:p>
              </w:tc>
              <w:tc>
                <w:tcPr>
                  <w:tcW w:w="1671" w:type="dxa"/>
                  <w:vMerge w:val="restart"/>
                  <w:vAlign w:val="center"/>
                </w:tcPr>
                <w:p w:rsidR="00770969" w:rsidRPr="000F13C2">
                  <w:pPr>
                    <w:jc w:val="center"/>
                    <w:rPr>
                      <w:color w:val="000000"/>
                      <w:szCs w:val="21"/>
                    </w:rPr>
                  </w:pPr>
                  <w:r w:rsidRPr="000F13C2">
                    <w:rPr>
                      <w:rFonts w:hAnsi="宋体"/>
                      <w:color w:val="000000"/>
                      <w:szCs w:val="21"/>
                    </w:rPr>
                    <w:t>采样时间</w:t>
                  </w:r>
                </w:p>
              </w:tc>
              <w:tc>
                <w:tcPr>
                  <w:tcW w:w="6037" w:type="dxa"/>
                  <w:gridSpan w:val="5"/>
                  <w:vAlign w:val="center"/>
                </w:tcPr>
                <w:p w:rsidR="00770969" w:rsidRPr="000F13C2">
                  <w:pPr>
                    <w:jc w:val="center"/>
                    <w:rPr>
                      <w:color w:val="000000"/>
                      <w:szCs w:val="21"/>
                    </w:rPr>
                  </w:pPr>
                  <w:r w:rsidRPr="000F13C2">
                    <w:rPr>
                      <w:rFonts w:hAnsi="宋体"/>
                      <w:color w:val="000000"/>
                      <w:szCs w:val="21"/>
                    </w:rPr>
                    <w:t>监测结果</w:t>
                  </w:r>
                  <w:r w:rsidRPr="000F13C2">
                    <w:rPr>
                      <w:color w:val="000000"/>
                      <w:szCs w:val="21"/>
                    </w:rPr>
                    <w:t>(</w:t>
                  </w:r>
                  <w:r w:rsidRPr="000F13C2">
                    <w:rPr>
                      <w:rFonts w:hAnsi="宋体"/>
                      <w:color w:val="000000"/>
                      <w:szCs w:val="21"/>
                    </w:rPr>
                    <w:t>单位：</w:t>
                  </w:r>
                  <w:r w:rsidRPr="000F13C2">
                    <w:rPr>
                      <w:color w:val="000000"/>
                      <w:szCs w:val="21"/>
                    </w:rPr>
                    <w:t>mg/L</w:t>
                  </w:r>
                  <w:r w:rsidRPr="000F13C2">
                    <w:rPr>
                      <w:rFonts w:hAnsi="宋体"/>
                      <w:color w:val="000000"/>
                      <w:szCs w:val="21"/>
                    </w:rPr>
                    <w:t>，除</w:t>
                  </w:r>
                  <w:r w:rsidRPr="000F13C2">
                    <w:rPr>
                      <w:color w:val="000000"/>
                      <w:szCs w:val="21"/>
                    </w:rPr>
                    <w:t>pH</w:t>
                  </w:r>
                  <w:r w:rsidRPr="000F13C2">
                    <w:rPr>
                      <w:rFonts w:hAnsi="宋体"/>
                      <w:color w:val="000000"/>
                      <w:szCs w:val="21"/>
                    </w:rPr>
                    <w:t>外</w:t>
                  </w:r>
                  <w:r w:rsidRPr="000F13C2">
                    <w:rPr>
                      <w:color w:val="000000"/>
                      <w:szCs w:val="21"/>
                    </w:rPr>
                    <w:t>)</w:t>
                  </w:r>
                </w:p>
              </w:tc>
            </w:tr>
            <w:tr>
              <w:tblPrEx>
                <w:tblW w:w="0" w:type="auto"/>
                <w:jc w:val="center"/>
                <w:tblLayout w:type="fixed"/>
                <w:tblCellMar>
                  <w:left w:w="0" w:type="dxa"/>
                  <w:right w:w="0" w:type="dxa"/>
                </w:tblCellMar>
                <w:tblLook w:val="0000"/>
              </w:tblPrEx>
              <w:trPr>
                <w:trHeight w:val="340"/>
                <w:tblHeader/>
                <w:jc w:val="center"/>
              </w:trPr>
              <w:tc>
                <w:tcPr>
                  <w:tcW w:w="1658" w:type="dxa"/>
                  <w:vMerge/>
                  <w:vAlign w:val="center"/>
                </w:tcPr>
                <w:p w:rsidR="00770969" w:rsidRPr="000F13C2">
                  <w:pPr>
                    <w:jc w:val="center"/>
                    <w:rPr>
                      <w:color w:val="000000"/>
                      <w:szCs w:val="21"/>
                    </w:rPr>
                  </w:pPr>
                </w:p>
              </w:tc>
              <w:tc>
                <w:tcPr>
                  <w:tcW w:w="1671" w:type="dxa"/>
                  <w:vMerge/>
                  <w:vAlign w:val="center"/>
                </w:tcPr>
                <w:p w:rsidR="00770969" w:rsidRPr="000F13C2">
                  <w:pPr>
                    <w:jc w:val="center"/>
                    <w:rPr>
                      <w:color w:val="000000"/>
                      <w:szCs w:val="21"/>
                    </w:rPr>
                  </w:pPr>
                </w:p>
              </w:tc>
              <w:tc>
                <w:tcPr>
                  <w:tcW w:w="985" w:type="dxa"/>
                  <w:vAlign w:val="center"/>
                </w:tcPr>
                <w:p w:rsidR="00770969" w:rsidRPr="000F13C2">
                  <w:pPr>
                    <w:jc w:val="center"/>
                    <w:rPr>
                      <w:color w:val="000000"/>
                      <w:szCs w:val="21"/>
                    </w:rPr>
                  </w:pPr>
                  <w:r w:rsidRPr="000F13C2">
                    <w:rPr>
                      <w:color w:val="000000"/>
                      <w:szCs w:val="21"/>
                    </w:rPr>
                    <w:t>pH</w:t>
                  </w:r>
                </w:p>
              </w:tc>
              <w:tc>
                <w:tcPr>
                  <w:tcW w:w="1128" w:type="dxa"/>
                  <w:vAlign w:val="center"/>
                </w:tcPr>
                <w:p w:rsidR="00770969" w:rsidRPr="000F13C2">
                  <w:pPr>
                    <w:jc w:val="center"/>
                    <w:rPr>
                      <w:color w:val="000000"/>
                      <w:szCs w:val="21"/>
                    </w:rPr>
                  </w:pPr>
                  <w:r w:rsidRPr="000F13C2">
                    <w:rPr>
                      <w:color w:val="000000"/>
                      <w:szCs w:val="21"/>
                    </w:rPr>
                    <w:t>DO</w:t>
                  </w:r>
                </w:p>
              </w:tc>
              <w:tc>
                <w:tcPr>
                  <w:tcW w:w="1452" w:type="dxa"/>
                  <w:vAlign w:val="center"/>
                </w:tcPr>
                <w:p w:rsidR="00770969" w:rsidRPr="000F13C2">
                  <w:pPr>
                    <w:jc w:val="center"/>
                    <w:rPr>
                      <w:color w:val="000000"/>
                      <w:szCs w:val="21"/>
                    </w:rPr>
                  </w:pPr>
                  <w:r w:rsidRPr="000F13C2">
                    <w:rPr>
                      <w:color w:val="000000"/>
                      <w:szCs w:val="21"/>
                    </w:rPr>
                    <w:t>COD</w:t>
                  </w:r>
                  <w:r w:rsidRPr="000F13C2">
                    <w:rPr>
                      <w:color w:val="000000"/>
                      <w:szCs w:val="21"/>
                      <w:vertAlign w:val="subscript"/>
                    </w:rPr>
                    <w:t>Mn</w:t>
                  </w:r>
                </w:p>
              </w:tc>
              <w:tc>
                <w:tcPr>
                  <w:tcW w:w="1326" w:type="dxa"/>
                  <w:vAlign w:val="center"/>
                </w:tcPr>
                <w:p w:rsidR="00770969" w:rsidRPr="000F13C2">
                  <w:pPr>
                    <w:jc w:val="center"/>
                    <w:rPr>
                      <w:color w:val="000000"/>
                      <w:szCs w:val="21"/>
                    </w:rPr>
                  </w:pPr>
                  <w:r w:rsidRPr="000F13C2">
                    <w:rPr>
                      <w:color w:val="000000"/>
                    </w:rPr>
                    <w:t>NH</w:t>
                  </w:r>
                  <w:r w:rsidRPr="000F13C2">
                    <w:rPr>
                      <w:color w:val="000000"/>
                      <w:vertAlign w:val="subscript"/>
                    </w:rPr>
                    <w:t>3</w:t>
                  </w:r>
                  <w:r w:rsidRPr="000F13C2">
                    <w:rPr>
                      <w:color w:val="000000"/>
                    </w:rPr>
                    <w:t>-N</w:t>
                  </w:r>
                </w:p>
              </w:tc>
              <w:tc>
                <w:tcPr>
                  <w:tcW w:w="1146" w:type="dxa"/>
                  <w:vAlign w:val="center"/>
                </w:tcPr>
                <w:p w:rsidR="00770969" w:rsidRPr="000F13C2">
                  <w:pPr>
                    <w:jc w:val="center"/>
                    <w:rPr>
                      <w:color w:val="000000"/>
                      <w:szCs w:val="21"/>
                    </w:rPr>
                  </w:pPr>
                  <w:r w:rsidRPr="000F13C2">
                    <w:rPr>
                      <w:color w:val="000000"/>
                    </w:rPr>
                    <w:t>TP</w:t>
                  </w:r>
                </w:p>
              </w:tc>
            </w:tr>
            <w:tr>
              <w:tblPrEx>
                <w:tblW w:w="0" w:type="auto"/>
                <w:jc w:val="center"/>
                <w:tblLayout w:type="fixed"/>
                <w:tblCellMar>
                  <w:left w:w="0" w:type="dxa"/>
                  <w:right w:w="0" w:type="dxa"/>
                </w:tblCellMar>
                <w:tblLook w:val="0000"/>
              </w:tblPrEx>
              <w:trPr>
                <w:trHeight w:val="340"/>
                <w:jc w:val="center"/>
              </w:trPr>
              <w:tc>
                <w:tcPr>
                  <w:tcW w:w="1658" w:type="dxa"/>
                  <w:vMerge w:val="restart"/>
                  <w:vAlign w:val="center"/>
                </w:tcPr>
                <w:p w:rsidR="00770969" w:rsidRPr="000F13C2">
                  <w:pPr>
                    <w:jc w:val="center"/>
                    <w:rPr>
                      <w:color w:val="000000"/>
                      <w:szCs w:val="21"/>
                    </w:rPr>
                  </w:pPr>
                  <w:r w:rsidRPr="000F13C2">
                    <w:rPr>
                      <w:rFonts w:hAnsi="宋体"/>
                      <w:color w:val="000000"/>
                      <w:szCs w:val="21"/>
                    </w:rPr>
                    <w:t>南苕溪汪家埠</w:t>
                  </w:r>
                </w:p>
                <w:p w:rsidR="00770969" w:rsidRPr="000F13C2">
                  <w:pPr>
                    <w:jc w:val="center"/>
                    <w:rPr>
                      <w:color w:val="000000"/>
                      <w:szCs w:val="21"/>
                    </w:rPr>
                  </w:pPr>
                  <w:r w:rsidRPr="000F13C2">
                    <w:rPr>
                      <w:rFonts w:hAnsi="宋体"/>
                      <w:color w:val="000000"/>
                      <w:szCs w:val="21"/>
                    </w:rPr>
                    <w:t>自动监测站</w:t>
                  </w:r>
                </w:p>
              </w:tc>
              <w:tc>
                <w:tcPr>
                  <w:tcW w:w="1671" w:type="dxa"/>
                  <w:vAlign w:val="center"/>
                </w:tcPr>
                <w:p w:rsidR="00770969" w:rsidRPr="000F13C2">
                  <w:pPr>
                    <w:jc w:val="center"/>
                    <w:rPr>
                      <w:color w:val="000000"/>
                      <w:szCs w:val="21"/>
                    </w:rPr>
                  </w:pPr>
                </w:p>
              </w:tc>
              <w:tc>
                <w:tcPr>
                  <w:tcW w:w="985" w:type="dxa"/>
                  <w:vAlign w:val="center"/>
                </w:tcPr>
                <w:p w:rsidR="00770969" w:rsidRPr="000F13C2">
                  <w:pPr>
                    <w:jc w:val="center"/>
                    <w:rPr>
                      <w:color w:val="000000"/>
                      <w:szCs w:val="21"/>
                    </w:rPr>
                  </w:pPr>
                  <w:r w:rsidRPr="000F13C2">
                    <w:rPr>
                      <w:color w:val="000000"/>
                      <w:szCs w:val="21"/>
                    </w:rPr>
                    <w:t>8.74</w:t>
                  </w:r>
                </w:p>
              </w:tc>
              <w:tc>
                <w:tcPr>
                  <w:tcW w:w="1128" w:type="dxa"/>
                  <w:vAlign w:val="center"/>
                </w:tcPr>
                <w:p w:rsidR="00770969" w:rsidRPr="000F13C2">
                  <w:pPr>
                    <w:jc w:val="center"/>
                    <w:rPr>
                      <w:color w:val="000000"/>
                      <w:szCs w:val="21"/>
                    </w:rPr>
                  </w:pPr>
                  <w:r w:rsidRPr="000F13C2">
                    <w:rPr>
                      <w:color w:val="000000"/>
                      <w:szCs w:val="21"/>
                    </w:rPr>
                    <w:t>9.28</w:t>
                  </w:r>
                </w:p>
              </w:tc>
              <w:tc>
                <w:tcPr>
                  <w:tcW w:w="1452" w:type="dxa"/>
                  <w:vAlign w:val="center"/>
                </w:tcPr>
                <w:p w:rsidR="00770969" w:rsidRPr="000F13C2">
                  <w:pPr>
                    <w:jc w:val="center"/>
                    <w:rPr>
                      <w:color w:val="000000"/>
                      <w:szCs w:val="21"/>
                    </w:rPr>
                  </w:pPr>
                  <w:r w:rsidRPr="000F13C2">
                    <w:rPr>
                      <w:color w:val="000000"/>
                      <w:szCs w:val="21"/>
                    </w:rPr>
                    <w:t>2.88</w:t>
                  </w:r>
                </w:p>
              </w:tc>
              <w:tc>
                <w:tcPr>
                  <w:tcW w:w="1326" w:type="dxa"/>
                  <w:vAlign w:val="center"/>
                </w:tcPr>
                <w:p w:rsidR="00770969" w:rsidRPr="000F13C2">
                  <w:pPr>
                    <w:jc w:val="center"/>
                    <w:rPr>
                      <w:color w:val="000000"/>
                      <w:szCs w:val="21"/>
                    </w:rPr>
                  </w:pPr>
                  <w:r w:rsidRPr="000F13C2">
                    <w:rPr>
                      <w:color w:val="000000"/>
                      <w:szCs w:val="21"/>
                    </w:rPr>
                    <w:t>0.054</w:t>
                  </w:r>
                </w:p>
              </w:tc>
              <w:tc>
                <w:tcPr>
                  <w:tcW w:w="1146" w:type="dxa"/>
                  <w:vAlign w:val="center"/>
                </w:tcPr>
                <w:p w:rsidR="00770969" w:rsidRPr="000F13C2">
                  <w:pPr>
                    <w:jc w:val="center"/>
                    <w:rPr>
                      <w:color w:val="000000"/>
                      <w:szCs w:val="21"/>
                    </w:rPr>
                  </w:pPr>
                  <w:r w:rsidRPr="000F13C2">
                    <w:rPr>
                      <w:color w:val="000000"/>
                      <w:szCs w:val="21"/>
                    </w:rPr>
                    <w:t>0.075</w:t>
                  </w:r>
                </w:p>
              </w:tc>
            </w:tr>
            <w:tr>
              <w:tblPrEx>
                <w:tblW w:w="0" w:type="auto"/>
                <w:jc w:val="center"/>
                <w:tblLayout w:type="fixed"/>
                <w:tblCellMar>
                  <w:left w:w="0" w:type="dxa"/>
                  <w:right w:w="0" w:type="dxa"/>
                </w:tblCellMar>
                <w:tblLook w:val="0000"/>
              </w:tblPrEx>
              <w:trPr>
                <w:trHeight w:val="340"/>
                <w:jc w:val="center"/>
              </w:trPr>
              <w:tc>
                <w:tcPr>
                  <w:tcW w:w="1658" w:type="dxa"/>
                  <w:vMerge/>
                  <w:vAlign w:val="center"/>
                </w:tcPr>
                <w:p w:rsidR="00F40332" w:rsidRPr="000F13C2">
                  <w:pPr>
                    <w:jc w:val="center"/>
                    <w:rPr>
                      <w:rFonts w:hAnsi="宋体"/>
                      <w:color w:val="000000"/>
                      <w:szCs w:val="21"/>
                    </w:rPr>
                  </w:pPr>
                </w:p>
              </w:tc>
              <w:tc>
                <w:tcPr>
                  <w:tcW w:w="1671" w:type="dxa"/>
                  <w:vAlign w:val="center"/>
                </w:tcPr>
                <w:p w:rsidR="00F40332" w:rsidRPr="000F13C2">
                  <w:pPr>
                    <w:jc w:val="center"/>
                    <w:rPr>
                      <w:rFonts w:hAnsi="宋体" w:hint="eastAsia"/>
                      <w:color w:val="000000"/>
                      <w:szCs w:val="21"/>
                    </w:rPr>
                  </w:pPr>
                  <w:r w:rsidRPr="000F13C2">
                    <w:rPr>
                      <w:rFonts w:hAnsi="宋体"/>
                      <w:color w:val="000000"/>
                      <w:szCs w:val="21"/>
                    </w:rPr>
                    <w:t>Ⅰ类</w:t>
                  </w:r>
                  <w:r w:rsidRPr="000F13C2">
                    <w:rPr>
                      <w:rFonts w:hAnsi="宋体" w:hint="eastAsia"/>
                      <w:color w:val="000000"/>
                      <w:szCs w:val="21"/>
                    </w:rPr>
                    <w:t>标准</w:t>
                  </w:r>
                </w:p>
              </w:tc>
              <w:tc>
                <w:tcPr>
                  <w:tcW w:w="985" w:type="dxa"/>
                  <w:vMerge w:val="restart"/>
                  <w:vAlign w:val="center"/>
                </w:tcPr>
                <w:p w:rsidR="00F40332" w:rsidRPr="000F13C2" w:rsidP="006B33AE">
                  <w:pPr>
                    <w:jc w:val="center"/>
                    <w:rPr>
                      <w:color w:val="000000"/>
                      <w:szCs w:val="21"/>
                    </w:rPr>
                  </w:pPr>
                  <w:r w:rsidRPr="000F13C2">
                    <w:rPr>
                      <w:color w:val="000000"/>
                      <w:szCs w:val="21"/>
                    </w:rPr>
                    <w:t>6</w:t>
                  </w:r>
                  <w:r w:rsidRPr="000F13C2">
                    <w:rPr>
                      <w:rFonts w:hAnsi="宋体"/>
                      <w:color w:val="000000"/>
                      <w:szCs w:val="21"/>
                    </w:rPr>
                    <w:t>～</w:t>
                  </w:r>
                  <w:r w:rsidRPr="000F13C2">
                    <w:rPr>
                      <w:color w:val="000000"/>
                      <w:szCs w:val="21"/>
                    </w:rPr>
                    <w:t>9</w:t>
                  </w:r>
                </w:p>
              </w:tc>
              <w:tc>
                <w:tcPr>
                  <w:tcW w:w="1128" w:type="dxa"/>
                  <w:vAlign w:val="center"/>
                </w:tcPr>
                <w:p w:rsidR="00F40332" w:rsidRPr="000F13C2">
                  <w:pPr>
                    <w:jc w:val="center"/>
                    <w:rPr>
                      <w:color w:val="000000"/>
                      <w:szCs w:val="21"/>
                    </w:rPr>
                  </w:pPr>
                  <w:r w:rsidRPr="000F13C2">
                    <w:rPr>
                      <w:color w:val="000000"/>
                      <w:szCs w:val="21"/>
                    </w:rPr>
                    <w:t>≥</w:t>
                  </w:r>
                  <w:r w:rsidRPr="000F13C2">
                    <w:rPr>
                      <w:rFonts w:hint="eastAsia"/>
                      <w:color w:val="000000"/>
                      <w:szCs w:val="21"/>
                    </w:rPr>
                    <w:t>7.</w:t>
                  </w:r>
                  <w:r w:rsidRPr="000F13C2">
                    <w:rPr>
                      <w:color w:val="000000"/>
                      <w:szCs w:val="21"/>
                    </w:rPr>
                    <w:t>5</w:t>
                  </w:r>
                </w:p>
              </w:tc>
              <w:tc>
                <w:tcPr>
                  <w:tcW w:w="1452" w:type="dxa"/>
                  <w:vAlign w:val="center"/>
                </w:tcPr>
                <w:p w:rsidR="00F40332" w:rsidRPr="000F13C2">
                  <w:pPr>
                    <w:jc w:val="center"/>
                    <w:rPr>
                      <w:rFonts w:hint="eastAsia"/>
                      <w:color w:val="000000"/>
                      <w:szCs w:val="21"/>
                    </w:rPr>
                  </w:pPr>
                  <w:r w:rsidRPr="000F13C2">
                    <w:rPr>
                      <w:color w:val="000000"/>
                      <w:szCs w:val="21"/>
                    </w:rPr>
                    <w:t>≤</w:t>
                  </w:r>
                  <w:r w:rsidRPr="000F13C2">
                    <w:rPr>
                      <w:rFonts w:hint="eastAsia"/>
                      <w:color w:val="000000"/>
                      <w:szCs w:val="21"/>
                    </w:rPr>
                    <w:t>2</w:t>
                  </w:r>
                </w:p>
              </w:tc>
              <w:tc>
                <w:tcPr>
                  <w:tcW w:w="1326" w:type="dxa"/>
                  <w:vAlign w:val="center"/>
                </w:tcPr>
                <w:p w:rsidR="00F40332" w:rsidRPr="000F13C2">
                  <w:pPr>
                    <w:jc w:val="center"/>
                    <w:rPr>
                      <w:rFonts w:hint="eastAsia"/>
                      <w:color w:val="000000"/>
                      <w:szCs w:val="21"/>
                    </w:rPr>
                  </w:pPr>
                  <w:r w:rsidRPr="000F13C2">
                    <w:rPr>
                      <w:color w:val="000000"/>
                      <w:szCs w:val="21"/>
                    </w:rPr>
                    <w:t>≤</w:t>
                  </w:r>
                  <w:r w:rsidRPr="000F13C2">
                    <w:rPr>
                      <w:rFonts w:hint="eastAsia"/>
                      <w:color w:val="000000"/>
                      <w:szCs w:val="21"/>
                    </w:rPr>
                    <w:t>0.15</w:t>
                  </w:r>
                </w:p>
              </w:tc>
              <w:tc>
                <w:tcPr>
                  <w:tcW w:w="1146" w:type="dxa"/>
                  <w:vAlign w:val="center"/>
                </w:tcPr>
                <w:p w:rsidR="00F40332" w:rsidRPr="000F13C2">
                  <w:pPr>
                    <w:jc w:val="center"/>
                    <w:rPr>
                      <w:color w:val="000000"/>
                      <w:szCs w:val="21"/>
                    </w:rPr>
                  </w:pPr>
                  <w:r w:rsidRPr="000F13C2">
                    <w:rPr>
                      <w:color w:val="000000"/>
                      <w:szCs w:val="21"/>
                    </w:rPr>
                    <w:t>≤0.</w:t>
                  </w:r>
                  <w:r w:rsidRPr="000F13C2">
                    <w:rPr>
                      <w:rFonts w:hint="eastAsia"/>
                      <w:color w:val="000000"/>
                      <w:szCs w:val="21"/>
                    </w:rPr>
                    <w:t>0</w:t>
                  </w:r>
                  <w:r w:rsidRPr="000F13C2">
                    <w:rPr>
                      <w:color w:val="000000"/>
                      <w:szCs w:val="21"/>
                    </w:rPr>
                    <w:t>2</w:t>
                  </w:r>
                </w:p>
              </w:tc>
            </w:tr>
            <w:tr>
              <w:tblPrEx>
                <w:tblW w:w="0" w:type="auto"/>
                <w:jc w:val="center"/>
                <w:tblLayout w:type="fixed"/>
                <w:tblCellMar>
                  <w:left w:w="0" w:type="dxa"/>
                  <w:right w:w="0" w:type="dxa"/>
                </w:tblCellMar>
                <w:tblLook w:val="0000"/>
              </w:tblPrEx>
              <w:trPr>
                <w:trHeight w:val="340"/>
                <w:jc w:val="center"/>
              </w:trPr>
              <w:tc>
                <w:tcPr>
                  <w:tcW w:w="1658" w:type="dxa"/>
                  <w:vMerge/>
                  <w:vAlign w:val="center"/>
                </w:tcPr>
                <w:p w:rsidR="00F40332" w:rsidRPr="000F13C2">
                  <w:pPr>
                    <w:jc w:val="center"/>
                    <w:rPr>
                      <w:rFonts w:hAnsi="宋体"/>
                      <w:color w:val="000000"/>
                      <w:szCs w:val="21"/>
                    </w:rPr>
                  </w:pPr>
                </w:p>
              </w:tc>
              <w:tc>
                <w:tcPr>
                  <w:tcW w:w="1671" w:type="dxa"/>
                  <w:vAlign w:val="center"/>
                </w:tcPr>
                <w:p w:rsidR="00F40332" w:rsidRPr="000F13C2">
                  <w:pPr>
                    <w:jc w:val="center"/>
                    <w:rPr>
                      <w:rFonts w:hAnsi="宋体" w:hint="eastAsia"/>
                      <w:color w:val="000000"/>
                      <w:szCs w:val="21"/>
                    </w:rPr>
                  </w:pPr>
                  <w:r w:rsidRPr="000F13C2">
                    <w:rPr>
                      <w:rFonts w:hAnsi="宋体"/>
                      <w:color w:val="000000"/>
                      <w:szCs w:val="21"/>
                    </w:rPr>
                    <w:t>Ⅱ类</w:t>
                  </w:r>
                  <w:r w:rsidRPr="000F13C2">
                    <w:rPr>
                      <w:rFonts w:hAnsi="宋体" w:hint="eastAsia"/>
                      <w:color w:val="000000"/>
                      <w:szCs w:val="21"/>
                    </w:rPr>
                    <w:t>标准</w:t>
                  </w:r>
                </w:p>
              </w:tc>
              <w:tc>
                <w:tcPr>
                  <w:tcW w:w="985" w:type="dxa"/>
                  <w:vMerge/>
                  <w:vAlign w:val="center"/>
                </w:tcPr>
                <w:p w:rsidR="00F40332" w:rsidRPr="000F13C2" w:rsidP="006B33AE">
                  <w:pPr>
                    <w:jc w:val="center"/>
                    <w:rPr>
                      <w:color w:val="000000"/>
                      <w:szCs w:val="21"/>
                    </w:rPr>
                  </w:pPr>
                </w:p>
              </w:tc>
              <w:tc>
                <w:tcPr>
                  <w:tcW w:w="1128" w:type="dxa"/>
                  <w:vAlign w:val="center"/>
                </w:tcPr>
                <w:p w:rsidR="00F40332" w:rsidRPr="000F13C2">
                  <w:pPr>
                    <w:jc w:val="center"/>
                    <w:rPr>
                      <w:rFonts w:hint="eastAsia"/>
                      <w:color w:val="000000"/>
                      <w:szCs w:val="21"/>
                    </w:rPr>
                  </w:pPr>
                  <w:r w:rsidRPr="000F13C2">
                    <w:rPr>
                      <w:color w:val="000000"/>
                      <w:szCs w:val="21"/>
                    </w:rPr>
                    <w:t>≥</w:t>
                  </w:r>
                  <w:r w:rsidRPr="000F13C2">
                    <w:rPr>
                      <w:rFonts w:hint="eastAsia"/>
                      <w:color w:val="000000"/>
                      <w:szCs w:val="21"/>
                    </w:rPr>
                    <w:t>6</w:t>
                  </w:r>
                </w:p>
              </w:tc>
              <w:tc>
                <w:tcPr>
                  <w:tcW w:w="1452" w:type="dxa"/>
                  <w:vAlign w:val="center"/>
                </w:tcPr>
                <w:p w:rsidR="00F40332" w:rsidRPr="000F13C2">
                  <w:pPr>
                    <w:jc w:val="center"/>
                    <w:rPr>
                      <w:rFonts w:hint="eastAsia"/>
                      <w:color w:val="000000"/>
                      <w:szCs w:val="21"/>
                    </w:rPr>
                  </w:pPr>
                  <w:r w:rsidRPr="000F13C2">
                    <w:rPr>
                      <w:color w:val="000000"/>
                      <w:szCs w:val="21"/>
                    </w:rPr>
                    <w:t>≤</w:t>
                  </w:r>
                  <w:r w:rsidRPr="000F13C2">
                    <w:rPr>
                      <w:rFonts w:hint="eastAsia"/>
                      <w:color w:val="000000"/>
                      <w:szCs w:val="21"/>
                    </w:rPr>
                    <w:t>4</w:t>
                  </w:r>
                </w:p>
              </w:tc>
              <w:tc>
                <w:tcPr>
                  <w:tcW w:w="1326" w:type="dxa"/>
                  <w:vAlign w:val="center"/>
                </w:tcPr>
                <w:p w:rsidR="00F40332" w:rsidRPr="000F13C2">
                  <w:pPr>
                    <w:jc w:val="center"/>
                    <w:rPr>
                      <w:rFonts w:hint="eastAsia"/>
                      <w:color w:val="000000"/>
                      <w:szCs w:val="21"/>
                    </w:rPr>
                  </w:pPr>
                  <w:r w:rsidRPr="000F13C2">
                    <w:rPr>
                      <w:color w:val="000000"/>
                      <w:szCs w:val="21"/>
                    </w:rPr>
                    <w:t>≤</w:t>
                  </w:r>
                  <w:r w:rsidRPr="000F13C2">
                    <w:rPr>
                      <w:rFonts w:hint="eastAsia"/>
                      <w:color w:val="000000"/>
                      <w:szCs w:val="21"/>
                    </w:rPr>
                    <w:t>0.5</w:t>
                  </w:r>
                </w:p>
              </w:tc>
              <w:tc>
                <w:tcPr>
                  <w:tcW w:w="1146" w:type="dxa"/>
                  <w:vAlign w:val="center"/>
                </w:tcPr>
                <w:p w:rsidR="00F40332" w:rsidRPr="000F13C2">
                  <w:pPr>
                    <w:jc w:val="center"/>
                    <w:rPr>
                      <w:rFonts w:hint="eastAsia"/>
                      <w:color w:val="000000"/>
                      <w:szCs w:val="21"/>
                    </w:rPr>
                  </w:pPr>
                  <w:r w:rsidRPr="000F13C2">
                    <w:rPr>
                      <w:color w:val="000000"/>
                      <w:szCs w:val="21"/>
                    </w:rPr>
                    <w:t>≤0.</w:t>
                  </w:r>
                  <w:r w:rsidRPr="000F13C2">
                    <w:rPr>
                      <w:rFonts w:hint="eastAsia"/>
                      <w:color w:val="000000"/>
                      <w:szCs w:val="21"/>
                    </w:rPr>
                    <w:t>1</w:t>
                  </w:r>
                </w:p>
              </w:tc>
            </w:tr>
            <w:tr>
              <w:tblPrEx>
                <w:tblW w:w="0" w:type="auto"/>
                <w:jc w:val="center"/>
                <w:tblLayout w:type="fixed"/>
                <w:tblCellMar>
                  <w:left w:w="0" w:type="dxa"/>
                  <w:right w:w="0" w:type="dxa"/>
                </w:tblCellMar>
                <w:tblLook w:val="0000"/>
              </w:tblPrEx>
              <w:trPr>
                <w:trHeight w:val="340"/>
                <w:jc w:val="center"/>
              </w:trPr>
              <w:tc>
                <w:tcPr>
                  <w:tcW w:w="1658" w:type="dxa"/>
                  <w:vMerge/>
                  <w:vAlign w:val="center"/>
                </w:tcPr>
                <w:p w:rsidR="00F40332" w:rsidRPr="000F13C2">
                  <w:pPr>
                    <w:jc w:val="center"/>
                    <w:rPr>
                      <w:color w:val="000000"/>
                      <w:szCs w:val="21"/>
                    </w:rPr>
                  </w:pPr>
                </w:p>
              </w:tc>
              <w:tc>
                <w:tcPr>
                  <w:tcW w:w="1671" w:type="dxa"/>
                  <w:vAlign w:val="center"/>
                </w:tcPr>
                <w:p w:rsidR="00F40332" w:rsidRPr="000F13C2">
                  <w:pPr>
                    <w:jc w:val="center"/>
                    <w:rPr>
                      <w:color w:val="000000"/>
                      <w:szCs w:val="21"/>
                    </w:rPr>
                  </w:pPr>
                  <w:r w:rsidRPr="000F13C2">
                    <w:rPr>
                      <w:rFonts w:ascii="宋体" w:hAnsi="宋体"/>
                      <w:color w:val="000000"/>
                      <w:szCs w:val="21"/>
                    </w:rPr>
                    <w:t>Ⅲ</w:t>
                  </w:r>
                  <w:r w:rsidRPr="000F13C2">
                    <w:rPr>
                      <w:rFonts w:hAnsi="宋体"/>
                      <w:color w:val="000000"/>
                      <w:szCs w:val="21"/>
                    </w:rPr>
                    <w:t>类标准</w:t>
                  </w:r>
                </w:p>
              </w:tc>
              <w:tc>
                <w:tcPr>
                  <w:tcW w:w="985" w:type="dxa"/>
                  <w:vMerge/>
                  <w:vAlign w:val="center"/>
                </w:tcPr>
                <w:p w:rsidR="00F40332" w:rsidRPr="000F13C2">
                  <w:pPr>
                    <w:jc w:val="center"/>
                    <w:rPr>
                      <w:color w:val="000000"/>
                      <w:szCs w:val="21"/>
                    </w:rPr>
                  </w:pPr>
                </w:p>
              </w:tc>
              <w:tc>
                <w:tcPr>
                  <w:tcW w:w="1128" w:type="dxa"/>
                  <w:vAlign w:val="center"/>
                </w:tcPr>
                <w:p w:rsidR="00F40332" w:rsidRPr="000F13C2">
                  <w:pPr>
                    <w:jc w:val="center"/>
                    <w:rPr>
                      <w:color w:val="000000"/>
                      <w:szCs w:val="21"/>
                    </w:rPr>
                  </w:pPr>
                  <w:r w:rsidRPr="000F13C2">
                    <w:rPr>
                      <w:color w:val="000000"/>
                      <w:szCs w:val="21"/>
                    </w:rPr>
                    <w:t>≥5</w:t>
                  </w:r>
                </w:p>
              </w:tc>
              <w:tc>
                <w:tcPr>
                  <w:tcW w:w="1452" w:type="dxa"/>
                  <w:vAlign w:val="center"/>
                </w:tcPr>
                <w:p w:rsidR="00F40332" w:rsidRPr="000F13C2">
                  <w:pPr>
                    <w:jc w:val="center"/>
                    <w:rPr>
                      <w:color w:val="000000"/>
                      <w:szCs w:val="21"/>
                    </w:rPr>
                  </w:pPr>
                  <w:r w:rsidRPr="000F13C2">
                    <w:rPr>
                      <w:color w:val="000000"/>
                      <w:szCs w:val="21"/>
                    </w:rPr>
                    <w:t>≤6</w:t>
                  </w:r>
                </w:p>
              </w:tc>
              <w:tc>
                <w:tcPr>
                  <w:tcW w:w="1326" w:type="dxa"/>
                  <w:vAlign w:val="center"/>
                </w:tcPr>
                <w:p w:rsidR="00F40332" w:rsidRPr="000F13C2">
                  <w:pPr>
                    <w:jc w:val="center"/>
                    <w:rPr>
                      <w:color w:val="000000"/>
                      <w:szCs w:val="21"/>
                    </w:rPr>
                  </w:pPr>
                  <w:r w:rsidRPr="000F13C2">
                    <w:rPr>
                      <w:color w:val="000000"/>
                      <w:szCs w:val="21"/>
                    </w:rPr>
                    <w:t>≤1.0</w:t>
                  </w:r>
                </w:p>
              </w:tc>
              <w:tc>
                <w:tcPr>
                  <w:tcW w:w="1146" w:type="dxa"/>
                  <w:vAlign w:val="center"/>
                </w:tcPr>
                <w:p w:rsidR="00F40332" w:rsidRPr="000F13C2">
                  <w:pPr>
                    <w:jc w:val="center"/>
                    <w:rPr>
                      <w:color w:val="000000"/>
                      <w:szCs w:val="21"/>
                    </w:rPr>
                  </w:pPr>
                  <w:r w:rsidRPr="000F13C2">
                    <w:rPr>
                      <w:color w:val="000000"/>
                      <w:szCs w:val="21"/>
                    </w:rPr>
                    <w:t>≤0.2</w:t>
                  </w:r>
                </w:p>
              </w:tc>
            </w:tr>
            <w:tr>
              <w:tblPrEx>
                <w:tblW w:w="0" w:type="auto"/>
                <w:jc w:val="center"/>
                <w:tblLayout w:type="fixed"/>
                <w:tblCellMar>
                  <w:left w:w="0" w:type="dxa"/>
                  <w:right w:w="0" w:type="dxa"/>
                </w:tblCellMar>
                <w:tblLook w:val="0000"/>
              </w:tblPrEx>
              <w:trPr>
                <w:trHeight w:val="340"/>
                <w:jc w:val="center"/>
              </w:trPr>
              <w:tc>
                <w:tcPr>
                  <w:tcW w:w="1658" w:type="dxa"/>
                  <w:vMerge/>
                  <w:vAlign w:val="center"/>
                </w:tcPr>
                <w:p w:rsidR="00770969" w:rsidRPr="000F13C2">
                  <w:pPr>
                    <w:jc w:val="center"/>
                    <w:rPr>
                      <w:color w:val="000000"/>
                      <w:szCs w:val="21"/>
                    </w:rPr>
                  </w:pPr>
                </w:p>
              </w:tc>
              <w:tc>
                <w:tcPr>
                  <w:tcW w:w="1671" w:type="dxa"/>
                  <w:vAlign w:val="center"/>
                </w:tcPr>
                <w:p w:rsidR="00770969" w:rsidRPr="000F13C2">
                  <w:pPr>
                    <w:jc w:val="center"/>
                    <w:rPr>
                      <w:color w:val="000000"/>
                      <w:szCs w:val="21"/>
                    </w:rPr>
                  </w:pPr>
                  <w:r w:rsidRPr="000F13C2">
                    <w:rPr>
                      <w:rFonts w:hAnsi="宋体"/>
                      <w:color w:val="000000"/>
                      <w:szCs w:val="21"/>
                    </w:rPr>
                    <w:t>水质类别</w:t>
                  </w:r>
                </w:p>
              </w:tc>
              <w:tc>
                <w:tcPr>
                  <w:tcW w:w="985" w:type="dxa"/>
                  <w:vAlign w:val="center"/>
                </w:tcPr>
                <w:p w:rsidR="00770969" w:rsidRPr="000F13C2">
                  <w:pPr>
                    <w:widowControl/>
                    <w:spacing w:line="300" w:lineRule="exact"/>
                    <w:jc w:val="center"/>
                    <w:rPr>
                      <w:color w:val="000000"/>
                      <w:szCs w:val="21"/>
                    </w:rPr>
                  </w:pPr>
                  <w:r w:rsidRPr="000F13C2">
                    <w:rPr>
                      <w:rFonts w:ascii="宋体" w:hAnsi="宋体"/>
                      <w:color w:val="000000"/>
                      <w:szCs w:val="21"/>
                    </w:rPr>
                    <w:t>Ⅰ</w:t>
                  </w:r>
                </w:p>
              </w:tc>
              <w:tc>
                <w:tcPr>
                  <w:tcW w:w="1128" w:type="dxa"/>
                  <w:vAlign w:val="center"/>
                </w:tcPr>
                <w:p w:rsidR="00770969" w:rsidRPr="000F13C2">
                  <w:pPr>
                    <w:widowControl/>
                    <w:spacing w:line="300" w:lineRule="exact"/>
                    <w:jc w:val="center"/>
                    <w:rPr>
                      <w:color w:val="000000"/>
                      <w:szCs w:val="21"/>
                    </w:rPr>
                  </w:pPr>
                  <w:r w:rsidRPr="000F13C2">
                    <w:rPr>
                      <w:rFonts w:ascii="宋体" w:hAnsi="宋体"/>
                      <w:color w:val="000000"/>
                      <w:szCs w:val="21"/>
                    </w:rPr>
                    <w:t>Ⅰ</w:t>
                  </w:r>
                </w:p>
              </w:tc>
              <w:tc>
                <w:tcPr>
                  <w:tcW w:w="1452" w:type="dxa"/>
                  <w:vAlign w:val="center"/>
                </w:tcPr>
                <w:p w:rsidR="00770969" w:rsidRPr="000F13C2">
                  <w:pPr>
                    <w:widowControl/>
                    <w:spacing w:line="300" w:lineRule="exact"/>
                    <w:jc w:val="center"/>
                    <w:rPr>
                      <w:color w:val="000000"/>
                      <w:szCs w:val="21"/>
                    </w:rPr>
                  </w:pPr>
                  <w:r w:rsidRPr="000F13C2">
                    <w:rPr>
                      <w:rFonts w:ascii="宋体" w:hAnsi="宋体"/>
                      <w:color w:val="000000"/>
                      <w:szCs w:val="21"/>
                    </w:rPr>
                    <w:t>Ⅱ</w:t>
                  </w:r>
                </w:p>
              </w:tc>
              <w:tc>
                <w:tcPr>
                  <w:tcW w:w="1326" w:type="dxa"/>
                  <w:vAlign w:val="center"/>
                </w:tcPr>
                <w:p w:rsidR="00770969" w:rsidRPr="000F13C2">
                  <w:pPr>
                    <w:widowControl/>
                    <w:spacing w:line="300" w:lineRule="exact"/>
                    <w:jc w:val="center"/>
                    <w:rPr>
                      <w:color w:val="000000"/>
                      <w:szCs w:val="21"/>
                    </w:rPr>
                  </w:pPr>
                  <w:r w:rsidRPr="000F13C2" w:rsidR="002B631D">
                    <w:rPr>
                      <w:rFonts w:ascii="宋体" w:hAnsi="宋体"/>
                      <w:color w:val="000000"/>
                      <w:szCs w:val="21"/>
                      <w:lang w:val="en-GB"/>
                    </w:rPr>
                    <w:t>Ⅰ</w:t>
                  </w:r>
                </w:p>
              </w:tc>
              <w:tc>
                <w:tcPr>
                  <w:tcW w:w="1146" w:type="dxa"/>
                  <w:vAlign w:val="center"/>
                </w:tcPr>
                <w:p w:rsidR="00770969" w:rsidRPr="000F13C2">
                  <w:pPr>
                    <w:widowControl/>
                    <w:spacing w:line="300" w:lineRule="exact"/>
                    <w:jc w:val="center"/>
                    <w:rPr>
                      <w:color w:val="000000"/>
                      <w:szCs w:val="21"/>
                    </w:rPr>
                  </w:pPr>
                  <w:r w:rsidRPr="000F13C2" w:rsidR="00762B20">
                    <w:rPr>
                      <w:rFonts w:ascii="宋体" w:hAnsi="宋体"/>
                      <w:color w:val="000000"/>
                      <w:szCs w:val="21"/>
                    </w:rPr>
                    <w:t>Ⅱ</w:t>
                  </w:r>
                </w:p>
              </w:tc>
            </w:tr>
            <w:tr>
              <w:tblPrEx>
                <w:tblW w:w="0" w:type="auto"/>
                <w:jc w:val="center"/>
                <w:tblLayout w:type="fixed"/>
                <w:tblCellMar>
                  <w:left w:w="0" w:type="dxa"/>
                  <w:right w:w="0" w:type="dxa"/>
                </w:tblCellMar>
                <w:tblLook w:val="0000"/>
              </w:tblPrEx>
              <w:trPr>
                <w:trHeight w:val="340"/>
                <w:jc w:val="center"/>
              </w:trPr>
              <w:tc>
                <w:tcPr>
                  <w:tcW w:w="1658" w:type="dxa"/>
                  <w:vMerge/>
                  <w:vAlign w:val="center"/>
                </w:tcPr>
                <w:p w:rsidR="00770969" w:rsidRPr="000F13C2">
                  <w:pPr>
                    <w:jc w:val="center"/>
                    <w:rPr>
                      <w:color w:val="000000"/>
                      <w:szCs w:val="21"/>
                    </w:rPr>
                  </w:pPr>
                </w:p>
              </w:tc>
              <w:tc>
                <w:tcPr>
                  <w:tcW w:w="1671" w:type="dxa"/>
                  <w:vAlign w:val="center"/>
                </w:tcPr>
                <w:p w:rsidR="00770969" w:rsidRPr="000F13C2">
                  <w:pPr>
                    <w:jc w:val="center"/>
                    <w:rPr>
                      <w:color w:val="000000"/>
                      <w:szCs w:val="21"/>
                    </w:rPr>
                  </w:pPr>
                  <w:r w:rsidRPr="000F13C2">
                    <w:rPr>
                      <w:rFonts w:hAnsi="宋体"/>
                      <w:color w:val="000000"/>
                      <w:szCs w:val="21"/>
                    </w:rPr>
                    <w:t>水质总体</w:t>
                  </w:r>
                </w:p>
              </w:tc>
              <w:tc>
                <w:tcPr>
                  <w:tcW w:w="6037" w:type="dxa"/>
                  <w:gridSpan w:val="5"/>
                  <w:vAlign w:val="center"/>
                </w:tcPr>
                <w:p w:rsidR="00770969" w:rsidRPr="000F13C2">
                  <w:pPr>
                    <w:jc w:val="center"/>
                    <w:rPr>
                      <w:color w:val="000000"/>
                      <w:szCs w:val="21"/>
                    </w:rPr>
                  </w:pPr>
                  <w:r w:rsidRPr="000F13C2" w:rsidR="00781FB9">
                    <w:rPr>
                      <w:rFonts w:ascii="宋体" w:hAnsi="宋体"/>
                      <w:color w:val="000000"/>
                      <w:szCs w:val="21"/>
                    </w:rPr>
                    <w:t>Ⅱ</w:t>
                  </w:r>
                </w:p>
              </w:tc>
            </w:tr>
          </w:tbl>
          <w:p w:rsidR="00770969" w:rsidRPr="000F13C2" w:rsidP="00003201">
            <w:pPr>
              <w:spacing w:before="120" w:beforeLines="50" w:line="360" w:lineRule="auto"/>
              <w:ind w:firstLine="480" w:firstLineChars="200"/>
              <w:rPr>
                <w:color w:val="000000"/>
                <w:sz w:val="24"/>
                <w:lang w:val="en-GB"/>
              </w:rPr>
            </w:pPr>
            <w:r w:rsidRPr="000F13C2">
              <w:rPr>
                <w:rFonts w:hAnsi="宋体"/>
                <w:color w:val="000000"/>
                <w:sz w:val="24"/>
                <w:lang w:val="en-GB"/>
              </w:rPr>
              <w:t>从表</w:t>
            </w:r>
            <w:r w:rsidRPr="000F13C2">
              <w:rPr>
                <w:color w:val="000000"/>
                <w:sz w:val="24"/>
                <w:lang w:val="en-GB"/>
              </w:rPr>
              <w:t>3-1</w:t>
            </w:r>
            <w:r w:rsidRPr="000F13C2">
              <w:rPr>
                <w:rFonts w:hAnsi="宋体"/>
                <w:color w:val="000000"/>
                <w:sz w:val="24"/>
                <w:lang w:val="en-GB"/>
              </w:rPr>
              <w:t>可以看出，监测期间内，南苕溪汪家埠断面水质</w:t>
            </w:r>
            <w:r w:rsidRPr="000F13C2">
              <w:rPr>
                <w:color w:val="000000"/>
                <w:sz w:val="24"/>
                <w:lang w:val="en-GB"/>
              </w:rPr>
              <w:t>pH</w:t>
            </w:r>
            <w:r w:rsidRPr="000F13C2">
              <w:rPr>
                <w:rFonts w:hAnsi="宋体"/>
                <w:color w:val="000000"/>
                <w:sz w:val="24"/>
                <w:lang w:val="en-GB"/>
              </w:rPr>
              <w:t>、</w:t>
            </w:r>
            <w:r w:rsidRPr="000F13C2">
              <w:rPr>
                <w:color w:val="000000"/>
                <w:sz w:val="24"/>
                <w:lang w:val="en-GB"/>
              </w:rPr>
              <w:t>DO</w:t>
            </w:r>
            <w:r w:rsidRPr="000F13C2" w:rsidR="002B631D">
              <w:rPr>
                <w:rFonts w:hAnsi="宋体"/>
                <w:color w:val="000000"/>
                <w:sz w:val="24"/>
                <w:lang w:val="en-GB"/>
              </w:rPr>
              <w:t>、</w:t>
            </w:r>
            <w:r w:rsidRPr="000F13C2" w:rsidR="002B631D">
              <w:rPr>
                <w:color w:val="000000"/>
                <w:sz w:val="24"/>
                <w:lang w:val="en-GB"/>
              </w:rPr>
              <w:t>NH</w:t>
            </w:r>
            <w:r w:rsidRPr="000F13C2" w:rsidR="002B631D">
              <w:rPr>
                <w:color w:val="000000"/>
                <w:sz w:val="24"/>
                <w:vertAlign w:val="subscript"/>
                <w:lang w:val="en-GB"/>
              </w:rPr>
              <w:t>3</w:t>
            </w:r>
            <w:r w:rsidRPr="000F13C2" w:rsidR="002B631D">
              <w:rPr>
                <w:color w:val="000000"/>
                <w:sz w:val="24"/>
                <w:lang w:val="en-GB"/>
              </w:rPr>
              <w:t>-N</w:t>
            </w:r>
            <w:r w:rsidRPr="000F13C2">
              <w:rPr>
                <w:rFonts w:hAnsi="宋体"/>
                <w:color w:val="000000"/>
                <w:sz w:val="24"/>
                <w:lang w:val="en-GB"/>
              </w:rPr>
              <w:t>为</w:t>
            </w:r>
            <w:r w:rsidRPr="000F13C2">
              <w:rPr>
                <w:rFonts w:ascii="宋体" w:hAnsi="宋体"/>
                <w:color w:val="000000"/>
                <w:sz w:val="24"/>
                <w:lang w:val="en-GB"/>
              </w:rPr>
              <w:t>Ⅰ</w:t>
            </w:r>
            <w:r w:rsidRPr="000F13C2">
              <w:rPr>
                <w:rFonts w:hAnsi="宋体"/>
                <w:color w:val="000000"/>
                <w:sz w:val="24"/>
                <w:lang w:val="en-GB"/>
              </w:rPr>
              <w:t>类，</w:t>
            </w:r>
            <w:r w:rsidRPr="000F13C2">
              <w:rPr>
                <w:color w:val="000000"/>
                <w:sz w:val="24"/>
                <w:lang w:val="en-GB"/>
              </w:rPr>
              <w:t>COD</w:t>
            </w:r>
            <w:r w:rsidRPr="000F13C2">
              <w:rPr>
                <w:color w:val="000000"/>
                <w:sz w:val="24"/>
                <w:vertAlign w:val="subscript"/>
                <w:lang w:val="en-GB"/>
              </w:rPr>
              <w:t>Mn</w:t>
            </w:r>
            <w:r w:rsidRPr="000F13C2" w:rsidR="00781FB9">
              <w:rPr>
                <w:rFonts w:hint="eastAsia"/>
                <w:color w:val="000000"/>
                <w:sz w:val="24"/>
                <w:lang w:val="en-GB"/>
              </w:rPr>
              <w:t>、</w:t>
            </w:r>
            <w:r w:rsidRPr="000F13C2">
              <w:rPr>
                <w:color w:val="000000"/>
                <w:sz w:val="24"/>
                <w:lang w:val="en-GB"/>
              </w:rPr>
              <w:t>TP</w:t>
            </w:r>
            <w:r w:rsidRPr="000F13C2">
              <w:rPr>
                <w:rFonts w:hAnsi="宋体"/>
                <w:color w:val="000000"/>
                <w:sz w:val="24"/>
                <w:lang w:val="en-GB"/>
              </w:rPr>
              <w:t>为</w:t>
            </w:r>
            <w:r w:rsidRPr="000F13C2">
              <w:rPr>
                <w:rFonts w:ascii="宋体" w:hAnsi="宋体"/>
                <w:color w:val="000000"/>
                <w:sz w:val="24"/>
                <w:lang w:val="en-GB"/>
              </w:rPr>
              <w:t>Ⅱ</w:t>
            </w:r>
            <w:r w:rsidRPr="000F13C2">
              <w:rPr>
                <w:rFonts w:hAnsi="宋体"/>
                <w:color w:val="000000"/>
                <w:sz w:val="24"/>
                <w:lang w:val="en-GB"/>
              </w:rPr>
              <w:t>类，水质总体为</w:t>
            </w:r>
            <w:r w:rsidRPr="000F13C2" w:rsidR="00781FB9">
              <w:rPr>
                <w:rFonts w:ascii="宋体" w:hAnsi="宋体"/>
                <w:color w:val="000000"/>
                <w:sz w:val="24"/>
                <w:lang w:val="en-GB"/>
              </w:rPr>
              <w:t>Ⅱ</w:t>
            </w:r>
            <w:r w:rsidRPr="000F13C2">
              <w:rPr>
                <w:rFonts w:hAnsi="宋体"/>
                <w:color w:val="000000"/>
                <w:sz w:val="24"/>
                <w:lang w:val="en-GB"/>
              </w:rPr>
              <w:t>类，符合</w:t>
            </w:r>
            <w:r w:rsidRPr="000F13C2">
              <w:rPr>
                <w:color w:val="000000"/>
                <w:sz w:val="24"/>
                <w:lang w:val="en-GB"/>
              </w:rPr>
              <w:t>GB3838-2002</w:t>
            </w:r>
            <w:r w:rsidRPr="000F13C2">
              <w:rPr>
                <w:rFonts w:hAnsi="宋体"/>
                <w:color w:val="000000"/>
                <w:sz w:val="24"/>
                <w:lang w:val="en-GB"/>
              </w:rPr>
              <w:t>?地表水环境质量标准?</w:t>
            </w:r>
            <w:r w:rsidRPr="000F13C2" w:rsidR="00F40332">
              <w:rPr>
                <w:rFonts w:ascii="宋体" w:hAnsi="宋体"/>
                <w:color w:val="000000"/>
                <w:sz w:val="24"/>
                <w:lang w:val="en-GB"/>
              </w:rPr>
              <w:t>Ⅱ</w:t>
            </w:r>
            <w:r w:rsidRPr="000F13C2" w:rsidR="00F40332">
              <w:rPr>
                <w:rFonts w:hAnsi="宋体"/>
                <w:color w:val="000000"/>
                <w:sz w:val="24"/>
                <w:lang w:val="en-GB"/>
              </w:rPr>
              <w:t>类</w:t>
            </w:r>
            <w:r w:rsidRPr="000F13C2">
              <w:rPr>
                <w:rFonts w:hAnsi="宋体"/>
                <w:color w:val="000000"/>
                <w:sz w:val="24"/>
                <w:lang w:val="en-GB"/>
              </w:rPr>
              <w:t>水质标准</w:t>
            </w:r>
            <w:r w:rsidRPr="000F13C2" w:rsidR="006B33AE">
              <w:rPr>
                <w:rFonts w:hAnsi="宋体" w:hint="eastAsia"/>
                <w:color w:val="000000"/>
                <w:sz w:val="24"/>
                <w:lang w:val="en-GB"/>
              </w:rPr>
              <w:t>，</w:t>
            </w:r>
            <w:r w:rsidRPr="000F13C2">
              <w:rPr>
                <w:rFonts w:hAnsi="宋体"/>
                <w:color w:val="000000"/>
                <w:sz w:val="24"/>
                <w:lang w:val="en-GB"/>
              </w:rPr>
              <w:t>本工程所在区域水环境质量现状良好。</w:t>
            </w:r>
          </w:p>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大气环境质量现状</w:t>
            </w:r>
          </w:p>
          <w:p w:rsidR="00770969" w:rsidRPr="000F13C2">
            <w:pPr>
              <w:pStyle w:val="p0"/>
              <w:spacing w:line="360" w:lineRule="auto"/>
              <w:ind w:firstLine="480" w:firstLineChars="200"/>
              <w:rPr>
                <w:rFonts w:ascii="Times New Roman" w:hAnsi="Times New Roman" w:cs="Times New Roman"/>
                <w:color w:val="000000"/>
              </w:rPr>
            </w:pPr>
            <w:bookmarkStart w:id="25" w:name="_Toc74489987"/>
            <w:bookmarkStart w:id="26" w:name="_Toc89232732"/>
            <w:bookmarkStart w:id="27" w:name="_Toc90088504"/>
            <w:bookmarkStart w:id="28" w:name="_Toc90312312"/>
            <w:bookmarkStart w:id="29" w:name="_Toc91399139"/>
            <w:bookmarkStart w:id="30" w:name="_Toc97609997"/>
            <w:bookmarkStart w:id="31" w:name="_Toc98146031"/>
            <w:r w:rsidRPr="000F13C2">
              <w:rPr>
                <w:rFonts w:ascii="Times New Roman" w:cs="Times New Roman"/>
                <w:color w:val="000000"/>
              </w:rPr>
              <w:t>本环评不作环境空气质量现状监测，参考杭州市余杭区环境监测站于</w:t>
            </w:r>
            <w:r w:rsidRPr="000F13C2">
              <w:rPr>
                <w:rFonts w:ascii="Times New Roman" w:hAnsi="Times New Roman" w:cs="Times New Roman"/>
                <w:color w:val="000000"/>
              </w:rPr>
              <w:t>2021</w:t>
            </w:r>
            <w:r w:rsidRPr="000F13C2">
              <w:rPr>
                <w:rFonts w:ascii="Times New Roman" w:cs="Times New Roman"/>
                <w:color w:val="000000"/>
              </w:rPr>
              <w:t>年对余杭街道空气自动站大气环境进行监测的监测数据。</w:t>
            </w:r>
          </w:p>
          <w:p w:rsidR="00770969" w:rsidRPr="000F13C2">
            <w:pPr>
              <w:tabs>
                <w:tab w:val="left" w:pos="600"/>
              </w:tabs>
              <w:adjustRightInd w:val="0"/>
              <w:snapToGrid w:val="0"/>
              <w:spacing w:line="360" w:lineRule="auto"/>
              <w:ind w:firstLine="480" w:firstLineChars="200"/>
              <w:rPr>
                <w:color w:val="000000"/>
                <w:sz w:val="24"/>
              </w:rPr>
            </w:pPr>
            <w:r w:rsidRPr="000F13C2">
              <w:rPr>
                <w:color w:val="000000"/>
                <w:sz w:val="24"/>
              </w:rPr>
              <w:t>1</w:t>
            </w:r>
            <w:r w:rsidRPr="000F13C2">
              <w:rPr>
                <w:rFonts w:hAnsi="宋体"/>
                <w:color w:val="000000"/>
                <w:sz w:val="24"/>
              </w:rPr>
              <w:t>．监测工程</w:t>
            </w:r>
          </w:p>
          <w:p w:rsidR="00770969" w:rsidRPr="000F13C2">
            <w:pPr>
              <w:tabs>
                <w:tab w:val="left" w:pos="600"/>
              </w:tabs>
              <w:adjustRightInd w:val="0"/>
              <w:snapToGrid w:val="0"/>
              <w:spacing w:line="360" w:lineRule="auto"/>
              <w:ind w:firstLine="480" w:firstLineChars="200"/>
              <w:rPr>
                <w:color w:val="000000"/>
                <w:sz w:val="24"/>
              </w:rPr>
            </w:pPr>
            <w:r w:rsidRPr="000F13C2">
              <w:rPr>
                <w:color w:val="000000"/>
                <w:sz w:val="24"/>
              </w:rPr>
              <w:t>SO</w:t>
            </w:r>
            <w:r w:rsidRPr="000F13C2">
              <w:rPr>
                <w:color w:val="000000"/>
                <w:sz w:val="24"/>
                <w:vertAlign w:val="subscript"/>
              </w:rPr>
              <w:t>2</w:t>
            </w:r>
            <w:r w:rsidRPr="000F13C2">
              <w:rPr>
                <w:rFonts w:hAnsi="宋体"/>
                <w:color w:val="000000"/>
                <w:sz w:val="24"/>
              </w:rPr>
              <w:t>、</w:t>
            </w:r>
            <w:r w:rsidRPr="000F13C2">
              <w:rPr>
                <w:color w:val="000000"/>
                <w:sz w:val="24"/>
              </w:rPr>
              <w:t>NO</w:t>
            </w:r>
            <w:r w:rsidRPr="000F13C2">
              <w:rPr>
                <w:color w:val="000000"/>
                <w:sz w:val="24"/>
                <w:vertAlign w:val="subscript"/>
              </w:rPr>
              <w:t>2</w:t>
            </w:r>
            <w:r w:rsidRPr="000F13C2">
              <w:rPr>
                <w:rFonts w:hAnsi="宋体"/>
                <w:color w:val="000000"/>
                <w:sz w:val="24"/>
              </w:rPr>
              <w:t>、</w:t>
            </w:r>
            <w:r w:rsidRPr="000F13C2">
              <w:rPr>
                <w:color w:val="000000"/>
                <w:sz w:val="24"/>
              </w:rPr>
              <w:t>PM</w:t>
            </w:r>
            <w:r w:rsidRPr="000F13C2">
              <w:rPr>
                <w:color w:val="000000"/>
                <w:sz w:val="24"/>
                <w:vertAlign w:val="subscript"/>
              </w:rPr>
              <w:t>10</w:t>
            </w:r>
            <w:r w:rsidRPr="000F13C2">
              <w:rPr>
                <w:rFonts w:hAnsi="宋体"/>
                <w:color w:val="000000"/>
                <w:sz w:val="24"/>
              </w:rPr>
              <w:t>。</w:t>
            </w:r>
          </w:p>
          <w:p w:rsidR="00770969" w:rsidRPr="000F13C2">
            <w:pPr>
              <w:tabs>
                <w:tab w:val="left" w:pos="600"/>
              </w:tabs>
              <w:adjustRightInd w:val="0"/>
              <w:snapToGrid w:val="0"/>
              <w:spacing w:line="360" w:lineRule="auto"/>
              <w:ind w:firstLine="480" w:firstLineChars="200"/>
              <w:rPr>
                <w:color w:val="000000"/>
                <w:sz w:val="24"/>
              </w:rPr>
            </w:pPr>
            <w:r w:rsidRPr="000F13C2">
              <w:rPr>
                <w:color w:val="000000"/>
                <w:sz w:val="24"/>
              </w:rPr>
              <w:t>2</w:t>
            </w:r>
            <w:r w:rsidRPr="000F13C2">
              <w:rPr>
                <w:rFonts w:hAnsi="宋体"/>
                <w:color w:val="000000"/>
                <w:sz w:val="24"/>
              </w:rPr>
              <w:t>．监测点布设</w:t>
            </w:r>
          </w:p>
          <w:p w:rsidR="00770969" w:rsidRPr="000F13C2">
            <w:pPr>
              <w:tabs>
                <w:tab w:val="left" w:pos="600"/>
              </w:tabs>
              <w:adjustRightInd w:val="0"/>
              <w:snapToGrid w:val="0"/>
              <w:spacing w:line="360" w:lineRule="auto"/>
              <w:ind w:firstLine="480" w:firstLineChars="200"/>
              <w:rPr>
                <w:color w:val="000000"/>
                <w:sz w:val="24"/>
              </w:rPr>
            </w:pPr>
            <w:r w:rsidRPr="000F13C2">
              <w:rPr>
                <w:rFonts w:hAnsi="宋体"/>
                <w:color w:val="000000"/>
                <w:sz w:val="24"/>
              </w:rPr>
              <w:t>测点的具体位置见附图</w:t>
            </w:r>
            <w:r w:rsidRPr="000F13C2">
              <w:rPr>
                <w:color w:val="000000"/>
                <w:sz w:val="24"/>
              </w:rPr>
              <w:t>6</w:t>
            </w:r>
            <w:r w:rsidRPr="000F13C2">
              <w:rPr>
                <w:rFonts w:hAnsi="宋体"/>
                <w:color w:val="000000"/>
                <w:sz w:val="24"/>
              </w:rPr>
              <w:t>。</w:t>
            </w:r>
          </w:p>
          <w:p w:rsidR="00770969" w:rsidRPr="000F13C2">
            <w:pPr>
              <w:tabs>
                <w:tab w:val="left" w:pos="600"/>
              </w:tabs>
              <w:adjustRightInd w:val="0"/>
              <w:snapToGrid w:val="0"/>
              <w:spacing w:line="360" w:lineRule="auto"/>
              <w:ind w:firstLine="480" w:firstLineChars="200"/>
              <w:rPr>
                <w:color w:val="000000"/>
                <w:sz w:val="24"/>
              </w:rPr>
            </w:pPr>
            <w:r w:rsidRPr="000F13C2">
              <w:rPr>
                <w:color w:val="000000"/>
                <w:sz w:val="24"/>
              </w:rPr>
              <w:t>3</w:t>
            </w:r>
            <w:r w:rsidRPr="000F13C2">
              <w:rPr>
                <w:rFonts w:hAnsi="宋体"/>
                <w:color w:val="000000"/>
                <w:sz w:val="24"/>
              </w:rPr>
              <w:t>．监测结果及分析</w:t>
            </w:r>
          </w:p>
          <w:p w:rsidR="00770969" w:rsidRPr="000F13C2">
            <w:pPr>
              <w:tabs>
                <w:tab w:val="left" w:pos="600"/>
              </w:tabs>
              <w:adjustRightInd w:val="0"/>
              <w:snapToGrid w:val="0"/>
              <w:spacing w:line="360" w:lineRule="auto"/>
              <w:ind w:firstLine="480" w:firstLineChars="200"/>
              <w:rPr>
                <w:color w:val="000000"/>
                <w:sz w:val="24"/>
              </w:rPr>
            </w:pPr>
            <w:r w:rsidRPr="000F13C2">
              <w:rPr>
                <w:rFonts w:hAnsi="宋体"/>
                <w:color w:val="000000"/>
                <w:sz w:val="24"/>
              </w:rPr>
              <w:t>环境空气现状监测统计结果见表</w:t>
            </w:r>
            <w:r w:rsidRPr="000F13C2">
              <w:rPr>
                <w:color w:val="000000"/>
                <w:sz w:val="24"/>
              </w:rPr>
              <w:t>3-2</w:t>
            </w:r>
            <w:r w:rsidRPr="000F13C2">
              <w:rPr>
                <w:rFonts w:hAnsi="宋体"/>
                <w:color w:val="000000"/>
                <w:sz w:val="24"/>
              </w:rPr>
              <w:t>。</w:t>
            </w:r>
          </w:p>
          <w:p w:rsidR="00770969" w:rsidRPr="000F13C2">
            <w:pPr>
              <w:pStyle w:val="Heading2"/>
              <w:spacing w:before="0" w:after="0" w:line="240" w:lineRule="auto"/>
              <w:jc w:val="center"/>
              <w:rPr>
                <w:rFonts w:ascii="Times New Roman" w:eastAsia="宋体" w:hAnsi="Times New Roman"/>
                <w:color w:val="000000"/>
                <w:sz w:val="24"/>
                <w:szCs w:val="24"/>
                <w:vertAlign w:val="superscript"/>
              </w:rPr>
            </w:pPr>
            <w:bookmarkStart w:id="32" w:name="_Ref288642283"/>
            <w:r w:rsidRPr="000F13C2">
              <w:rPr>
                <w:rFonts w:ascii="Times New Roman" w:eastAsia="宋体" w:hAnsi="宋体"/>
                <w:color w:val="000000"/>
                <w:sz w:val="24"/>
                <w:szCs w:val="24"/>
              </w:rPr>
              <w:t>表</w:t>
            </w:r>
            <w:r w:rsidRPr="000F13C2">
              <w:rPr>
                <w:rFonts w:ascii="Times New Roman" w:eastAsia="宋体" w:hAnsi="Times New Roman"/>
                <w:color w:val="000000"/>
                <w:sz w:val="24"/>
                <w:szCs w:val="24"/>
              </w:rPr>
              <w:t xml:space="preserve">3-2   </w:t>
            </w:r>
            <w:r w:rsidRPr="000F13C2">
              <w:rPr>
                <w:rFonts w:ascii="Times New Roman" w:eastAsia="宋体" w:hAnsi="宋体"/>
                <w:color w:val="000000"/>
                <w:sz w:val="24"/>
                <w:szCs w:val="24"/>
              </w:rPr>
              <w:t>环境空气常规污染物现状监测结果</w:t>
            </w:r>
            <w:r w:rsidRPr="000F13C2">
              <w:rPr>
                <w:rFonts w:ascii="Times New Roman" w:eastAsia="宋体" w:hAnsi="Times New Roman"/>
                <w:color w:val="000000"/>
                <w:sz w:val="24"/>
                <w:szCs w:val="24"/>
              </w:rPr>
              <w:t xml:space="preserve">  </w:t>
            </w:r>
            <w:r w:rsidRPr="000F13C2">
              <w:rPr>
                <w:rFonts w:ascii="Times New Roman" w:eastAsia="宋体" w:hAnsi="宋体"/>
                <w:color w:val="000000"/>
                <w:sz w:val="24"/>
                <w:szCs w:val="24"/>
              </w:rPr>
              <w:t>单位：</w:t>
            </w:r>
            <w:r w:rsidRPr="000F13C2">
              <w:rPr>
                <w:rFonts w:ascii="Times New Roman" w:eastAsia="宋体" w:hAnsi="Times New Roman"/>
                <w:color w:val="000000"/>
                <w:sz w:val="24"/>
                <w:szCs w:val="24"/>
              </w:rPr>
              <w:t>mg/m</w:t>
            </w:r>
            <w:r w:rsidRPr="000F13C2">
              <w:rPr>
                <w:rFonts w:ascii="Times New Roman" w:eastAsia="宋体" w:hAnsi="Times New Roman"/>
                <w:color w:val="000000"/>
                <w:sz w:val="24"/>
                <w:szCs w:val="24"/>
                <w:vertAlign w:val="superscript"/>
              </w:rPr>
              <w:t>3</w:t>
            </w:r>
            <w:bookmarkEnd w:id="32"/>
          </w:p>
        </w:tc>
      </w:tr>
    </w:tbl>
    <w:p>
      <w:pPr>
        <w:sectPr>
          <w:type w:val="nextPage"/>
          <w:pgSz w:w="11906" w:h="16838"/>
          <w:pgMar w:top="1474" w:right="1531" w:bottom="1418" w:left="1531" w:header="851" w:footer="992" w:gutter="0"/>
          <w:pgNumType w:start="10"/>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582"/>
      </w:tblGrid>
      <w:tr>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Ex>
        <w:trPr>
          <w:trHeight w:val="12728"/>
          <w:jc w:val="center"/>
        </w:trPr>
        <w:tc>
          <w:tcPr>
            <w:tcW w:w="9582" w:type="dxa"/>
          </w:tcPr>
          <w:tbl>
            <w:tblPr>
              <w:tblStyle w:val="TableNormal"/>
              <w:tblW w:w="0" w:type="auto"/>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Look w:val="0000"/>
            </w:tblPr>
            <w:tblGrid>
              <w:gridCol w:w="1701"/>
              <w:gridCol w:w="1911"/>
              <w:gridCol w:w="1738"/>
              <w:gridCol w:w="1738"/>
              <w:gridCol w:w="2278"/>
            </w:tblGrid>
            <w:tr>
              <w:tblPrEx>
                <w:tblW w:w="0" w:type="auto"/>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Look w:val="0000"/>
              </w:tblPrEx>
              <w:trPr>
                <w:trHeight w:val="397"/>
                <w:jc w:val="center"/>
              </w:trPr>
              <w:tc>
                <w:tcPr>
                  <w:tcW w:w="1701" w:type="dxa"/>
                  <w:vAlign w:val="center"/>
                </w:tcPr>
                <w:p w:rsidR="00770969" w:rsidRPr="000F13C2">
                  <w:pPr>
                    <w:widowControl/>
                    <w:jc w:val="center"/>
                    <w:rPr>
                      <w:color w:val="000000"/>
                      <w:kern w:val="0"/>
                      <w:szCs w:val="21"/>
                    </w:rPr>
                  </w:pPr>
                  <w:r w:rsidRPr="000F13C2">
                    <w:rPr>
                      <w:rFonts w:hAnsi="宋体"/>
                      <w:color w:val="000000"/>
                      <w:kern w:val="0"/>
                      <w:szCs w:val="21"/>
                    </w:rPr>
                    <w:t>地点</w:t>
                  </w:r>
                </w:p>
              </w:tc>
              <w:tc>
                <w:tcPr>
                  <w:tcW w:w="1911" w:type="dxa"/>
                  <w:vAlign w:val="center"/>
                </w:tcPr>
                <w:p w:rsidR="00770969" w:rsidRPr="000F13C2">
                  <w:pPr>
                    <w:widowControl/>
                    <w:jc w:val="center"/>
                    <w:rPr>
                      <w:color w:val="000000"/>
                      <w:kern w:val="0"/>
                      <w:szCs w:val="21"/>
                    </w:rPr>
                  </w:pPr>
                  <w:r w:rsidRPr="000F13C2">
                    <w:rPr>
                      <w:rFonts w:hAnsi="宋体"/>
                      <w:color w:val="000000"/>
                      <w:kern w:val="0"/>
                      <w:szCs w:val="21"/>
                    </w:rPr>
                    <w:t>监测日期</w:t>
                  </w:r>
                </w:p>
              </w:tc>
              <w:tc>
                <w:tcPr>
                  <w:tcW w:w="1738" w:type="dxa"/>
                  <w:vAlign w:val="center"/>
                </w:tcPr>
                <w:p w:rsidR="00770969" w:rsidRPr="000F13C2">
                  <w:pPr>
                    <w:widowControl/>
                    <w:jc w:val="center"/>
                    <w:rPr>
                      <w:color w:val="000000"/>
                      <w:kern w:val="0"/>
                      <w:szCs w:val="21"/>
                    </w:rPr>
                  </w:pPr>
                  <w:r w:rsidRPr="000F13C2">
                    <w:rPr>
                      <w:color w:val="000000"/>
                      <w:spacing w:val="-20"/>
                      <w:kern w:val="0"/>
                      <w:szCs w:val="21"/>
                    </w:rPr>
                    <w:t>SO</w:t>
                  </w:r>
                  <w:r w:rsidRPr="000F13C2">
                    <w:rPr>
                      <w:color w:val="000000"/>
                      <w:spacing w:val="-20"/>
                      <w:kern w:val="0"/>
                      <w:szCs w:val="21"/>
                      <w:vertAlign w:val="subscript"/>
                    </w:rPr>
                    <w:t>2</w:t>
                  </w:r>
                  <w:r w:rsidRPr="000F13C2">
                    <w:rPr>
                      <w:color w:val="000000"/>
                      <w:spacing w:val="-20"/>
                      <w:kern w:val="0"/>
                      <w:szCs w:val="21"/>
                    </w:rPr>
                    <w:t>(mg/m</w:t>
                  </w:r>
                  <w:r w:rsidRPr="000F13C2">
                    <w:rPr>
                      <w:color w:val="000000"/>
                      <w:spacing w:val="-20"/>
                      <w:kern w:val="0"/>
                      <w:szCs w:val="21"/>
                      <w:vertAlign w:val="superscript"/>
                    </w:rPr>
                    <w:t>3</w:t>
                  </w:r>
                  <w:r w:rsidRPr="000F13C2">
                    <w:rPr>
                      <w:color w:val="000000"/>
                      <w:spacing w:val="-20"/>
                      <w:kern w:val="0"/>
                      <w:szCs w:val="21"/>
                    </w:rPr>
                    <w:t>)</w:t>
                  </w:r>
                </w:p>
              </w:tc>
              <w:tc>
                <w:tcPr>
                  <w:tcW w:w="1738" w:type="dxa"/>
                  <w:vAlign w:val="center"/>
                </w:tcPr>
                <w:p w:rsidR="00770969" w:rsidRPr="000F13C2">
                  <w:pPr>
                    <w:widowControl/>
                    <w:jc w:val="center"/>
                    <w:rPr>
                      <w:color w:val="000000"/>
                      <w:kern w:val="0"/>
                      <w:szCs w:val="21"/>
                    </w:rPr>
                  </w:pPr>
                  <w:r w:rsidRPr="000F13C2">
                    <w:rPr>
                      <w:color w:val="000000"/>
                      <w:spacing w:val="-20"/>
                      <w:kern w:val="0"/>
                      <w:szCs w:val="21"/>
                    </w:rPr>
                    <w:t>NO</w:t>
                  </w:r>
                  <w:r w:rsidRPr="000F13C2">
                    <w:rPr>
                      <w:color w:val="000000"/>
                      <w:spacing w:val="-20"/>
                      <w:kern w:val="0"/>
                      <w:szCs w:val="21"/>
                      <w:vertAlign w:val="subscript"/>
                    </w:rPr>
                    <w:t>2</w:t>
                  </w:r>
                  <w:r w:rsidRPr="000F13C2">
                    <w:rPr>
                      <w:color w:val="000000"/>
                      <w:spacing w:val="-20"/>
                      <w:kern w:val="0"/>
                      <w:szCs w:val="21"/>
                    </w:rPr>
                    <w:t>(mg/m</w:t>
                  </w:r>
                  <w:r w:rsidRPr="000F13C2">
                    <w:rPr>
                      <w:color w:val="000000"/>
                      <w:spacing w:val="-20"/>
                      <w:kern w:val="0"/>
                      <w:szCs w:val="21"/>
                      <w:vertAlign w:val="superscript"/>
                    </w:rPr>
                    <w:t>3</w:t>
                  </w:r>
                  <w:r w:rsidRPr="000F13C2">
                    <w:rPr>
                      <w:color w:val="000000"/>
                      <w:spacing w:val="-20"/>
                      <w:kern w:val="0"/>
                      <w:szCs w:val="21"/>
                    </w:rPr>
                    <w:t>)</w:t>
                  </w:r>
                </w:p>
              </w:tc>
              <w:tc>
                <w:tcPr>
                  <w:tcW w:w="2278" w:type="dxa"/>
                  <w:vAlign w:val="center"/>
                </w:tcPr>
                <w:p w:rsidR="00770969" w:rsidRPr="000F13C2">
                  <w:pPr>
                    <w:widowControl/>
                    <w:jc w:val="center"/>
                    <w:rPr>
                      <w:color w:val="000000"/>
                      <w:kern w:val="0"/>
                      <w:szCs w:val="21"/>
                    </w:rPr>
                  </w:pPr>
                  <w:r w:rsidRPr="000F13C2">
                    <w:rPr>
                      <w:color w:val="000000"/>
                      <w:kern w:val="0"/>
                      <w:szCs w:val="21"/>
                    </w:rPr>
                    <w:t>PM</w:t>
                  </w:r>
                  <w:r w:rsidRPr="000F13C2">
                    <w:rPr>
                      <w:color w:val="000000"/>
                      <w:kern w:val="0"/>
                      <w:szCs w:val="21"/>
                      <w:vertAlign w:val="subscript"/>
                    </w:rPr>
                    <w:t>10</w:t>
                  </w:r>
                  <w:r w:rsidRPr="000F13C2">
                    <w:rPr>
                      <w:color w:val="000000"/>
                      <w:kern w:val="0"/>
                      <w:szCs w:val="21"/>
                    </w:rPr>
                    <w:t>(mg/m</w:t>
                  </w:r>
                  <w:r w:rsidRPr="000F13C2">
                    <w:rPr>
                      <w:color w:val="000000"/>
                      <w:kern w:val="0"/>
                      <w:szCs w:val="21"/>
                      <w:vertAlign w:val="superscript"/>
                    </w:rPr>
                    <w:t>3</w:t>
                  </w:r>
                  <w:r w:rsidRPr="000F13C2">
                    <w:rPr>
                      <w:color w:val="000000"/>
                      <w:kern w:val="0"/>
                      <w:szCs w:val="21"/>
                    </w:rPr>
                    <w:t>)</w:t>
                  </w:r>
                </w:p>
              </w:tc>
            </w:tr>
            <w:tr>
              <w:tblPrEx>
                <w:tblW w:w="0" w:type="auto"/>
                <w:jc w:val="center"/>
                <w:tblLayout w:type="fixed"/>
                <w:tblLook w:val="0000"/>
              </w:tblPrEx>
              <w:trPr>
                <w:trHeight w:val="397"/>
                <w:jc w:val="center"/>
              </w:trPr>
              <w:tc>
                <w:tcPr>
                  <w:tcW w:w="1701" w:type="dxa"/>
                  <w:vMerge w:val="restart"/>
                  <w:vAlign w:val="center"/>
                </w:tcPr>
                <w:p w:rsidR="00770969" w:rsidRPr="000F13C2">
                  <w:pPr>
                    <w:widowControl/>
                    <w:jc w:val="center"/>
                    <w:rPr>
                      <w:color w:val="000000"/>
                      <w:kern w:val="0"/>
                      <w:szCs w:val="21"/>
                    </w:rPr>
                  </w:pPr>
                  <w:r w:rsidRPr="000F13C2">
                    <w:rPr>
                      <w:rFonts w:hAnsi="宋体"/>
                      <w:color w:val="000000"/>
                      <w:kern w:val="0"/>
                      <w:szCs w:val="21"/>
                    </w:rPr>
                    <w:t>余杭街道空气自动站</w:t>
                  </w:r>
                </w:p>
              </w:tc>
              <w:tc>
                <w:tcPr>
                  <w:tcW w:w="1911" w:type="dxa"/>
                  <w:vAlign w:val="center"/>
                </w:tcPr>
                <w:p w:rsidR="00770969" w:rsidRPr="000F13C2">
                  <w:pPr>
                    <w:widowControl/>
                    <w:jc w:val="center"/>
                    <w:rPr>
                      <w:color w:val="000000"/>
                      <w:kern w:val="0"/>
                      <w:szCs w:val="21"/>
                    </w:rPr>
                  </w:pPr>
                </w:p>
              </w:tc>
              <w:tc>
                <w:tcPr>
                  <w:tcW w:w="1738" w:type="dxa"/>
                  <w:vAlign w:val="center"/>
                </w:tcPr>
                <w:p w:rsidR="00770969" w:rsidRPr="000F13C2">
                  <w:pPr>
                    <w:widowControl/>
                    <w:jc w:val="center"/>
                    <w:rPr>
                      <w:color w:val="000000"/>
                      <w:kern w:val="0"/>
                      <w:szCs w:val="21"/>
                    </w:rPr>
                  </w:pPr>
                  <w:r w:rsidRPr="000F13C2">
                    <w:rPr>
                      <w:color w:val="000000"/>
                      <w:kern w:val="0"/>
                      <w:szCs w:val="21"/>
                    </w:rPr>
                    <w:t>0.016</w:t>
                  </w:r>
                </w:p>
              </w:tc>
              <w:tc>
                <w:tcPr>
                  <w:tcW w:w="1738" w:type="dxa"/>
                  <w:vAlign w:val="center"/>
                </w:tcPr>
                <w:p w:rsidR="00770969" w:rsidRPr="000F13C2">
                  <w:pPr>
                    <w:widowControl/>
                    <w:jc w:val="center"/>
                    <w:rPr>
                      <w:color w:val="000000"/>
                      <w:kern w:val="0"/>
                      <w:szCs w:val="21"/>
                    </w:rPr>
                  </w:pPr>
                  <w:r w:rsidRPr="000F13C2">
                    <w:rPr>
                      <w:color w:val="000000"/>
                      <w:kern w:val="0"/>
                      <w:szCs w:val="21"/>
                    </w:rPr>
                    <w:t>0.058</w:t>
                  </w:r>
                </w:p>
              </w:tc>
              <w:tc>
                <w:tcPr>
                  <w:tcW w:w="2278" w:type="dxa"/>
                  <w:vAlign w:val="center"/>
                </w:tcPr>
                <w:p w:rsidR="00770969" w:rsidRPr="000F13C2">
                  <w:pPr>
                    <w:widowControl/>
                    <w:jc w:val="center"/>
                    <w:rPr>
                      <w:color w:val="000000"/>
                      <w:kern w:val="0"/>
                      <w:szCs w:val="21"/>
                    </w:rPr>
                  </w:pPr>
                  <w:r w:rsidRPr="000F13C2">
                    <w:rPr>
                      <w:color w:val="000000"/>
                      <w:kern w:val="0"/>
                      <w:szCs w:val="21"/>
                    </w:rPr>
                    <w:t>0.062</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jc w:val="center"/>
                    <w:rPr>
                      <w:color w:val="000000"/>
                      <w:kern w:val="0"/>
                      <w:szCs w:val="21"/>
                    </w:rPr>
                  </w:pPr>
                </w:p>
              </w:tc>
              <w:tc>
                <w:tcPr>
                  <w:tcW w:w="1738" w:type="dxa"/>
                  <w:vAlign w:val="center"/>
                </w:tcPr>
                <w:p w:rsidR="00770969" w:rsidRPr="000F13C2">
                  <w:pPr>
                    <w:widowControl/>
                    <w:jc w:val="center"/>
                    <w:rPr>
                      <w:color w:val="000000"/>
                      <w:kern w:val="0"/>
                      <w:szCs w:val="21"/>
                    </w:rPr>
                  </w:pPr>
                  <w:r w:rsidRPr="000F13C2">
                    <w:rPr>
                      <w:color w:val="000000"/>
                      <w:kern w:val="0"/>
                      <w:szCs w:val="21"/>
                    </w:rPr>
                    <w:t>0.022</w:t>
                  </w:r>
                </w:p>
              </w:tc>
              <w:tc>
                <w:tcPr>
                  <w:tcW w:w="1738" w:type="dxa"/>
                  <w:vAlign w:val="center"/>
                </w:tcPr>
                <w:p w:rsidR="00770969" w:rsidRPr="000F13C2">
                  <w:pPr>
                    <w:widowControl/>
                    <w:jc w:val="center"/>
                    <w:rPr>
                      <w:color w:val="000000"/>
                      <w:kern w:val="0"/>
                      <w:szCs w:val="21"/>
                    </w:rPr>
                  </w:pPr>
                  <w:r w:rsidRPr="000F13C2">
                    <w:rPr>
                      <w:color w:val="000000"/>
                      <w:kern w:val="0"/>
                      <w:szCs w:val="21"/>
                    </w:rPr>
                    <w:t>0.041</w:t>
                  </w:r>
                </w:p>
              </w:tc>
              <w:tc>
                <w:tcPr>
                  <w:tcW w:w="2278" w:type="dxa"/>
                  <w:vAlign w:val="center"/>
                </w:tcPr>
                <w:p w:rsidR="00770969" w:rsidRPr="000F13C2">
                  <w:pPr>
                    <w:widowControl/>
                    <w:jc w:val="center"/>
                    <w:rPr>
                      <w:color w:val="000000"/>
                      <w:kern w:val="0"/>
                      <w:szCs w:val="21"/>
                    </w:rPr>
                  </w:pPr>
                  <w:r w:rsidRPr="000F13C2">
                    <w:rPr>
                      <w:color w:val="000000"/>
                      <w:kern w:val="0"/>
                      <w:szCs w:val="21"/>
                    </w:rPr>
                    <w:t>0.075</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jc w:val="center"/>
                    <w:rPr>
                      <w:color w:val="000000"/>
                      <w:kern w:val="0"/>
                      <w:szCs w:val="21"/>
                    </w:rPr>
                  </w:pPr>
                </w:p>
              </w:tc>
              <w:tc>
                <w:tcPr>
                  <w:tcW w:w="1738" w:type="dxa"/>
                  <w:vAlign w:val="center"/>
                </w:tcPr>
                <w:p w:rsidR="00770969" w:rsidRPr="000F13C2">
                  <w:pPr>
                    <w:widowControl/>
                    <w:jc w:val="center"/>
                    <w:rPr>
                      <w:color w:val="000000"/>
                      <w:kern w:val="0"/>
                      <w:szCs w:val="21"/>
                    </w:rPr>
                  </w:pPr>
                  <w:r w:rsidRPr="000F13C2">
                    <w:rPr>
                      <w:color w:val="000000"/>
                      <w:kern w:val="0"/>
                      <w:szCs w:val="21"/>
                    </w:rPr>
                    <w:t>0.018</w:t>
                  </w:r>
                </w:p>
              </w:tc>
              <w:tc>
                <w:tcPr>
                  <w:tcW w:w="1738" w:type="dxa"/>
                  <w:vAlign w:val="center"/>
                </w:tcPr>
                <w:p w:rsidR="00770969" w:rsidRPr="000F13C2">
                  <w:pPr>
                    <w:widowControl/>
                    <w:jc w:val="center"/>
                    <w:rPr>
                      <w:color w:val="000000"/>
                      <w:kern w:val="0"/>
                      <w:szCs w:val="21"/>
                    </w:rPr>
                  </w:pPr>
                  <w:r w:rsidRPr="000F13C2">
                    <w:rPr>
                      <w:color w:val="000000"/>
                      <w:kern w:val="0"/>
                      <w:szCs w:val="21"/>
                    </w:rPr>
                    <w:t>0.058</w:t>
                  </w:r>
                </w:p>
              </w:tc>
              <w:tc>
                <w:tcPr>
                  <w:tcW w:w="2278" w:type="dxa"/>
                  <w:vAlign w:val="center"/>
                </w:tcPr>
                <w:p w:rsidR="00770969" w:rsidRPr="000F13C2">
                  <w:pPr>
                    <w:widowControl/>
                    <w:jc w:val="center"/>
                    <w:rPr>
                      <w:color w:val="000000"/>
                      <w:kern w:val="0"/>
                      <w:szCs w:val="21"/>
                    </w:rPr>
                  </w:pPr>
                  <w:r w:rsidRPr="000F13C2">
                    <w:rPr>
                      <w:color w:val="000000"/>
                      <w:kern w:val="0"/>
                      <w:szCs w:val="21"/>
                    </w:rPr>
                    <w:t>0.074</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jc w:val="center"/>
                    <w:rPr>
                      <w:color w:val="000000"/>
                      <w:kern w:val="0"/>
                      <w:szCs w:val="21"/>
                    </w:rPr>
                  </w:pPr>
                </w:p>
              </w:tc>
              <w:tc>
                <w:tcPr>
                  <w:tcW w:w="1738" w:type="dxa"/>
                  <w:vAlign w:val="center"/>
                </w:tcPr>
                <w:p w:rsidR="00770969" w:rsidRPr="000F13C2">
                  <w:pPr>
                    <w:widowControl/>
                    <w:jc w:val="center"/>
                    <w:rPr>
                      <w:color w:val="000000"/>
                      <w:kern w:val="0"/>
                      <w:szCs w:val="21"/>
                    </w:rPr>
                  </w:pPr>
                  <w:r w:rsidRPr="000F13C2">
                    <w:rPr>
                      <w:color w:val="000000"/>
                      <w:kern w:val="0"/>
                      <w:szCs w:val="21"/>
                    </w:rPr>
                    <w:t>0.019</w:t>
                  </w:r>
                </w:p>
              </w:tc>
              <w:tc>
                <w:tcPr>
                  <w:tcW w:w="1738" w:type="dxa"/>
                  <w:vAlign w:val="center"/>
                </w:tcPr>
                <w:p w:rsidR="00770969" w:rsidRPr="000F13C2">
                  <w:pPr>
                    <w:widowControl/>
                    <w:jc w:val="center"/>
                    <w:rPr>
                      <w:color w:val="000000"/>
                      <w:kern w:val="0"/>
                      <w:szCs w:val="21"/>
                    </w:rPr>
                  </w:pPr>
                  <w:r w:rsidRPr="000F13C2">
                    <w:rPr>
                      <w:color w:val="000000"/>
                      <w:kern w:val="0"/>
                      <w:szCs w:val="21"/>
                    </w:rPr>
                    <w:t>0.05</w:t>
                  </w:r>
                </w:p>
              </w:tc>
              <w:tc>
                <w:tcPr>
                  <w:tcW w:w="2278" w:type="dxa"/>
                  <w:vAlign w:val="center"/>
                </w:tcPr>
                <w:p w:rsidR="00770969" w:rsidRPr="000F13C2">
                  <w:pPr>
                    <w:widowControl/>
                    <w:jc w:val="center"/>
                    <w:rPr>
                      <w:color w:val="000000"/>
                      <w:kern w:val="0"/>
                      <w:szCs w:val="21"/>
                    </w:rPr>
                  </w:pPr>
                  <w:r w:rsidRPr="000F13C2">
                    <w:rPr>
                      <w:color w:val="000000"/>
                      <w:kern w:val="0"/>
                      <w:szCs w:val="21"/>
                    </w:rPr>
                    <w:t>0.081</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spacing w:line="104" w:lineRule="atLeast"/>
                    <w:jc w:val="center"/>
                    <w:rPr>
                      <w:color w:val="000000"/>
                      <w:kern w:val="0"/>
                      <w:szCs w:val="21"/>
                    </w:rPr>
                  </w:pPr>
                </w:p>
              </w:tc>
              <w:tc>
                <w:tcPr>
                  <w:tcW w:w="1738" w:type="dxa"/>
                  <w:vAlign w:val="center"/>
                </w:tcPr>
                <w:p w:rsidR="00770969" w:rsidRPr="000F13C2">
                  <w:pPr>
                    <w:widowControl/>
                    <w:spacing w:line="104" w:lineRule="atLeast"/>
                    <w:jc w:val="center"/>
                    <w:rPr>
                      <w:color w:val="000000"/>
                      <w:kern w:val="0"/>
                      <w:szCs w:val="21"/>
                    </w:rPr>
                  </w:pPr>
                  <w:r w:rsidRPr="000F13C2">
                    <w:rPr>
                      <w:color w:val="000000"/>
                      <w:kern w:val="0"/>
                      <w:szCs w:val="21"/>
                    </w:rPr>
                    <w:t>0.018</w:t>
                  </w:r>
                </w:p>
              </w:tc>
              <w:tc>
                <w:tcPr>
                  <w:tcW w:w="1738" w:type="dxa"/>
                  <w:vAlign w:val="center"/>
                </w:tcPr>
                <w:p w:rsidR="00770969" w:rsidRPr="000F13C2">
                  <w:pPr>
                    <w:widowControl/>
                    <w:spacing w:line="104" w:lineRule="atLeast"/>
                    <w:jc w:val="center"/>
                    <w:rPr>
                      <w:color w:val="000000"/>
                      <w:kern w:val="0"/>
                      <w:szCs w:val="21"/>
                    </w:rPr>
                  </w:pPr>
                  <w:r w:rsidRPr="000F13C2">
                    <w:rPr>
                      <w:color w:val="000000"/>
                      <w:kern w:val="0"/>
                      <w:szCs w:val="21"/>
                    </w:rPr>
                    <w:t>0.071</w:t>
                  </w:r>
                </w:p>
              </w:tc>
              <w:tc>
                <w:tcPr>
                  <w:tcW w:w="2278" w:type="dxa"/>
                  <w:vAlign w:val="center"/>
                </w:tcPr>
                <w:p w:rsidR="00770969" w:rsidRPr="000F13C2">
                  <w:pPr>
                    <w:widowControl/>
                    <w:spacing w:line="104" w:lineRule="atLeast"/>
                    <w:jc w:val="center"/>
                    <w:rPr>
                      <w:color w:val="000000"/>
                      <w:kern w:val="0"/>
                      <w:szCs w:val="21"/>
                    </w:rPr>
                  </w:pPr>
                  <w:r w:rsidRPr="000F13C2">
                    <w:rPr>
                      <w:color w:val="000000"/>
                      <w:kern w:val="0"/>
                      <w:szCs w:val="21"/>
                    </w:rPr>
                    <w:t>0.083</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spacing w:line="103" w:lineRule="atLeast"/>
                    <w:jc w:val="center"/>
                    <w:rPr>
                      <w:color w:val="000000"/>
                      <w:kern w:val="0"/>
                      <w:szCs w:val="21"/>
                    </w:rPr>
                  </w:pPr>
                </w:p>
              </w:tc>
              <w:tc>
                <w:tcPr>
                  <w:tcW w:w="1738" w:type="dxa"/>
                  <w:vAlign w:val="center"/>
                </w:tcPr>
                <w:p w:rsidR="00770969" w:rsidRPr="000F13C2">
                  <w:pPr>
                    <w:widowControl/>
                    <w:spacing w:line="103" w:lineRule="atLeast"/>
                    <w:jc w:val="center"/>
                    <w:rPr>
                      <w:color w:val="000000"/>
                      <w:kern w:val="0"/>
                      <w:szCs w:val="21"/>
                    </w:rPr>
                  </w:pPr>
                  <w:r w:rsidRPr="000F13C2">
                    <w:rPr>
                      <w:color w:val="000000"/>
                      <w:kern w:val="0"/>
                      <w:szCs w:val="21"/>
                    </w:rPr>
                    <w:t>0.025</w:t>
                  </w:r>
                </w:p>
              </w:tc>
              <w:tc>
                <w:tcPr>
                  <w:tcW w:w="1738" w:type="dxa"/>
                  <w:vAlign w:val="center"/>
                </w:tcPr>
                <w:p w:rsidR="00770969" w:rsidRPr="000F13C2">
                  <w:pPr>
                    <w:widowControl/>
                    <w:spacing w:line="103" w:lineRule="atLeast"/>
                    <w:jc w:val="center"/>
                    <w:rPr>
                      <w:color w:val="000000"/>
                      <w:kern w:val="0"/>
                      <w:szCs w:val="21"/>
                    </w:rPr>
                  </w:pPr>
                  <w:r w:rsidRPr="000F13C2">
                    <w:rPr>
                      <w:color w:val="000000"/>
                      <w:kern w:val="0"/>
                      <w:szCs w:val="21"/>
                    </w:rPr>
                    <w:t>0.034</w:t>
                  </w:r>
                </w:p>
              </w:tc>
              <w:tc>
                <w:tcPr>
                  <w:tcW w:w="2278" w:type="dxa"/>
                  <w:vAlign w:val="center"/>
                </w:tcPr>
                <w:p w:rsidR="00770969" w:rsidRPr="000F13C2">
                  <w:pPr>
                    <w:widowControl/>
                    <w:spacing w:line="103" w:lineRule="atLeast"/>
                    <w:jc w:val="center"/>
                    <w:rPr>
                      <w:color w:val="000000"/>
                      <w:kern w:val="0"/>
                      <w:szCs w:val="21"/>
                    </w:rPr>
                  </w:pPr>
                  <w:r w:rsidRPr="000F13C2">
                    <w:rPr>
                      <w:color w:val="000000"/>
                      <w:kern w:val="0"/>
                      <w:szCs w:val="21"/>
                    </w:rPr>
                    <w:t>0.101</w:t>
                  </w:r>
                </w:p>
              </w:tc>
            </w:tr>
            <w:tr>
              <w:tblPrEx>
                <w:tblW w:w="0" w:type="auto"/>
                <w:jc w:val="center"/>
                <w:tblLayout w:type="fixed"/>
                <w:tblLook w:val="0000"/>
              </w:tblPrEx>
              <w:trPr>
                <w:trHeight w:val="397"/>
                <w:jc w:val="center"/>
              </w:trPr>
              <w:tc>
                <w:tcPr>
                  <w:tcW w:w="1701" w:type="dxa"/>
                  <w:vMerge/>
                  <w:vAlign w:val="center"/>
                </w:tcPr>
                <w:p w:rsidR="00770969" w:rsidRPr="000F13C2">
                  <w:pPr>
                    <w:widowControl/>
                    <w:jc w:val="left"/>
                    <w:rPr>
                      <w:color w:val="000000"/>
                      <w:kern w:val="0"/>
                      <w:szCs w:val="21"/>
                    </w:rPr>
                  </w:pPr>
                </w:p>
              </w:tc>
              <w:tc>
                <w:tcPr>
                  <w:tcW w:w="1911" w:type="dxa"/>
                  <w:vAlign w:val="center"/>
                </w:tcPr>
                <w:p w:rsidR="00770969" w:rsidRPr="000F13C2">
                  <w:pPr>
                    <w:widowControl/>
                    <w:spacing w:line="103" w:lineRule="atLeast"/>
                    <w:jc w:val="center"/>
                    <w:rPr>
                      <w:color w:val="000000"/>
                      <w:kern w:val="0"/>
                      <w:szCs w:val="21"/>
                    </w:rPr>
                  </w:pPr>
                </w:p>
              </w:tc>
              <w:tc>
                <w:tcPr>
                  <w:tcW w:w="1738" w:type="dxa"/>
                  <w:vAlign w:val="center"/>
                </w:tcPr>
                <w:p w:rsidR="00770969" w:rsidRPr="000F13C2">
                  <w:pPr>
                    <w:widowControl/>
                    <w:spacing w:line="103" w:lineRule="atLeast"/>
                    <w:jc w:val="center"/>
                    <w:rPr>
                      <w:color w:val="000000"/>
                      <w:kern w:val="0"/>
                      <w:szCs w:val="21"/>
                    </w:rPr>
                  </w:pPr>
                  <w:r w:rsidRPr="000F13C2">
                    <w:rPr>
                      <w:color w:val="000000"/>
                      <w:kern w:val="0"/>
                      <w:szCs w:val="21"/>
                    </w:rPr>
                    <w:t>0.03</w:t>
                  </w:r>
                </w:p>
              </w:tc>
              <w:tc>
                <w:tcPr>
                  <w:tcW w:w="1738" w:type="dxa"/>
                  <w:vAlign w:val="center"/>
                </w:tcPr>
                <w:p w:rsidR="00770969" w:rsidRPr="000F13C2">
                  <w:pPr>
                    <w:widowControl/>
                    <w:spacing w:line="103" w:lineRule="atLeast"/>
                    <w:jc w:val="center"/>
                    <w:rPr>
                      <w:color w:val="000000"/>
                      <w:kern w:val="0"/>
                      <w:szCs w:val="21"/>
                    </w:rPr>
                  </w:pPr>
                  <w:r w:rsidRPr="000F13C2">
                    <w:rPr>
                      <w:color w:val="000000"/>
                      <w:kern w:val="0"/>
                      <w:szCs w:val="21"/>
                    </w:rPr>
                    <w:t>0.05</w:t>
                  </w:r>
                </w:p>
              </w:tc>
              <w:tc>
                <w:tcPr>
                  <w:tcW w:w="2278" w:type="dxa"/>
                  <w:vAlign w:val="center"/>
                </w:tcPr>
                <w:p w:rsidR="00770969" w:rsidRPr="000F13C2">
                  <w:pPr>
                    <w:widowControl/>
                    <w:spacing w:line="103" w:lineRule="atLeast"/>
                    <w:jc w:val="center"/>
                    <w:rPr>
                      <w:color w:val="000000"/>
                      <w:kern w:val="0"/>
                      <w:szCs w:val="21"/>
                    </w:rPr>
                  </w:pPr>
                  <w:r w:rsidRPr="000F13C2">
                    <w:rPr>
                      <w:color w:val="000000"/>
                      <w:kern w:val="0"/>
                      <w:szCs w:val="21"/>
                    </w:rPr>
                    <w:t>0.062</w:t>
                  </w:r>
                </w:p>
              </w:tc>
            </w:tr>
            <w:tr>
              <w:tblPrEx>
                <w:tblW w:w="0" w:type="auto"/>
                <w:jc w:val="center"/>
                <w:tblLayout w:type="fixed"/>
                <w:tblLook w:val="0000"/>
              </w:tblPrEx>
              <w:trPr>
                <w:trHeight w:val="397"/>
                <w:jc w:val="center"/>
              </w:trPr>
              <w:tc>
                <w:tcPr>
                  <w:tcW w:w="3612" w:type="dxa"/>
                  <w:gridSpan w:val="2"/>
                  <w:vAlign w:val="center"/>
                </w:tcPr>
                <w:p w:rsidR="00770969" w:rsidRPr="000F13C2">
                  <w:pPr>
                    <w:snapToGrid w:val="0"/>
                    <w:jc w:val="center"/>
                    <w:rPr>
                      <w:color w:val="000000"/>
                      <w:szCs w:val="21"/>
                    </w:rPr>
                  </w:pPr>
                  <w:r w:rsidRPr="000F13C2">
                    <w:rPr>
                      <w:color w:val="000000"/>
                      <w:szCs w:val="21"/>
                    </w:rPr>
                    <w:t>二级标准值</w:t>
                  </w:r>
                </w:p>
              </w:tc>
              <w:tc>
                <w:tcPr>
                  <w:tcW w:w="1738" w:type="dxa"/>
                  <w:vAlign w:val="center"/>
                </w:tcPr>
                <w:p w:rsidR="00770969" w:rsidRPr="000F13C2">
                  <w:pPr>
                    <w:jc w:val="center"/>
                    <w:rPr>
                      <w:color w:val="000000"/>
                      <w:szCs w:val="21"/>
                    </w:rPr>
                  </w:pPr>
                  <w:r w:rsidRPr="000F13C2">
                    <w:rPr>
                      <w:color w:val="000000"/>
                      <w:szCs w:val="21"/>
                    </w:rPr>
                    <w:t>0.5(小时)</w:t>
                  </w:r>
                </w:p>
              </w:tc>
              <w:tc>
                <w:tcPr>
                  <w:tcW w:w="1738" w:type="dxa"/>
                  <w:vAlign w:val="center"/>
                </w:tcPr>
                <w:p w:rsidR="00770969" w:rsidRPr="000F13C2">
                  <w:pPr>
                    <w:jc w:val="center"/>
                    <w:rPr>
                      <w:color w:val="000000"/>
                      <w:szCs w:val="21"/>
                    </w:rPr>
                  </w:pPr>
                  <w:r w:rsidRPr="000F13C2">
                    <w:rPr>
                      <w:color w:val="000000"/>
                      <w:szCs w:val="21"/>
                    </w:rPr>
                    <w:t>0.2(小时)</w:t>
                  </w:r>
                </w:p>
              </w:tc>
              <w:tc>
                <w:tcPr>
                  <w:tcW w:w="2278" w:type="dxa"/>
                  <w:vAlign w:val="center"/>
                </w:tcPr>
                <w:p w:rsidR="00770969" w:rsidRPr="000F13C2">
                  <w:pPr>
                    <w:jc w:val="center"/>
                    <w:rPr>
                      <w:color w:val="000000"/>
                      <w:szCs w:val="21"/>
                    </w:rPr>
                  </w:pPr>
                  <w:r w:rsidRPr="000F13C2">
                    <w:rPr>
                      <w:color w:val="000000"/>
                      <w:szCs w:val="21"/>
                    </w:rPr>
                    <w:t>0.15(日均)</w:t>
                  </w:r>
                </w:p>
              </w:tc>
            </w:tr>
            <w:tr>
              <w:tblPrEx>
                <w:tblW w:w="0" w:type="auto"/>
                <w:jc w:val="center"/>
                <w:tblLayout w:type="fixed"/>
                <w:tblLook w:val="0000"/>
              </w:tblPrEx>
              <w:trPr>
                <w:trHeight w:val="397"/>
                <w:jc w:val="center"/>
              </w:trPr>
              <w:tc>
                <w:tcPr>
                  <w:tcW w:w="3612" w:type="dxa"/>
                  <w:gridSpan w:val="2"/>
                  <w:vAlign w:val="center"/>
                </w:tcPr>
                <w:p w:rsidR="00770969" w:rsidRPr="000F13C2">
                  <w:pPr>
                    <w:snapToGrid w:val="0"/>
                    <w:jc w:val="center"/>
                    <w:rPr>
                      <w:color w:val="000000"/>
                      <w:szCs w:val="21"/>
                    </w:rPr>
                  </w:pPr>
                  <w:r w:rsidRPr="000F13C2">
                    <w:rPr>
                      <w:color w:val="000000"/>
                      <w:szCs w:val="21"/>
                    </w:rPr>
                    <w:t>监测期最大浓度</w:t>
                  </w:r>
                </w:p>
              </w:tc>
              <w:tc>
                <w:tcPr>
                  <w:tcW w:w="1738" w:type="dxa"/>
                  <w:vAlign w:val="center"/>
                </w:tcPr>
                <w:p w:rsidR="00770969" w:rsidRPr="000F13C2">
                  <w:pPr>
                    <w:jc w:val="center"/>
                    <w:rPr>
                      <w:rFonts w:hint="eastAsia"/>
                      <w:color w:val="000000"/>
                      <w:szCs w:val="21"/>
                    </w:rPr>
                  </w:pPr>
                  <w:r w:rsidRPr="000F13C2">
                    <w:rPr>
                      <w:color w:val="000000"/>
                      <w:szCs w:val="21"/>
                    </w:rPr>
                    <w:t>0.0</w:t>
                  </w:r>
                  <w:r w:rsidRPr="000F13C2">
                    <w:rPr>
                      <w:rFonts w:hint="eastAsia"/>
                      <w:color w:val="000000"/>
                      <w:szCs w:val="21"/>
                    </w:rPr>
                    <w:t>3</w:t>
                  </w:r>
                </w:p>
              </w:tc>
              <w:tc>
                <w:tcPr>
                  <w:tcW w:w="1738" w:type="dxa"/>
                  <w:vAlign w:val="center"/>
                </w:tcPr>
                <w:p w:rsidR="00770969" w:rsidRPr="000F13C2">
                  <w:pPr>
                    <w:snapToGrid w:val="0"/>
                    <w:jc w:val="center"/>
                    <w:rPr>
                      <w:rFonts w:hint="eastAsia"/>
                      <w:color w:val="000000"/>
                      <w:szCs w:val="21"/>
                    </w:rPr>
                  </w:pPr>
                  <w:r w:rsidRPr="000F13C2">
                    <w:rPr>
                      <w:color w:val="000000"/>
                      <w:szCs w:val="21"/>
                    </w:rPr>
                    <w:t>0.0</w:t>
                  </w:r>
                  <w:r w:rsidRPr="000F13C2">
                    <w:rPr>
                      <w:rFonts w:hint="eastAsia"/>
                      <w:color w:val="000000"/>
                      <w:szCs w:val="21"/>
                    </w:rPr>
                    <w:t>71</w:t>
                  </w:r>
                </w:p>
              </w:tc>
              <w:tc>
                <w:tcPr>
                  <w:tcW w:w="2278" w:type="dxa"/>
                  <w:vAlign w:val="center"/>
                </w:tcPr>
                <w:p w:rsidR="00770969" w:rsidRPr="000F13C2">
                  <w:pPr>
                    <w:jc w:val="center"/>
                    <w:rPr>
                      <w:color w:val="000000"/>
                      <w:szCs w:val="21"/>
                    </w:rPr>
                  </w:pPr>
                  <w:r w:rsidRPr="000F13C2">
                    <w:rPr>
                      <w:color w:val="000000"/>
                      <w:szCs w:val="21"/>
                    </w:rPr>
                    <w:t>0.101</w:t>
                  </w:r>
                </w:p>
              </w:tc>
            </w:tr>
            <w:tr>
              <w:tblPrEx>
                <w:tblW w:w="0" w:type="auto"/>
                <w:jc w:val="center"/>
                <w:tblLayout w:type="fixed"/>
                <w:tblLook w:val="0000"/>
              </w:tblPrEx>
              <w:trPr>
                <w:trHeight w:val="397"/>
                <w:jc w:val="center"/>
              </w:trPr>
              <w:tc>
                <w:tcPr>
                  <w:tcW w:w="3612" w:type="dxa"/>
                  <w:gridSpan w:val="2"/>
                  <w:vAlign w:val="center"/>
                </w:tcPr>
                <w:p w:rsidR="00770969" w:rsidRPr="000F13C2">
                  <w:pPr>
                    <w:snapToGrid w:val="0"/>
                    <w:jc w:val="center"/>
                    <w:rPr>
                      <w:color w:val="000000"/>
                      <w:szCs w:val="21"/>
                    </w:rPr>
                  </w:pPr>
                  <w:r w:rsidRPr="000F13C2">
                    <w:rPr>
                      <w:color w:val="000000"/>
                      <w:szCs w:val="21"/>
                    </w:rPr>
                    <w:t>最大单因子污染指数</w:t>
                  </w:r>
                </w:p>
              </w:tc>
              <w:tc>
                <w:tcPr>
                  <w:tcW w:w="1738" w:type="dxa"/>
                  <w:vAlign w:val="center"/>
                </w:tcPr>
                <w:p w:rsidR="00770969" w:rsidRPr="000F13C2">
                  <w:pPr>
                    <w:jc w:val="center"/>
                    <w:rPr>
                      <w:rFonts w:hint="eastAsia"/>
                      <w:color w:val="000000"/>
                      <w:szCs w:val="21"/>
                    </w:rPr>
                  </w:pPr>
                  <w:r w:rsidRPr="000F13C2">
                    <w:rPr>
                      <w:color w:val="000000"/>
                      <w:szCs w:val="21"/>
                    </w:rPr>
                    <w:t>0.0</w:t>
                  </w:r>
                  <w:r w:rsidRPr="000F13C2">
                    <w:rPr>
                      <w:rFonts w:hint="eastAsia"/>
                      <w:color w:val="000000"/>
                      <w:szCs w:val="21"/>
                    </w:rPr>
                    <w:t>6</w:t>
                  </w:r>
                </w:p>
              </w:tc>
              <w:tc>
                <w:tcPr>
                  <w:tcW w:w="1738" w:type="dxa"/>
                  <w:vAlign w:val="center"/>
                </w:tcPr>
                <w:p w:rsidR="00770969" w:rsidRPr="000F13C2">
                  <w:pPr>
                    <w:jc w:val="center"/>
                    <w:rPr>
                      <w:rFonts w:hint="eastAsia"/>
                      <w:color w:val="000000"/>
                      <w:szCs w:val="21"/>
                    </w:rPr>
                  </w:pPr>
                  <w:r w:rsidRPr="000F13C2">
                    <w:rPr>
                      <w:rFonts w:hint="eastAsia"/>
                      <w:color w:val="000000"/>
                      <w:szCs w:val="21"/>
                    </w:rPr>
                    <w:t>0.355</w:t>
                  </w:r>
                </w:p>
              </w:tc>
              <w:tc>
                <w:tcPr>
                  <w:tcW w:w="2278" w:type="dxa"/>
                  <w:vAlign w:val="center"/>
                </w:tcPr>
                <w:p w:rsidR="00770969" w:rsidRPr="000F13C2">
                  <w:pPr>
                    <w:jc w:val="center"/>
                    <w:rPr>
                      <w:color w:val="000000"/>
                      <w:szCs w:val="21"/>
                    </w:rPr>
                  </w:pPr>
                  <w:r w:rsidRPr="000F13C2">
                    <w:rPr>
                      <w:color w:val="000000"/>
                      <w:szCs w:val="21"/>
                    </w:rPr>
                    <w:t>0.224</w:t>
                  </w:r>
                </w:p>
              </w:tc>
            </w:tr>
          </w:tbl>
          <w:p w:rsidR="00770969" w:rsidRPr="000F13C2">
            <w:pPr>
              <w:pStyle w:val="PlainText"/>
              <w:spacing w:line="360" w:lineRule="auto"/>
              <w:ind w:firstLine="480" w:firstLineChars="200"/>
              <w:rPr>
                <w:rFonts w:ascii="Times New Roman" w:hAnsi="Times New Roman"/>
                <w:color w:val="000000"/>
                <w:sz w:val="24"/>
                <w:szCs w:val="24"/>
              </w:rPr>
            </w:pPr>
            <w:r w:rsidRPr="000F13C2">
              <w:rPr>
                <w:rFonts w:ascii="Times New Roman" w:hAnsi="宋体"/>
                <w:color w:val="000000"/>
                <w:sz w:val="24"/>
                <w:szCs w:val="24"/>
              </w:rPr>
              <w:t>根据监测结果可知，监测期间内，工程所在区域附近断面</w:t>
            </w:r>
            <w:r w:rsidRPr="000F13C2">
              <w:rPr>
                <w:rFonts w:ascii="Times New Roman" w:hAnsi="Times New Roman"/>
                <w:color w:val="000000"/>
                <w:sz w:val="24"/>
                <w:szCs w:val="24"/>
              </w:rPr>
              <w:t>SO</w:t>
            </w:r>
            <w:r w:rsidRPr="000F13C2">
              <w:rPr>
                <w:rFonts w:ascii="Times New Roman" w:hAnsi="Times New Roman"/>
                <w:color w:val="000000"/>
                <w:sz w:val="24"/>
                <w:szCs w:val="24"/>
                <w:vertAlign w:val="subscript"/>
              </w:rPr>
              <w:t>2</w:t>
            </w:r>
            <w:r w:rsidRPr="000F13C2">
              <w:rPr>
                <w:rFonts w:ascii="Times New Roman" w:hAnsi="宋体"/>
                <w:color w:val="000000"/>
                <w:sz w:val="24"/>
                <w:szCs w:val="24"/>
              </w:rPr>
              <w:t>、</w:t>
            </w:r>
            <w:r w:rsidRPr="000F13C2">
              <w:rPr>
                <w:rFonts w:ascii="Times New Roman" w:hAnsi="Times New Roman"/>
                <w:color w:val="000000"/>
                <w:sz w:val="24"/>
                <w:szCs w:val="24"/>
              </w:rPr>
              <w:t>NO</w:t>
            </w:r>
            <w:r w:rsidRPr="000F13C2">
              <w:rPr>
                <w:rFonts w:ascii="Times New Roman" w:hAnsi="Times New Roman"/>
                <w:color w:val="000000"/>
                <w:sz w:val="24"/>
                <w:szCs w:val="24"/>
                <w:vertAlign w:val="subscript"/>
              </w:rPr>
              <w:t>2</w:t>
            </w:r>
            <w:r w:rsidRPr="000F13C2">
              <w:rPr>
                <w:rFonts w:ascii="Times New Roman" w:hAnsi="宋体"/>
                <w:color w:val="000000"/>
                <w:sz w:val="24"/>
                <w:szCs w:val="24"/>
              </w:rPr>
              <w:t>、</w:t>
            </w:r>
            <w:r w:rsidRPr="000F13C2">
              <w:rPr>
                <w:rFonts w:ascii="Times New Roman" w:hAnsi="Times New Roman"/>
                <w:color w:val="000000"/>
                <w:sz w:val="24"/>
                <w:szCs w:val="24"/>
              </w:rPr>
              <w:t>PM</w:t>
            </w:r>
            <w:r w:rsidRPr="000F13C2">
              <w:rPr>
                <w:rFonts w:ascii="Times New Roman" w:hAnsi="Times New Roman"/>
                <w:color w:val="000000"/>
                <w:sz w:val="24"/>
                <w:szCs w:val="24"/>
                <w:vertAlign w:val="subscript"/>
              </w:rPr>
              <w:t>10</w:t>
            </w:r>
            <w:r w:rsidRPr="000F13C2">
              <w:rPr>
                <w:rFonts w:ascii="Times New Roman" w:hAnsi="宋体"/>
                <w:color w:val="000000"/>
                <w:sz w:val="24"/>
                <w:szCs w:val="24"/>
              </w:rPr>
              <w:t>等常规污染因子均能够到达</w:t>
            </w:r>
            <w:r w:rsidRPr="000F13C2">
              <w:rPr>
                <w:rFonts w:ascii="Times New Roman" w:hAnsi="Times New Roman"/>
                <w:color w:val="000000"/>
                <w:sz w:val="24"/>
                <w:szCs w:val="24"/>
              </w:rPr>
              <w:t>GB3095-2021</w:t>
            </w:r>
            <w:r w:rsidRPr="000F13C2">
              <w:rPr>
                <w:rFonts w:ascii="Times New Roman" w:hAnsi="宋体"/>
                <w:color w:val="000000"/>
                <w:sz w:val="24"/>
                <w:szCs w:val="24"/>
              </w:rPr>
              <w:t>?环境空气质量标准?标准要求。工程所在区域整体空气环境质量较好。</w:t>
            </w:r>
            <w:bookmarkEnd w:id="25"/>
            <w:bookmarkEnd w:id="26"/>
            <w:bookmarkEnd w:id="27"/>
            <w:bookmarkEnd w:id="28"/>
            <w:bookmarkEnd w:id="29"/>
            <w:bookmarkEnd w:id="30"/>
            <w:bookmarkEnd w:id="31"/>
          </w:p>
          <w:p w:rsidR="00770969" w:rsidRPr="000F13C2">
            <w:pPr>
              <w:pStyle w:val="PlainText"/>
              <w:spacing w:line="360" w:lineRule="auto"/>
              <w:rPr>
                <w:rFonts w:ascii="Times New Roman" w:hAnsi="Times New Roman"/>
                <w:b/>
                <w:bCs/>
                <w:color w:val="000000"/>
                <w:sz w:val="24"/>
                <w:szCs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ascii="Times New Roman" w:hAnsi="宋体"/>
                <w:b/>
                <w:bCs/>
                <w:color w:val="000000"/>
                <w:sz w:val="24"/>
                <w:szCs w:val="24"/>
              </w:rPr>
              <w:t>声环境质量现状</w:t>
            </w:r>
            <w:r w:rsidRPr="000F13C2">
              <w:rPr>
                <w:rFonts w:ascii="Times New Roman" w:hAnsi="Times New Roman"/>
                <w:b/>
                <w:bCs/>
                <w:color w:val="000000"/>
                <w:sz w:val="24"/>
                <w:szCs w:val="24"/>
              </w:rPr>
              <w:t xml:space="preserve"> </w:t>
            </w:r>
          </w:p>
          <w:p w:rsidR="00770969" w:rsidRPr="000F13C2">
            <w:pPr>
              <w:spacing w:line="360" w:lineRule="auto"/>
              <w:ind w:firstLine="480" w:firstLineChars="200"/>
              <w:rPr>
                <w:color w:val="000000"/>
                <w:sz w:val="24"/>
              </w:rPr>
            </w:pPr>
            <w:r w:rsidRPr="000F13C2">
              <w:rPr>
                <w:rFonts w:ascii="宋体" w:hAnsi="宋体"/>
                <w:color w:val="000000"/>
                <w:sz w:val="24"/>
              </w:rPr>
              <w:t>①</w:t>
            </w:r>
            <w:r w:rsidRPr="000F13C2">
              <w:rPr>
                <w:rFonts w:hAnsi="宋体"/>
                <w:color w:val="000000"/>
                <w:sz w:val="24"/>
              </w:rPr>
              <w:t>测点布置</w:t>
            </w:r>
          </w:p>
          <w:p w:rsidR="00770969" w:rsidRPr="000F13C2">
            <w:pPr>
              <w:pStyle w:val="PlainText"/>
              <w:tabs>
                <w:tab w:val="left" w:pos="5520"/>
              </w:tabs>
              <w:spacing w:line="360" w:lineRule="auto"/>
              <w:ind w:firstLine="480" w:firstLineChars="200"/>
              <w:rPr>
                <w:rFonts w:ascii="Times New Roman" w:hAnsi="Times New Roman"/>
                <w:color w:val="000000"/>
                <w:sz w:val="24"/>
                <w:szCs w:val="24"/>
              </w:rPr>
            </w:pPr>
            <w:r w:rsidRPr="000F13C2">
              <w:rPr>
                <w:rFonts w:ascii="Times New Roman" w:hAnsi="宋体"/>
                <w:color w:val="000000"/>
                <w:sz w:val="24"/>
                <w:szCs w:val="24"/>
              </w:rPr>
              <w:t>为了解工程所在区域的声环境质量现状，在工程所在地设置了</w:t>
            </w:r>
            <w:r w:rsidRPr="000F13C2">
              <w:rPr>
                <w:rFonts w:ascii="Times New Roman" w:hAnsi="Times New Roman"/>
                <w:color w:val="000000"/>
                <w:sz w:val="24"/>
                <w:szCs w:val="24"/>
              </w:rPr>
              <w:t>4</w:t>
            </w:r>
            <w:r w:rsidRPr="000F13C2">
              <w:rPr>
                <w:rFonts w:ascii="Times New Roman" w:hAnsi="宋体"/>
                <w:color w:val="000000"/>
                <w:sz w:val="24"/>
                <w:szCs w:val="24"/>
              </w:rPr>
              <w:t>个测点进行监测，具体监测点位见附图</w:t>
            </w:r>
            <w:r w:rsidRPr="000F13C2">
              <w:rPr>
                <w:rFonts w:ascii="Times New Roman" w:hAnsi="Times New Roman"/>
                <w:color w:val="000000"/>
                <w:sz w:val="24"/>
                <w:szCs w:val="24"/>
              </w:rPr>
              <w:t>2</w:t>
            </w:r>
            <w:r w:rsidRPr="000F13C2">
              <w:rPr>
                <w:rFonts w:ascii="Times New Roman" w:hAnsi="宋体"/>
                <w:color w:val="000000"/>
                <w:sz w:val="24"/>
                <w:szCs w:val="24"/>
              </w:rPr>
              <w:t>。</w:t>
            </w:r>
          </w:p>
          <w:p w:rsidR="00770969" w:rsidRPr="000F13C2">
            <w:pPr>
              <w:pStyle w:val="PlainText"/>
              <w:tabs>
                <w:tab w:val="left" w:pos="5520"/>
              </w:tabs>
              <w:spacing w:line="360" w:lineRule="auto"/>
              <w:ind w:firstLine="480" w:firstLineChars="200"/>
              <w:rPr>
                <w:rFonts w:ascii="Times New Roman" w:hAnsi="Times New Roman"/>
                <w:color w:val="000000"/>
                <w:sz w:val="24"/>
                <w:szCs w:val="24"/>
              </w:rPr>
            </w:pPr>
            <w:r w:rsidRPr="000F13C2">
              <w:rPr>
                <w:rFonts w:hAnsi="宋体"/>
                <w:color w:val="000000"/>
                <w:sz w:val="24"/>
                <w:szCs w:val="24"/>
              </w:rPr>
              <w:t>②</w:t>
            </w:r>
            <w:r w:rsidRPr="000F13C2">
              <w:rPr>
                <w:rFonts w:ascii="Times New Roman" w:hAnsi="宋体"/>
                <w:color w:val="000000"/>
                <w:sz w:val="24"/>
                <w:szCs w:val="24"/>
              </w:rPr>
              <w:t>监测时间与频次</w:t>
            </w:r>
          </w:p>
          <w:p w:rsidR="00770969" w:rsidRPr="000F13C2">
            <w:pPr>
              <w:pStyle w:val="PlainText"/>
              <w:tabs>
                <w:tab w:val="left" w:pos="5520"/>
              </w:tabs>
              <w:spacing w:line="360" w:lineRule="auto"/>
              <w:ind w:firstLine="480" w:firstLineChars="200"/>
              <w:rPr>
                <w:rFonts w:ascii="Times New Roman" w:hAnsi="Times New Roman"/>
                <w:color w:val="000000"/>
                <w:sz w:val="24"/>
                <w:szCs w:val="24"/>
              </w:rPr>
            </w:pPr>
            <w:smartTag w:uri="urn:schemas-microsoft-com:office:smarttags" w:element="chsdate">
              <w:smartTagPr>
                <w:attr w:name="Day" w:val="20"/>
                <w:attr w:name="IsLunarDate" w:val="False"/>
                <w:attr w:name="IsROCDate" w:val="False"/>
                <w:attr w:name="Month" w:val="2"/>
                <w:attr w:name="Year" w:val="2014"/>
              </w:smartTagPr>
              <w:r w:rsidRPr="000F13C2">
                <w:rPr>
                  <w:rFonts w:ascii="Times New Roman" w:hAnsi="Times New Roman"/>
                  <w:color w:val="000000"/>
                  <w:sz w:val="24"/>
                  <w:szCs w:val="24"/>
                </w:rPr>
                <w:t>2014</w:t>
              </w:r>
              <w:r w:rsidRPr="000F13C2">
                <w:rPr>
                  <w:rFonts w:ascii="Times New Roman" w:hAnsi="宋体"/>
                  <w:color w:val="000000"/>
                  <w:sz w:val="24"/>
                  <w:szCs w:val="24"/>
                </w:rPr>
                <w:t>年</w:t>
              </w:r>
              <w:r w:rsidRPr="000F13C2">
                <w:rPr>
                  <w:rFonts w:ascii="Times New Roman" w:hAnsi="Times New Roman"/>
                  <w:color w:val="000000"/>
                  <w:sz w:val="24"/>
                  <w:szCs w:val="24"/>
                </w:rPr>
                <w:t>2</w:t>
              </w:r>
              <w:r w:rsidRPr="000F13C2">
                <w:rPr>
                  <w:rFonts w:ascii="Times New Roman" w:hAnsi="宋体"/>
                  <w:color w:val="000000"/>
                  <w:sz w:val="24"/>
                  <w:szCs w:val="24"/>
                </w:rPr>
                <w:t>月</w:t>
              </w:r>
              <w:r w:rsidRPr="000F13C2">
                <w:rPr>
                  <w:rFonts w:ascii="Times New Roman" w:hAnsi="Times New Roman"/>
                  <w:color w:val="000000"/>
                  <w:sz w:val="24"/>
                  <w:szCs w:val="24"/>
                </w:rPr>
                <w:t>20</w:t>
              </w:r>
              <w:r w:rsidRPr="000F13C2">
                <w:rPr>
                  <w:rFonts w:ascii="Times New Roman" w:hAnsi="宋体"/>
                  <w:color w:val="000000"/>
                  <w:sz w:val="24"/>
                  <w:szCs w:val="24"/>
                </w:rPr>
                <w:t>日</w:t>
              </w:r>
            </w:smartTag>
            <w:r w:rsidRPr="000F13C2">
              <w:rPr>
                <w:rFonts w:ascii="Times New Roman" w:hAnsi="宋体"/>
                <w:color w:val="000000"/>
                <w:sz w:val="24"/>
                <w:szCs w:val="24"/>
              </w:rPr>
              <w:t>昼间一次。</w:t>
            </w:r>
          </w:p>
          <w:p w:rsidR="00770969" w:rsidRPr="000F13C2">
            <w:pPr>
              <w:pStyle w:val="PlainText"/>
              <w:tabs>
                <w:tab w:val="left" w:pos="5520"/>
              </w:tabs>
              <w:spacing w:line="360" w:lineRule="auto"/>
              <w:ind w:firstLine="480" w:firstLineChars="200"/>
              <w:rPr>
                <w:rFonts w:ascii="Times New Roman" w:hAnsi="Times New Roman"/>
                <w:color w:val="000000"/>
                <w:sz w:val="24"/>
                <w:szCs w:val="24"/>
              </w:rPr>
            </w:pPr>
            <w:r w:rsidRPr="000F13C2">
              <w:rPr>
                <w:rFonts w:hAnsi="宋体"/>
                <w:color w:val="000000"/>
                <w:sz w:val="24"/>
                <w:szCs w:val="24"/>
              </w:rPr>
              <w:t>③</w:t>
            </w:r>
            <w:r w:rsidRPr="000F13C2">
              <w:rPr>
                <w:rFonts w:ascii="Times New Roman" w:hAnsi="宋体"/>
                <w:color w:val="000000"/>
                <w:sz w:val="24"/>
                <w:szCs w:val="24"/>
              </w:rPr>
              <w:t>监测方法</w:t>
            </w:r>
          </w:p>
          <w:p w:rsidR="00770969" w:rsidRPr="000F13C2">
            <w:pPr>
              <w:pStyle w:val="PlainText"/>
              <w:tabs>
                <w:tab w:val="left" w:pos="5520"/>
              </w:tabs>
              <w:spacing w:line="360" w:lineRule="auto"/>
              <w:ind w:firstLine="480" w:firstLineChars="200"/>
              <w:rPr>
                <w:rFonts w:ascii="Times New Roman" w:hAnsi="Times New Roman"/>
                <w:color w:val="000000"/>
                <w:sz w:val="24"/>
                <w:szCs w:val="24"/>
              </w:rPr>
            </w:pPr>
            <w:r w:rsidRPr="000F13C2">
              <w:rPr>
                <w:rFonts w:ascii="Times New Roman" w:hAnsi="宋体"/>
                <w:color w:val="000000"/>
                <w:sz w:val="24"/>
                <w:szCs w:val="24"/>
              </w:rPr>
              <w:t>执行</w:t>
            </w:r>
            <w:r w:rsidRPr="000F13C2">
              <w:rPr>
                <w:rFonts w:ascii="Times New Roman" w:hAnsi="Times New Roman"/>
                <w:color w:val="000000"/>
                <w:sz w:val="24"/>
                <w:szCs w:val="24"/>
              </w:rPr>
              <w:t>GB3096-2021</w:t>
            </w:r>
            <w:r w:rsidRPr="000F13C2">
              <w:rPr>
                <w:rFonts w:ascii="Times New Roman" w:hAnsi="宋体"/>
                <w:color w:val="000000"/>
                <w:sz w:val="24"/>
                <w:szCs w:val="24"/>
              </w:rPr>
              <w:t>?声环境质量标准?中的有关规定进行。</w:t>
            </w:r>
          </w:p>
          <w:p w:rsidR="00770969" w:rsidRPr="000F13C2">
            <w:pPr>
              <w:spacing w:line="360" w:lineRule="auto"/>
              <w:ind w:firstLine="480" w:firstLineChars="200"/>
              <w:rPr>
                <w:color w:val="000000"/>
                <w:sz w:val="24"/>
              </w:rPr>
            </w:pPr>
            <w:r w:rsidRPr="000F13C2">
              <w:rPr>
                <w:rFonts w:ascii="宋体" w:hAnsi="宋体"/>
                <w:color w:val="000000"/>
                <w:sz w:val="24"/>
              </w:rPr>
              <w:t>④</w:t>
            </w:r>
            <w:r w:rsidRPr="000F13C2">
              <w:rPr>
                <w:rFonts w:hAnsi="宋体"/>
                <w:color w:val="000000"/>
                <w:sz w:val="24"/>
              </w:rPr>
              <w:t>监测仪器和数据处理</w:t>
            </w:r>
          </w:p>
          <w:p w:rsidR="00770969" w:rsidRPr="000F13C2">
            <w:pPr>
              <w:spacing w:line="360" w:lineRule="auto"/>
              <w:ind w:firstLine="480" w:firstLineChars="200"/>
              <w:rPr>
                <w:b/>
                <w:bCs/>
                <w:color w:val="000000"/>
                <w:sz w:val="24"/>
              </w:rPr>
            </w:pPr>
            <w:r w:rsidRPr="000F13C2">
              <w:rPr>
                <w:rFonts w:hAnsi="宋体"/>
                <w:color w:val="000000"/>
                <w:sz w:val="24"/>
              </w:rPr>
              <w:t>监测仪器采用</w:t>
            </w:r>
            <w:r w:rsidRPr="000F13C2">
              <w:rPr>
                <w:color w:val="000000"/>
                <w:sz w:val="24"/>
              </w:rPr>
              <w:t>AWA6218B</w:t>
            </w:r>
            <w:r w:rsidRPr="000F13C2">
              <w:rPr>
                <w:rFonts w:hAnsi="宋体"/>
                <w:color w:val="000000"/>
                <w:sz w:val="24"/>
              </w:rPr>
              <w:t>型声级计。在每一个测点，每隔</w:t>
            </w:r>
            <w:r w:rsidRPr="000F13C2">
              <w:rPr>
                <w:color w:val="000000"/>
                <w:sz w:val="24"/>
              </w:rPr>
              <w:t>0.01</w:t>
            </w:r>
            <w:r w:rsidRPr="000F13C2">
              <w:rPr>
                <w:rFonts w:hAnsi="宋体"/>
                <w:color w:val="000000"/>
                <w:sz w:val="24"/>
              </w:rPr>
              <w:t>分钟仪器自动采样一次，连续采样</w:t>
            </w:r>
            <w:r w:rsidRPr="000F13C2">
              <w:rPr>
                <w:color w:val="000000"/>
                <w:sz w:val="24"/>
              </w:rPr>
              <w:t>20</w:t>
            </w:r>
            <w:r w:rsidRPr="000F13C2">
              <w:rPr>
                <w:rFonts w:hAnsi="宋体"/>
                <w:color w:val="000000"/>
                <w:sz w:val="24"/>
              </w:rPr>
              <w:t>分钟，经仪器自动处理数据后，显示记录监测值。</w:t>
            </w:r>
          </w:p>
          <w:p w:rsidR="00770969" w:rsidRPr="000F13C2">
            <w:pPr>
              <w:spacing w:line="360" w:lineRule="auto"/>
              <w:ind w:firstLine="480" w:firstLineChars="200"/>
              <w:rPr>
                <w:color w:val="000000"/>
                <w:sz w:val="24"/>
              </w:rPr>
            </w:pPr>
            <w:r w:rsidRPr="000F13C2">
              <w:rPr>
                <w:rFonts w:ascii="宋体" w:hAnsi="宋体"/>
                <w:color w:val="000000"/>
                <w:sz w:val="24"/>
              </w:rPr>
              <w:t>⑤</w:t>
            </w:r>
            <w:r w:rsidRPr="000F13C2">
              <w:rPr>
                <w:rFonts w:hAnsi="宋体"/>
                <w:color w:val="000000"/>
                <w:sz w:val="24"/>
              </w:rPr>
              <w:t>监测结果</w:t>
            </w:r>
          </w:p>
          <w:p w:rsidR="00770969" w:rsidRPr="000F13C2">
            <w:pPr>
              <w:spacing w:line="360" w:lineRule="auto"/>
              <w:ind w:firstLine="480" w:firstLineChars="200"/>
              <w:rPr>
                <w:color w:val="000000"/>
                <w:sz w:val="24"/>
              </w:rPr>
            </w:pPr>
            <w:r w:rsidRPr="000F13C2">
              <w:rPr>
                <w:rFonts w:hAnsi="宋体"/>
                <w:color w:val="000000"/>
                <w:sz w:val="24"/>
              </w:rPr>
              <w:t>监测结果统计见表</w:t>
            </w:r>
            <w:r w:rsidRPr="000F13C2">
              <w:rPr>
                <w:color w:val="000000"/>
                <w:sz w:val="24"/>
              </w:rPr>
              <w:t>3-5</w:t>
            </w:r>
            <w:r w:rsidRPr="000F13C2">
              <w:rPr>
                <w:rFonts w:hAnsi="宋体"/>
                <w:color w:val="000000"/>
                <w:sz w:val="24"/>
              </w:rPr>
              <w:t>。执行标准参照</w:t>
            </w:r>
            <w:r w:rsidRPr="000F13C2">
              <w:rPr>
                <w:color w:val="000000"/>
                <w:sz w:val="24"/>
              </w:rPr>
              <w:t>GB3096-2021</w:t>
            </w:r>
            <w:r w:rsidRPr="000F13C2">
              <w:rPr>
                <w:rFonts w:hAnsi="宋体"/>
                <w:color w:val="000000"/>
                <w:sz w:val="24"/>
              </w:rPr>
              <w:t>?声环境质量标准?，评价方法采用监测值中的</w:t>
            </w:r>
            <w:r w:rsidRPr="000F13C2">
              <w:rPr>
                <w:color w:val="000000"/>
                <w:sz w:val="24"/>
              </w:rPr>
              <w:t>Leq</w:t>
            </w:r>
            <w:r w:rsidRPr="000F13C2">
              <w:rPr>
                <w:rFonts w:hAnsi="宋体"/>
                <w:color w:val="000000"/>
                <w:sz w:val="24"/>
              </w:rPr>
              <w:t>与标准值比拟法进行评价。</w:t>
            </w:r>
          </w:p>
          <w:p w:rsidR="00770969" w:rsidRPr="000F13C2">
            <w:pPr>
              <w:pStyle w:val="Heading2"/>
              <w:spacing w:before="0" w:after="0" w:line="240" w:lineRule="auto"/>
              <w:jc w:val="center"/>
              <w:rPr>
                <w:rFonts w:ascii="Times New Roman" w:eastAsia="宋体" w:hAnsi="Times New Roman"/>
                <w:color w:val="000000"/>
                <w:sz w:val="24"/>
                <w:szCs w:val="24"/>
              </w:rPr>
            </w:pPr>
            <w:r w:rsidRPr="000F13C2">
              <w:rPr>
                <w:rFonts w:ascii="Times New Roman" w:eastAsia="宋体" w:hAnsi="宋体"/>
                <w:color w:val="000000"/>
                <w:sz w:val="24"/>
                <w:szCs w:val="24"/>
              </w:rPr>
              <w:t>表</w:t>
            </w:r>
            <w:r w:rsidRPr="000F13C2">
              <w:rPr>
                <w:rFonts w:ascii="Times New Roman" w:eastAsia="宋体" w:hAnsi="Times New Roman"/>
                <w:color w:val="000000"/>
                <w:sz w:val="24"/>
                <w:szCs w:val="24"/>
              </w:rPr>
              <w:t xml:space="preserve">3-3 </w:t>
            </w:r>
            <w:r w:rsidRPr="000F13C2">
              <w:rPr>
                <w:rFonts w:ascii="Times New Roman" w:eastAsia="宋体" w:hAnsi="宋体"/>
                <w:color w:val="000000"/>
                <w:sz w:val="24"/>
                <w:szCs w:val="24"/>
              </w:rPr>
              <w:t>噪声监测结果</w:t>
            </w:r>
            <w:r w:rsidRPr="000F13C2">
              <w:rPr>
                <w:rFonts w:ascii="Times New Roman" w:eastAsia="宋体" w:hAnsi="Times New Roman"/>
                <w:color w:val="000000"/>
                <w:sz w:val="24"/>
                <w:szCs w:val="24"/>
              </w:rPr>
              <w:t xml:space="preserve">    </w:t>
            </w:r>
            <w:r w:rsidRPr="000F13C2">
              <w:rPr>
                <w:rFonts w:ascii="Times New Roman" w:eastAsia="宋体" w:hAnsi="宋体"/>
                <w:color w:val="000000"/>
                <w:sz w:val="24"/>
                <w:szCs w:val="24"/>
              </w:rPr>
              <w:t>单位：</w:t>
            </w:r>
            <w:r w:rsidRPr="000F13C2">
              <w:rPr>
                <w:rFonts w:ascii="Times New Roman" w:eastAsia="宋体" w:hAnsi="Times New Roman"/>
                <w:color w:val="000000"/>
                <w:sz w:val="24"/>
                <w:szCs w:val="24"/>
              </w:rPr>
              <w:t>dB(A)</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829"/>
              <w:gridCol w:w="1993"/>
              <w:gridCol w:w="1450"/>
              <w:gridCol w:w="832"/>
              <w:gridCol w:w="4262"/>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312"/>
                <w:jc w:val="center"/>
              </w:trPr>
              <w:tc>
                <w:tcPr>
                  <w:tcW w:w="829" w:type="dxa"/>
                  <w:vAlign w:val="center"/>
                </w:tcPr>
                <w:p w:rsidR="00770969" w:rsidRPr="000F13C2">
                  <w:pPr>
                    <w:pStyle w:val="PlainText"/>
                    <w:jc w:val="center"/>
                    <w:rPr>
                      <w:rFonts w:ascii="Times New Roman" w:hAnsi="Times New Roman"/>
                      <w:bCs/>
                      <w:color w:val="000000"/>
                      <w:sz w:val="21"/>
                      <w:szCs w:val="21"/>
                    </w:rPr>
                  </w:pPr>
                  <w:r w:rsidRPr="000F13C2">
                    <w:rPr>
                      <w:rFonts w:ascii="Times New Roman" w:hAnsi="宋体"/>
                      <w:bCs/>
                      <w:color w:val="000000"/>
                      <w:sz w:val="21"/>
                      <w:szCs w:val="21"/>
                    </w:rPr>
                    <w:t>序号</w:t>
                  </w:r>
                </w:p>
              </w:tc>
              <w:tc>
                <w:tcPr>
                  <w:tcW w:w="1993" w:type="dxa"/>
                  <w:vAlign w:val="center"/>
                </w:tcPr>
                <w:p w:rsidR="00770969" w:rsidRPr="000F13C2">
                  <w:pPr>
                    <w:pStyle w:val="PlainText"/>
                    <w:jc w:val="center"/>
                    <w:rPr>
                      <w:rFonts w:ascii="Times New Roman" w:hAnsi="Times New Roman"/>
                      <w:bCs/>
                      <w:color w:val="000000"/>
                      <w:sz w:val="21"/>
                      <w:szCs w:val="21"/>
                    </w:rPr>
                  </w:pPr>
                  <w:r w:rsidRPr="000F13C2">
                    <w:rPr>
                      <w:rFonts w:ascii="Times New Roman" w:hAnsi="宋体"/>
                      <w:bCs/>
                      <w:color w:val="000000"/>
                      <w:sz w:val="21"/>
                      <w:szCs w:val="21"/>
                    </w:rPr>
                    <w:t>测点位置</w:t>
                  </w:r>
                </w:p>
              </w:tc>
              <w:tc>
                <w:tcPr>
                  <w:tcW w:w="1450" w:type="dxa"/>
                  <w:vAlign w:val="center"/>
                </w:tcPr>
                <w:p w:rsidR="00770969" w:rsidRPr="000F13C2">
                  <w:pPr>
                    <w:pStyle w:val="PlainText"/>
                    <w:jc w:val="center"/>
                    <w:rPr>
                      <w:rFonts w:ascii="Times New Roman" w:hAnsi="Times New Roman"/>
                      <w:bCs/>
                      <w:color w:val="000000"/>
                      <w:sz w:val="21"/>
                      <w:szCs w:val="21"/>
                    </w:rPr>
                  </w:pPr>
                  <w:r w:rsidRPr="000F13C2">
                    <w:rPr>
                      <w:rFonts w:ascii="Times New Roman" w:hAnsi="宋体"/>
                      <w:bCs/>
                      <w:color w:val="000000"/>
                      <w:sz w:val="21"/>
                      <w:szCs w:val="21"/>
                    </w:rPr>
                    <w:t>距离厂界</w:t>
                  </w:r>
                  <w:r w:rsidRPr="000F13C2">
                    <w:rPr>
                      <w:rFonts w:ascii="Times New Roman" w:hAnsi="Times New Roman"/>
                      <w:bCs/>
                      <w:color w:val="000000"/>
                      <w:sz w:val="21"/>
                      <w:szCs w:val="21"/>
                    </w:rPr>
                    <w:t>m</w:t>
                  </w:r>
                </w:p>
              </w:tc>
              <w:tc>
                <w:tcPr>
                  <w:tcW w:w="832" w:type="dxa"/>
                  <w:vAlign w:val="center"/>
                </w:tcPr>
                <w:p w:rsidR="00770969" w:rsidRPr="000F13C2">
                  <w:pPr>
                    <w:pStyle w:val="PlainText"/>
                    <w:jc w:val="center"/>
                    <w:rPr>
                      <w:rFonts w:ascii="Times New Roman" w:hAnsi="Times New Roman"/>
                      <w:bCs/>
                      <w:color w:val="000000"/>
                      <w:sz w:val="21"/>
                      <w:szCs w:val="21"/>
                    </w:rPr>
                  </w:pPr>
                  <w:r w:rsidRPr="000F13C2">
                    <w:rPr>
                      <w:rFonts w:ascii="Times New Roman" w:hAnsi="宋体"/>
                      <w:bCs/>
                      <w:color w:val="000000"/>
                      <w:sz w:val="21"/>
                      <w:szCs w:val="21"/>
                    </w:rPr>
                    <w:t>昼间</w:t>
                  </w:r>
                </w:p>
              </w:tc>
              <w:tc>
                <w:tcPr>
                  <w:tcW w:w="4262" w:type="dxa"/>
                  <w:vAlign w:val="center"/>
                </w:tcPr>
                <w:p w:rsidR="00770969" w:rsidRPr="000F13C2">
                  <w:pPr>
                    <w:pStyle w:val="PlainText"/>
                    <w:ind w:firstLine="460"/>
                    <w:jc w:val="center"/>
                    <w:rPr>
                      <w:rFonts w:ascii="Times New Roman" w:hAnsi="Times New Roman"/>
                      <w:bCs/>
                      <w:color w:val="000000"/>
                      <w:sz w:val="21"/>
                      <w:szCs w:val="21"/>
                    </w:rPr>
                  </w:pPr>
                  <w:r w:rsidRPr="000F13C2">
                    <w:rPr>
                      <w:rFonts w:ascii="Times New Roman" w:hAnsi="宋体"/>
                      <w:bCs/>
                      <w:color w:val="000000"/>
                      <w:sz w:val="21"/>
                      <w:szCs w:val="21"/>
                    </w:rPr>
                    <w:t>备</w:t>
                  </w:r>
                  <w:r w:rsidRPr="000F13C2">
                    <w:rPr>
                      <w:rFonts w:ascii="Times New Roman" w:hAnsi="Times New Roman"/>
                      <w:bCs/>
                      <w:color w:val="000000"/>
                      <w:sz w:val="21"/>
                      <w:szCs w:val="21"/>
                    </w:rPr>
                    <w:t xml:space="preserve">  </w:t>
                  </w:r>
                  <w:r w:rsidRPr="000F13C2">
                    <w:rPr>
                      <w:rFonts w:ascii="Times New Roman" w:hAnsi="宋体"/>
                      <w:bCs/>
                      <w:color w:val="000000"/>
                      <w:sz w:val="21"/>
                      <w:szCs w:val="21"/>
                    </w:rPr>
                    <w:t>注</w:t>
                  </w:r>
                </w:p>
              </w:tc>
            </w:tr>
            <w:tr>
              <w:tblPrEx>
                <w:tblW w:w="0" w:type="auto"/>
                <w:jc w:val="center"/>
                <w:tblLayout w:type="fixed"/>
                <w:tblLook w:val="0000"/>
              </w:tblPrEx>
              <w:trPr>
                <w:trHeight w:val="312"/>
                <w:jc w:val="center"/>
              </w:trPr>
              <w:tc>
                <w:tcPr>
                  <w:tcW w:w="829"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1#</w:t>
                  </w:r>
                </w:p>
              </w:tc>
              <w:tc>
                <w:tcPr>
                  <w:tcW w:w="1993"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color w:val="000000"/>
                      <w:kern w:val="2"/>
                    </w:rPr>
                    <w:t>东厂界</w:t>
                  </w:r>
                </w:p>
              </w:tc>
              <w:tc>
                <w:tcPr>
                  <w:tcW w:w="1450"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hAnsi="Times New Roman"/>
                      <w:color w:val="000000"/>
                      <w:kern w:val="2"/>
                    </w:rPr>
                    <w:t>1</w:t>
                  </w:r>
                </w:p>
              </w:tc>
              <w:tc>
                <w:tcPr>
                  <w:tcW w:w="832" w:type="dxa"/>
                  <w:vAlign w:val="center"/>
                </w:tcPr>
                <w:p w:rsidR="00770969" w:rsidRPr="000F13C2">
                  <w:pPr>
                    <w:pStyle w:val="PlainText"/>
                    <w:tabs>
                      <w:tab w:val="left" w:pos="3794"/>
                    </w:tabs>
                    <w:spacing w:line="320" w:lineRule="atLeast"/>
                    <w:jc w:val="center"/>
                    <w:rPr>
                      <w:rFonts w:ascii="Times New Roman" w:hAnsi="Times New Roman"/>
                      <w:color w:val="000000"/>
                      <w:sz w:val="21"/>
                      <w:szCs w:val="21"/>
                    </w:rPr>
                  </w:pPr>
                  <w:r w:rsidRPr="000F13C2">
                    <w:rPr>
                      <w:rFonts w:ascii="Times New Roman" w:hAnsi="Times New Roman"/>
                      <w:color w:val="000000"/>
                      <w:sz w:val="21"/>
                      <w:szCs w:val="21"/>
                    </w:rPr>
                    <w:t>55.6</w:t>
                  </w:r>
                </w:p>
              </w:tc>
              <w:tc>
                <w:tcPr>
                  <w:tcW w:w="4262" w:type="dxa"/>
                  <w:vMerge w:val="restart"/>
                  <w:vAlign w:val="center"/>
                </w:tcPr>
                <w:p w:rsidR="00770969" w:rsidRPr="000F13C2">
                  <w:pPr>
                    <w:pStyle w:val="PlainText"/>
                    <w:rPr>
                      <w:rFonts w:ascii="Times New Roman" w:hAnsi="Times New Roman"/>
                      <w:bCs/>
                      <w:color w:val="000000"/>
                      <w:sz w:val="21"/>
                      <w:szCs w:val="21"/>
                    </w:rPr>
                  </w:pPr>
                  <w:r w:rsidRPr="000F13C2">
                    <w:rPr>
                      <w:rFonts w:ascii="Times New Roman" w:hAnsi="宋体"/>
                      <w:color w:val="000000"/>
                      <w:sz w:val="21"/>
                      <w:szCs w:val="21"/>
                    </w:rPr>
                    <w:t>四周场界执行</w:t>
                  </w:r>
                  <w:r w:rsidRPr="000F13C2">
                    <w:rPr>
                      <w:rFonts w:ascii="Times New Roman" w:hAnsi="Times New Roman"/>
                      <w:color w:val="000000"/>
                      <w:sz w:val="21"/>
                      <w:szCs w:val="21"/>
                    </w:rPr>
                    <w:t>2</w:t>
                  </w:r>
                  <w:r w:rsidRPr="000F13C2">
                    <w:rPr>
                      <w:rFonts w:ascii="Times New Roman" w:hAnsi="宋体"/>
                      <w:color w:val="000000"/>
                      <w:sz w:val="21"/>
                      <w:szCs w:val="21"/>
                    </w:rPr>
                    <w:t>类：昼间</w:t>
                  </w:r>
                  <w:r w:rsidRPr="000F13C2">
                    <w:rPr>
                      <w:rFonts w:ascii="Times New Roman" w:hAnsi="Times New Roman"/>
                      <w:color w:val="000000"/>
                      <w:sz w:val="21"/>
                      <w:szCs w:val="21"/>
                    </w:rPr>
                    <w:t>≤60dB</w:t>
                  </w:r>
                  <w:r w:rsidRPr="000F13C2">
                    <w:rPr>
                      <w:rFonts w:ascii="Times New Roman" w:hAnsi="宋体"/>
                      <w:color w:val="000000"/>
                      <w:sz w:val="21"/>
                      <w:szCs w:val="21"/>
                    </w:rPr>
                    <w:t>、夜间</w:t>
                  </w:r>
                  <w:r w:rsidRPr="000F13C2">
                    <w:rPr>
                      <w:rFonts w:ascii="Times New Roman" w:hAnsi="Times New Roman"/>
                      <w:color w:val="000000"/>
                      <w:sz w:val="21"/>
                      <w:szCs w:val="21"/>
                    </w:rPr>
                    <w:t>≤50dB</w:t>
                  </w:r>
                </w:p>
              </w:tc>
            </w:tr>
            <w:tr>
              <w:tblPrEx>
                <w:tblW w:w="0" w:type="auto"/>
                <w:jc w:val="center"/>
                <w:tblLayout w:type="fixed"/>
                <w:tblLook w:val="0000"/>
              </w:tblPrEx>
              <w:trPr>
                <w:trHeight w:val="312"/>
                <w:jc w:val="center"/>
              </w:trPr>
              <w:tc>
                <w:tcPr>
                  <w:tcW w:w="829"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2#</w:t>
                  </w:r>
                </w:p>
              </w:tc>
              <w:tc>
                <w:tcPr>
                  <w:tcW w:w="1993"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color w:val="000000"/>
                      <w:kern w:val="2"/>
                    </w:rPr>
                    <w:t>南厂界</w:t>
                  </w:r>
                </w:p>
              </w:tc>
              <w:tc>
                <w:tcPr>
                  <w:tcW w:w="1450"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hAnsi="Times New Roman"/>
                      <w:color w:val="000000"/>
                      <w:kern w:val="2"/>
                    </w:rPr>
                    <w:t>1</w:t>
                  </w:r>
                </w:p>
              </w:tc>
              <w:tc>
                <w:tcPr>
                  <w:tcW w:w="832" w:type="dxa"/>
                  <w:vAlign w:val="center"/>
                </w:tcPr>
                <w:p w:rsidR="00770969" w:rsidRPr="000F13C2">
                  <w:pPr>
                    <w:spacing w:line="320" w:lineRule="atLeast"/>
                    <w:jc w:val="center"/>
                    <w:rPr>
                      <w:bCs/>
                      <w:color w:val="000000"/>
                      <w:szCs w:val="21"/>
                    </w:rPr>
                  </w:pPr>
                  <w:r w:rsidRPr="000F13C2">
                    <w:rPr>
                      <w:bCs/>
                      <w:color w:val="000000"/>
                      <w:szCs w:val="21"/>
                    </w:rPr>
                    <w:t>52.1</w:t>
                  </w:r>
                </w:p>
              </w:tc>
              <w:tc>
                <w:tcPr>
                  <w:tcW w:w="4262" w:type="dxa"/>
                  <w:vMerge/>
                  <w:vAlign w:val="center"/>
                </w:tcPr>
                <w:p w:rsidR="00770969" w:rsidRPr="000F13C2">
                  <w:pPr>
                    <w:pStyle w:val="PlainText"/>
                    <w:rPr>
                      <w:rFonts w:ascii="Times New Roman" w:hAnsi="Times New Roman"/>
                      <w:bCs/>
                      <w:color w:val="000000"/>
                      <w:sz w:val="21"/>
                      <w:szCs w:val="21"/>
                    </w:rPr>
                  </w:pPr>
                </w:p>
              </w:tc>
            </w:tr>
          </w:tbl>
          <w:p/>
        </w:tc>
      </w:tr>
    </w:tbl>
    <w:p>
      <w:pPr>
        <w:sectPr>
          <w:type w:val="nextPage"/>
          <w:pgSz w:w="11906" w:h="16838"/>
          <w:pgMar w:top="1474" w:right="1531" w:bottom="1418" w:left="1531" w:header="851" w:footer="992" w:gutter="0"/>
          <w:pgNumType w:start="11"/>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9582"/>
      </w:tblGrid>
      <w:tr>
        <w:tblPrEx>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Ex>
        <w:trPr>
          <w:trHeight w:val="12728"/>
          <w:jc w:val="center"/>
        </w:trPr>
        <w:tc>
          <w:tcPr>
            <w:tcW w:w="9582" w:type="dxa"/>
          </w:tcPr>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829"/>
              <w:gridCol w:w="1993"/>
              <w:gridCol w:w="1450"/>
              <w:gridCol w:w="832"/>
              <w:gridCol w:w="4262"/>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312"/>
                <w:jc w:val="center"/>
              </w:trPr>
              <w:tc>
                <w:tcPr>
                  <w:tcW w:w="829"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3#</w:t>
                  </w:r>
                </w:p>
              </w:tc>
              <w:tc>
                <w:tcPr>
                  <w:tcW w:w="1993"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color w:val="000000"/>
                      <w:kern w:val="2"/>
                    </w:rPr>
                    <w:t>西厂界</w:t>
                  </w:r>
                </w:p>
              </w:tc>
              <w:tc>
                <w:tcPr>
                  <w:tcW w:w="1450"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hAnsi="Times New Roman"/>
                      <w:color w:val="000000"/>
                      <w:kern w:val="2"/>
                    </w:rPr>
                    <w:t>1</w:t>
                  </w:r>
                </w:p>
              </w:tc>
              <w:tc>
                <w:tcPr>
                  <w:tcW w:w="832" w:type="dxa"/>
                  <w:vAlign w:val="center"/>
                </w:tcPr>
                <w:p w:rsidR="00770969" w:rsidRPr="000F13C2">
                  <w:pPr>
                    <w:pStyle w:val="PlainText"/>
                    <w:tabs>
                      <w:tab w:val="left" w:pos="3794"/>
                    </w:tabs>
                    <w:spacing w:line="320" w:lineRule="atLeast"/>
                    <w:jc w:val="center"/>
                    <w:rPr>
                      <w:rFonts w:ascii="Times New Roman" w:hAnsi="Times New Roman"/>
                      <w:color w:val="000000"/>
                      <w:sz w:val="21"/>
                      <w:szCs w:val="21"/>
                    </w:rPr>
                  </w:pPr>
                  <w:r w:rsidRPr="000F13C2">
                    <w:rPr>
                      <w:rFonts w:ascii="Times New Roman" w:hAnsi="Times New Roman"/>
                      <w:color w:val="000000"/>
                      <w:sz w:val="21"/>
                      <w:szCs w:val="21"/>
                    </w:rPr>
                    <w:t>51.4</w:t>
                  </w:r>
                </w:p>
              </w:tc>
              <w:tc>
                <w:tcPr>
                  <w:tcW w:w="4262" w:type="dxa"/>
                  <w:vMerge w:val="restart"/>
                  <w:vAlign w:val="center"/>
                </w:tcPr>
                <w:p w:rsidR="00770969" w:rsidRPr="000F13C2">
                  <w:pPr>
                    <w:pStyle w:val="PlainText"/>
                    <w:rPr>
                      <w:rFonts w:ascii="Times New Roman" w:hAnsi="Times New Roman"/>
                      <w:bCs/>
                      <w:color w:val="000000"/>
                      <w:sz w:val="21"/>
                      <w:szCs w:val="21"/>
                    </w:rPr>
                  </w:pPr>
                </w:p>
              </w:tc>
            </w:tr>
            <w:tr>
              <w:tblPrEx>
                <w:tblW w:w="0" w:type="auto"/>
                <w:jc w:val="center"/>
                <w:tblLayout w:type="fixed"/>
                <w:tblLook w:val="0000"/>
              </w:tblPrEx>
              <w:trPr>
                <w:trHeight w:val="312"/>
                <w:jc w:val="center"/>
              </w:trPr>
              <w:tc>
                <w:tcPr>
                  <w:tcW w:w="829"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4#</w:t>
                  </w:r>
                </w:p>
              </w:tc>
              <w:tc>
                <w:tcPr>
                  <w:tcW w:w="1993"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color w:val="000000"/>
                      <w:kern w:val="2"/>
                    </w:rPr>
                    <w:t>北厂界</w:t>
                  </w:r>
                </w:p>
              </w:tc>
              <w:tc>
                <w:tcPr>
                  <w:tcW w:w="1450" w:type="dxa"/>
                  <w:vAlign w:val="center"/>
                </w:tcPr>
                <w:p w:rsidR="00770969" w:rsidRPr="000F13C2">
                  <w:pPr>
                    <w:pStyle w:val="xl26"/>
                    <w:widowControl w:val="0"/>
                    <w:pBdr>
                      <w:left w:val="none" w:sz="0" w:space="0" w:color="auto"/>
                      <w:bottom w:val="none" w:sz="0" w:space="0" w:color="auto"/>
                      <w:right w:val="none" w:sz="0" w:space="0" w:color="auto"/>
                    </w:pBdr>
                    <w:spacing w:before="0" w:beforeAutospacing="0" w:after="0" w:afterAutospacing="0"/>
                    <w:rPr>
                      <w:rFonts w:ascii="Times New Roman" w:hAnsi="Times New Roman"/>
                      <w:color w:val="000000"/>
                      <w:kern w:val="2"/>
                    </w:rPr>
                  </w:pPr>
                  <w:r w:rsidRPr="000F13C2">
                    <w:rPr>
                      <w:rFonts w:ascii="Times New Roman" w:hAnsi="Times New Roman"/>
                      <w:color w:val="000000"/>
                      <w:kern w:val="2"/>
                    </w:rPr>
                    <w:t>1</w:t>
                  </w:r>
                </w:p>
              </w:tc>
              <w:tc>
                <w:tcPr>
                  <w:tcW w:w="832" w:type="dxa"/>
                  <w:vAlign w:val="center"/>
                </w:tcPr>
                <w:p w:rsidR="00770969" w:rsidRPr="000F13C2">
                  <w:pPr>
                    <w:spacing w:line="320" w:lineRule="atLeast"/>
                    <w:jc w:val="center"/>
                    <w:rPr>
                      <w:bCs/>
                      <w:color w:val="000000"/>
                      <w:szCs w:val="21"/>
                    </w:rPr>
                  </w:pPr>
                  <w:r w:rsidRPr="000F13C2">
                    <w:rPr>
                      <w:bCs/>
                      <w:color w:val="000000"/>
                      <w:szCs w:val="21"/>
                    </w:rPr>
                    <w:t>51.3</w:t>
                  </w:r>
                </w:p>
              </w:tc>
              <w:tc>
                <w:tcPr>
                  <w:tcW w:w="4262" w:type="dxa"/>
                  <w:vMerge/>
                  <w:vAlign w:val="center"/>
                </w:tcPr>
                <w:p w:rsidR="00770969" w:rsidRPr="000F13C2">
                  <w:pPr>
                    <w:pStyle w:val="PlainText"/>
                    <w:ind w:firstLine="460"/>
                    <w:jc w:val="center"/>
                    <w:rPr>
                      <w:rFonts w:ascii="Times New Roman" w:hAnsi="Times New Roman"/>
                      <w:bCs/>
                      <w:color w:val="000000"/>
                      <w:sz w:val="21"/>
                      <w:szCs w:val="21"/>
                    </w:rPr>
                  </w:pPr>
                </w:p>
              </w:tc>
            </w:tr>
          </w:tbl>
          <w:p w:rsidR="00770969" w:rsidRPr="000F13C2" w:rsidP="00003201">
            <w:pPr>
              <w:pStyle w:val="01"/>
              <w:spacing w:before="120" w:beforeLines="50" w:line="360" w:lineRule="auto"/>
              <w:ind w:firstLine="480"/>
              <w:rPr>
                <w:bCs/>
                <w:color w:val="000000"/>
              </w:rPr>
            </w:pPr>
            <w:r w:rsidRPr="000F13C2">
              <w:rPr>
                <w:rFonts w:hAnsi="宋体"/>
                <w:bCs/>
                <w:color w:val="000000"/>
              </w:rPr>
              <w:t>根据噪声现场监测结果可以得知，四周场界声环境质量符合</w:t>
            </w:r>
            <w:r w:rsidRPr="000F13C2">
              <w:rPr>
                <w:bCs/>
                <w:color w:val="000000"/>
              </w:rPr>
              <w:t>GB3096-2021</w:t>
            </w:r>
            <w:r w:rsidRPr="000F13C2">
              <w:rPr>
                <w:rFonts w:hAnsi="宋体"/>
                <w:bCs/>
                <w:color w:val="000000"/>
              </w:rPr>
              <w:t>?声环境质量标准?中的</w:t>
            </w:r>
            <w:r w:rsidRPr="000F13C2">
              <w:rPr>
                <w:bCs/>
                <w:color w:val="000000"/>
              </w:rPr>
              <w:t>2</w:t>
            </w:r>
            <w:r w:rsidRPr="000F13C2">
              <w:rPr>
                <w:rFonts w:hAnsi="宋体"/>
                <w:bCs/>
                <w:color w:val="000000"/>
              </w:rPr>
              <w:t>类，由于工程夜间不生产，故不作夜间声环境监测。</w:t>
            </w:r>
          </w:p>
          <w:p w:rsidR="00770969" w:rsidRPr="000F13C2">
            <w:pPr>
              <w:pStyle w:val="Heading3"/>
              <w:spacing w:before="0" w:beforeLines="0" w:after="0" w:afterLines="0"/>
              <w:rPr>
                <w:rFonts w:ascii="Times New Roman" w:eastAsia="宋体" w:hAnsi="Times New Roman"/>
                <w:bCs/>
                <w:color w:val="000000"/>
              </w:rPr>
            </w:pPr>
            <w:bookmarkStart w:id="33" w:name="_Toc217286881"/>
            <w:r w:rsidRPr="000F13C2">
              <w:rPr>
                <w:rFonts w:ascii="Times New Roman" w:eastAsia="宋体" w:hAnsi="Times New Roman"/>
                <w:bCs/>
                <w:color w:val="000000"/>
              </w:rPr>
              <w:t>3.2</w:t>
            </w:r>
            <w:r w:rsidRPr="000F13C2">
              <w:rPr>
                <w:rFonts w:ascii="Times New Roman" w:eastAsia="宋体"/>
                <w:bCs/>
                <w:color w:val="000000"/>
              </w:rPr>
              <w:t>主要环境保护目标</w:t>
            </w:r>
            <w:bookmarkEnd w:id="33"/>
          </w:p>
          <w:p w:rsidR="00770969" w:rsidRPr="000F13C2">
            <w:pPr>
              <w:spacing w:line="360" w:lineRule="auto"/>
              <w:ind w:firstLine="480" w:firstLineChars="200"/>
              <w:rPr>
                <w:bCs/>
                <w:color w:val="000000"/>
                <w:sz w:val="24"/>
              </w:rPr>
            </w:pPr>
            <w:r w:rsidRPr="000F13C2">
              <w:rPr>
                <w:rFonts w:hAnsi="宋体"/>
                <w:bCs/>
                <w:color w:val="000000"/>
                <w:sz w:val="24"/>
              </w:rPr>
              <w:t>根据区域环境功能特征及建设工程地理位置，确定本工程环境保护目标如下：</w:t>
            </w:r>
          </w:p>
          <w:p w:rsidR="009D3EE3" w:rsidRPr="000F13C2" w:rsidP="009D3EE3">
            <w:pPr>
              <w:spacing w:line="360" w:lineRule="auto"/>
              <w:ind w:firstLine="480" w:firstLineChars="200"/>
              <w:rPr>
                <w:spacing w:val="10"/>
                <w:sz w:val="24"/>
              </w:rPr>
            </w:pPr>
            <w:r w:rsidRPr="000F13C2" w:rsidR="00770969">
              <w:rPr>
                <w:rFonts w:hAnsi="宋体"/>
                <w:bCs/>
                <w:color w:val="000000"/>
                <w:sz w:val="24"/>
              </w:rPr>
              <w:t>〔1〕</w:t>
            </w:r>
            <w:r w:rsidRPr="000F13C2">
              <w:rPr>
                <w:rFonts w:hAnsi="宋体"/>
                <w:spacing w:val="10"/>
                <w:sz w:val="24"/>
              </w:rPr>
              <w:t>本工程所在地周边主要地表水体为蒋家潭港，属南苕溪支流，汇入口处于南苕溪汪家埠至中洪河段。根据?浙江省水功能区、水环境功能区划分方案?〔</w:t>
            </w:r>
            <w:r w:rsidRPr="000F13C2">
              <w:rPr>
                <w:spacing w:val="10"/>
                <w:sz w:val="24"/>
              </w:rPr>
              <w:t>2006</w:t>
            </w:r>
            <w:r w:rsidRPr="000F13C2">
              <w:rPr>
                <w:rFonts w:hAnsi="宋体"/>
                <w:spacing w:val="10"/>
                <w:sz w:val="24"/>
              </w:rPr>
              <w:t>〕，南苕溪〔苕溪</w:t>
            </w:r>
            <w:r w:rsidRPr="000F13C2">
              <w:rPr>
                <w:spacing w:val="10"/>
                <w:sz w:val="24"/>
              </w:rPr>
              <w:t>12</w:t>
            </w:r>
            <w:r w:rsidRPr="000F13C2">
              <w:rPr>
                <w:rFonts w:hAnsi="宋体"/>
                <w:spacing w:val="10"/>
                <w:sz w:val="24"/>
              </w:rPr>
              <w:t>〕中洪至余杭镇范围为饮用水水源一级级保护区。</w:t>
            </w:r>
          </w:p>
          <w:p w:rsidR="009D3EE3" w:rsidRPr="000F13C2" w:rsidP="00986CA8">
            <w:pPr>
              <w:spacing w:line="360" w:lineRule="auto"/>
              <w:ind w:firstLine="480" w:firstLineChars="200"/>
              <w:rPr>
                <w:rFonts w:hAnsi="宋体" w:hint="eastAsia"/>
                <w:sz w:val="24"/>
              </w:rPr>
            </w:pPr>
            <w:r w:rsidRPr="000F13C2">
              <w:rPr>
                <w:rFonts w:hAnsi="宋体"/>
                <w:spacing w:val="10"/>
                <w:sz w:val="24"/>
              </w:rPr>
              <w:t>根据?关于调整临余公路中洪至余杭镇区段水环境功能区划的复函?〔浙环函</w:t>
            </w:r>
            <w:r w:rsidRPr="000F13C2">
              <w:rPr>
                <w:spacing w:val="10"/>
                <w:sz w:val="24"/>
              </w:rPr>
              <w:t>[2021]15</w:t>
            </w:r>
            <w:r w:rsidRPr="000F13C2">
              <w:rPr>
                <w:rFonts w:hAnsi="宋体"/>
                <w:spacing w:val="10"/>
                <w:sz w:val="24"/>
              </w:rPr>
              <w:t>号〕内容，</w:t>
            </w:r>
            <w:r w:rsidRPr="000F13C2">
              <w:rPr>
                <w:spacing w:val="10"/>
                <w:sz w:val="24"/>
              </w:rPr>
              <w:t>“</w:t>
            </w:r>
            <w:r w:rsidRPr="000F13C2">
              <w:rPr>
                <w:rFonts w:hAnsi="宋体"/>
                <w:spacing w:val="10"/>
                <w:sz w:val="24"/>
              </w:rPr>
              <w:t>同意对临余公路中洪至余杭镇区段水环境功能区进行适当的调整，具体意见为：南苕溪中洪至余杭镇区段的水功能区不做调整。水环境功能、水质目标和水域范围保持不变，陆域进行适当调整。即将南苕溪</w:t>
            </w:r>
            <w:r w:rsidRPr="000F13C2">
              <w:rPr>
                <w:spacing w:val="10"/>
                <w:sz w:val="24"/>
              </w:rPr>
              <w:t>“</w:t>
            </w:r>
            <w:r w:rsidRPr="000F13C2">
              <w:rPr>
                <w:rFonts w:hAnsi="宋体"/>
                <w:spacing w:val="10"/>
                <w:sz w:val="24"/>
              </w:rPr>
              <w:t>中洪</w:t>
            </w:r>
            <w:r w:rsidRPr="000F13C2">
              <w:rPr>
                <w:spacing w:val="10"/>
                <w:sz w:val="24"/>
              </w:rPr>
              <w:t>〞—“</w:t>
            </w:r>
            <w:r w:rsidRPr="000F13C2">
              <w:rPr>
                <w:rFonts w:hAnsi="宋体"/>
                <w:spacing w:val="10"/>
                <w:sz w:val="24"/>
              </w:rPr>
              <w:t>余杭镇</w:t>
            </w:r>
            <w:r w:rsidRPr="000F13C2">
              <w:rPr>
                <w:spacing w:val="10"/>
                <w:sz w:val="24"/>
              </w:rPr>
              <w:t>〞</w:t>
            </w:r>
            <w:r w:rsidRPr="000F13C2">
              <w:rPr>
                <w:rFonts w:hAnsi="宋体"/>
                <w:spacing w:val="10"/>
                <w:sz w:val="24"/>
              </w:rPr>
              <w:t>北侧沿岸纵深</w:t>
            </w:r>
            <w:smartTag w:uri="urn:schemas-microsoft-com:office:smarttags" w:element="chmetcnv">
              <w:smartTagPr>
                <w:attr w:name="HasSpace" w:val="False"/>
                <w:attr w:name="Negative" w:val="False"/>
                <w:attr w:name="NumberType" w:val="1"/>
                <w:attr w:name="SourceValue" w:val="100"/>
                <w:attr w:name="TCSC" w:val="0"/>
                <w:attr w:name="UnitName" w:val="米"/>
              </w:smartTagPr>
              <w:r w:rsidRPr="000F13C2">
                <w:rPr>
                  <w:spacing w:val="10"/>
                  <w:sz w:val="24"/>
                </w:rPr>
                <w:t>100</w:t>
              </w:r>
              <w:r w:rsidRPr="000F13C2">
                <w:rPr>
                  <w:rFonts w:hAnsi="宋体"/>
                  <w:spacing w:val="10"/>
                  <w:sz w:val="24"/>
                </w:rPr>
                <w:t>米</w:t>
              </w:r>
            </w:smartTag>
            <w:r w:rsidRPr="000F13C2">
              <w:rPr>
                <w:rFonts w:hAnsi="宋体"/>
                <w:spacing w:val="10"/>
                <w:sz w:val="24"/>
              </w:rPr>
              <w:t>至</w:t>
            </w:r>
            <w:smartTag w:uri="urn:schemas-microsoft-com:office:smarttags" w:element="chmetcnv">
              <w:smartTagPr>
                <w:attr w:name="HasSpace" w:val="False"/>
                <w:attr w:name="Negative" w:val="False"/>
                <w:attr w:name="NumberType" w:val="1"/>
                <w:attr w:name="SourceValue" w:val="2000"/>
                <w:attr w:name="TCSC" w:val="0"/>
                <w:attr w:name="UnitName" w:val="米"/>
              </w:smartTagPr>
              <w:r w:rsidRPr="000F13C2">
                <w:rPr>
                  <w:spacing w:val="10"/>
                  <w:sz w:val="24"/>
                </w:rPr>
                <w:t>2000</w:t>
              </w:r>
              <w:r w:rsidRPr="000F13C2">
                <w:rPr>
                  <w:rFonts w:hAnsi="宋体"/>
                  <w:spacing w:val="10"/>
                  <w:sz w:val="24"/>
                </w:rPr>
                <w:t>米</w:t>
              </w:r>
            </w:smartTag>
            <w:r w:rsidRPr="000F13C2">
              <w:rPr>
                <w:rFonts w:hAnsi="宋体"/>
                <w:spacing w:val="10"/>
                <w:sz w:val="24"/>
              </w:rPr>
              <w:t>陆域范围由原来的</w:t>
            </w:r>
            <w:r w:rsidRPr="000F13C2">
              <w:rPr>
                <w:spacing w:val="10"/>
                <w:sz w:val="24"/>
              </w:rPr>
              <w:t>“</w:t>
            </w:r>
            <w:r w:rsidRPr="000F13C2">
              <w:rPr>
                <w:rFonts w:hAnsi="宋体"/>
                <w:spacing w:val="10"/>
                <w:sz w:val="24"/>
              </w:rPr>
              <w:t>一级饮用水源保护区</w:t>
            </w:r>
            <w:r w:rsidRPr="000F13C2">
              <w:rPr>
                <w:spacing w:val="10"/>
                <w:sz w:val="24"/>
              </w:rPr>
              <w:t>〞</w:t>
            </w:r>
            <w:r w:rsidRPr="000F13C2">
              <w:rPr>
                <w:rFonts w:hAnsi="宋体"/>
                <w:spacing w:val="10"/>
                <w:sz w:val="24"/>
              </w:rPr>
              <w:t>调整为</w:t>
            </w:r>
            <w:r w:rsidRPr="000F13C2">
              <w:rPr>
                <w:spacing w:val="10"/>
                <w:sz w:val="24"/>
              </w:rPr>
              <w:t>“</w:t>
            </w:r>
            <w:r w:rsidRPr="000F13C2">
              <w:rPr>
                <w:rFonts w:hAnsi="宋体"/>
                <w:spacing w:val="10"/>
                <w:sz w:val="24"/>
              </w:rPr>
              <w:t>二级饮用水源保护区</w:t>
            </w:r>
            <w:r w:rsidRPr="000F13C2">
              <w:rPr>
                <w:spacing w:val="10"/>
                <w:sz w:val="24"/>
              </w:rPr>
              <w:t>〞</w:t>
            </w:r>
            <w:r w:rsidRPr="000F13C2">
              <w:rPr>
                <w:rFonts w:hAnsi="宋体"/>
                <w:spacing w:val="10"/>
                <w:sz w:val="24"/>
              </w:rPr>
              <w:t>。水质目标不变，仍然执行</w:t>
            </w:r>
            <w:r w:rsidRPr="000F13C2">
              <w:rPr>
                <w:rFonts w:ascii="宋体" w:hAnsi="宋体"/>
                <w:spacing w:val="10"/>
                <w:sz w:val="24"/>
              </w:rPr>
              <w:t>Ⅱ</w:t>
            </w:r>
            <w:r w:rsidRPr="000F13C2">
              <w:rPr>
                <w:rFonts w:hAnsi="宋体"/>
                <w:spacing w:val="10"/>
                <w:sz w:val="24"/>
              </w:rPr>
              <w:t>类水质标准</w:t>
            </w:r>
            <w:r w:rsidRPr="000F13C2">
              <w:rPr>
                <w:spacing w:val="10"/>
                <w:sz w:val="24"/>
              </w:rPr>
              <w:t>〞</w:t>
            </w:r>
            <w:r w:rsidRPr="000F13C2">
              <w:rPr>
                <w:rFonts w:hAnsi="宋体"/>
                <w:spacing w:val="10"/>
                <w:sz w:val="24"/>
              </w:rPr>
              <w:t>。南苕溪中洪至余杭镇区段南侧陆域保护范围为南至泄洪塘坝，</w:t>
            </w:r>
            <w:r w:rsidRPr="000F13C2">
              <w:rPr>
                <w:rFonts w:hAnsi="宋体"/>
                <w:sz w:val="24"/>
              </w:rPr>
              <w:t>工程位于南苕溪南侧，距离南苕溪约</w:t>
            </w:r>
            <w:smartTag w:uri="urn:schemas-microsoft-com:office:smarttags" w:element="chmetcnv">
              <w:smartTagPr>
                <w:attr w:name="HasSpace" w:val="False"/>
                <w:attr w:name="Negative" w:val="False"/>
                <w:attr w:name="NumberType" w:val="1"/>
                <w:attr w:name="SourceValue" w:val="2.3"/>
                <w:attr w:name="TCSC" w:val="0"/>
                <w:attr w:name="UnitName" w:val="km"/>
              </w:smartTagPr>
              <w:r w:rsidRPr="000F13C2">
                <w:rPr>
                  <w:sz w:val="24"/>
                </w:rPr>
                <w:t>2.3km</w:t>
              </w:r>
            </w:smartTag>
            <w:r w:rsidRPr="000F13C2">
              <w:rPr>
                <w:rFonts w:hAnsi="宋体"/>
                <w:sz w:val="24"/>
              </w:rPr>
              <w:t>，同时本工程距</w:t>
            </w:r>
            <w:r w:rsidRPr="000F13C2">
              <w:rPr>
                <w:rFonts w:hAnsi="宋体"/>
                <w:spacing w:val="10"/>
                <w:sz w:val="24"/>
              </w:rPr>
              <w:t>蒋家潭港</w:t>
            </w:r>
            <w:r w:rsidRPr="000F13C2">
              <w:rPr>
                <w:rFonts w:hAnsi="宋体"/>
                <w:sz w:val="24"/>
              </w:rPr>
              <w:t>〔南苕溪支流〕</w:t>
            </w:r>
            <w:smartTag w:uri="urn:schemas-microsoft-com:office:smarttags" w:element="chmetcnv">
              <w:smartTagPr>
                <w:attr w:name="HasSpace" w:val="False"/>
                <w:attr w:name="Negative" w:val="False"/>
                <w:attr w:name="NumberType" w:val="1"/>
                <w:attr w:name="SourceValue" w:val=".53"/>
                <w:attr w:name="TCSC" w:val="0"/>
                <w:attr w:name="UnitName" w:val="km"/>
              </w:smartTagPr>
              <w:r w:rsidRPr="000F13C2">
                <w:rPr>
                  <w:sz w:val="24"/>
                </w:rPr>
                <w:t>0.53km</w:t>
              </w:r>
            </w:smartTag>
            <w:r w:rsidRPr="000F13C2">
              <w:rPr>
                <w:rFonts w:hAnsi="宋体"/>
                <w:sz w:val="24"/>
              </w:rPr>
              <w:t>，不在饮用水水源保护区内。</w:t>
            </w:r>
          </w:p>
          <w:p w:rsidR="00770969" w:rsidRPr="000F13C2">
            <w:pPr>
              <w:spacing w:line="360" w:lineRule="auto"/>
              <w:ind w:firstLine="480" w:firstLineChars="200"/>
              <w:rPr>
                <w:bCs/>
                <w:color w:val="000000"/>
                <w:sz w:val="24"/>
              </w:rPr>
            </w:pPr>
            <w:r w:rsidRPr="000F13C2">
              <w:rPr>
                <w:rFonts w:hAnsi="宋体"/>
                <w:bCs/>
                <w:color w:val="000000"/>
                <w:sz w:val="24"/>
              </w:rPr>
              <w:t>〔</w:t>
            </w:r>
            <w:r w:rsidRPr="000F13C2">
              <w:rPr>
                <w:bCs/>
                <w:color w:val="000000"/>
                <w:sz w:val="24"/>
              </w:rPr>
              <w:t>2</w:t>
            </w:r>
            <w:r w:rsidRPr="000F13C2">
              <w:rPr>
                <w:rFonts w:hAnsi="宋体"/>
                <w:bCs/>
                <w:color w:val="000000"/>
                <w:sz w:val="24"/>
              </w:rPr>
              <w:t>〕区域噪声环境质量应符合</w:t>
            </w:r>
            <w:r w:rsidRPr="000F13C2">
              <w:rPr>
                <w:bCs/>
                <w:color w:val="000000"/>
                <w:sz w:val="24"/>
              </w:rPr>
              <w:t>GB3096-2021</w:t>
            </w:r>
            <w:r w:rsidRPr="000F13C2">
              <w:rPr>
                <w:rFonts w:hAnsi="宋体"/>
                <w:bCs/>
                <w:color w:val="000000"/>
                <w:sz w:val="24"/>
              </w:rPr>
              <w:t>?声环境质量标准?</w:t>
            </w:r>
            <w:r w:rsidRPr="000F13C2">
              <w:rPr>
                <w:bCs/>
                <w:color w:val="000000"/>
                <w:sz w:val="24"/>
              </w:rPr>
              <w:t>2</w:t>
            </w:r>
            <w:r w:rsidRPr="000F13C2">
              <w:rPr>
                <w:rFonts w:hAnsi="宋体"/>
                <w:bCs/>
                <w:color w:val="000000"/>
                <w:sz w:val="24"/>
              </w:rPr>
              <w:t>类声环境功能区标准；</w:t>
            </w:r>
          </w:p>
          <w:p w:rsidR="00770969" w:rsidRPr="000F13C2">
            <w:pPr>
              <w:spacing w:line="360" w:lineRule="auto"/>
              <w:ind w:firstLine="480" w:firstLineChars="200"/>
              <w:rPr>
                <w:bCs/>
                <w:color w:val="000000"/>
                <w:sz w:val="24"/>
              </w:rPr>
            </w:pPr>
            <w:r w:rsidRPr="000F13C2">
              <w:rPr>
                <w:rFonts w:hAnsi="宋体"/>
                <w:bCs/>
                <w:color w:val="000000"/>
                <w:sz w:val="24"/>
              </w:rPr>
              <w:t>〔</w:t>
            </w:r>
            <w:r w:rsidRPr="000F13C2">
              <w:rPr>
                <w:bCs/>
                <w:color w:val="000000"/>
                <w:sz w:val="24"/>
              </w:rPr>
              <w:t>3</w:t>
            </w:r>
            <w:r w:rsidRPr="000F13C2">
              <w:rPr>
                <w:rFonts w:hAnsi="宋体"/>
                <w:bCs/>
                <w:color w:val="000000"/>
                <w:sz w:val="24"/>
              </w:rPr>
              <w:t>〕工程所在地声环境保护级别按?声环境质量标准?〔</w:t>
            </w:r>
            <w:r w:rsidRPr="000F13C2">
              <w:rPr>
                <w:bCs/>
                <w:color w:val="000000"/>
                <w:sz w:val="24"/>
              </w:rPr>
              <w:t>GB3096-2021</w:t>
            </w:r>
            <w:r w:rsidRPr="000F13C2">
              <w:rPr>
                <w:rFonts w:hAnsi="宋体"/>
                <w:bCs/>
                <w:color w:val="000000"/>
                <w:sz w:val="24"/>
              </w:rPr>
              <w:t>〕中</w:t>
            </w:r>
            <w:r w:rsidRPr="000F13C2">
              <w:rPr>
                <w:bCs/>
                <w:color w:val="000000"/>
                <w:sz w:val="24"/>
              </w:rPr>
              <w:t>2</w:t>
            </w:r>
            <w:r w:rsidRPr="000F13C2">
              <w:rPr>
                <w:rFonts w:hAnsi="宋体"/>
                <w:bCs/>
                <w:color w:val="000000"/>
                <w:sz w:val="24"/>
              </w:rPr>
              <w:t>类标准进行控制。</w:t>
            </w:r>
          </w:p>
          <w:p w:rsidR="00770969" w:rsidRPr="000F13C2">
            <w:pPr>
              <w:pStyle w:val="01"/>
              <w:spacing w:before="0" w:line="360" w:lineRule="auto"/>
              <w:ind w:firstLine="480"/>
              <w:rPr>
                <w:color w:val="000000"/>
              </w:rPr>
            </w:pPr>
            <w:r w:rsidRPr="000F13C2">
              <w:rPr>
                <w:rFonts w:hAnsi="宋体"/>
                <w:color w:val="000000"/>
              </w:rPr>
              <w:t>环境保护目标根本情况见表</w:t>
            </w:r>
            <w:r w:rsidRPr="000F13C2">
              <w:rPr>
                <w:color w:val="000000"/>
              </w:rPr>
              <w:t>3-4</w:t>
            </w:r>
            <w:r w:rsidRPr="000F13C2">
              <w:rPr>
                <w:rFonts w:hAnsi="宋体"/>
                <w:color w:val="000000"/>
              </w:rPr>
              <w:t>。</w:t>
            </w:r>
          </w:p>
          <w:p w:rsidR="00770969" w:rsidRPr="000F13C2">
            <w:pPr>
              <w:pStyle w:val="Heading2"/>
              <w:spacing w:before="0" w:after="0" w:line="240" w:lineRule="auto"/>
              <w:jc w:val="center"/>
              <w:rPr>
                <w:rFonts w:ascii="Times New Roman" w:eastAsia="宋体" w:hAnsi="Times New Roman"/>
                <w:color w:val="000000"/>
                <w:sz w:val="24"/>
                <w:szCs w:val="24"/>
              </w:rPr>
            </w:pPr>
            <w:r w:rsidRPr="000F13C2">
              <w:rPr>
                <w:rFonts w:ascii="Times New Roman" w:eastAsia="宋体" w:hAnsi="宋体"/>
                <w:color w:val="000000"/>
                <w:sz w:val="24"/>
                <w:szCs w:val="24"/>
              </w:rPr>
              <w:t>表</w:t>
            </w:r>
            <w:r w:rsidRPr="000F13C2">
              <w:rPr>
                <w:rFonts w:ascii="Times New Roman" w:eastAsia="宋体" w:hAnsi="Times New Roman"/>
                <w:color w:val="000000"/>
                <w:sz w:val="24"/>
                <w:szCs w:val="24"/>
              </w:rPr>
              <w:t xml:space="preserve">3-4  </w:t>
            </w:r>
            <w:r w:rsidRPr="000F13C2">
              <w:rPr>
                <w:rFonts w:ascii="Times New Roman" w:eastAsia="宋体" w:hAnsi="宋体"/>
                <w:color w:val="000000"/>
                <w:sz w:val="24"/>
                <w:szCs w:val="24"/>
              </w:rPr>
              <w:t>工程周边环境保护目标</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928"/>
              <w:gridCol w:w="1587"/>
              <w:gridCol w:w="931"/>
              <w:gridCol w:w="2327"/>
              <w:gridCol w:w="1943"/>
              <w:gridCol w:w="1650"/>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340"/>
                <w:tblHeader/>
                <w:jc w:val="center"/>
              </w:trPr>
              <w:tc>
                <w:tcPr>
                  <w:tcW w:w="928"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环境</w:t>
                  </w:r>
                </w:p>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要素</w:t>
                  </w:r>
                </w:p>
              </w:tc>
              <w:tc>
                <w:tcPr>
                  <w:tcW w:w="1587"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保护对象</w:t>
                  </w:r>
                </w:p>
              </w:tc>
              <w:tc>
                <w:tcPr>
                  <w:tcW w:w="931"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方位</w:t>
                  </w:r>
                </w:p>
              </w:tc>
              <w:tc>
                <w:tcPr>
                  <w:tcW w:w="2327"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与厂界最近距离</w:t>
                  </w:r>
                  <w:r w:rsidRPr="000F13C2">
                    <w:rPr>
                      <w:rFonts w:ascii="Times New Roman" w:hAnsi="Times New Roman"/>
                      <w:color w:val="000000"/>
                      <w:sz w:val="21"/>
                      <w:szCs w:val="21"/>
                    </w:rPr>
                    <w:t>(m)</w:t>
                  </w:r>
                </w:p>
              </w:tc>
              <w:tc>
                <w:tcPr>
                  <w:tcW w:w="1943"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规模</w:t>
                  </w:r>
                </w:p>
              </w:tc>
              <w:tc>
                <w:tcPr>
                  <w:tcW w:w="1650"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保护级别</w:t>
                  </w:r>
                </w:p>
              </w:tc>
            </w:tr>
            <w:tr>
              <w:tblPrEx>
                <w:tblW w:w="0" w:type="auto"/>
                <w:jc w:val="center"/>
                <w:tblLayout w:type="fixed"/>
                <w:tblLook w:val="0000"/>
              </w:tblPrEx>
              <w:trPr>
                <w:trHeight w:val="340"/>
                <w:jc w:val="center"/>
              </w:trPr>
              <w:tc>
                <w:tcPr>
                  <w:tcW w:w="928" w:type="dxa"/>
                  <w:tcBorders>
                    <w:bottom w:val="single" w:sz="4" w:space="0" w:color="auto"/>
                  </w:tcBorders>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空气</w:t>
                  </w:r>
                </w:p>
              </w:tc>
              <w:tc>
                <w:tcPr>
                  <w:tcW w:w="1587"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石鸽社区住户</w:t>
                  </w:r>
                </w:p>
              </w:tc>
              <w:tc>
                <w:tcPr>
                  <w:tcW w:w="931"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S</w:t>
                  </w:r>
                </w:p>
              </w:tc>
              <w:tc>
                <w:tcPr>
                  <w:tcW w:w="2327"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660</w:t>
                  </w:r>
                </w:p>
              </w:tc>
              <w:tc>
                <w:tcPr>
                  <w:tcW w:w="1943"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住户约</w:t>
                  </w:r>
                  <w:r w:rsidRPr="000F13C2">
                    <w:rPr>
                      <w:rFonts w:ascii="Times New Roman" w:hAnsi="Times New Roman"/>
                      <w:color w:val="000000"/>
                      <w:sz w:val="21"/>
                      <w:szCs w:val="21"/>
                    </w:rPr>
                    <w:t>20</w:t>
                  </w:r>
                  <w:r w:rsidRPr="000F13C2">
                    <w:rPr>
                      <w:rFonts w:ascii="Times New Roman" w:hAnsi="宋体"/>
                      <w:color w:val="000000"/>
                      <w:sz w:val="21"/>
                      <w:szCs w:val="21"/>
                    </w:rPr>
                    <w:t>户</w:t>
                  </w:r>
                </w:p>
              </w:tc>
              <w:tc>
                <w:tcPr>
                  <w:tcW w:w="1650"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空气环境二级</w:t>
                  </w:r>
                </w:p>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声环境</w:t>
                  </w:r>
                  <w:r w:rsidRPr="000F13C2">
                    <w:rPr>
                      <w:rFonts w:ascii="Times New Roman" w:hAnsi="Times New Roman"/>
                      <w:color w:val="000000"/>
                      <w:sz w:val="21"/>
                      <w:szCs w:val="21"/>
                    </w:rPr>
                    <w:t>2</w:t>
                  </w:r>
                  <w:r w:rsidRPr="000F13C2">
                    <w:rPr>
                      <w:rFonts w:ascii="Times New Roman" w:hAnsi="宋体"/>
                      <w:color w:val="000000"/>
                      <w:sz w:val="21"/>
                      <w:szCs w:val="21"/>
                    </w:rPr>
                    <w:t>类</w:t>
                  </w:r>
                </w:p>
              </w:tc>
            </w:tr>
            <w:tr>
              <w:tblPrEx>
                <w:tblW w:w="0" w:type="auto"/>
                <w:jc w:val="center"/>
                <w:tblLayout w:type="fixed"/>
                <w:tblLook w:val="0000"/>
              </w:tblPrEx>
              <w:trPr>
                <w:trHeight w:val="340"/>
                <w:jc w:val="center"/>
              </w:trPr>
              <w:tc>
                <w:tcPr>
                  <w:tcW w:w="928"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宋体"/>
                      <w:color w:val="000000"/>
                      <w:sz w:val="21"/>
                      <w:szCs w:val="21"/>
                    </w:rPr>
                    <w:t>水</w:t>
                  </w:r>
                </w:p>
              </w:tc>
              <w:tc>
                <w:tcPr>
                  <w:tcW w:w="1587" w:type="dxa"/>
                  <w:vAlign w:val="center"/>
                </w:tcPr>
                <w:p w:rsidR="00770969" w:rsidRPr="000F13C2">
                  <w:pPr>
                    <w:pStyle w:val="PlainText"/>
                    <w:jc w:val="center"/>
                    <w:rPr>
                      <w:rFonts w:ascii="Times New Roman" w:hAnsi="Times New Roman" w:hint="eastAsia"/>
                      <w:color w:val="000000"/>
                      <w:sz w:val="21"/>
                      <w:szCs w:val="21"/>
                    </w:rPr>
                  </w:pPr>
                  <w:r w:rsidRPr="000F13C2" w:rsidR="00762B20">
                    <w:rPr>
                      <w:rFonts w:ascii="Times New Roman" w:hAnsi="宋体" w:hint="eastAsia"/>
                      <w:color w:val="000000"/>
                      <w:sz w:val="21"/>
                      <w:szCs w:val="21"/>
                    </w:rPr>
                    <w:t>蒋家潭港</w:t>
                  </w:r>
                </w:p>
              </w:tc>
              <w:tc>
                <w:tcPr>
                  <w:tcW w:w="931"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E</w:t>
                  </w:r>
                </w:p>
              </w:tc>
              <w:tc>
                <w:tcPr>
                  <w:tcW w:w="2327" w:type="dxa"/>
                  <w:vAlign w:val="center"/>
                </w:tcPr>
                <w:p w:rsidR="00770969" w:rsidRPr="000F13C2">
                  <w:pPr>
                    <w:pStyle w:val="PlainText"/>
                    <w:jc w:val="center"/>
                    <w:rPr>
                      <w:rFonts w:ascii="Times New Roman" w:hAnsi="Times New Roman"/>
                      <w:color w:val="000000"/>
                      <w:sz w:val="21"/>
                      <w:szCs w:val="21"/>
                    </w:rPr>
                  </w:pPr>
                  <w:r w:rsidRPr="000F13C2">
                    <w:rPr>
                      <w:rFonts w:ascii="Times New Roman" w:hAnsi="Times New Roman"/>
                      <w:color w:val="000000"/>
                      <w:sz w:val="21"/>
                      <w:szCs w:val="21"/>
                    </w:rPr>
                    <w:t>530</w:t>
                  </w:r>
                </w:p>
              </w:tc>
              <w:tc>
                <w:tcPr>
                  <w:tcW w:w="1943" w:type="dxa"/>
                  <w:vAlign w:val="center"/>
                </w:tcPr>
                <w:p w:rsidR="00770969" w:rsidRPr="000F13C2">
                  <w:pPr>
                    <w:pStyle w:val="PlainText"/>
                    <w:jc w:val="center"/>
                    <w:rPr>
                      <w:rFonts w:ascii="Times New Roman" w:hAnsi="Times New Roman"/>
                      <w:color w:val="000000"/>
                      <w:spacing w:val="10"/>
                      <w:sz w:val="21"/>
                      <w:szCs w:val="21"/>
                    </w:rPr>
                  </w:pPr>
                  <w:r w:rsidRPr="000F13C2">
                    <w:rPr>
                      <w:rFonts w:ascii="Times New Roman" w:hAnsi="宋体"/>
                      <w:color w:val="000000"/>
                      <w:spacing w:val="10"/>
                      <w:sz w:val="21"/>
                      <w:szCs w:val="21"/>
                    </w:rPr>
                    <w:t>宽约</w:t>
                  </w:r>
                  <w:r w:rsidRPr="000F13C2">
                    <w:rPr>
                      <w:rFonts w:ascii="Times New Roman" w:hAnsi="Times New Roman"/>
                      <w:color w:val="000000"/>
                      <w:spacing w:val="10"/>
                      <w:sz w:val="21"/>
                      <w:szCs w:val="21"/>
                    </w:rPr>
                    <w:t>20~</w:t>
                  </w:r>
                  <w:smartTag w:uri="urn:schemas-microsoft-com:office:smarttags" w:element="chmetcnv">
                    <w:smartTagPr>
                      <w:attr w:name="HasSpace" w:val="False"/>
                      <w:attr w:name="Negative" w:val="False"/>
                      <w:attr w:name="NumberType" w:val="1"/>
                      <w:attr w:name="SourceValue" w:val="60"/>
                      <w:attr w:name="TCSC" w:val="0"/>
                      <w:attr w:name="UnitName" w:val="m"/>
                    </w:smartTagPr>
                    <w:r w:rsidRPr="000F13C2">
                      <w:rPr>
                        <w:rFonts w:ascii="Times New Roman" w:hAnsi="Times New Roman"/>
                        <w:color w:val="000000"/>
                        <w:spacing w:val="10"/>
                        <w:sz w:val="21"/>
                        <w:szCs w:val="21"/>
                      </w:rPr>
                      <w:t>60m</w:t>
                    </w:r>
                  </w:smartTag>
                  <w:r w:rsidRPr="000F13C2">
                    <w:rPr>
                      <w:rFonts w:ascii="Times New Roman" w:hAnsi="宋体"/>
                      <w:color w:val="000000"/>
                      <w:spacing w:val="10"/>
                      <w:sz w:val="21"/>
                      <w:szCs w:val="21"/>
                    </w:rPr>
                    <w:t>，农业、工业用水区</w:t>
                  </w:r>
                </w:p>
              </w:tc>
              <w:tc>
                <w:tcPr>
                  <w:tcW w:w="1650" w:type="dxa"/>
                  <w:vAlign w:val="center"/>
                </w:tcPr>
                <w:p w:rsidR="00770969" w:rsidRPr="000F13C2">
                  <w:pPr>
                    <w:pStyle w:val="PlainText"/>
                    <w:jc w:val="center"/>
                    <w:rPr>
                      <w:rFonts w:ascii="Times New Roman" w:hAnsi="宋体"/>
                      <w:color w:val="000000"/>
                      <w:sz w:val="21"/>
                      <w:szCs w:val="21"/>
                    </w:rPr>
                  </w:pPr>
                  <w:r w:rsidRPr="000F13C2">
                    <w:rPr>
                      <w:rFonts w:ascii="Times New Roman" w:hAnsi="宋体"/>
                      <w:color w:val="000000"/>
                      <w:sz w:val="21"/>
                      <w:szCs w:val="21"/>
                    </w:rPr>
                    <w:t>水环境</w:t>
                  </w:r>
                </w:p>
                <w:p w:rsidR="00770969" w:rsidRPr="000F13C2">
                  <w:pPr>
                    <w:pStyle w:val="PlainText"/>
                    <w:jc w:val="center"/>
                    <w:rPr>
                      <w:rFonts w:ascii="Times New Roman" w:hAnsi="Times New Roman"/>
                      <w:color w:val="000000"/>
                      <w:spacing w:val="10"/>
                      <w:sz w:val="21"/>
                      <w:szCs w:val="21"/>
                    </w:rPr>
                  </w:pPr>
                  <w:r w:rsidRPr="000F13C2">
                    <w:rPr>
                      <w:rFonts w:ascii="Times New Roman" w:hAnsi="宋体"/>
                      <w:color w:val="000000"/>
                      <w:sz w:val="21"/>
                      <w:szCs w:val="21"/>
                    </w:rPr>
                    <w:t>Ⅱ类</w:t>
                  </w:r>
                </w:p>
              </w:tc>
            </w:tr>
          </w:tbl>
          <w:p w:rsidR="00770969" w:rsidRPr="000F13C2">
            <w:pPr>
              <w:pStyle w:val="PlainText"/>
              <w:spacing w:line="360" w:lineRule="auto"/>
              <w:ind w:firstLine="480" w:firstLineChars="200"/>
              <w:outlineLvl w:val="2"/>
              <w:rPr>
                <w:rFonts w:ascii="Times New Roman" w:hAnsi="Times New Roman"/>
                <w:b/>
                <w:color w:val="000000"/>
                <w:sz w:val="24"/>
                <w:szCs w:val="24"/>
              </w:rPr>
            </w:pPr>
          </w:p>
          <w:p w:rsidR="00770969" w:rsidRPr="000F13C2">
            <w:pPr>
              <w:pStyle w:val="PlainText"/>
              <w:spacing w:line="360" w:lineRule="auto"/>
              <w:outlineLvl w:val="2"/>
              <w:rPr>
                <w:rFonts w:ascii="Times New Roman" w:hAnsi="Times New Roman"/>
                <w:b/>
                <w:color w:val="000000"/>
                <w:sz w:val="24"/>
                <w:szCs w:val="24"/>
              </w:rPr>
            </w:pPr>
          </w:p>
        </w:tc>
      </w:tr>
    </w:tbl>
    <w:p>
      <w:pPr>
        <w:sectPr>
          <w:type w:val="nextPage"/>
          <w:pgSz w:w="11906" w:h="16838"/>
          <w:pgMar w:top="1474" w:right="1531" w:bottom="1418" w:left="1531" w:header="851" w:footer="992" w:gutter="0"/>
          <w:pgNumType w:start="12"/>
          <w:cols w:space="720"/>
          <w:titlePg w:val="0"/>
          <w:docGrid w:linePitch="312"/>
        </w:sectPr>
      </w:pPr>
    </w:p>
    <w:p w:rsidR="00770969" w:rsidRPr="000F13C2">
      <w:pPr>
        <w:pStyle w:val="Heading2"/>
        <w:spacing w:before="0" w:after="0" w:line="360" w:lineRule="auto"/>
        <w:rPr>
          <w:rFonts w:ascii="Times New Roman" w:eastAsia="宋体" w:hAnsi="Times New Roman"/>
          <w:color w:val="000000"/>
          <w:sz w:val="30"/>
          <w:szCs w:val="30"/>
        </w:rPr>
      </w:pPr>
      <w:bookmarkStart w:id="34" w:name="_Toc52104853"/>
      <w:bookmarkStart w:id="35" w:name="_Toc149735057"/>
      <w:bookmarkStart w:id="36" w:name="_Toc208376366"/>
      <w:r w:rsidRPr="000F13C2">
        <w:rPr>
          <w:rFonts w:ascii="Times New Roman" w:eastAsia="宋体" w:hAnsi="宋体"/>
          <w:bCs w:val="0"/>
          <w:color w:val="000000"/>
          <w:sz w:val="30"/>
          <w:szCs w:val="30"/>
        </w:rPr>
        <w:t>四、评价适用标准</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57"/>
        <w:gridCol w:w="8828"/>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jc w:val="center"/>
        </w:trPr>
        <w:tc>
          <w:tcPr>
            <w:tcW w:w="457" w:type="dxa"/>
            <w:vAlign w:val="center"/>
          </w:tcPr>
          <w:p w:rsidR="00770969" w:rsidRPr="000F13C2">
            <w:pPr>
              <w:jc w:val="center"/>
              <w:rPr>
                <w:b/>
                <w:bCs/>
                <w:color w:val="000000"/>
                <w:sz w:val="24"/>
              </w:rPr>
            </w:pPr>
            <w:bookmarkEnd w:id="34"/>
            <w:bookmarkEnd w:id="35"/>
            <w:bookmarkEnd w:id="36"/>
            <w:r w:rsidRPr="000F13C2">
              <w:rPr>
                <w:rFonts w:hAnsi="宋体"/>
                <w:b/>
                <w:bCs/>
                <w:color w:val="000000"/>
                <w:sz w:val="24"/>
              </w:rPr>
              <w:t>环境质量标准</w:t>
            </w:r>
          </w:p>
        </w:tc>
        <w:tc>
          <w:tcPr>
            <w:tcW w:w="8828" w:type="dxa"/>
          </w:tcPr>
          <w:p w:rsidR="00770969" w:rsidRPr="000F13C2">
            <w:pPr>
              <w:pStyle w:val="Heading3"/>
              <w:spacing w:before="120" w:beforeLines="0" w:after="0" w:afterLines="0"/>
              <w:rPr>
                <w:rFonts w:ascii="Times New Roman" w:eastAsia="宋体" w:hAnsi="Times New Roman"/>
                <w:bCs/>
                <w:color w:val="000000"/>
              </w:rPr>
            </w:pPr>
            <w:bookmarkStart w:id="37" w:name="_Toc217286883"/>
            <w:r w:rsidRPr="000F13C2">
              <w:rPr>
                <w:rFonts w:ascii="Times New Roman" w:eastAsia="宋体" w:hAnsi="Times New Roman"/>
                <w:bCs/>
                <w:color w:val="000000"/>
              </w:rPr>
              <w:t>4.1</w:t>
            </w:r>
            <w:r w:rsidRPr="000F13C2">
              <w:rPr>
                <w:rFonts w:ascii="Times New Roman" w:eastAsia="宋体"/>
                <w:bCs/>
                <w:color w:val="000000"/>
              </w:rPr>
              <w:t>环境质量评价标准</w:t>
            </w:r>
            <w:bookmarkEnd w:id="37"/>
          </w:p>
          <w:p w:rsidR="00770969" w:rsidRPr="000F13C2">
            <w:pPr>
              <w:spacing w:line="360" w:lineRule="auto"/>
              <w:rPr>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环境空气</w:t>
            </w:r>
          </w:p>
          <w:p w:rsidR="00770969" w:rsidRPr="000F13C2">
            <w:pPr>
              <w:spacing w:line="360" w:lineRule="auto"/>
              <w:ind w:firstLine="480" w:firstLineChars="200"/>
              <w:rPr>
                <w:color w:val="000000"/>
                <w:sz w:val="24"/>
              </w:rPr>
            </w:pPr>
            <w:r w:rsidRPr="000F13C2">
              <w:rPr>
                <w:rFonts w:hAnsi="宋体"/>
                <w:color w:val="000000"/>
                <w:sz w:val="24"/>
              </w:rPr>
              <w:t>根据余杭区环境空气质量功能区分类，本工程所在区域属二类区，常规污染物执行</w:t>
            </w:r>
            <w:r w:rsidRPr="000F13C2">
              <w:rPr>
                <w:color w:val="000000"/>
                <w:sz w:val="24"/>
              </w:rPr>
              <w:t>GB3095-2021</w:t>
            </w:r>
            <w:r w:rsidRPr="000F13C2">
              <w:rPr>
                <w:rFonts w:hAnsi="宋体"/>
                <w:color w:val="000000"/>
                <w:sz w:val="24"/>
              </w:rPr>
              <w:t>?环境空气质量标准?中的二级标准。详见表</w:t>
            </w:r>
            <w:r w:rsidRPr="000F13C2">
              <w:rPr>
                <w:color w:val="000000"/>
                <w:sz w:val="24"/>
              </w:rPr>
              <w:t>4-1</w:t>
            </w:r>
            <w:r w:rsidRPr="000F13C2">
              <w:rPr>
                <w:rFonts w:hAnsi="宋体"/>
                <w:color w:val="000000"/>
                <w:sz w:val="24"/>
              </w:rPr>
              <w:t>。</w:t>
            </w:r>
          </w:p>
          <w:p w:rsidR="00770969" w:rsidRPr="000F13C2">
            <w:pPr>
              <w:pStyle w:val="Heading2"/>
              <w:spacing w:before="0" w:after="0" w:line="240" w:lineRule="auto"/>
              <w:jc w:val="center"/>
              <w:rPr>
                <w:rFonts w:ascii="Times New Roman" w:eastAsia="宋体" w:hAnsi="Times New Roman"/>
                <w:color w:val="000000"/>
                <w:sz w:val="24"/>
                <w:szCs w:val="24"/>
              </w:rPr>
            </w:pPr>
            <w:r w:rsidRPr="000F13C2">
              <w:rPr>
                <w:rFonts w:ascii="Times New Roman" w:eastAsia="宋体" w:hAnsi="宋体"/>
                <w:color w:val="000000"/>
                <w:sz w:val="24"/>
                <w:szCs w:val="24"/>
              </w:rPr>
              <w:t>表</w:t>
            </w:r>
            <w:r w:rsidRPr="000F13C2">
              <w:rPr>
                <w:rFonts w:ascii="Times New Roman" w:eastAsia="宋体" w:hAnsi="Times New Roman"/>
                <w:color w:val="000000"/>
                <w:sz w:val="24"/>
                <w:szCs w:val="24"/>
              </w:rPr>
              <w:t xml:space="preserve">4-1   </w:t>
            </w:r>
            <w:r w:rsidRPr="000F13C2">
              <w:rPr>
                <w:rFonts w:ascii="Times New Roman" w:eastAsia="宋体" w:hAnsi="宋体"/>
                <w:color w:val="000000"/>
                <w:sz w:val="24"/>
                <w:szCs w:val="24"/>
              </w:rPr>
              <w:t>环境空气相关质量标准</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568"/>
              <w:gridCol w:w="1939"/>
              <w:gridCol w:w="1740"/>
              <w:gridCol w:w="1156"/>
              <w:gridCol w:w="3209"/>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340"/>
                <w:jc w:val="center"/>
              </w:trPr>
              <w:tc>
                <w:tcPr>
                  <w:tcW w:w="568" w:type="dxa"/>
                  <w:vMerge w:val="restart"/>
                  <w:vAlign w:val="center"/>
                </w:tcPr>
                <w:p w:rsidR="00770969" w:rsidRPr="000F13C2">
                  <w:pPr>
                    <w:pStyle w:val="BodyText"/>
                    <w:jc w:val="center"/>
                    <w:rPr>
                      <w:color w:val="000000"/>
                      <w:sz w:val="21"/>
                      <w:szCs w:val="21"/>
                    </w:rPr>
                  </w:pPr>
                  <w:r w:rsidRPr="000F13C2">
                    <w:rPr>
                      <w:rFonts w:hAnsi="宋体"/>
                      <w:b w:val="0"/>
                      <w:color w:val="000000"/>
                      <w:sz w:val="21"/>
                      <w:szCs w:val="21"/>
                    </w:rPr>
                    <w:t>序号</w:t>
                  </w:r>
                </w:p>
              </w:tc>
              <w:tc>
                <w:tcPr>
                  <w:tcW w:w="1939" w:type="dxa"/>
                  <w:vMerge w:val="restart"/>
                  <w:vAlign w:val="center"/>
                </w:tcPr>
                <w:p w:rsidR="00770969" w:rsidRPr="000F13C2">
                  <w:pPr>
                    <w:pStyle w:val="BodyText"/>
                    <w:jc w:val="center"/>
                    <w:rPr>
                      <w:color w:val="000000"/>
                      <w:sz w:val="21"/>
                      <w:szCs w:val="21"/>
                    </w:rPr>
                  </w:pPr>
                  <w:r w:rsidRPr="000F13C2">
                    <w:rPr>
                      <w:rFonts w:hAnsi="宋体"/>
                      <w:b w:val="0"/>
                      <w:color w:val="000000"/>
                      <w:sz w:val="21"/>
                      <w:szCs w:val="21"/>
                    </w:rPr>
                    <w:t>污染物</w:t>
                  </w:r>
                </w:p>
              </w:tc>
              <w:tc>
                <w:tcPr>
                  <w:tcW w:w="2896" w:type="dxa"/>
                  <w:gridSpan w:val="2"/>
                  <w:vAlign w:val="center"/>
                </w:tcPr>
                <w:p w:rsidR="00770969" w:rsidRPr="000F13C2">
                  <w:pPr>
                    <w:pStyle w:val="BodyText"/>
                    <w:jc w:val="center"/>
                    <w:rPr>
                      <w:color w:val="000000"/>
                      <w:sz w:val="21"/>
                      <w:szCs w:val="21"/>
                    </w:rPr>
                  </w:pPr>
                  <w:r w:rsidRPr="000F13C2">
                    <w:rPr>
                      <w:rFonts w:hAnsi="宋体"/>
                      <w:b w:val="0"/>
                      <w:color w:val="000000"/>
                      <w:sz w:val="21"/>
                      <w:szCs w:val="21"/>
                    </w:rPr>
                    <w:t>标</w:t>
                  </w:r>
                  <w:r w:rsidRPr="000F13C2">
                    <w:rPr>
                      <w:b w:val="0"/>
                      <w:color w:val="000000"/>
                      <w:sz w:val="21"/>
                      <w:szCs w:val="21"/>
                    </w:rPr>
                    <w:t xml:space="preserve">  </w:t>
                  </w:r>
                  <w:r w:rsidRPr="000F13C2">
                    <w:rPr>
                      <w:rFonts w:hAnsi="宋体"/>
                      <w:b w:val="0"/>
                      <w:color w:val="000000"/>
                      <w:sz w:val="21"/>
                      <w:szCs w:val="21"/>
                    </w:rPr>
                    <w:t>准</w:t>
                  </w:r>
                  <w:r w:rsidRPr="000F13C2">
                    <w:rPr>
                      <w:b w:val="0"/>
                      <w:color w:val="000000"/>
                      <w:sz w:val="21"/>
                      <w:szCs w:val="21"/>
                    </w:rPr>
                    <w:t xml:space="preserve">  </w:t>
                  </w:r>
                  <w:r w:rsidRPr="000F13C2">
                    <w:rPr>
                      <w:rFonts w:hAnsi="宋体"/>
                      <w:b w:val="0"/>
                      <w:color w:val="000000"/>
                      <w:sz w:val="21"/>
                      <w:szCs w:val="21"/>
                    </w:rPr>
                    <w:t>值</w:t>
                  </w:r>
                </w:p>
              </w:tc>
              <w:tc>
                <w:tcPr>
                  <w:tcW w:w="3209" w:type="dxa"/>
                  <w:vMerge w:val="restart"/>
                  <w:vAlign w:val="center"/>
                </w:tcPr>
                <w:p w:rsidR="00770969" w:rsidRPr="000F13C2">
                  <w:pPr>
                    <w:pStyle w:val="BodyText"/>
                    <w:jc w:val="center"/>
                    <w:rPr>
                      <w:color w:val="000000"/>
                      <w:sz w:val="21"/>
                      <w:szCs w:val="21"/>
                    </w:rPr>
                  </w:pPr>
                  <w:r w:rsidRPr="000F13C2">
                    <w:rPr>
                      <w:rFonts w:hAnsi="宋体"/>
                      <w:b w:val="0"/>
                      <w:color w:val="000000"/>
                      <w:sz w:val="21"/>
                      <w:szCs w:val="21"/>
                    </w:rPr>
                    <w:t>标准</w:t>
                  </w:r>
                </w:p>
              </w:tc>
            </w:tr>
            <w:tr>
              <w:tblPrEx>
                <w:tblW w:w="0" w:type="auto"/>
                <w:jc w:val="center"/>
                <w:tblLayout w:type="fixed"/>
                <w:tblLook w:val="0000"/>
              </w:tblPrEx>
              <w:trPr>
                <w:trHeight w:val="340"/>
                <w:jc w:val="center"/>
              </w:trPr>
              <w:tc>
                <w:tcPr>
                  <w:tcW w:w="568" w:type="dxa"/>
                  <w:vMerge/>
                  <w:vAlign w:val="center"/>
                </w:tcPr>
                <w:p w:rsidR="00770969" w:rsidRPr="000F13C2">
                  <w:pPr>
                    <w:pStyle w:val="BodyText"/>
                    <w:jc w:val="center"/>
                    <w:rPr>
                      <w:color w:val="000000"/>
                      <w:sz w:val="21"/>
                      <w:szCs w:val="21"/>
                    </w:rPr>
                  </w:pPr>
                </w:p>
              </w:tc>
              <w:tc>
                <w:tcPr>
                  <w:tcW w:w="1939" w:type="dxa"/>
                  <w:vMerge/>
                  <w:vAlign w:val="center"/>
                </w:tcPr>
                <w:p w:rsidR="00770969" w:rsidRPr="000F13C2">
                  <w:pPr>
                    <w:pStyle w:val="BodyText"/>
                    <w:jc w:val="center"/>
                    <w:rPr>
                      <w:color w:val="000000"/>
                      <w:sz w:val="21"/>
                      <w:szCs w:val="21"/>
                    </w:rPr>
                  </w:pPr>
                </w:p>
              </w:tc>
              <w:tc>
                <w:tcPr>
                  <w:tcW w:w="1740" w:type="dxa"/>
                  <w:vAlign w:val="center"/>
                </w:tcPr>
                <w:p w:rsidR="00770969" w:rsidRPr="000F13C2">
                  <w:pPr>
                    <w:pStyle w:val="BodyText"/>
                    <w:jc w:val="center"/>
                    <w:rPr>
                      <w:color w:val="000000"/>
                      <w:sz w:val="21"/>
                      <w:szCs w:val="21"/>
                    </w:rPr>
                  </w:pPr>
                  <w:r w:rsidRPr="000F13C2">
                    <w:rPr>
                      <w:rFonts w:hAnsi="宋体"/>
                      <w:b w:val="0"/>
                      <w:color w:val="000000"/>
                      <w:sz w:val="21"/>
                      <w:szCs w:val="21"/>
                    </w:rPr>
                    <w:t>一次或小时浓度</w:t>
                  </w:r>
                </w:p>
              </w:tc>
              <w:tc>
                <w:tcPr>
                  <w:tcW w:w="1156" w:type="dxa"/>
                  <w:vAlign w:val="center"/>
                </w:tcPr>
                <w:p w:rsidR="00770969" w:rsidRPr="000F13C2">
                  <w:pPr>
                    <w:pStyle w:val="BodyText"/>
                    <w:jc w:val="center"/>
                    <w:rPr>
                      <w:color w:val="000000"/>
                      <w:sz w:val="21"/>
                      <w:szCs w:val="21"/>
                    </w:rPr>
                  </w:pPr>
                  <w:r w:rsidRPr="000F13C2">
                    <w:rPr>
                      <w:rFonts w:hAnsi="宋体"/>
                      <w:b w:val="0"/>
                      <w:color w:val="000000"/>
                      <w:sz w:val="21"/>
                      <w:szCs w:val="21"/>
                    </w:rPr>
                    <w:t>日</w:t>
                  </w:r>
                  <w:r w:rsidRPr="000F13C2">
                    <w:rPr>
                      <w:b w:val="0"/>
                      <w:color w:val="000000"/>
                      <w:sz w:val="21"/>
                      <w:szCs w:val="21"/>
                    </w:rPr>
                    <w:t xml:space="preserve"> </w:t>
                  </w:r>
                  <w:r w:rsidRPr="000F13C2">
                    <w:rPr>
                      <w:rFonts w:hAnsi="宋体"/>
                      <w:b w:val="0"/>
                      <w:color w:val="000000"/>
                      <w:sz w:val="21"/>
                      <w:szCs w:val="21"/>
                    </w:rPr>
                    <w:t>平</w:t>
                  </w:r>
                  <w:r w:rsidRPr="000F13C2">
                    <w:rPr>
                      <w:b w:val="0"/>
                      <w:color w:val="000000"/>
                      <w:sz w:val="21"/>
                      <w:szCs w:val="21"/>
                    </w:rPr>
                    <w:t xml:space="preserve"> </w:t>
                  </w:r>
                  <w:r w:rsidRPr="000F13C2">
                    <w:rPr>
                      <w:rFonts w:hAnsi="宋体"/>
                      <w:b w:val="0"/>
                      <w:color w:val="000000"/>
                      <w:sz w:val="21"/>
                      <w:szCs w:val="21"/>
                    </w:rPr>
                    <w:t>均</w:t>
                  </w:r>
                </w:p>
              </w:tc>
              <w:tc>
                <w:tcPr>
                  <w:tcW w:w="3209" w:type="dxa"/>
                  <w:vMerge/>
                  <w:vAlign w:val="center"/>
                </w:tcPr>
                <w:p w:rsidR="00770969" w:rsidRPr="000F13C2">
                  <w:pPr>
                    <w:pStyle w:val="BodyText"/>
                    <w:jc w:val="center"/>
                    <w:rPr>
                      <w:color w:val="000000"/>
                      <w:sz w:val="21"/>
                      <w:szCs w:val="21"/>
                    </w:rPr>
                  </w:pPr>
                </w:p>
              </w:tc>
            </w:tr>
            <w:tr>
              <w:tblPrEx>
                <w:tblW w:w="0" w:type="auto"/>
                <w:jc w:val="center"/>
                <w:tblLayout w:type="fixed"/>
                <w:tblLook w:val="0000"/>
              </w:tblPrEx>
              <w:trPr>
                <w:trHeight w:val="340"/>
                <w:jc w:val="center"/>
              </w:trPr>
              <w:tc>
                <w:tcPr>
                  <w:tcW w:w="568" w:type="dxa"/>
                  <w:vAlign w:val="center"/>
                </w:tcPr>
                <w:p w:rsidR="00770969" w:rsidRPr="000F13C2">
                  <w:pPr>
                    <w:pStyle w:val="BodyText"/>
                    <w:jc w:val="center"/>
                    <w:rPr>
                      <w:color w:val="000000"/>
                      <w:sz w:val="21"/>
                      <w:szCs w:val="21"/>
                    </w:rPr>
                  </w:pPr>
                  <w:r w:rsidRPr="000F13C2">
                    <w:rPr>
                      <w:b w:val="0"/>
                      <w:color w:val="000000"/>
                      <w:sz w:val="21"/>
                      <w:szCs w:val="21"/>
                    </w:rPr>
                    <w:t>1</w:t>
                  </w:r>
                </w:p>
              </w:tc>
              <w:tc>
                <w:tcPr>
                  <w:tcW w:w="1939" w:type="dxa"/>
                  <w:vAlign w:val="center"/>
                </w:tcPr>
                <w:p w:rsidR="00770969" w:rsidRPr="000F13C2">
                  <w:pPr>
                    <w:contextualSpacing/>
                    <w:jc w:val="center"/>
                    <w:rPr>
                      <w:snapToGrid w:val="0"/>
                      <w:color w:val="000000"/>
                      <w:szCs w:val="21"/>
                    </w:rPr>
                  </w:pPr>
                  <w:r w:rsidRPr="000F13C2">
                    <w:rPr>
                      <w:snapToGrid w:val="0"/>
                      <w:color w:val="000000"/>
                      <w:szCs w:val="21"/>
                    </w:rPr>
                    <w:t>SO</w:t>
                  </w:r>
                  <w:r w:rsidRPr="000F13C2">
                    <w:rPr>
                      <w:snapToGrid w:val="0"/>
                      <w:color w:val="000000"/>
                      <w:szCs w:val="21"/>
                      <w:vertAlign w:val="subscript"/>
                    </w:rPr>
                    <w:t>2</w:t>
                  </w:r>
                </w:p>
              </w:tc>
              <w:tc>
                <w:tcPr>
                  <w:tcW w:w="1740" w:type="dxa"/>
                  <w:vAlign w:val="center"/>
                </w:tcPr>
                <w:p w:rsidR="00770969" w:rsidRPr="000F13C2">
                  <w:pPr>
                    <w:pStyle w:val="BodyText"/>
                    <w:jc w:val="center"/>
                    <w:rPr>
                      <w:color w:val="000000"/>
                      <w:sz w:val="21"/>
                      <w:szCs w:val="21"/>
                    </w:rPr>
                  </w:pPr>
                  <w:r w:rsidRPr="000F13C2">
                    <w:rPr>
                      <w:b w:val="0"/>
                      <w:snapToGrid w:val="0"/>
                      <w:color w:val="000000"/>
                      <w:sz w:val="21"/>
                      <w:szCs w:val="21"/>
                    </w:rPr>
                    <w:t>0.50</w:t>
                  </w:r>
                </w:p>
              </w:tc>
              <w:tc>
                <w:tcPr>
                  <w:tcW w:w="1156" w:type="dxa"/>
                  <w:vAlign w:val="center"/>
                </w:tcPr>
                <w:p w:rsidR="00770969" w:rsidRPr="000F13C2">
                  <w:pPr>
                    <w:pStyle w:val="BodyText"/>
                    <w:jc w:val="center"/>
                    <w:rPr>
                      <w:color w:val="000000"/>
                      <w:sz w:val="21"/>
                      <w:szCs w:val="21"/>
                    </w:rPr>
                  </w:pPr>
                  <w:r w:rsidRPr="000F13C2">
                    <w:rPr>
                      <w:b w:val="0"/>
                      <w:snapToGrid w:val="0"/>
                      <w:color w:val="000000"/>
                      <w:sz w:val="21"/>
                      <w:szCs w:val="21"/>
                    </w:rPr>
                    <w:t>0.15</w:t>
                  </w:r>
                </w:p>
              </w:tc>
              <w:tc>
                <w:tcPr>
                  <w:tcW w:w="3209" w:type="dxa"/>
                  <w:vMerge w:val="restart"/>
                  <w:vAlign w:val="center"/>
                </w:tcPr>
                <w:p w:rsidR="00770969" w:rsidRPr="000F13C2">
                  <w:pPr>
                    <w:pStyle w:val="BodyText"/>
                    <w:jc w:val="center"/>
                    <w:rPr>
                      <w:color w:val="000000"/>
                      <w:sz w:val="21"/>
                      <w:szCs w:val="21"/>
                    </w:rPr>
                  </w:pPr>
                  <w:r w:rsidRPr="000F13C2">
                    <w:rPr>
                      <w:b w:val="0"/>
                      <w:color w:val="000000"/>
                      <w:sz w:val="21"/>
                      <w:szCs w:val="21"/>
                    </w:rPr>
                    <w:t>GB3095-2021</w:t>
                  </w:r>
                </w:p>
                <w:p w:rsidR="00770969" w:rsidRPr="000F13C2">
                  <w:pPr>
                    <w:pStyle w:val="BodyText"/>
                    <w:jc w:val="center"/>
                    <w:rPr>
                      <w:color w:val="000000"/>
                      <w:sz w:val="21"/>
                      <w:szCs w:val="21"/>
                    </w:rPr>
                  </w:pPr>
                  <w:r w:rsidRPr="000F13C2">
                    <w:rPr>
                      <w:rFonts w:hAnsi="宋体"/>
                      <w:b w:val="0"/>
                      <w:color w:val="000000"/>
                      <w:sz w:val="21"/>
                      <w:szCs w:val="21"/>
                    </w:rPr>
                    <w:t>单位：</w:t>
                  </w:r>
                  <w:r w:rsidRPr="000F13C2">
                    <w:rPr>
                      <w:b w:val="0"/>
                      <w:color w:val="000000"/>
                      <w:sz w:val="21"/>
                      <w:szCs w:val="21"/>
                    </w:rPr>
                    <w:t>mg/m</w:t>
                  </w:r>
                  <w:r w:rsidRPr="000F13C2">
                    <w:rPr>
                      <w:b w:val="0"/>
                      <w:color w:val="000000"/>
                      <w:sz w:val="21"/>
                      <w:szCs w:val="21"/>
                      <w:vertAlign w:val="superscript"/>
                    </w:rPr>
                    <w:t>3</w:t>
                  </w:r>
                </w:p>
              </w:tc>
            </w:tr>
            <w:tr>
              <w:tblPrEx>
                <w:tblW w:w="0" w:type="auto"/>
                <w:jc w:val="center"/>
                <w:tblLayout w:type="fixed"/>
                <w:tblLook w:val="0000"/>
              </w:tblPrEx>
              <w:trPr>
                <w:trHeight w:val="340"/>
                <w:jc w:val="center"/>
              </w:trPr>
              <w:tc>
                <w:tcPr>
                  <w:tcW w:w="568" w:type="dxa"/>
                  <w:vAlign w:val="center"/>
                </w:tcPr>
                <w:p w:rsidR="00770969" w:rsidRPr="000F13C2">
                  <w:pPr>
                    <w:pStyle w:val="BodyText"/>
                    <w:jc w:val="center"/>
                    <w:rPr>
                      <w:color w:val="000000"/>
                      <w:sz w:val="21"/>
                      <w:szCs w:val="21"/>
                    </w:rPr>
                  </w:pPr>
                  <w:r w:rsidRPr="000F13C2">
                    <w:rPr>
                      <w:b w:val="0"/>
                      <w:color w:val="000000"/>
                      <w:sz w:val="21"/>
                      <w:szCs w:val="21"/>
                    </w:rPr>
                    <w:t>2</w:t>
                  </w:r>
                </w:p>
              </w:tc>
              <w:tc>
                <w:tcPr>
                  <w:tcW w:w="1939" w:type="dxa"/>
                  <w:vAlign w:val="center"/>
                </w:tcPr>
                <w:p w:rsidR="00770969" w:rsidRPr="000F13C2">
                  <w:pPr>
                    <w:contextualSpacing/>
                    <w:jc w:val="center"/>
                    <w:rPr>
                      <w:snapToGrid w:val="0"/>
                      <w:color w:val="000000"/>
                      <w:szCs w:val="21"/>
                    </w:rPr>
                  </w:pPr>
                  <w:r w:rsidRPr="000F13C2">
                    <w:rPr>
                      <w:snapToGrid w:val="0"/>
                      <w:color w:val="000000"/>
                      <w:szCs w:val="21"/>
                    </w:rPr>
                    <w:t>NO</w:t>
                  </w:r>
                  <w:r w:rsidRPr="000F13C2">
                    <w:rPr>
                      <w:snapToGrid w:val="0"/>
                      <w:color w:val="000000"/>
                      <w:szCs w:val="21"/>
                      <w:vertAlign w:val="subscript"/>
                    </w:rPr>
                    <w:t>2</w:t>
                  </w:r>
                </w:p>
              </w:tc>
              <w:tc>
                <w:tcPr>
                  <w:tcW w:w="1740"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0.20</w:t>
                  </w:r>
                </w:p>
              </w:tc>
              <w:tc>
                <w:tcPr>
                  <w:tcW w:w="1156"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0.08</w:t>
                  </w:r>
                </w:p>
              </w:tc>
              <w:tc>
                <w:tcPr>
                  <w:tcW w:w="3209" w:type="dxa"/>
                  <w:vMerge/>
                  <w:vAlign w:val="center"/>
                </w:tcPr>
                <w:p w:rsidR="00770969" w:rsidRPr="000F13C2">
                  <w:pPr>
                    <w:pStyle w:val="BodyText"/>
                    <w:jc w:val="center"/>
                    <w:rPr>
                      <w:color w:val="000000"/>
                      <w:sz w:val="21"/>
                      <w:szCs w:val="21"/>
                    </w:rPr>
                  </w:pPr>
                </w:p>
              </w:tc>
            </w:tr>
            <w:tr>
              <w:tblPrEx>
                <w:tblW w:w="0" w:type="auto"/>
                <w:jc w:val="center"/>
                <w:tblLayout w:type="fixed"/>
                <w:tblLook w:val="0000"/>
              </w:tblPrEx>
              <w:trPr>
                <w:trHeight w:val="340"/>
                <w:jc w:val="center"/>
              </w:trPr>
              <w:tc>
                <w:tcPr>
                  <w:tcW w:w="568" w:type="dxa"/>
                  <w:vAlign w:val="center"/>
                </w:tcPr>
                <w:p w:rsidR="00770969" w:rsidRPr="000F13C2">
                  <w:pPr>
                    <w:pStyle w:val="BodyText"/>
                    <w:jc w:val="center"/>
                    <w:rPr>
                      <w:color w:val="000000"/>
                      <w:sz w:val="21"/>
                      <w:szCs w:val="21"/>
                    </w:rPr>
                  </w:pPr>
                  <w:r w:rsidRPr="000F13C2">
                    <w:rPr>
                      <w:b w:val="0"/>
                      <w:color w:val="000000"/>
                      <w:sz w:val="21"/>
                      <w:szCs w:val="21"/>
                    </w:rPr>
                    <w:t>3</w:t>
                  </w:r>
                </w:p>
              </w:tc>
              <w:tc>
                <w:tcPr>
                  <w:tcW w:w="1939" w:type="dxa"/>
                  <w:vAlign w:val="center"/>
                </w:tcPr>
                <w:p w:rsidR="00770969" w:rsidRPr="000F13C2">
                  <w:pPr>
                    <w:contextualSpacing/>
                    <w:jc w:val="center"/>
                    <w:rPr>
                      <w:snapToGrid w:val="0"/>
                      <w:color w:val="000000"/>
                      <w:szCs w:val="21"/>
                    </w:rPr>
                  </w:pPr>
                  <w:r w:rsidRPr="000F13C2">
                    <w:rPr>
                      <w:snapToGrid w:val="0"/>
                      <w:color w:val="000000"/>
                      <w:szCs w:val="21"/>
                    </w:rPr>
                    <w:t>NO</w:t>
                  </w:r>
                  <w:r w:rsidRPr="000F13C2">
                    <w:rPr>
                      <w:snapToGrid w:val="0"/>
                      <w:color w:val="000000"/>
                      <w:szCs w:val="21"/>
                      <w:vertAlign w:val="subscript"/>
                    </w:rPr>
                    <w:t>X</w:t>
                  </w:r>
                </w:p>
              </w:tc>
              <w:tc>
                <w:tcPr>
                  <w:tcW w:w="1740"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0.25</w:t>
                  </w:r>
                </w:p>
              </w:tc>
              <w:tc>
                <w:tcPr>
                  <w:tcW w:w="1156"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0.10</w:t>
                  </w:r>
                </w:p>
              </w:tc>
              <w:tc>
                <w:tcPr>
                  <w:tcW w:w="3209" w:type="dxa"/>
                  <w:vMerge/>
                  <w:vAlign w:val="center"/>
                </w:tcPr>
                <w:p w:rsidR="00770969" w:rsidRPr="000F13C2">
                  <w:pPr>
                    <w:pStyle w:val="BodyText"/>
                    <w:jc w:val="center"/>
                    <w:rPr>
                      <w:color w:val="000000"/>
                      <w:sz w:val="21"/>
                      <w:szCs w:val="21"/>
                    </w:rPr>
                  </w:pPr>
                </w:p>
              </w:tc>
            </w:tr>
            <w:tr>
              <w:tblPrEx>
                <w:tblW w:w="0" w:type="auto"/>
                <w:jc w:val="center"/>
                <w:tblLayout w:type="fixed"/>
                <w:tblLook w:val="0000"/>
              </w:tblPrEx>
              <w:trPr>
                <w:trHeight w:val="340"/>
                <w:jc w:val="center"/>
              </w:trPr>
              <w:tc>
                <w:tcPr>
                  <w:tcW w:w="568" w:type="dxa"/>
                  <w:vAlign w:val="center"/>
                </w:tcPr>
                <w:p w:rsidR="00770969" w:rsidRPr="000F13C2">
                  <w:pPr>
                    <w:pStyle w:val="BodyText"/>
                    <w:jc w:val="center"/>
                    <w:rPr>
                      <w:color w:val="000000"/>
                      <w:sz w:val="21"/>
                      <w:szCs w:val="21"/>
                    </w:rPr>
                  </w:pPr>
                  <w:r w:rsidRPr="000F13C2">
                    <w:rPr>
                      <w:b w:val="0"/>
                      <w:color w:val="000000"/>
                      <w:sz w:val="21"/>
                      <w:szCs w:val="21"/>
                    </w:rPr>
                    <w:t>4</w:t>
                  </w:r>
                </w:p>
              </w:tc>
              <w:tc>
                <w:tcPr>
                  <w:tcW w:w="1939" w:type="dxa"/>
                  <w:vAlign w:val="center"/>
                </w:tcPr>
                <w:p w:rsidR="00770969" w:rsidRPr="000F13C2">
                  <w:pPr>
                    <w:contextualSpacing/>
                    <w:jc w:val="center"/>
                    <w:rPr>
                      <w:snapToGrid w:val="0"/>
                      <w:color w:val="000000"/>
                      <w:szCs w:val="21"/>
                    </w:rPr>
                  </w:pPr>
                  <w:r w:rsidRPr="000F13C2">
                    <w:rPr>
                      <w:snapToGrid w:val="0"/>
                      <w:color w:val="000000"/>
                      <w:szCs w:val="21"/>
                    </w:rPr>
                    <w:t>PM</w:t>
                  </w:r>
                  <w:r w:rsidRPr="000F13C2">
                    <w:rPr>
                      <w:snapToGrid w:val="0"/>
                      <w:color w:val="000000"/>
                      <w:szCs w:val="21"/>
                      <w:vertAlign w:val="subscript"/>
                    </w:rPr>
                    <w:t>10</w:t>
                  </w:r>
                </w:p>
              </w:tc>
              <w:tc>
                <w:tcPr>
                  <w:tcW w:w="1740"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w:t>
                  </w:r>
                </w:p>
              </w:tc>
              <w:tc>
                <w:tcPr>
                  <w:tcW w:w="1156"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0.15</w:t>
                  </w:r>
                </w:p>
              </w:tc>
              <w:tc>
                <w:tcPr>
                  <w:tcW w:w="3209" w:type="dxa"/>
                  <w:vMerge/>
                  <w:vAlign w:val="center"/>
                </w:tcPr>
                <w:p w:rsidR="00770969" w:rsidRPr="000F13C2">
                  <w:pPr>
                    <w:pStyle w:val="BodyText"/>
                    <w:jc w:val="center"/>
                    <w:rPr>
                      <w:color w:val="000000"/>
                      <w:sz w:val="21"/>
                      <w:szCs w:val="21"/>
                    </w:rPr>
                  </w:pPr>
                </w:p>
              </w:tc>
            </w:tr>
            <w:tr>
              <w:tblPrEx>
                <w:tblW w:w="0" w:type="auto"/>
                <w:jc w:val="center"/>
                <w:tblLayout w:type="fixed"/>
                <w:tblLook w:val="0000"/>
              </w:tblPrEx>
              <w:trPr>
                <w:trHeight w:val="340"/>
                <w:jc w:val="center"/>
              </w:trPr>
              <w:tc>
                <w:tcPr>
                  <w:tcW w:w="568" w:type="dxa"/>
                  <w:vAlign w:val="center"/>
                </w:tcPr>
                <w:p w:rsidR="00770969" w:rsidRPr="000F13C2">
                  <w:pPr>
                    <w:pStyle w:val="BodyText"/>
                    <w:jc w:val="center"/>
                    <w:rPr>
                      <w:color w:val="000000"/>
                      <w:sz w:val="21"/>
                      <w:szCs w:val="21"/>
                    </w:rPr>
                  </w:pPr>
                  <w:r w:rsidRPr="000F13C2">
                    <w:rPr>
                      <w:b w:val="0"/>
                      <w:color w:val="000000"/>
                      <w:sz w:val="21"/>
                      <w:szCs w:val="21"/>
                    </w:rPr>
                    <w:t>5</w:t>
                  </w:r>
                </w:p>
              </w:tc>
              <w:tc>
                <w:tcPr>
                  <w:tcW w:w="1939" w:type="dxa"/>
                  <w:vAlign w:val="center"/>
                </w:tcPr>
                <w:p w:rsidR="00770969" w:rsidRPr="000F13C2">
                  <w:pPr>
                    <w:contextualSpacing/>
                    <w:jc w:val="center"/>
                    <w:rPr>
                      <w:snapToGrid w:val="0"/>
                      <w:color w:val="000000"/>
                      <w:szCs w:val="21"/>
                    </w:rPr>
                  </w:pPr>
                  <w:r w:rsidRPr="000F13C2">
                    <w:rPr>
                      <w:snapToGrid w:val="0"/>
                      <w:color w:val="000000"/>
                      <w:szCs w:val="21"/>
                    </w:rPr>
                    <w:t>TSP</w:t>
                  </w:r>
                </w:p>
              </w:tc>
              <w:tc>
                <w:tcPr>
                  <w:tcW w:w="1740"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w:t>
                  </w:r>
                </w:p>
              </w:tc>
              <w:tc>
                <w:tcPr>
                  <w:tcW w:w="1156" w:type="dxa"/>
                  <w:vAlign w:val="center"/>
                </w:tcPr>
                <w:p w:rsidR="00770969" w:rsidRPr="000F13C2">
                  <w:pPr>
                    <w:pStyle w:val="BodyText"/>
                    <w:jc w:val="center"/>
                    <w:rPr>
                      <w:snapToGrid w:val="0"/>
                      <w:color w:val="000000"/>
                      <w:sz w:val="21"/>
                      <w:szCs w:val="21"/>
                    </w:rPr>
                  </w:pPr>
                  <w:r w:rsidRPr="000F13C2">
                    <w:rPr>
                      <w:b w:val="0"/>
                      <w:snapToGrid w:val="0"/>
                      <w:color w:val="000000"/>
                      <w:sz w:val="21"/>
                      <w:szCs w:val="21"/>
                    </w:rPr>
                    <w:t>0.30</w:t>
                  </w:r>
                </w:p>
              </w:tc>
              <w:tc>
                <w:tcPr>
                  <w:tcW w:w="3209" w:type="dxa"/>
                  <w:vMerge/>
                  <w:vAlign w:val="center"/>
                </w:tcPr>
                <w:p w:rsidR="00770969" w:rsidRPr="000F13C2">
                  <w:pPr>
                    <w:pStyle w:val="BodyText"/>
                    <w:jc w:val="center"/>
                    <w:rPr>
                      <w:color w:val="000000"/>
                      <w:sz w:val="21"/>
                      <w:szCs w:val="21"/>
                    </w:rPr>
                  </w:pPr>
                </w:p>
              </w:tc>
            </w:tr>
          </w:tbl>
          <w:p w:rsidR="00770969" w:rsidRPr="000F13C2" w:rsidP="00003201">
            <w:pPr>
              <w:spacing w:before="120" w:beforeLines="50"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水环境</w:t>
            </w:r>
          </w:p>
          <w:p w:rsidR="00770969" w:rsidRPr="000F13C2">
            <w:pPr>
              <w:spacing w:line="360" w:lineRule="auto"/>
              <w:ind w:firstLine="480" w:firstLineChars="200"/>
              <w:rPr>
                <w:color w:val="000000"/>
                <w:sz w:val="24"/>
              </w:rPr>
            </w:pPr>
            <w:r w:rsidRPr="000F13C2">
              <w:rPr>
                <w:rFonts w:hAnsi="宋体"/>
                <w:color w:val="000000"/>
                <w:sz w:val="24"/>
              </w:rPr>
              <w:t>根据?浙江省水功能区水环境功能区划分方案?〔浙政办发</w:t>
            </w:r>
            <w:r w:rsidRPr="000F13C2">
              <w:rPr>
                <w:color w:val="000000"/>
                <w:sz w:val="24"/>
              </w:rPr>
              <w:t>[2005]109</w:t>
            </w:r>
            <w:r w:rsidRPr="000F13C2">
              <w:rPr>
                <w:rFonts w:hAnsi="宋体"/>
                <w:color w:val="000000"/>
                <w:sz w:val="24"/>
              </w:rPr>
              <w:t>号文〕，工程附近水体南苕溪水环境保护级别按</w:t>
            </w:r>
            <w:r w:rsidRPr="000F13C2">
              <w:rPr>
                <w:color w:val="000000"/>
                <w:sz w:val="24"/>
              </w:rPr>
              <w:t>GB3838-2002</w:t>
            </w:r>
            <w:r w:rsidRPr="000F13C2">
              <w:rPr>
                <w:rFonts w:hAnsi="宋体"/>
                <w:color w:val="000000"/>
                <w:sz w:val="24"/>
              </w:rPr>
              <w:t>?地表水环境质量标准?中</w:t>
            </w:r>
            <w:r w:rsidRPr="000F13C2">
              <w:rPr>
                <w:rFonts w:ascii="宋体" w:hAnsi="宋体"/>
                <w:color w:val="000000"/>
                <w:sz w:val="24"/>
              </w:rPr>
              <w:t>Ⅱ</w:t>
            </w:r>
            <w:r w:rsidRPr="000F13C2">
              <w:rPr>
                <w:rFonts w:hAnsi="宋体"/>
                <w:color w:val="000000"/>
                <w:sz w:val="24"/>
              </w:rPr>
              <w:t>类标准进行控制。具体标准值见表</w:t>
            </w:r>
            <w:r w:rsidRPr="000F13C2">
              <w:rPr>
                <w:color w:val="000000"/>
                <w:sz w:val="24"/>
              </w:rPr>
              <w:t>4-</w:t>
            </w:r>
            <w:r w:rsidRPr="000F13C2">
              <w:rPr>
                <w:rFonts w:hint="eastAsia"/>
                <w:color w:val="000000"/>
                <w:sz w:val="24"/>
              </w:rPr>
              <w:t>2</w:t>
            </w:r>
            <w:r w:rsidRPr="000F13C2">
              <w:rPr>
                <w:rFonts w:hAnsi="宋体"/>
                <w:color w:val="000000"/>
                <w:sz w:val="24"/>
              </w:rPr>
              <w:t>。</w:t>
            </w:r>
          </w:p>
          <w:p w:rsidR="00770969" w:rsidRPr="000F13C2">
            <w:pPr>
              <w:jc w:val="center"/>
              <w:rPr>
                <w:b/>
                <w:color w:val="000000"/>
                <w:sz w:val="24"/>
              </w:rPr>
            </w:pPr>
            <w:r w:rsidRPr="000F13C2">
              <w:rPr>
                <w:rFonts w:hAnsi="宋体"/>
                <w:b/>
                <w:color w:val="000000"/>
                <w:sz w:val="24"/>
              </w:rPr>
              <w:t>表</w:t>
            </w:r>
            <w:r w:rsidRPr="000F13C2">
              <w:rPr>
                <w:b/>
                <w:color w:val="000000"/>
                <w:sz w:val="24"/>
              </w:rPr>
              <w:t>4-</w:t>
            </w:r>
            <w:r w:rsidRPr="000F13C2">
              <w:rPr>
                <w:rFonts w:hint="eastAsia"/>
                <w:b/>
                <w:color w:val="000000"/>
                <w:sz w:val="24"/>
              </w:rPr>
              <w:t>2</w:t>
            </w:r>
            <w:r w:rsidRPr="000F13C2">
              <w:rPr>
                <w:b/>
                <w:color w:val="000000"/>
                <w:sz w:val="24"/>
              </w:rPr>
              <w:t xml:space="preserve">  GB3838-2002</w:t>
            </w:r>
            <w:r w:rsidRPr="000F13C2">
              <w:rPr>
                <w:rFonts w:hAnsi="宋体"/>
                <w:b/>
                <w:color w:val="000000"/>
                <w:sz w:val="24"/>
              </w:rPr>
              <w:t>?地表水环境质量标准?</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925"/>
              <w:gridCol w:w="3843"/>
              <w:gridCol w:w="3844"/>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hAnsi="宋体"/>
                      <w:color w:val="000000"/>
                      <w:kern w:val="2"/>
                      <w:sz w:val="21"/>
                      <w:szCs w:val="24"/>
                    </w:rPr>
                    <w:t>序号</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hAnsi="宋体"/>
                      <w:color w:val="000000"/>
                      <w:kern w:val="2"/>
                      <w:sz w:val="21"/>
                      <w:szCs w:val="24"/>
                    </w:rPr>
                    <w:t>污染物</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hAnsi="宋体"/>
                      <w:color w:val="000000"/>
                      <w:kern w:val="2"/>
                      <w:sz w:val="21"/>
                      <w:szCs w:val="24"/>
                    </w:rPr>
                    <w:t>Ⅱ</w:t>
                  </w:r>
                  <w:r w:rsidRPr="000F13C2">
                    <w:rPr>
                      <w:rFonts w:ascii="Times New Roman" w:hAnsi="宋体"/>
                      <w:color w:val="000000"/>
                      <w:kern w:val="2"/>
                      <w:sz w:val="21"/>
                      <w:szCs w:val="24"/>
                    </w:rPr>
                    <w:t>类标准值〔除</w:t>
                  </w:r>
                  <w:r w:rsidRPr="000F13C2">
                    <w:rPr>
                      <w:rFonts w:ascii="Times New Roman"/>
                      <w:color w:val="000000"/>
                      <w:kern w:val="2"/>
                      <w:sz w:val="21"/>
                      <w:szCs w:val="24"/>
                    </w:rPr>
                    <w:t>pH</w:t>
                  </w:r>
                  <w:r w:rsidRPr="000F13C2">
                    <w:rPr>
                      <w:rFonts w:ascii="Times New Roman" w:hAnsi="宋体"/>
                      <w:color w:val="000000"/>
                      <w:kern w:val="2"/>
                      <w:sz w:val="21"/>
                      <w:szCs w:val="24"/>
                    </w:rPr>
                    <w:t>外，</w:t>
                  </w:r>
                  <w:r w:rsidRPr="000F13C2">
                    <w:rPr>
                      <w:rFonts w:ascii="Times New Roman"/>
                      <w:color w:val="000000"/>
                      <w:kern w:val="2"/>
                      <w:sz w:val="21"/>
                      <w:szCs w:val="24"/>
                    </w:rPr>
                    <w:t>mg/L</w:t>
                  </w:r>
                  <w:r w:rsidRPr="000F13C2">
                    <w:rPr>
                      <w:rFonts w:ascii="Times New Roman" w:hAnsi="宋体"/>
                      <w:color w:val="000000"/>
                      <w:kern w:val="2"/>
                      <w:sz w:val="21"/>
                      <w:szCs w:val="24"/>
                    </w:rPr>
                    <w:t>〕</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1</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pH</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6</w:t>
                  </w:r>
                  <w:r w:rsidRPr="000F13C2">
                    <w:rPr>
                      <w:rFonts w:ascii="Times New Roman" w:hAnsi="宋体"/>
                      <w:color w:val="000000"/>
                      <w:kern w:val="2"/>
                      <w:sz w:val="21"/>
                      <w:szCs w:val="24"/>
                    </w:rPr>
                    <w:t>～</w:t>
                  </w:r>
                  <w:r w:rsidRPr="000F13C2">
                    <w:rPr>
                      <w:rFonts w:ascii="Times New Roman"/>
                      <w:color w:val="000000"/>
                      <w:kern w:val="2"/>
                      <w:sz w:val="21"/>
                      <w:szCs w:val="24"/>
                    </w:rPr>
                    <w:t>9</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2</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DO        ≥</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6.0</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3</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COD</w:t>
                  </w:r>
                  <w:r w:rsidRPr="000F13C2">
                    <w:rPr>
                      <w:rFonts w:ascii="Times New Roman"/>
                      <w:color w:val="000000"/>
                      <w:kern w:val="2"/>
                      <w:sz w:val="21"/>
                      <w:szCs w:val="24"/>
                      <w:vertAlign w:val="subscript"/>
                    </w:rPr>
                    <w:t xml:space="preserve">Mn       </w:t>
                  </w:r>
                  <w:r w:rsidRPr="000F13C2">
                    <w:rPr>
                      <w:rFonts w:ascii="Times New Roman"/>
                      <w:color w:val="000000"/>
                      <w:kern w:val="2"/>
                      <w:sz w:val="21"/>
                      <w:szCs w:val="24"/>
                    </w:rPr>
                    <w:t>≤</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4.0</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4</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CODcr     ≤</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15</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5</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BOD</w:t>
                  </w:r>
                  <w:r w:rsidRPr="000F13C2">
                    <w:rPr>
                      <w:rFonts w:ascii="Times New Roman"/>
                      <w:color w:val="000000"/>
                      <w:kern w:val="2"/>
                      <w:sz w:val="21"/>
                      <w:szCs w:val="24"/>
                      <w:vertAlign w:val="subscript"/>
                    </w:rPr>
                    <w:t xml:space="preserve">5         </w:t>
                  </w:r>
                  <w:r w:rsidRPr="000F13C2">
                    <w:rPr>
                      <w:rFonts w:ascii="Times New Roman"/>
                      <w:color w:val="000000"/>
                      <w:kern w:val="2"/>
                      <w:sz w:val="21"/>
                      <w:szCs w:val="24"/>
                    </w:rPr>
                    <w:t>≤</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3.0</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6</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NH</w:t>
                  </w:r>
                  <w:r w:rsidRPr="000F13C2">
                    <w:rPr>
                      <w:rFonts w:ascii="Times New Roman"/>
                      <w:color w:val="000000"/>
                      <w:kern w:val="2"/>
                      <w:sz w:val="21"/>
                      <w:szCs w:val="24"/>
                      <w:vertAlign w:val="subscript"/>
                    </w:rPr>
                    <w:t>3</w:t>
                  </w:r>
                  <w:r w:rsidRPr="000F13C2">
                    <w:rPr>
                      <w:rFonts w:ascii="Times New Roman"/>
                      <w:color w:val="000000"/>
                      <w:kern w:val="2"/>
                      <w:sz w:val="21"/>
                      <w:szCs w:val="24"/>
                    </w:rPr>
                    <w:t>-N      ≤</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0.5</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7</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hAnsi="宋体"/>
                      <w:color w:val="000000"/>
                      <w:kern w:val="2"/>
                      <w:sz w:val="21"/>
                      <w:szCs w:val="24"/>
                    </w:rPr>
                    <w:t>总磷</w:t>
                  </w:r>
                  <w:r w:rsidRPr="000F13C2">
                    <w:rPr>
                      <w:rFonts w:ascii="Times New Roman"/>
                      <w:color w:val="000000"/>
                      <w:kern w:val="2"/>
                      <w:sz w:val="21"/>
                      <w:szCs w:val="24"/>
                    </w:rPr>
                    <w:t xml:space="preserve">        ≤</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0.1</w:t>
                  </w:r>
                </w:p>
              </w:tc>
            </w:tr>
            <w:tr>
              <w:tblPrEx>
                <w:tblW w:w="0" w:type="auto"/>
                <w:jc w:val="center"/>
                <w:tblLayout w:type="fixed"/>
                <w:tblLook w:val="0000"/>
              </w:tblPrEx>
              <w:trPr>
                <w:trHeight w:val="340"/>
                <w:jc w:val="center"/>
              </w:trPr>
              <w:tc>
                <w:tcPr>
                  <w:tcW w:w="925"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8</w:t>
                  </w:r>
                </w:p>
              </w:tc>
              <w:tc>
                <w:tcPr>
                  <w:tcW w:w="3843"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hAnsi="宋体"/>
                      <w:color w:val="000000"/>
                      <w:kern w:val="2"/>
                      <w:sz w:val="21"/>
                      <w:szCs w:val="24"/>
                    </w:rPr>
                    <w:t>石油类</w:t>
                  </w:r>
                  <w:r w:rsidRPr="000F13C2">
                    <w:rPr>
                      <w:rFonts w:ascii="Times New Roman"/>
                      <w:color w:val="000000"/>
                      <w:kern w:val="2"/>
                      <w:sz w:val="21"/>
                      <w:szCs w:val="24"/>
                    </w:rPr>
                    <w:t xml:space="preserve">      ≤</w:t>
                  </w:r>
                </w:p>
              </w:tc>
              <w:tc>
                <w:tcPr>
                  <w:tcW w:w="3844" w:type="dxa"/>
                  <w:vAlign w:val="center"/>
                </w:tcPr>
                <w:p w:rsidR="00770969" w:rsidRPr="000F13C2">
                  <w:pPr>
                    <w:pStyle w:val="a4"/>
                    <w:adjustRightInd/>
                    <w:spacing w:before="0" w:line="240" w:lineRule="auto"/>
                    <w:textAlignment w:val="auto"/>
                    <w:rPr>
                      <w:rFonts w:ascii="Times New Roman"/>
                      <w:color w:val="000000"/>
                      <w:kern w:val="2"/>
                      <w:sz w:val="21"/>
                      <w:szCs w:val="24"/>
                    </w:rPr>
                  </w:pPr>
                  <w:r w:rsidRPr="000F13C2">
                    <w:rPr>
                      <w:rFonts w:ascii="Times New Roman"/>
                      <w:color w:val="000000"/>
                      <w:kern w:val="2"/>
                      <w:sz w:val="21"/>
                      <w:szCs w:val="24"/>
                    </w:rPr>
                    <w:t>0.05</w:t>
                  </w:r>
                </w:p>
              </w:tc>
            </w:tr>
          </w:tbl>
          <w:p w:rsidR="00770969" w:rsidRPr="000F13C2" w:rsidP="00003201">
            <w:pPr>
              <w:spacing w:before="120" w:beforeLines="50"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声环境</w:t>
            </w:r>
          </w:p>
          <w:p w:rsidR="00770969" w:rsidRPr="000F13C2">
            <w:pPr>
              <w:spacing w:line="360" w:lineRule="auto"/>
              <w:ind w:firstLine="418" w:firstLineChars="174"/>
              <w:rPr>
                <w:color w:val="000000"/>
                <w:sz w:val="24"/>
              </w:rPr>
            </w:pPr>
            <w:r w:rsidRPr="000F13C2">
              <w:rPr>
                <w:rFonts w:hAnsi="宋体"/>
                <w:color w:val="000000"/>
                <w:sz w:val="24"/>
              </w:rPr>
              <w:t>本工程四周厂界环境执行</w:t>
            </w:r>
            <w:r w:rsidRPr="000F13C2">
              <w:rPr>
                <w:color w:val="000000"/>
                <w:sz w:val="24"/>
              </w:rPr>
              <w:t>GB3096-2021</w:t>
            </w:r>
            <w:r w:rsidRPr="000F13C2">
              <w:rPr>
                <w:rFonts w:hAnsi="宋体"/>
                <w:color w:val="000000"/>
                <w:sz w:val="24"/>
              </w:rPr>
              <w:t>?声环境质量标准?中的</w:t>
            </w:r>
            <w:r w:rsidRPr="000F13C2">
              <w:rPr>
                <w:color w:val="000000"/>
                <w:sz w:val="24"/>
              </w:rPr>
              <w:t>2</w:t>
            </w:r>
            <w:r w:rsidRPr="000F13C2">
              <w:rPr>
                <w:rFonts w:hAnsi="宋体"/>
                <w:color w:val="000000"/>
                <w:sz w:val="24"/>
              </w:rPr>
              <w:t>类声环境功能区标准。具体见表</w:t>
            </w:r>
            <w:r w:rsidRPr="000F13C2">
              <w:rPr>
                <w:color w:val="000000"/>
                <w:sz w:val="24"/>
              </w:rPr>
              <w:t>4-3</w:t>
            </w:r>
            <w:r w:rsidRPr="000F13C2">
              <w:rPr>
                <w:rFonts w:hAnsi="宋体"/>
                <w:color w:val="000000"/>
                <w:sz w:val="24"/>
              </w:rPr>
              <w:t>。</w:t>
            </w:r>
          </w:p>
          <w:p w:rsidR="00770969" w:rsidRPr="000F13C2">
            <w:pPr>
              <w:jc w:val="center"/>
              <w:rPr>
                <w:b/>
                <w:bCs/>
                <w:color w:val="000000"/>
                <w:sz w:val="24"/>
              </w:rPr>
            </w:pPr>
            <w:r w:rsidRPr="000F13C2">
              <w:rPr>
                <w:b/>
                <w:color w:val="000000"/>
                <w:sz w:val="24"/>
              </w:rPr>
              <w:t>4-3  GB3096-2021</w:t>
            </w:r>
            <w:r w:rsidRPr="000F13C2">
              <w:rPr>
                <w:rFonts w:hAnsi="宋体"/>
                <w:b/>
                <w:color w:val="000000"/>
                <w:sz w:val="24"/>
              </w:rPr>
              <w:t>?声环境质量标准?</w:t>
            </w:r>
            <w:r w:rsidRPr="000F13C2">
              <w:rPr>
                <w:b/>
                <w:color w:val="000000"/>
                <w:sz w:val="24"/>
              </w:rPr>
              <w:t xml:space="preserve">  </w:t>
            </w:r>
            <w:r w:rsidRPr="000F13C2">
              <w:rPr>
                <w:rFonts w:hAnsi="宋体"/>
                <w:b/>
                <w:color w:val="000000"/>
                <w:sz w:val="24"/>
              </w:rPr>
              <w:t>单位：</w:t>
            </w:r>
            <w:r w:rsidRPr="000F13C2">
              <w:rPr>
                <w:b/>
                <w:color w:val="000000"/>
                <w:sz w:val="24"/>
              </w:rPr>
              <w:t>dB(A)</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
            <w:tblGrid>
              <w:gridCol w:w="5188"/>
              <w:gridCol w:w="3424"/>
            </w:tblGrid>
            <w:tr>
              <w:tblPrEx>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Ex>
              <w:trPr>
                <w:trHeight w:hRule="exact" w:val="313"/>
                <w:jc w:val="center"/>
              </w:trPr>
              <w:tc>
                <w:tcPr>
                  <w:tcW w:w="5188" w:type="dxa"/>
                  <w:vAlign w:val="center"/>
                </w:tcPr>
                <w:p w:rsidR="00770969" w:rsidRPr="000F13C2">
                  <w:pPr>
                    <w:jc w:val="center"/>
                    <w:rPr>
                      <w:color w:val="000000"/>
                      <w:szCs w:val="21"/>
                    </w:rPr>
                  </w:pPr>
                  <w:r w:rsidRPr="000F13C2">
                    <w:rPr>
                      <w:rFonts w:hAnsi="宋体"/>
                      <w:color w:val="000000"/>
                      <w:szCs w:val="21"/>
                    </w:rPr>
                    <w:t>类</w:t>
                  </w:r>
                  <w:r w:rsidRPr="000F13C2">
                    <w:rPr>
                      <w:color w:val="000000"/>
                      <w:szCs w:val="21"/>
                    </w:rPr>
                    <w:t xml:space="preserve">   </w:t>
                  </w:r>
                  <w:r w:rsidRPr="000F13C2">
                    <w:rPr>
                      <w:rFonts w:hAnsi="宋体"/>
                      <w:color w:val="000000"/>
                      <w:szCs w:val="21"/>
                    </w:rPr>
                    <w:t>别</w:t>
                  </w:r>
                </w:p>
              </w:tc>
              <w:tc>
                <w:tcPr>
                  <w:tcW w:w="3424" w:type="dxa"/>
                  <w:vAlign w:val="center"/>
                </w:tcPr>
                <w:p w:rsidR="00770969" w:rsidRPr="000F13C2">
                  <w:pPr>
                    <w:jc w:val="center"/>
                    <w:rPr>
                      <w:color w:val="000000"/>
                      <w:szCs w:val="21"/>
                    </w:rPr>
                  </w:pPr>
                  <w:r w:rsidRPr="000F13C2">
                    <w:rPr>
                      <w:rFonts w:hAnsi="宋体"/>
                      <w:color w:val="000000"/>
                      <w:szCs w:val="21"/>
                    </w:rPr>
                    <w:t>昼间</w:t>
                  </w:r>
                </w:p>
              </w:tc>
            </w:tr>
            <w:tr>
              <w:tblPrEx>
                <w:tblW w:w="0" w:type="auto"/>
                <w:jc w:val="center"/>
                <w:tblLayout w:type="fixed"/>
                <w:tblLook w:val="0000"/>
              </w:tblPrEx>
              <w:trPr>
                <w:trHeight w:hRule="exact" w:val="313"/>
                <w:jc w:val="center"/>
              </w:trPr>
              <w:tc>
                <w:tcPr>
                  <w:tcW w:w="5188" w:type="dxa"/>
                  <w:vAlign w:val="center"/>
                </w:tcPr>
                <w:p w:rsidR="00770969" w:rsidRPr="000F13C2">
                  <w:pPr>
                    <w:jc w:val="center"/>
                    <w:rPr>
                      <w:color w:val="000000"/>
                      <w:szCs w:val="21"/>
                    </w:rPr>
                  </w:pPr>
                  <w:r w:rsidRPr="000F13C2">
                    <w:rPr>
                      <w:color w:val="000000"/>
                      <w:szCs w:val="21"/>
                    </w:rPr>
                    <w:t>2</w:t>
                  </w:r>
                  <w:r w:rsidRPr="000F13C2">
                    <w:rPr>
                      <w:rFonts w:hAnsi="宋体"/>
                      <w:color w:val="000000"/>
                      <w:szCs w:val="21"/>
                    </w:rPr>
                    <w:t>类</w:t>
                  </w:r>
                </w:p>
              </w:tc>
              <w:tc>
                <w:tcPr>
                  <w:tcW w:w="3424" w:type="dxa"/>
                  <w:vAlign w:val="center"/>
                </w:tcPr>
                <w:p w:rsidR="00770969" w:rsidRPr="000F13C2">
                  <w:pPr>
                    <w:jc w:val="center"/>
                    <w:rPr>
                      <w:color w:val="000000"/>
                      <w:szCs w:val="21"/>
                    </w:rPr>
                  </w:pPr>
                  <w:r w:rsidRPr="000F13C2">
                    <w:rPr>
                      <w:color w:val="000000"/>
                      <w:szCs w:val="21"/>
                    </w:rPr>
                    <w:t>60</w:t>
                  </w:r>
                </w:p>
              </w:tc>
            </w:tr>
          </w:tbl>
          <w:p w:rsidR="00770969" w:rsidRPr="000F13C2">
            <w:pPr>
              <w:spacing w:line="360" w:lineRule="auto"/>
              <w:rPr>
                <w:color w:val="000000"/>
                <w:sz w:val="24"/>
              </w:rPr>
            </w:pPr>
          </w:p>
        </w:tc>
      </w:tr>
    </w:tbl>
    <w:p>
      <w:pPr>
        <w:sectPr>
          <w:type w:val="nextPage"/>
          <w:pgSz w:w="11906" w:h="16838"/>
          <w:pgMar w:top="1474" w:right="1531" w:bottom="1418" w:left="1531" w:header="851" w:footer="992" w:gutter="0"/>
          <w:pgNumType w:start="13"/>
          <w:cols w:space="720"/>
          <w:titlePg w:val="0"/>
          <w:docGrid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57"/>
        <w:gridCol w:w="8828"/>
      </w:tblGrid>
      <w:tr>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trHeight w:val="13845"/>
          <w:jc w:val="center"/>
        </w:trPr>
        <w:tc>
          <w:tcPr>
            <w:tcW w:w="457" w:type="dxa"/>
            <w:vAlign w:val="center"/>
          </w:tcPr>
          <w:p w:rsidR="00770969" w:rsidRPr="000F13C2">
            <w:pPr>
              <w:adjustRightInd w:val="0"/>
              <w:jc w:val="center"/>
              <w:rPr>
                <w:color w:val="000000"/>
                <w:sz w:val="24"/>
              </w:rPr>
            </w:pPr>
            <w:r w:rsidRPr="000F13C2">
              <w:rPr>
                <w:rFonts w:hAnsi="宋体"/>
                <w:color w:val="000000"/>
                <w:sz w:val="24"/>
              </w:rPr>
              <w:t>污染物排放标准</w:t>
            </w:r>
          </w:p>
        </w:tc>
        <w:tc>
          <w:tcPr>
            <w:tcW w:w="8828" w:type="dxa"/>
          </w:tcPr>
          <w:p w:rsidR="00770969" w:rsidRPr="000F13C2">
            <w:pPr>
              <w:pStyle w:val="Heading3"/>
              <w:spacing w:before="120" w:beforeLines="0" w:after="0" w:afterLines="0"/>
              <w:rPr>
                <w:rFonts w:ascii="Times New Roman" w:eastAsia="宋体" w:hAnsi="Times New Roman"/>
                <w:bCs/>
                <w:color w:val="000000"/>
              </w:rPr>
            </w:pPr>
            <w:bookmarkStart w:id="38" w:name="_Toc217286884"/>
            <w:r w:rsidRPr="000F13C2">
              <w:rPr>
                <w:rFonts w:ascii="Times New Roman" w:eastAsia="宋体" w:hAnsi="Times New Roman"/>
                <w:bCs/>
                <w:color w:val="000000"/>
              </w:rPr>
              <w:t>4.2</w:t>
            </w:r>
            <w:r w:rsidRPr="000F13C2">
              <w:rPr>
                <w:rFonts w:ascii="Times New Roman" w:eastAsia="宋体"/>
                <w:bCs/>
                <w:color w:val="000000"/>
              </w:rPr>
              <w:t>污染物排放标准</w:t>
            </w:r>
            <w:bookmarkEnd w:id="38"/>
          </w:p>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废水</w:t>
            </w:r>
          </w:p>
          <w:p w:rsidR="00770969" w:rsidRPr="000F13C2">
            <w:pPr>
              <w:spacing w:line="360" w:lineRule="auto"/>
              <w:ind w:firstLine="480" w:firstLineChars="200"/>
              <w:rPr>
                <w:color w:val="000000"/>
                <w:sz w:val="24"/>
              </w:rPr>
            </w:pPr>
            <w:r w:rsidRPr="000F13C2">
              <w:rPr>
                <w:rFonts w:hAnsi="宋体"/>
                <w:color w:val="000000"/>
                <w:sz w:val="24"/>
              </w:rPr>
              <w:t>本工程生活废污水经化粪池预处理后纳入污水管网，送至余杭污水处理厂进行集中处理后达标排放。工程废水接管标准执行</w:t>
            </w:r>
            <w:r w:rsidRPr="000F13C2">
              <w:rPr>
                <w:color w:val="000000"/>
                <w:sz w:val="24"/>
              </w:rPr>
              <w:t>GB8978-1996</w:t>
            </w:r>
            <w:r w:rsidRPr="000F13C2">
              <w:rPr>
                <w:rFonts w:hAnsi="宋体"/>
                <w:color w:val="000000"/>
                <w:sz w:val="24"/>
              </w:rPr>
              <w:t>?污水综合排放标准?三级标准，余杭污水处理厂尾水排放执行</w:t>
            </w:r>
            <w:r w:rsidRPr="000F13C2">
              <w:rPr>
                <w:color w:val="000000"/>
                <w:sz w:val="24"/>
              </w:rPr>
              <w:t>GB18918-2002</w:t>
            </w:r>
            <w:r w:rsidRPr="000F13C2">
              <w:rPr>
                <w:rFonts w:hAnsi="宋体"/>
                <w:color w:val="000000"/>
                <w:sz w:val="24"/>
              </w:rPr>
              <w:t>?城镇污水处理厂污染物排放标准?一级</w:t>
            </w:r>
            <w:r w:rsidRPr="000F13C2">
              <w:rPr>
                <w:color w:val="000000"/>
                <w:sz w:val="24"/>
              </w:rPr>
              <w:t>A</w:t>
            </w:r>
            <w:r w:rsidRPr="000F13C2">
              <w:rPr>
                <w:rFonts w:hAnsi="宋体"/>
                <w:color w:val="000000"/>
                <w:sz w:val="24"/>
              </w:rPr>
              <w:t>标准。</w:t>
            </w:r>
          </w:p>
          <w:p w:rsidR="00770969" w:rsidRPr="000F13C2">
            <w:pPr>
              <w:pStyle w:val="PlainText"/>
              <w:tabs>
                <w:tab w:val="left" w:pos="4515"/>
                <w:tab w:val="left" w:pos="5883"/>
                <w:tab w:val="left" w:pos="8718"/>
              </w:tabs>
              <w:ind w:firstLine="480" w:firstLineChars="200"/>
              <w:jc w:val="center"/>
              <w:rPr>
                <w:rFonts w:ascii="Times New Roman" w:hAnsi="Times New Roman"/>
                <w:b/>
                <w:color w:val="000000"/>
                <w:sz w:val="24"/>
                <w:szCs w:val="24"/>
              </w:rPr>
            </w:pPr>
            <w:r w:rsidRPr="000F13C2">
              <w:rPr>
                <w:rFonts w:ascii="Times New Roman" w:hAnsi="宋体"/>
                <w:b/>
                <w:color w:val="000000"/>
                <w:sz w:val="24"/>
                <w:szCs w:val="24"/>
              </w:rPr>
              <w:t>表</w:t>
            </w:r>
            <w:r w:rsidRPr="000F13C2">
              <w:rPr>
                <w:rFonts w:ascii="Times New Roman" w:hAnsi="Times New Roman"/>
                <w:b/>
                <w:color w:val="000000"/>
                <w:sz w:val="24"/>
                <w:szCs w:val="24"/>
              </w:rPr>
              <w:t>4-4   GB8978-1996</w:t>
            </w:r>
            <w:r w:rsidRPr="000F13C2">
              <w:rPr>
                <w:rFonts w:ascii="Times New Roman" w:hAnsi="宋体"/>
                <w:b/>
                <w:color w:val="000000"/>
                <w:sz w:val="24"/>
                <w:szCs w:val="24"/>
              </w:rPr>
              <w:t>?污水综合排放标准?</w:t>
            </w:r>
            <w:r w:rsidRPr="000F13C2">
              <w:rPr>
                <w:rFonts w:ascii="Times New Roman" w:hAnsi="Times New Roman"/>
                <w:b/>
                <w:color w:val="000000"/>
                <w:sz w:val="24"/>
                <w:szCs w:val="24"/>
              </w:rPr>
              <w:t xml:space="preserve">  </w:t>
            </w:r>
            <w:r w:rsidRPr="000F13C2">
              <w:rPr>
                <w:rFonts w:ascii="Times New Roman" w:hAnsi="宋体"/>
                <w:b/>
                <w:color w:val="000000"/>
                <w:sz w:val="24"/>
                <w:szCs w:val="24"/>
              </w:rPr>
              <w:t>单位：</w:t>
            </w:r>
            <w:r w:rsidRPr="000F13C2">
              <w:rPr>
                <w:rFonts w:ascii="Times New Roman" w:hAnsi="Times New Roman"/>
                <w:b/>
                <w:color w:val="000000"/>
                <w:sz w:val="24"/>
                <w:szCs w:val="24"/>
              </w:rPr>
              <w:t>mg/L</w:t>
            </w:r>
            <w:r w:rsidRPr="000F13C2">
              <w:rPr>
                <w:rFonts w:ascii="Times New Roman" w:hAnsi="宋体"/>
                <w:b/>
                <w:color w:val="000000"/>
                <w:sz w:val="24"/>
                <w:szCs w:val="24"/>
              </w:rPr>
              <w:t>〔除</w:t>
            </w:r>
            <w:r w:rsidRPr="000F13C2">
              <w:rPr>
                <w:rFonts w:ascii="Times New Roman" w:hAnsi="Times New Roman"/>
                <w:b/>
                <w:color w:val="000000"/>
                <w:sz w:val="24"/>
                <w:szCs w:val="24"/>
              </w:rPr>
              <w:t>pH</w:t>
            </w:r>
            <w:r w:rsidRPr="000F13C2">
              <w:rPr>
                <w:rFonts w:ascii="Times New Roman" w:hAnsi="宋体"/>
                <w:b/>
                <w:color w:val="000000"/>
                <w:sz w:val="24"/>
                <w:szCs w:val="24"/>
              </w:rPr>
              <w:t>〕</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1246"/>
              <w:gridCol w:w="1342"/>
              <w:gridCol w:w="1357"/>
              <w:gridCol w:w="1499"/>
              <w:gridCol w:w="1561"/>
              <w:gridCol w:w="1607"/>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cantSplit/>
                <w:trHeight w:val="340"/>
                <w:jc w:val="center"/>
              </w:trPr>
              <w:tc>
                <w:tcPr>
                  <w:tcW w:w="1246" w:type="dxa"/>
                  <w:vAlign w:val="center"/>
                </w:tcPr>
                <w:p w:rsidR="00770969" w:rsidRPr="000F13C2">
                  <w:pPr>
                    <w:jc w:val="center"/>
                    <w:rPr>
                      <w:color w:val="000000"/>
                      <w:szCs w:val="21"/>
                    </w:rPr>
                  </w:pPr>
                  <w:r w:rsidRPr="000F13C2">
                    <w:rPr>
                      <w:rFonts w:hAnsi="宋体"/>
                      <w:color w:val="000000"/>
                      <w:szCs w:val="21"/>
                    </w:rPr>
                    <w:t>污染物</w:t>
                  </w:r>
                </w:p>
              </w:tc>
              <w:tc>
                <w:tcPr>
                  <w:tcW w:w="1342" w:type="dxa"/>
                  <w:vAlign w:val="center"/>
                </w:tcPr>
                <w:p w:rsidR="00770969" w:rsidRPr="000F13C2">
                  <w:pPr>
                    <w:jc w:val="center"/>
                    <w:rPr>
                      <w:color w:val="000000"/>
                      <w:szCs w:val="21"/>
                    </w:rPr>
                  </w:pPr>
                  <w:r w:rsidRPr="000F13C2">
                    <w:rPr>
                      <w:color w:val="000000"/>
                      <w:szCs w:val="21"/>
                    </w:rPr>
                    <w:t>pH</w:t>
                  </w:r>
                </w:p>
              </w:tc>
              <w:tc>
                <w:tcPr>
                  <w:tcW w:w="1357" w:type="dxa"/>
                  <w:vAlign w:val="center"/>
                </w:tcPr>
                <w:p w:rsidR="00770969" w:rsidRPr="000F13C2">
                  <w:pPr>
                    <w:jc w:val="center"/>
                    <w:rPr>
                      <w:color w:val="000000"/>
                      <w:szCs w:val="21"/>
                    </w:rPr>
                  </w:pPr>
                  <w:r w:rsidRPr="000F13C2">
                    <w:rPr>
                      <w:color w:val="000000"/>
                      <w:szCs w:val="21"/>
                    </w:rPr>
                    <w:t>SS</w:t>
                  </w:r>
                </w:p>
              </w:tc>
              <w:tc>
                <w:tcPr>
                  <w:tcW w:w="1499" w:type="dxa"/>
                  <w:vAlign w:val="center"/>
                </w:tcPr>
                <w:p w:rsidR="00770969" w:rsidRPr="000F13C2">
                  <w:pPr>
                    <w:jc w:val="center"/>
                    <w:rPr>
                      <w:color w:val="000000"/>
                      <w:szCs w:val="21"/>
                    </w:rPr>
                  </w:pPr>
                  <w:r w:rsidRPr="000F13C2">
                    <w:rPr>
                      <w:color w:val="000000"/>
                      <w:szCs w:val="21"/>
                    </w:rPr>
                    <w:t>BOD</w:t>
                  </w:r>
                  <w:r w:rsidRPr="000F13C2">
                    <w:rPr>
                      <w:color w:val="000000"/>
                      <w:szCs w:val="21"/>
                      <w:vertAlign w:val="subscript"/>
                    </w:rPr>
                    <w:t>5</w:t>
                  </w:r>
                </w:p>
              </w:tc>
              <w:tc>
                <w:tcPr>
                  <w:tcW w:w="1561" w:type="dxa"/>
                  <w:vAlign w:val="center"/>
                </w:tcPr>
                <w:p w:rsidR="00770969" w:rsidRPr="000F13C2">
                  <w:pPr>
                    <w:jc w:val="center"/>
                    <w:rPr>
                      <w:color w:val="000000"/>
                      <w:szCs w:val="21"/>
                    </w:rPr>
                  </w:pPr>
                  <w:r w:rsidRPr="000F13C2">
                    <w:rPr>
                      <w:color w:val="000000"/>
                      <w:szCs w:val="21"/>
                    </w:rPr>
                    <w:t>COD</w:t>
                  </w:r>
                  <w:r w:rsidRPr="000F13C2">
                    <w:rPr>
                      <w:color w:val="000000"/>
                      <w:szCs w:val="21"/>
                      <w:vertAlign w:val="subscript"/>
                    </w:rPr>
                    <w:t>Cr</w:t>
                  </w:r>
                </w:p>
              </w:tc>
              <w:tc>
                <w:tcPr>
                  <w:tcW w:w="1607" w:type="dxa"/>
                  <w:vAlign w:val="center"/>
                </w:tcPr>
                <w:p w:rsidR="00770969" w:rsidRPr="000F13C2">
                  <w:pPr>
                    <w:jc w:val="center"/>
                    <w:rPr>
                      <w:color w:val="000000"/>
                      <w:szCs w:val="21"/>
                    </w:rPr>
                  </w:pPr>
                  <w:r w:rsidRPr="000F13C2">
                    <w:rPr>
                      <w:color w:val="000000"/>
                      <w:szCs w:val="21"/>
                    </w:rPr>
                    <w:t>NH</w:t>
                  </w:r>
                  <w:r w:rsidRPr="000F13C2">
                    <w:rPr>
                      <w:color w:val="000000"/>
                      <w:szCs w:val="21"/>
                      <w:vertAlign w:val="subscript"/>
                    </w:rPr>
                    <w:t>3</w:t>
                  </w:r>
                  <w:r w:rsidRPr="000F13C2">
                    <w:rPr>
                      <w:color w:val="000000"/>
                      <w:szCs w:val="21"/>
                    </w:rPr>
                    <w:t>-N</w:t>
                  </w:r>
                </w:p>
              </w:tc>
            </w:tr>
            <w:tr>
              <w:tblPrEx>
                <w:tblW w:w="0" w:type="auto"/>
                <w:jc w:val="center"/>
                <w:tblLayout w:type="fixed"/>
                <w:tblLook w:val="0000"/>
              </w:tblPrEx>
              <w:trPr>
                <w:cantSplit/>
                <w:trHeight w:val="340"/>
                <w:jc w:val="center"/>
              </w:trPr>
              <w:tc>
                <w:tcPr>
                  <w:tcW w:w="1246" w:type="dxa"/>
                  <w:vAlign w:val="center"/>
                </w:tcPr>
                <w:p w:rsidR="00770969" w:rsidRPr="000F13C2">
                  <w:pPr>
                    <w:jc w:val="center"/>
                    <w:rPr>
                      <w:color w:val="000000"/>
                      <w:szCs w:val="21"/>
                    </w:rPr>
                  </w:pPr>
                  <w:r w:rsidRPr="000F13C2">
                    <w:rPr>
                      <w:rStyle w:val="CommentReference"/>
                      <w:rFonts w:hint="eastAsia"/>
                      <w:color w:val="000000"/>
                    </w:rPr>
                    <w:t>三级标准</w:t>
                  </w:r>
                </w:p>
              </w:tc>
              <w:tc>
                <w:tcPr>
                  <w:tcW w:w="1342" w:type="dxa"/>
                  <w:vAlign w:val="center"/>
                </w:tcPr>
                <w:p w:rsidR="00770969" w:rsidRPr="000F13C2">
                  <w:pPr>
                    <w:jc w:val="center"/>
                    <w:rPr>
                      <w:color w:val="000000"/>
                      <w:szCs w:val="21"/>
                    </w:rPr>
                  </w:pPr>
                  <w:r w:rsidRPr="000F13C2">
                    <w:rPr>
                      <w:color w:val="000000"/>
                      <w:szCs w:val="21"/>
                    </w:rPr>
                    <w:t>6</w:t>
                  </w:r>
                  <w:r w:rsidRPr="000F13C2">
                    <w:rPr>
                      <w:rFonts w:hAnsi="宋体"/>
                      <w:color w:val="000000"/>
                      <w:szCs w:val="21"/>
                    </w:rPr>
                    <w:t>～</w:t>
                  </w:r>
                  <w:r w:rsidRPr="000F13C2">
                    <w:rPr>
                      <w:color w:val="000000"/>
                      <w:szCs w:val="21"/>
                    </w:rPr>
                    <w:t>9</w:t>
                  </w:r>
                </w:p>
              </w:tc>
              <w:tc>
                <w:tcPr>
                  <w:tcW w:w="1357" w:type="dxa"/>
                  <w:vAlign w:val="center"/>
                </w:tcPr>
                <w:p w:rsidR="00770969" w:rsidRPr="000F13C2">
                  <w:pPr>
                    <w:jc w:val="center"/>
                    <w:rPr>
                      <w:color w:val="000000"/>
                      <w:szCs w:val="21"/>
                    </w:rPr>
                  </w:pPr>
                  <w:r w:rsidRPr="000F13C2">
                    <w:rPr>
                      <w:color w:val="000000"/>
                      <w:szCs w:val="21"/>
                    </w:rPr>
                    <w:t>400</w:t>
                  </w:r>
                </w:p>
              </w:tc>
              <w:tc>
                <w:tcPr>
                  <w:tcW w:w="1499" w:type="dxa"/>
                  <w:vAlign w:val="center"/>
                </w:tcPr>
                <w:p w:rsidR="00770969" w:rsidRPr="000F13C2">
                  <w:pPr>
                    <w:jc w:val="center"/>
                    <w:rPr>
                      <w:color w:val="000000"/>
                      <w:szCs w:val="21"/>
                    </w:rPr>
                  </w:pPr>
                  <w:r w:rsidRPr="000F13C2">
                    <w:rPr>
                      <w:color w:val="000000"/>
                      <w:szCs w:val="21"/>
                    </w:rPr>
                    <w:t>300</w:t>
                  </w:r>
                </w:p>
              </w:tc>
              <w:tc>
                <w:tcPr>
                  <w:tcW w:w="1561" w:type="dxa"/>
                  <w:vAlign w:val="center"/>
                </w:tcPr>
                <w:p w:rsidR="00770969" w:rsidRPr="000F13C2">
                  <w:pPr>
                    <w:jc w:val="center"/>
                    <w:rPr>
                      <w:color w:val="000000"/>
                      <w:szCs w:val="21"/>
                    </w:rPr>
                  </w:pPr>
                  <w:r w:rsidRPr="000F13C2">
                    <w:rPr>
                      <w:color w:val="000000"/>
                      <w:szCs w:val="21"/>
                    </w:rPr>
                    <w:t>500</w:t>
                  </w:r>
                </w:p>
              </w:tc>
              <w:tc>
                <w:tcPr>
                  <w:tcW w:w="1607" w:type="dxa"/>
                  <w:vAlign w:val="center"/>
                </w:tcPr>
                <w:p w:rsidR="00770969" w:rsidRPr="000F13C2">
                  <w:pPr>
                    <w:jc w:val="center"/>
                    <w:rPr>
                      <w:color w:val="000000"/>
                      <w:szCs w:val="21"/>
                    </w:rPr>
                  </w:pPr>
                  <w:r w:rsidRPr="000F13C2">
                    <w:rPr>
                      <w:color w:val="000000"/>
                      <w:szCs w:val="21"/>
                    </w:rPr>
                    <w:t>35*</w:t>
                  </w:r>
                </w:p>
              </w:tc>
            </w:tr>
            <w:tr>
              <w:tblPrEx>
                <w:tblW w:w="0" w:type="auto"/>
                <w:jc w:val="center"/>
                <w:tblLayout w:type="fixed"/>
                <w:tblLook w:val="0000"/>
              </w:tblPrEx>
              <w:trPr>
                <w:cantSplit/>
                <w:trHeight w:val="340"/>
                <w:jc w:val="center"/>
              </w:trPr>
              <w:tc>
                <w:tcPr>
                  <w:tcW w:w="1246" w:type="dxa"/>
                  <w:vAlign w:val="center"/>
                </w:tcPr>
                <w:p w:rsidR="00770969" w:rsidRPr="000F13C2">
                  <w:pPr>
                    <w:jc w:val="center"/>
                    <w:rPr>
                      <w:color w:val="000000"/>
                      <w:szCs w:val="21"/>
                    </w:rPr>
                  </w:pPr>
                  <w:r w:rsidRPr="000F13C2">
                    <w:rPr>
                      <w:rFonts w:hAnsi="宋体"/>
                      <w:color w:val="000000"/>
                      <w:szCs w:val="21"/>
                    </w:rPr>
                    <w:t>一级</w:t>
                  </w:r>
                  <w:r w:rsidRPr="000F13C2">
                    <w:rPr>
                      <w:color w:val="000000"/>
                      <w:szCs w:val="21"/>
                    </w:rPr>
                    <w:t>A</w:t>
                  </w:r>
                  <w:r w:rsidRPr="000F13C2">
                    <w:rPr>
                      <w:rFonts w:hAnsi="宋体"/>
                      <w:color w:val="000000"/>
                      <w:szCs w:val="21"/>
                    </w:rPr>
                    <w:t>标准</w:t>
                  </w:r>
                </w:p>
              </w:tc>
              <w:tc>
                <w:tcPr>
                  <w:tcW w:w="1342" w:type="dxa"/>
                  <w:vAlign w:val="center"/>
                </w:tcPr>
                <w:p w:rsidR="00770969" w:rsidRPr="000F13C2">
                  <w:pPr>
                    <w:jc w:val="center"/>
                    <w:rPr>
                      <w:color w:val="000000"/>
                      <w:szCs w:val="21"/>
                    </w:rPr>
                  </w:pPr>
                  <w:r w:rsidRPr="000F13C2">
                    <w:rPr>
                      <w:color w:val="000000"/>
                      <w:szCs w:val="21"/>
                    </w:rPr>
                    <w:t>6</w:t>
                  </w:r>
                  <w:r w:rsidRPr="000F13C2">
                    <w:rPr>
                      <w:rFonts w:hAnsi="宋体"/>
                      <w:color w:val="000000"/>
                      <w:szCs w:val="21"/>
                    </w:rPr>
                    <w:t>～</w:t>
                  </w:r>
                  <w:r w:rsidRPr="000F13C2">
                    <w:rPr>
                      <w:color w:val="000000"/>
                      <w:szCs w:val="21"/>
                    </w:rPr>
                    <w:t>9</w:t>
                  </w:r>
                </w:p>
              </w:tc>
              <w:tc>
                <w:tcPr>
                  <w:tcW w:w="1357" w:type="dxa"/>
                  <w:vAlign w:val="center"/>
                </w:tcPr>
                <w:p w:rsidR="00770969" w:rsidRPr="000F13C2">
                  <w:pPr>
                    <w:jc w:val="center"/>
                    <w:rPr>
                      <w:color w:val="000000"/>
                      <w:szCs w:val="21"/>
                    </w:rPr>
                  </w:pPr>
                  <w:r w:rsidRPr="000F13C2">
                    <w:rPr>
                      <w:color w:val="000000"/>
                      <w:szCs w:val="21"/>
                    </w:rPr>
                    <w:t>10</w:t>
                  </w:r>
                </w:p>
              </w:tc>
              <w:tc>
                <w:tcPr>
                  <w:tcW w:w="1499" w:type="dxa"/>
                  <w:vAlign w:val="center"/>
                </w:tcPr>
                <w:p w:rsidR="00770969" w:rsidRPr="000F13C2">
                  <w:pPr>
                    <w:jc w:val="center"/>
                    <w:rPr>
                      <w:color w:val="000000"/>
                      <w:szCs w:val="21"/>
                    </w:rPr>
                  </w:pPr>
                  <w:r w:rsidRPr="000F13C2">
                    <w:rPr>
                      <w:color w:val="000000"/>
                      <w:szCs w:val="21"/>
                    </w:rPr>
                    <w:t>10</w:t>
                  </w:r>
                </w:p>
              </w:tc>
              <w:tc>
                <w:tcPr>
                  <w:tcW w:w="1561" w:type="dxa"/>
                  <w:vAlign w:val="center"/>
                </w:tcPr>
                <w:p w:rsidR="00770969" w:rsidRPr="000F13C2">
                  <w:pPr>
                    <w:jc w:val="center"/>
                    <w:rPr>
                      <w:color w:val="000000"/>
                      <w:szCs w:val="21"/>
                    </w:rPr>
                  </w:pPr>
                  <w:r w:rsidRPr="000F13C2">
                    <w:rPr>
                      <w:color w:val="000000"/>
                      <w:szCs w:val="21"/>
                    </w:rPr>
                    <w:t>50</w:t>
                  </w:r>
                </w:p>
              </w:tc>
              <w:tc>
                <w:tcPr>
                  <w:tcW w:w="1607" w:type="dxa"/>
                  <w:vAlign w:val="center"/>
                </w:tcPr>
                <w:p w:rsidR="00770969" w:rsidRPr="000F13C2">
                  <w:pPr>
                    <w:jc w:val="center"/>
                    <w:rPr>
                      <w:color w:val="000000"/>
                      <w:szCs w:val="21"/>
                    </w:rPr>
                  </w:pPr>
                  <w:r w:rsidRPr="000F13C2">
                    <w:rPr>
                      <w:color w:val="000000"/>
                      <w:szCs w:val="21"/>
                    </w:rPr>
                    <w:t>8</w:t>
                  </w:r>
                </w:p>
              </w:tc>
            </w:tr>
          </w:tbl>
          <w:p w:rsidR="00770969" w:rsidRPr="000F13C2">
            <w:pPr>
              <w:spacing w:line="360" w:lineRule="auto"/>
              <w:rPr>
                <w:color w:val="000000"/>
                <w:szCs w:val="21"/>
              </w:rPr>
            </w:pPr>
            <w:r w:rsidRPr="000F13C2">
              <w:rPr>
                <w:rFonts w:hAnsi="宋体"/>
                <w:color w:val="000000"/>
                <w:szCs w:val="21"/>
              </w:rPr>
              <w:t>注：</w:t>
            </w:r>
            <w:r w:rsidRPr="000F13C2">
              <w:rPr>
                <w:color w:val="000000"/>
                <w:szCs w:val="21"/>
              </w:rPr>
              <w:t>*——NH</w:t>
            </w:r>
            <w:r w:rsidRPr="000F13C2">
              <w:rPr>
                <w:color w:val="000000"/>
                <w:szCs w:val="21"/>
                <w:vertAlign w:val="subscript"/>
              </w:rPr>
              <w:t>3</w:t>
            </w:r>
            <w:r w:rsidRPr="000F13C2">
              <w:rPr>
                <w:color w:val="000000"/>
                <w:szCs w:val="21"/>
              </w:rPr>
              <w:t>-N</w:t>
            </w:r>
            <w:r w:rsidRPr="000F13C2">
              <w:rPr>
                <w:rFonts w:hAnsi="宋体"/>
                <w:color w:val="000000"/>
                <w:szCs w:val="21"/>
              </w:rPr>
              <w:t>无三级排放标准，执行</w:t>
            </w:r>
            <w:r w:rsidRPr="000F13C2">
              <w:rPr>
                <w:color w:val="000000"/>
                <w:szCs w:val="21"/>
              </w:rPr>
              <w:t>DB33/887-2021</w:t>
            </w:r>
            <w:r w:rsidRPr="000F13C2">
              <w:rPr>
                <w:rFonts w:hAnsi="宋体"/>
                <w:color w:val="000000"/>
                <w:szCs w:val="21"/>
              </w:rPr>
              <w:t>?工业企业废水氮、磷污染物间接排放限值?</w:t>
            </w:r>
          </w:p>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废气</w:t>
            </w:r>
          </w:p>
          <w:p w:rsidR="00770969" w:rsidRPr="000F13C2">
            <w:pPr>
              <w:spacing w:line="360" w:lineRule="auto"/>
              <w:ind w:firstLine="480" w:firstLineChars="200"/>
              <w:rPr>
                <w:color w:val="000000"/>
                <w:sz w:val="24"/>
              </w:rPr>
            </w:pPr>
            <w:r w:rsidRPr="000F13C2">
              <w:rPr>
                <w:rFonts w:hAnsi="宋体"/>
                <w:bCs/>
                <w:color w:val="000000"/>
                <w:sz w:val="24"/>
              </w:rPr>
              <w:t>工程粉尘排放执行</w:t>
            </w:r>
            <w:r w:rsidRPr="000F13C2">
              <w:rPr>
                <w:color w:val="000000"/>
                <w:sz w:val="24"/>
              </w:rPr>
              <w:t>GB16297-1996</w:t>
            </w:r>
            <w:r w:rsidRPr="000F13C2">
              <w:rPr>
                <w:rFonts w:hAnsi="宋体"/>
                <w:color w:val="000000"/>
                <w:sz w:val="24"/>
              </w:rPr>
              <w:t>?大气污染物综合排放标准?新污染源二级标准，体标准值详见表</w:t>
            </w:r>
            <w:r w:rsidRPr="000F13C2">
              <w:rPr>
                <w:color w:val="000000"/>
                <w:sz w:val="24"/>
              </w:rPr>
              <w:t>4-5</w:t>
            </w:r>
            <w:r w:rsidRPr="000F13C2">
              <w:rPr>
                <w:rFonts w:hAnsi="宋体"/>
                <w:color w:val="000000"/>
                <w:sz w:val="24"/>
              </w:rPr>
              <w:t>。</w:t>
            </w:r>
          </w:p>
          <w:p w:rsidR="00770969" w:rsidRPr="000F13C2">
            <w:pPr>
              <w:pStyle w:val="Heading2"/>
              <w:spacing w:before="0" w:after="0" w:line="240" w:lineRule="auto"/>
              <w:jc w:val="center"/>
              <w:rPr>
                <w:rFonts w:ascii="Times New Roman" w:eastAsia="宋体" w:hAnsi="Times New Roman"/>
                <w:color w:val="000000"/>
                <w:sz w:val="24"/>
                <w:szCs w:val="24"/>
              </w:rPr>
            </w:pPr>
            <w:r w:rsidRPr="000F13C2">
              <w:rPr>
                <w:rFonts w:ascii="Times New Roman" w:eastAsia="宋体" w:hAnsi="宋体"/>
                <w:color w:val="000000"/>
                <w:sz w:val="24"/>
                <w:szCs w:val="24"/>
              </w:rPr>
              <w:t>表</w:t>
            </w:r>
            <w:r w:rsidRPr="000F13C2">
              <w:rPr>
                <w:rFonts w:ascii="Times New Roman" w:eastAsia="宋体" w:hAnsi="Times New Roman"/>
                <w:color w:val="000000"/>
                <w:sz w:val="24"/>
                <w:szCs w:val="24"/>
              </w:rPr>
              <w:t>4-5  GB16297-1996</w:t>
            </w:r>
            <w:r w:rsidRPr="000F13C2">
              <w:rPr>
                <w:rFonts w:ascii="Times New Roman" w:eastAsia="宋体" w:hAnsi="宋体"/>
                <w:color w:val="000000"/>
                <w:sz w:val="24"/>
                <w:szCs w:val="24"/>
              </w:rPr>
              <w:t>?大气污染物综合排放标准?</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
            <w:tblGrid>
              <w:gridCol w:w="1269"/>
              <w:gridCol w:w="1449"/>
              <w:gridCol w:w="1276"/>
              <w:gridCol w:w="832"/>
              <w:gridCol w:w="1070"/>
              <w:gridCol w:w="1013"/>
              <w:gridCol w:w="1703"/>
            </w:tblGrid>
            <w:tr>
              <w:tblPrEx>
                <w:tblW w:w="0" w:type="auto"/>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Look w:val="0000"/>
              </w:tblPrEx>
              <w:trPr>
                <w:trHeight w:val="403"/>
                <w:tblHeader/>
                <w:jc w:val="center"/>
              </w:trPr>
              <w:tc>
                <w:tcPr>
                  <w:tcW w:w="1269" w:type="dxa"/>
                  <w:vMerge w:val="restart"/>
                  <w:vAlign w:val="center"/>
                </w:tcPr>
                <w:p w:rsidR="00770969" w:rsidRPr="000F13C2">
                  <w:pPr>
                    <w:snapToGrid w:val="0"/>
                    <w:spacing w:line="320" w:lineRule="exact"/>
                    <w:jc w:val="center"/>
                    <w:rPr>
                      <w:color w:val="000000"/>
                      <w:szCs w:val="21"/>
                    </w:rPr>
                  </w:pPr>
                  <w:r w:rsidRPr="000F13C2">
                    <w:rPr>
                      <w:rFonts w:hAnsi="宋体"/>
                      <w:color w:val="000000"/>
                      <w:szCs w:val="21"/>
                    </w:rPr>
                    <w:t>污染物</w:t>
                  </w:r>
                </w:p>
              </w:tc>
              <w:tc>
                <w:tcPr>
                  <w:tcW w:w="1449" w:type="dxa"/>
                  <w:vMerge w:val="restart"/>
                  <w:vAlign w:val="center"/>
                </w:tcPr>
                <w:p w:rsidR="00770969" w:rsidRPr="000F13C2">
                  <w:pPr>
                    <w:snapToGrid w:val="0"/>
                    <w:spacing w:line="320" w:lineRule="exact"/>
                    <w:jc w:val="center"/>
                    <w:rPr>
                      <w:color w:val="000000"/>
                      <w:szCs w:val="21"/>
                    </w:rPr>
                  </w:pPr>
                  <w:r w:rsidRPr="000F13C2">
                    <w:rPr>
                      <w:rFonts w:hAnsi="宋体"/>
                      <w:color w:val="000000"/>
                      <w:szCs w:val="21"/>
                    </w:rPr>
                    <w:t>最高允许排放浓度</w:t>
                  </w:r>
                  <w:r w:rsidRPr="000F13C2">
                    <w:rPr>
                      <w:color w:val="000000"/>
                      <w:szCs w:val="21"/>
                    </w:rPr>
                    <w:t xml:space="preserve"> (mg/m</w:t>
                  </w:r>
                  <w:r w:rsidRPr="000F13C2">
                    <w:rPr>
                      <w:color w:val="000000"/>
                      <w:szCs w:val="21"/>
                      <w:vertAlign w:val="superscript"/>
                    </w:rPr>
                    <w:t>3</w:t>
                  </w:r>
                  <w:r w:rsidRPr="000F13C2">
                    <w:rPr>
                      <w:color w:val="000000"/>
                      <w:szCs w:val="21"/>
                    </w:rPr>
                    <w:t>)</w:t>
                  </w:r>
                </w:p>
              </w:tc>
              <w:tc>
                <w:tcPr>
                  <w:tcW w:w="2108" w:type="dxa"/>
                  <w:gridSpan w:val="2"/>
                  <w:vAlign w:val="center"/>
                </w:tcPr>
                <w:p w:rsidR="00770969" w:rsidRPr="000F13C2">
                  <w:pPr>
                    <w:snapToGrid w:val="0"/>
                    <w:spacing w:line="320" w:lineRule="exact"/>
                    <w:jc w:val="center"/>
                    <w:rPr>
                      <w:color w:val="000000"/>
                      <w:szCs w:val="21"/>
                    </w:rPr>
                  </w:pPr>
                  <w:r w:rsidRPr="000F13C2">
                    <w:rPr>
                      <w:rFonts w:hAnsi="宋体"/>
                      <w:color w:val="000000"/>
                      <w:szCs w:val="21"/>
                    </w:rPr>
                    <w:t>最高允许排放速率〔</w:t>
                  </w:r>
                  <w:r w:rsidRPr="000F13C2">
                    <w:rPr>
                      <w:color w:val="000000"/>
                      <w:szCs w:val="21"/>
                    </w:rPr>
                    <w:t>kg/h</w:t>
                  </w:r>
                  <w:r w:rsidRPr="000F13C2">
                    <w:rPr>
                      <w:rFonts w:hAnsi="宋体"/>
                      <w:color w:val="000000"/>
                      <w:szCs w:val="21"/>
                    </w:rPr>
                    <w:t>〕</w:t>
                  </w:r>
                </w:p>
              </w:tc>
              <w:tc>
                <w:tcPr>
                  <w:tcW w:w="2083" w:type="dxa"/>
                  <w:gridSpan w:val="2"/>
                  <w:vAlign w:val="center"/>
                </w:tcPr>
                <w:p w:rsidR="00770969" w:rsidRPr="000F13C2">
                  <w:pPr>
                    <w:snapToGrid w:val="0"/>
                    <w:spacing w:line="320" w:lineRule="exact"/>
                    <w:jc w:val="center"/>
                    <w:rPr>
                      <w:color w:val="000000"/>
                      <w:szCs w:val="21"/>
                    </w:rPr>
                  </w:pPr>
                  <w:r w:rsidRPr="000F13C2">
                    <w:rPr>
                      <w:rFonts w:hAnsi="宋体"/>
                      <w:color w:val="000000"/>
                      <w:szCs w:val="21"/>
                    </w:rPr>
                    <w:t>无组织排放监控浓度限值</w:t>
                  </w:r>
                </w:p>
              </w:tc>
              <w:tc>
                <w:tcPr>
                  <w:tcW w:w="1703" w:type="dxa"/>
                  <w:vMerge w:val="restart"/>
                  <w:vAlign w:val="center"/>
                </w:tcPr>
                <w:p w:rsidR="00770969" w:rsidRPr="000F13C2">
                  <w:pPr>
                    <w:jc w:val="center"/>
                    <w:rPr>
                      <w:color w:val="000000"/>
                      <w:szCs w:val="21"/>
                    </w:rPr>
                  </w:pPr>
                  <w:r w:rsidRPr="000F13C2">
                    <w:rPr>
                      <w:rFonts w:hAnsi="宋体"/>
                      <w:color w:val="000000"/>
                      <w:szCs w:val="21"/>
                    </w:rPr>
                    <w:t>标准来源</w:t>
                  </w:r>
                </w:p>
              </w:tc>
            </w:tr>
            <w:tr>
              <w:tblPrEx>
                <w:tblW w:w="0" w:type="auto"/>
                <w:jc w:val="center"/>
                <w:tblLayout w:type="fixed"/>
                <w:tblLook w:val="0000"/>
              </w:tblPrEx>
              <w:trPr>
                <w:trHeight w:val="403"/>
                <w:jc w:val="center"/>
              </w:trPr>
              <w:tc>
                <w:tcPr>
                  <w:tcW w:w="1269" w:type="dxa"/>
                  <w:vMerge/>
                  <w:vAlign w:val="center"/>
                </w:tcPr>
                <w:p w:rsidR="00770969" w:rsidRPr="000F13C2">
                  <w:pPr>
                    <w:spacing w:line="320" w:lineRule="exact"/>
                    <w:jc w:val="center"/>
                    <w:rPr>
                      <w:color w:val="000000"/>
                      <w:szCs w:val="21"/>
                    </w:rPr>
                  </w:pPr>
                </w:p>
              </w:tc>
              <w:tc>
                <w:tcPr>
                  <w:tcW w:w="1449" w:type="dxa"/>
                  <w:vMerge/>
                  <w:vAlign w:val="center"/>
                </w:tcPr>
                <w:p w:rsidR="00770969" w:rsidRPr="000F13C2">
                  <w:pPr>
                    <w:spacing w:line="320" w:lineRule="exact"/>
                    <w:jc w:val="center"/>
                    <w:rPr>
                      <w:color w:val="000000"/>
                      <w:szCs w:val="21"/>
                    </w:rPr>
                  </w:pPr>
                </w:p>
              </w:tc>
              <w:tc>
                <w:tcPr>
                  <w:tcW w:w="1276" w:type="dxa"/>
                  <w:vAlign w:val="center"/>
                </w:tcPr>
                <w:p w:rsidR="00770969" w:rsidRPr="000F13C2">
                  <w:pPr>
                    <w:snapToGrid w:val="0"/>
                    <w:spacing w:line="320" w:lineRule="exact"/>
                    <w:jc w:val="center"/>
                    <w:rPr>
                      <w:color w:val="000000"/>
                      <w:szCs w:val="21"/>
                    </w:rPr>
                  </w:pPr>
                  <w:r w:rsidRPr="000F13C2">
                    <w:rPr>
                      <w:rFonts w:hAnsi="宋体"/>
                      <w:color w:val="000000"/>
                      <w:szCs w:val="21"/>
                    </w:rPr>
                    <w:t>排气筒高度</w:t>
                  </w:r>
                  <w:r w:rsidRPr="000F13C2">
                    <w:rPr>
                      <w:color w:val="000000"/>
                      <w:szCs w:val="21"/>
                    </w:rPr>
                    <w:t>(m)</w:t>
                  </w:r>
                </w:p>
              </w:tc>
              <w:tc>
                <w:tcPr>
                  <w:tcW w:w="832" w:type="dxa"/>
                  <w:vAlign w:val="center"/>
                </w:tcPr>
                <w:p w:rsidR="00770969" w:rsidRPr="000F13C2">
                  <w:pPr>
                    <w:snapToGrid w:val="0"/>
                    <w:spacing w:line="320" w:lineRule="exact"/>
                    <w:jc w:val="center"/>
                    <w:rPr>
                      <w:color w:val="000000"/>
                      <w:szCs w:val="21"/>
                    </w:rPr>
                  </w:pPr>
                  <w:r w:rsidRPr="000F13C2">
                    <w:rPr>
                      <w:rFonts w:hAnsi="宋体"/>
                      <w:color w:val="000000"/>
                      <w:szCs w:val="21"/>
                    </w:rPr>
                    <w:t>二级</w:t>
                  </w:r>
                </w:p>
              </w:tc>
              <w:tc>
                <w:tcPr>
                  <w:tcW w:w="1070" w:type="dxa"/>
                  <w:vAlign w:val="center"/>
                </w:tcPr>
                <w:p w:rsidR="00770969" w:rsidRPr="000F13C2">
                  <w:pPr>
                    <w:snapToGrid w:val="0"/>
                    <w:spacing w:line="320" w:lineRule="exact"/>
                    <w:jc w:val="center"/>
                    <w:rPr>
                      <w:color w:val="000000"/>
                      <w:szCs w:val="21"/>
                    </w:rPr>
                  </w:pPr>
                  <w:r w:rsidRPr="000F13C2">
                    <w:rPr>
                      <w:rFonts w:hAnsi="宋体"/>
                      <w:color w:val="000000"/>
                      <w:szCs w:val="21"/>
                    </w:rPr>
                    <w:t>监控点</w:t>
                  </w:r>
                </w:p>
              </w:tc>
              <w:tc>
                <w:tcPr>
                  <w:tcW w:w="1013" w:type="dxa"/>
                  <w:vAlign w:val="center"/>
                </w:tcPr>
                <w:p w:rsidR="00770969" w:rsidRPr="000F13C2">
                  <w:pPr>
                    <w:snapToGrid w:val="0"/>
                    <w:spacing w:line="320" w:lineRule="exact"/>
                    <w:jc w:val="center"/>
                    <w:rPr>
                      <w:color w:val="000000"/>
                      <w:szCs w:val="21"/>
                    </w:rPr>
                  </w:pPr>
                  <w:r w:rsidRPr="000F13C2">
                    <w:rPr>
                      <w:rFonts w:hAnsi="宋体"/>
                      <w:color w:val="000000"/>
                      <w:szCs w:val="21"/>
                    </w:rPr>
                    <w:t>浓度</w:t>
                  </w:r>
                  <w:r w:rsidRPr="000F13C2">
                    <w:rPr>
                      <w:color w:val="000000"/>
                      <w:szCs w:val="21"/>
                    </w:rPr>
                    <w:t>mg/m</w:t>
                  </w:r>
                  <w:r w:rsidRPr="000F13C2">
                    <w:rPr>
                      <w:color w:val="000000"/>
                      <w:szCs w:val="21"/>
                      <w:vertAlign w:val="superscript"/>
                    </w:rPr>
                    <w:t>3</w:t>
                  </w:r>
                </w:p>
              </w:tc>
              <w:tc>
                <w:tcPr>
                  <w:tcW w:w="1703" w:type="dxa"/>
                  <w:vMerge/>
                  <w:vAlign w:val="center"/>
                </w:tcPr>
                <w:p w:rsidR="00770969" w:rsidRPr="000F13C2">
                  <w:pPr>
                    <w:snapToGrid w:val="0"/>
                    <w:spacing w:line="320" w:lineRule="exact"/>
                    <w:jc w:val="center"/>
                    <w:rPr>
                      <w:color w:val="000000"/>
                      <w:szCs w:val="21"/>
                    </w:rPr>
                  </w:pPr>
                </w:p>
              </w:tc>
            </w:tr>
            <w:tr>
              <w:tblPrEx>
                <w:tblW w:w="0" w:type="auto"/>
                <w:jc w:val="center"/>
                <w:tblLayout w:type="fixed"/>
                <w:tblLook w:val="0000"/>
              </w:tblPrEx>
              <w:trPr>
                <w:trHeight w:val="403"/>
                <w:jc w:val="center"/>
              </w:trPr>
              <w:tc>
                <w:tcPr>
                  <w:tcW w:w="1269" w:type="dxa"/>
                  <w:tcBorders>
                    <w:bottom w:val="single" w:sz="12" w:space="0" w:color="auto"/>
                  </w:tcBorders>
                  <w:vAlign w:val="center"/>
                </w:tcPr>
                <w:p w:rsidR="00770969" w:rsidRPr="000F13C2">
                  <w:pPr>
                    <w:spacing w:line="320" w:lineRule="exact"/>
                    <w:jc w:val="center"/>
                    <w:rPr>
                      <w:color w:val="000000"/>
                      <w:szCs w:val="21"/>
                    </w:rPr>
                  </w:pPr>
                  <w:r w:rsidRPr="000F13C2">
                    <w:rPr>
                      <w:rFonts w:hAnsi="宋体"/>
                      <w:color w:val="000000"/>
                      <w:szCs w:val="21"/>
                    </w:rPr>
                    <w:t>颗粒物</w:t>
                  </w:r>
                </w:p>
              </w:tc>
              <w:tc>
                <w:tcPr>
                  <w:tcW w:w="1449" w:type="dxa"/>
                  <w:tcBorders>
                    <w:bottom w:val="single" w:sz="12" w:space="0" w:color="auto"/>
                  </w:tcBorders>
                  <w:vAlign w:val="center"/>
                </w:tcPr>
                <w:p w:rsidR="00770969" w:rsidRPr="000F13C2">
                  <w:pPr>
                    <w:spacing w:line="320" w:lineRule="exact"/>
                    <w:jc w:val="center"/>
                    <w:rPr>
                      <w:color w:val="000000"/>
                      <w:szCs w:val="21"/>
                    </w:rPr>
                  </w:pPr>
                  <w:r w:rsidRPr="000F13C2">
                    <w:rPr>
                      <w:color w:val="000000"/>
                      <w:szCs w:val="21"/>
                    </w:rPr>
                    <w:t>120</w:t>
                  </w:r>
                </w:p>
              </w:tc>
              <w:tc>
                <w:tcPr>
                  <w:tcW w:w="1276" w:type="dxa"/>
                  <w:tcBorders>
                    <w:bottom w:val="single" w:sz="12" w:space="0" w:color="auto"/>
                  </w:tcBorders>
                  <w:vAlign w:val="center"/>
                </w:tcPr>
                <w:p w:rsidR="00770969" w:rsidRPr="000F13C2">
                  <w:pPr>
                    <w:snapToGrid w:val="0"/>
                    <w:spacing w:line="320" w:lineRule="exact"/>
                    <w:jc w:val="center"/>
                    <w:rPr>
                      <w:color w:val="000000"/>
                      <w:szCs w:val="21"/>
                    </w:rPr>
                  </w:pPr>
                  <w:r w:rsidRPr="000F13C2">
                    <w:rPr>
                      <w:color w:val="000000"/>
                      <w:szCs w:val="21"/>
                    </w:rPr>
                    <w:t>15</w:t>
                  </w:r>
                </w:p>
              </w:tc>
              <w:tc>
                <w:tcPr>
                  <w:tcW w:w="832" w:type="dxa"/>
                  <w:tcBorders>
                    <w:bottom w:val="single" w:sz="12" w:space="0" w:color="auto"/>
                  </w:tcBorders>
                  <w:vAlign w:val="center"/>
                </w:tcPr>
                <w:p w:rsidR="00770969" w:rsidRPr="000F13C2">
                  <w:pPr>
                    <w:snapToGrid w:val="0"/>
                    <w:spacing w:line="320" w:lineRule="exact"/>
                    <w:jc w:val="center"/>
                    <w:rPr>
                      <w:color w:val="000000"/>
                      <w:szCs w:val="21"/>
                    </w:rPr>
                  </w:pPr>
                  <w:r w:rsidRPr="000F13C2">
                    <w:rPr>
                      <w:color w:val="000000"/>
                      <w:szCs w:val="21"/>
                    </w:rPr>
                    <w:t>305</w:t>
                  </w:r>
                </w:p>
              </w:tc>
              <w:tc>
                <w:tcPr>
                  <w:tcW w:w="1070" w:type="dxa"/>
                  <w:tcBorders>
                    <w:bottom w:val="single" w:sz="12" w:space="0" w:color="auto"/>
                  </w:tcBorders>
                  <w:vAlign w:val="center"/>
                </w:tcPr>
                <w:p w:rsidR="00770969" w:rsidRPr="000F13C2">
                  <w:pPr>
                    <w:snapToGrid w:val="0"/>
                    <w:spacing w:line="320" w:lineRule="exact"/>
                    <w:ind w:right="-108" w:hanging="108"/>
                    <w:jc w:val="center"/>
                    <w:rPr>
                      <w:color w:val="000000"/>
                      <w:szCs w:val="21"/>
                    </w:rPr>
                  </w:pPr>
                  <w:r w:rsidRPr="000F13C2">
                    <w:rPr>
                      <w:rFonts w:hAnsi="宋体"/>
                      <w:color w:val="000000"/>
                      <w:szCs w:val="21"/>
                    </w:rPr>
                    <w:t>周界外浓度</w:t>
                  </w:r>
                </w:p>
                <w:p w:rsidR="00770969" w:rsidRPr="000F13C2">
                  <w:pPr>
                    <w:snapToGrid w:val="0"/>
                    <w:spacing w:line="320" w:lineRule="exact"/>
                    <w:ind w:right="-108" w:hanging="108"/>
                    <w:jc w:val="center"/>
                    <w:rPr>
                      <w:color w:val="000000"/>
                      <w:szCs w:val="21"/>
                    </w:rPr>
                  </w:pPr>
                  <w:r w:rsidRPr="000F13C2">
                    <w:rPr>
                      <w:rFonts w:hAnsi="宋体"/>
                      <w:color w:val="000000"/>
                      <w:szCs w:val="21"/>
                    </w:rPr>
                    <w:t>最高点</w:t>
                  </w:r>
                </w:p>
              </w:tc>
              <w:tc>
                <w:tcPr>
                  <w:tcW w:w="1013" w:type="dxa"/>
                  <w:tcBorders>
                    <w:bottom w:val="single" w:sz="12" w:space="0" w:color="auto"/>
                  </w:tcBorders>
                  <w:vAlign w:val="center"/>
                </w:tcPr>
                <w:p w:rsidR="00770969" w:rsidRPr="000F13C2">
                  <w:pPr>
                    <w:snapToGrid w:val="0"/>
                    <w:spacing w:line="320" w:lineRule="exact"/>
                    <w:jc w:val="center"/>
                    <w:rPr>
                      <w:color w:val="000000"/>
                      <w:szCs w:val="21"/>
                    </w:rPr>
                  </w:pPr>
                  <w:r w:rsidRPr="000F13C2">
                    <w:rPr>
                      <w:color w:val="000000"/>
                      <w:szCs w:val="21"/>
                    </w:rPr>
                    <w:t>1</w:t>
                  </w:r>
                </w:p>
              </w:tc>
              <w:tc>
                <w:tcPr>
                  <w:tcW w:w="1703" w:type="dxa"/>
                  <w:tcBorders>
                    <w:bottom w:val="single" w:sz="12" w:space="0" w:color="auto"/>
                  </w:tcBorders>
                  <w:vAlign w:val="center"/>
                </w:tcPr>
                <w:p w:rsidR="00770969" w:rsidRPr="000F13C2">
                  <w:pPr>
                    <w:jc w:val="center"/>
                    <w:rPr>
                      <w:color w:val="000000"/>
                      <w:szCs w:val="21"/>
                    </w:rPr>
                  </w:pPr>
                  <w:r w:rsidRPr="000F13C2">
                    <w:rPr>
                      <w:color w:val="000000"/>
                      <w:szCs w:val="21"/>
                    </w:rPr>
                    <w:t>GB16297-1996</w:t>
                  </w:r>
                </w:p>
              </w:tc>
            </w:tr>
          </w:tbl>
          <w:p w:rsidR="00770969" w:rsidRPr="000F13C2">
            <w:pPr>
              <w:spacing w:line="360" w:lineRule="auto"/>
              <w:rPr>
                <w:b/>
                <w:bCs/>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0F13C2">
              <w:rPr>
                <w:rFonts w:hAnsi="宋体"/>
                <w:b/>
                <w:bCs/>
                <w:color w:val="000000"/>
                <w:sz w:val="24"/>
              </w:rPr>
              <w:t>噪声</w:t>
            </w:r>
          </w:p>
          <w:p w:rsidR="00770969" w:rsidRPr="000F13C2">
            <w:pPr>
              <w:pStyle w:val="BodyText"/>
              <w:spacing w:line="360" w:lineRule="auto"/>
              <w:ind w:firstLine="480" w:firstLineChars="200"/>
              <w:rPr>
                <w:color w:val="000000"/>
              </w:rPr>
            </w:pPr>
            <w:r w:rsidRPr="000F13C2">
              <w:rPr>
                <w:rFonts w:hAnsi="宋体"/>
                <w:b w:val="0"/>
                <w:bCs w:val="0"/>
                <w:color w:val="000000"/>
              </w:rPr>
              <w:t>本工程拟建地四周厂界环境执行?工业企业厂界环境噪声排放标准?〔</w:t>
            </w:r>
            <w:r w:rsidRPr="000F13C2">
              <w:rPr>
                <w:b w:val="0"/>
                <w:bCs w:val="0"/>
                <w:color w:val="000000"/>
              </w:rPr>
              <w:t>GB12348-2021</w:t>
            </w:r>
            <w:r w:rsidRPr="000F13C2">
              <w:rPr>
                <w:rFonts w:hAnsi="宋体"/>
                <w:b w:val="0"/>
                <w:bCs w:val="0"/>
                <w:color w:val="000000"/>
              </w:rPr>
              <w:t>〕声环境功能区标准中的</w:t>
            </w:r>
            <w:r w:rsidRPr="000F13C2">
              <w:rPr>
                <w:b w:val="0"/>
                <w:bCs w:val="0"/>
                <w:color w:val="000000"/>
              </w:rPr>
              <w:t>2</w:t>
            </w:r>
            <w:r w:rsidRPr="000F13C2">
              <w:rPr>
                <w:rFonts w:hAnsi="宋体"/>
                <w:b w:val="0"/>
                <w:bCs w:val="0"/>
                <w:color w:val="000000"/>
              </w:rPr>
              <w:t>类声环境功能区标准。</w:t>
            </w:r>
            <w:r w:rsidRPr="000F13C2">
              <w:rPr>
                <w:rFonts w:hAnsi="宋体"/>
                <w:b w:val="0"/>
                <w:color w:val="000000"/>
              </w:rPr>
              <w:t>详见</w:t>
            </w:r>
            <w:r w:rsidRPr="000F13C2">
              <w:rPr>
                <w:b w:val="0"/>
                <w:color w:val="000000"/>
              </w:rPr>
              <w:t>4-6</w:t>
            </w:r>
            <w:r w:rsidRPr="000F13C2">
              <w:rPr>
                <w:rFonts w:hAnsi="宋体"/>
                <w:b w:val="0"/>
                <w:color w:val="000000"/>
              </w:rPr>
              <w:t>。</w:t>
            </w:r>
          </w:p>
          <w:p w:rsidR="00770969" w:rsidRPr="000F13C2">
            <w:pPr>
              <w:pStyle w:val="4105050505"/>
              <w:adjustRightInd w:val="0"/>
              <w:spacing w:line="240" w:lineRule="auto"/>
              <w:ind w:firstLine="0"/>
              <w:rPr>
                <w:rFonts w:ascii="Times New Roman" w:hAnsi="Times New Roman" w:cs="Times New Roman"/>
                <w:b/>
                <w:bCs/>
                <w:color w:val="000000"/>
                <w:szCs w:val="24"/>
              </w:rPr>
            </w:pPr>
            <w:r w:rsidRPr="000F13C2">
              <w:rPr>
                <w:rFonts w:ascii="Times New Roman" w:hAnsi="宋体" w:cs="Times New Roman"/>
                <w:b/>
                <w:bCs/>
                <w:color w:val="000000"/>
                <w:szCs w:val="24"/>
              </w:rPr>
              <w:t>表</w:t>
            </w:r>
            <w:r w:rsidRPr="000F13C2">
              <w:rPr>
                <w:rFonts w:ascii="Times New Roman" w:hAnsi="Times New Roman" w:cs="Times New Roman"/>
                <w:b/>
                <w:bCs/>
                <w:color w:val="000000"/>
                <w:szCs w:val="24"/>
              </w:rPr>
              <w:t xml:space="preserve">4-6 </w:t>
            </w:r>
            <w:r w:rsidRPr="000F13C2">
              <w:rPr>
                <w:rFonts w:ascii="Times New Roman" w:hAnsi="Times New Roman" w:cs="Times New Roman" w:hint="eastAsia"/>
                <w:b/>
                <w:bCs/>
                <w:color w:val="000000"/>
                <w:szCs w:val="24"/>
              </w:rPr>
              <w:t xml:space="preserve"> </w:t>
            </w:r>
            <w:r w:rsidRPr="000F13C2">
              <w:rPr>
                <w:rFonts w:ascii="Times New Roman" w:hAnsi="Times New Roman" w:cs="Times New Roman"/>
                <w:b/>
                <w:bCs/>
                <w:color w:val="000000"/>
                <w:szCs w:val="24"/>
              </w:rPr>
              <w:t>GB12348-2021</w:t>
            </w:r>
            <w:r w:rsidRPr="000F13C2">
              <w:rPr>
                <w:rFonts w:ascii="Times New Roman" w:hAnsi="宋体" w:cs="Times New Roman"/>
                <w:b/>
                <w:bCs/>
                <w:color w:val="000000"/>
                <w:szCs w:val="24"/>
              </w:rPr>
              <w:t>?工业企业厂界环境噪声排放标准?单位：</w:t>
            </w:r>
            <w:r w:rsidRPr="000F13C2">
              <w:rPr>
                <w:rFonts w:ascii="Times New Roman" w:hAnsi="Times New Roman" w:cs="Times New Roman"/>
                <w:b/>
                <w:bCs/>
                <w:color w:val="000000"/>
                <w:szCs w:val="24"/>
              </w:rPr>
              <w:t>dB(A)</w:t>
            </w:r>
          </w:p>
          <w:tbl>
            <w:tblPr>
              <w:tblStyle w:val="TableNormal"/>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
            <w:tblGrid>
              <w:gridCol w:w="3844"/>
              <w:gridCol w:w="4768"/>
            </w:tblGrid>
            <w:tr>
              <w:tblPrEx>
                <w:tblW w:w="0" w:type="auto"/>
                <w:jc w:val="center"/>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Look w:val="0000"/>
              </w:tblPrEx>
              <w:trPr>
                <w:trHeight w:hRule="exact" w:val="287"/>
                <w:jc w:val="center"/>
              </w:trPr>
              <w:tc>
                <w:tcPr>
                  <w:tcW w:w="3844" w:type="dxa"/>
                  <w:vAlign w:val="center"/>
                </w:tcPr>
                <w:p w:rsidR="00770969" w:rsidRPr="000F13C2">
                  <w:pPr>
                    <w:jc w:val="center"/>
                    <w:rPr>
                      <w:color w:val="000000"/>
                      <w:szCs w:val="21"/>
                    </w:rPr>
                  </w:pPr>
                  <w:r w:rsidRPr="000F13C2">
                    <w:rPr>
                      <w:rFonts w:hAnsi="宋体"/>
                      <w:color w:val="000000"/>
                      <w:szCs w:val="21"/>
                    </w:rPr>
                    <w:t>类</w:t>
                  </w:r>
                  <w:r w:rsidRPr="000F13C2">
                    <w:rPr>
                      <w:color w:val="000000"/>
                      <w:szCs w:val="21"/>
                    </w:rPr>
                    <w:t xml:space="preserve">   </w:t>
                  </w:r>
                  <w:r w:rsidRPr="000F13C2">
                    <w:rPr>
                      <w:rFonts w:hAnsi="宋体"/>
                      <w:color w:val="000000"/>
                      <w:szCs w:val="21"/>
                    </w:rPr>
                    <w:t>别</w:t>
                  </w:r>
                </w:p>
              </w:tc>
              <w:tc>
                <w:tcPr>
                  <w:tcW w:w="4768" w:type="dxa"/>
                  <w:vAlign w:val="center"/>
                </w:tcPr>
                <w:p w:rsidR="00770969" w:rsidRPr="000F13C2">
                  <w:pPr>
                    <w:jc w:val="center"/>
                    <w:rPr>
                      <w:color w:val="000000"/>
                      <w:szCs w:val="21"/>
                    </w:rPr>
                  </w:pPr>
                  <w:r w:rsidRPr="000F13C2">
                    <w:rPr>
                      <w:rFonts w:hAnsi="宋体"/>
                      <w:color w:val="000000"/>
                      <w:szCs w:val="21"/>
                    </w:rPr>
                    <w:t>昼间</w:t>
                  </w:r>
                </w:p>
              </w:tc>
            </w:tr>
            <w:tr>
              <w:tblPrEx>
                <w:tblW w:w="0" w:type="auto"/>
                <w:jc w:val="center"/>
                <w:tblLayout w:type="fixed"/>
                <w:tblLook w:val="0000"/>
              </w:tblPrEx>
              <w:trPr>
                <w:trHeight w:hRule="exact" w:val="287"/>
                <w:jc w:val="center"/>
              </w:trPr>
              <w:tc>
                <w:tcPr>
                  <w:tcW w:w="3844" w:type="dxa"/>
                  <w:vAlign w:val="center"/>
                </w:tcPr>
                <w:p w:rsidR="00770969" w:rsidRPr="000F13C2">
                  <w:pPr>
                    <w:jc w:val="center"/>
                    <w:rPr>
                      <w:color w:val="000000"/>
                      <w:szCs w:val="21"/>
                    </w:rPr>
                  </w:pPr>
                  <w:r w:rsidRPr="000F13C2">
                    <w:rPr>
                      <w:color w:val="000000"/>
                      <w:szCs w:val="21"/>
                    </w:rPr>
                    <w:t>2</w:t>
                  </w:r>
                  <w:r w:rsidRPr="000F13C2">
                    <w:rPr>
                      <w:rFonts w:hAnsi="宋体"/>
                      <w:color w:val="000000"/>
                      <w:szCs w:val="21"/>
                    </w:rPr>
                    <w:t>类</w:t>
                  </w:r>
                </w:p>
              </w:tc>
              <w:tc>
                <w:tcPr>
                  <w:tcW w:w="4768" w:type="dxa"/>
                  <w:vAlign w:val="center"/>
                </w:tcPr>
                <w:p w:rsidR="00770969" w:rsidRPr="000F13C2">
                  <w:pPr>
                    <w:jc w:val="center"/>
                    <w:rPr>
                      <w:color w:val="000000"/>
                      <w:szCs w:val="21"/>
                    </w:rPr>
                  </w:pPr>
                  <w:r w:rsidRPr="000F13C2">
                    <w:rPr>
                      <w:color w:val="000000"/>
                      <w:szCs w:val="21"/>
                    </w:rPr>
                    <w:t>60</w:t>
                  </w:r>
                </w:p>
              </w:tc>
            </w:tr>
          </w:tbl>
          <w:p w:rsidR="00770969" w:rsidRPr="000F13C2" w:rsidP="00003201">
            <w:pPr>
              <w:spacing w:before="120" w:beforeLines="50" w:line="360" w:lineRule="auto"/>
              <w:rPr>
                <w:color w:val="000000"/>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https://d.book118.com/298102032007006042</w:t>
        </w:r>
      </w:hyperlink>
    </w:p>
    <w:p/>
    <w:sectPr>
      <w:type w:val="nextPage"/>
      <w:pgSz w:w="11906" w:h="16838"/>
      <w:pgMar w:top="1474" w:right="1531" w:bottom="1418" w:left="1531" w:header="851" w:footer="992" w:gutter="0"/>
      <w:pgNumType w:start="14"/>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trackRevision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3201"/>
    <w:rsid w:val="00023495"/>
    <w:rsid w:val="00054D3C"/>
    <w:rsid w:val="000558F6"/>
    <w:rsid w:val="000B6F96"/>
    <w:rsid w:val="000F13C2"/>
    <w:rsid w:val="001B3335"/>
    <w:rsid w:val="00235F60"/>
    <w:rsid w:val="002576AE"/>
    <w:rsid w:val="00295D54"/>
    <w:rsid w:val="002B631D"/>
    <w:rsid w:val="002C3B4B"/>
    <w:rsid w:val="002C6C8C"/>
    <w:rsid w:val="002F4566"/>
    <w:rsid w:val="00317000"/>
    <w:rsid w:val="003560FC"/>
    <w:rsid w:val="003749C4"/>
    <w:rsid w:val="003A4EF4"/>
    <w:rsid w:val="003B3060"/>
    <w:rsid w:val="003C1696"/>
    <w:rsid w:val="003C63CD"/>
    <w:rsid w:val="003D6B12"/>
    <w:rsid w:val="005765D4"/>
    <w:rsid w:val="00633546"/>
    <w:rsid w:val="006B33AE"/>
    <w:rsid w:val="00762B20"/>
    <w:rsid w:val="00770969"/>
    <w:rsid w:val="00772AEE"/>
    <w:rsid w:val="00781FB9"/>
    <w:rsid w:val="00783A7E"/>
    <w:rsid w:val="007B3807"/>
    <w:rsid w:val="008013EE"/>
    <w:rsid w:val="00860FAF"/>
    <w:rsid w:val="00986CA8"/>
    <w:rsid w:val="00991732"/>
    <w:rsid w:val="009D3EE3"/>
    <w:rsid w:val="009F7AA9"/>
    <w:rsid w:val="00A110A6"/>
    <w:rsid w:val="00A57FA9"/>
    <w:rsid w:val="00A978F1"/>
    <w:rsid w:val="00AD14BD"/>
    <w:rsid w:val="00B656DB"/>
    <w:rsid w:val="00BE6503"/>
    <w:rsid w:val="00C54AE3"/>
    <w:rsid w:val="00CA4360"/>
    <w:rsid w:val="00CC2EBE"/>
    <w:rsid w:val="00D44E9B"/>
    <w:rsid w:val="00D750CC"/>
    <w:rsid w:val="00DB3968"/>
    <w:rsid w:val="00DC3157"/>
    <w:rsid w:val="00DD6B2F"/>
    <w:rsid w:val="00E063B0"/>
    <w:rsid w:val="00E262E0"/>
    <w:rsid w:val="00E34466"/>
    <w:rsid w:val="00E443F3"/>
    <w:rsid w:val="00E77CE4"/>
    <w:rsid w:val="00E91185"/>
    <w:rsid w:val="00EF3202"/>
    <w:rsid w:val="00F40332"/>
    <w:rsid w:val="00F664B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nhideWhenUsed="0"/>
    <w:lsdException w:name="annotation subject" w:uiPriority="0" w:unhideWhenUsed="0"/>
    <w:lsdException w:name="No List" w:semiHidden="0" w:unhideWhenUsed="0"/>
    <w:lsdException w:name="Balloon Text"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link w:val="CharChar7"/>
    <w:qFormat/>
    <w:pPr>
      <w:numPr>
        <w:ilvl w:val="0"/>
        <w:numId w:val="0"/>
      </w:numPr>
      <w:tabs>
        <w:tab w:val="left" w:pos="1080"/>
      </w:tabs>
      <w:spacing w:before="156" w:beforeLines="50" w:after="156" w:afterLines="50" w:line="360" w:lineRule="auto"/>
      <w:outlineLvl w:val="2"/>
    </w:pPr>
    <w:rPr>
      <w:rFonts w:ascii="黑体" w:eastAsia="黑体" w:hAnsi="宋体"/>
      <w:b/>
      <w:sz w:val="24"/>
    </w:rPr>
  </w:style>
  <w:style w:type="paragraph" w:styleId="Heading4">
    <w:name w:val="heading 4"/>
    <w:basedOn w:val="Normal"/>
    <w:next w:val="NormalIndent"/>
    <w:qFormat/>
    <w:pPr>
      <w:keepNext/>
      <w:keepLines/>
      <w:tabs>
        <w:tab w:val="left" w:pos="864"/>
      </w:tabs>
      <w:spacing w:before="280" w:beforeLines="0" w:after="290" w:afterLines="0" w:line="376" w:lineRule="auto"/>
      <w:ind w:left="864" w:hanging="864"/>
      <w:outlineLvl w:val="3"/>
    </w:pPr>
    <w:rPr>
      <w:rFonts w:ascii="Arial" w:eastAsia="黑体" w:hAnsi="Arial"/>
      <w:b/>
      <w:sz w:val="28"/>
      <w:szCs w:val="20"/>
    </w:rPr>
  </w:style>
  <w:style w:type="paragraph" w:styleId="Heading5">
    <w:name w:val="heading 5"/>
    <w:basedOn w:val="Normal"/>
    <w:next w:val="Normal"/>
    <w:qFormat/>
    <w:pPr>
      <w:keepNext/>
      <w:keepLines/>
      <w:spacing w:before="280" w:beforeLines="0" w:after="290" w:afterLines="0" w:line="376" w:lineRule="auto"/>
      <w:outlineLvl w:val="4"/>
    </w:pPr>
    <w:rPr>
      <w:b/>
      <w:bCs/>
      <w:sz w:val="28"/>
      <w:szCs w:val="28"/>
    </w:rPr>
  </w:style>
  <w:style w:type="paragraph" w:styleId="Heading6">
    <w:name w:val="heading 6"/>
    <w:basedOn w:val="Normal"/>
    <w:next w:val="NormalIndent"/>
    <w:qFormat/>
    <w:pPr>
      <w:keepNext/>
      <w:keepLines/>
      <w:tabs>
        <w:tab w:val="left" w:pos="1152"/>
      </w:tabs>
      <w:spacing w:before="240" w:beforeLines="0" w:after="64" w:afterLines="0" w:line="320" w:lineRule="auto"/>
      <w:ind w:left="1152" w:hanging="1152"/>
      <w:outlineLvl w:val="5"/>
    </w:pPr>
    <w:rPr>
      <w:rFonts w:ascii="Arial" w:eastAsia="黑体" w:hAnsi="Arial"/>
      <w:b/>
      <w:sz w:val="24"/>
      <w:szCs w:val="20"/>
    </w:rPr>
  </w:style>
  <w:style w:type="paragraph" w:styleId="Heading7">
    <w:name w:val="heading 7"/>
    <w:basedOn w:val="Normal"/>
    <w:next w:val="NormalIndent"/>
    <w:qFormat/>
    <w:pPr>
      <w:keepNext/>
      <w:keepLines/>
      <w:tabs>
        <w:tab w:val="left" w:pos="1296"/>
      </w:tabs>
      <w:spacing w:before="240" w:beforeLines="0" w:after="64" w:afterLines="0" w:line="320" w:lineRule="auto"/>
      <w:ind w:left="1296" w:hanging="1296"/>
      <w:outlineLvl w:val="6"/>
    </w:pPr>
    <w:rPr>
      <w:b/>
      <w:sz w:val="24"/>
      <w:szCs w:val="20"/>
    </w:rPr>
  </w:style>
  <w:style w:type="paragraph" w:styleId="Heading8">
    <w:name w:val="heading 8"/>
    <w:basedOn w:val="Normal"/>
    <w:next w:val="NormalIndent"/>
    <w:qFormat/>
    <w:pPr>
      <w:keepNext/>
      <w:keepLines/>
      <w:tabs>
        <w:tab w:val="left" w:pos="1440"/>
      </w:tabs>
      <w:spacing w:before="240" w:beforeLines="0" w:after="64" w:afterLines="0" w:line="320" w:lineRule="auto"/>
      <w:ind w:left="1440" w:hanging="1440"/>
      <w:outlineLvl w:val="7"/>
    </w:pPr>
    <w:rPr>
      <w:rFonts w:ascii="Arial" w:eastAsia="黑体" w:hAnsi="Arial"/>
      <w:sz w:val="24"/>
      <w:szCs w:val="20"/>
    </w:rPr>
  </w:style>
  <w:style w:type="paragraph" w:styleId="Heading9">
    <w:name w:val="heading 9"/>
    <w:basedOn w:val="Normal"/>
    <w:next w:val="NormalIndent"/>
    <w:qFormat/>
    <w:pPr>
      <w:keepNext/>
      <w:keepLines/>
      <w:tabs>
        <w:tab w:val="left" w:pos="1584"/>
      </w:tabs>
      <w:spacing w:before="240" w:beforeLines="0" w:after="64" w:afterLines="0" w:line="320" w:lineRule="auto"/>
      <w:ind w:left="1584" w:hanging="1584"/>
      <w:outlineLvl w:val="8"/>
    </w:pPr>
    <w:rPr>
      <w:rFonts w:ascii="Arial" w:eastAsia="黑体" w:hAnsi="Arial"/>
      <w:szCs w:val="20"/>
    </w:rPr>
  </w:style>
  <w:style w:type="character" w:default="1" w:styleId="DefaultParagraphFont">
    <w:name w:val="Default Paragraph Font"/>
    <w:aliases w:val=" Char Char5"/>
    <w:link w:val="0"/>
    <w:semiHidden/>
    <w:rPr>
      <w:rFonts w:ascii="宋体" w:hAnsi="宋体" w:cs="宋体"/>
      <w:sz w:val="24"/>
    </w:rPr>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customStyle="1" w:styleId="Char">
    <w:name w:val="标题节 Char"/>
    <w:aliases w:val="标题 22"/>
    <w:rPr>
      <w:rFonts w:ascii="Arial" w:hAnsi="Arial"/>
      <w:bCs/>
      <w:kern w:val="2"/>
      <w:sz w:val="28"/>
      <w:szCs w:val="32"/>
    </w:rPr>
  </w:style>
  <w:style w:type="character" w:customStyle="1" w:styleId="Char2">
    <w:name w:val="普通文字 Char2"/>
    <w:aliases w:val=" Char Char,Char Char Char Char,Char Char Char Char Char Char Char,Char Char Char Char Char1,Char Char Char Char1,普通文字 Char Char Char Char Char Char Char Char Char,普通文字 Char Char Char1,普通文字 Char Char3"/>
    <w:rPr>
      <w:rFonts w:ascii="宋体" w:eastAsia="宋体" w:hAnsi="Courier New"/>
      <w:kern w:val="2"/>
      <w:lang w:val="en-US" w:eastAsia="zh-CN" w:bidi="ar-SA"/>
    </w:rPr>
  </w:style>
  <w:style w:type="character" w:customStyle="1" w:styleId="unnamed11">
    <w:name w:val="unnamed11"/>
    <w:rPr>
      <w:rFonts w:ascii="宋体" w:eastAsia="宋体" w:hAnsi="宋体" w:hint="eastAsia"/>
      <w:sz w:val="18"/>
      <w:szCs w:val="18"/>
    </w:rPr>
  </w:style>
  <w:style w:type="character" w:styleId="Strong">
    <w:name w:val="Strong"/>
    <w:qFormat/>
    <w:rPr>
      <w:b/>
      <w:bCs/>
    </w:rPr>
  </w:style>
  <w:style w:type="character" w:styleId="PageNumber">
    <w:name w:val="page number"/>
    <w:basedOn w:val="DefaultParagraphFont"/>
  </w:style>
  <w:style w:type="character" w:styleId="FollowedHyperlink">
    <w:name w:val="FollowedHyperlink"/>
    <w:rPr>
      <w:color w:val="800080"/>
      <w:u w:val="single"/>
    </w:rPr>
  </w:style>
  <w:style w:type="character" w:styleId="Hyperlink">
    <w:name w:val="Hyperlink"/>
    <w:rPr>
      <w:color w:val="0000FF"/>
      <w:u w:val="single"/>
    </w:rPr>
  </w:style>
  <w:style w:type="character" w:styleId="CommentReference">
    <w:name w:val="annotation reference"/>
    <w:semiHidden/>
    <w:rPr>
      <w:sz w:val="21"/>
      <w:szCs w:val="21"/>
    </w:rPr>
  </w:style>
  <w:style w:type="character" w:customStyle="1" w:styleId="01Char">
    <w:name w:val="正文01 Char"/>
    <w:link w:val="01"/>
    <w:rPr>
      <w:rFonts w:eastAsia="宋体"/>
      <w:kern w:val="2"/>
      <w:sz w:val="24"/>
      <w:szCs w:val="24"/>
      <w:lang w:val="en-US" w:eastAsia="zh-CN" w:bidi="ar-SA"/>
    </w:rPr>
  </w:style>
  <w:style w:type="character" w:customStyle="1" w:styleId="myChar">
    <w:name w:val="my Char"/>
    <w:link w:val="my"/>
    <w:rPr>
      <w:rFonts w:eastAsia="宋体"/>
      <w:sz w:val="24"/>
      <w:szCs w:val="24"/>
      <w:lang w:val="en-US" w:eastAsia="zh-CN" w:bidi="ar-SA"/>
    </w:rPr>
  </w:style>
  <w:style w:type="character" w:customStyle="1" w:styleId="Char0">
    <w:name w:val="信息表 Char"/>
    <w:link w:val="a11"/>
    <w:rPr>
      <w:rFonts w:eastAsia="仿宋_GB2312"/>
      <w:kern w:val="2"/>
      <w:sz w:val="22"/>
      <w:szCs w:val="22"/>
      <w:lang w:val="en-US" w:eastAsia="zh-CN" w:bidi="ar-SA"/>
    </w:rPr>
  </w:style>
  <w:style w:type="character" w:customStyle="1" w:styleId="Char1">
    <w:name w:val="表格 Char"/>
    <w:link w:val="a13"/>
    <w:rPr>
      <w:rFonts w:eastAsia="宋体"/>
      <w:kern w:val="2"/>
      <w:sz w:val="24"/>
      <w:szCs w:val="24"/>
      <w:lang w:val="en-US" w:eastAsia="zh-CN" w:bidi="ar-SA"/>
    </w:rPr>
  </w:style>
  <w:style w:type="character" w:customStyle="1" w:styleId="CharChar7">
    <w:name w:val=" Char Char7"/>
    <w:link w:val="Heading3"/>
    <w:rPr>
      <w:rFonts w:ascii="黑体" w:eastAsia="黑体" w:hAnsi="宋体"/>
      <w:b/>
      <w:kern w:val="2"/>
      <w:sz w:val="24"/>
      <w:szCs w:val="24"/>
      <w:lang w:val="en-US" w:eastAsia="zh-CN" w:bidi="ar-SA"/>
    </w:rPr>
  </w:style>
  <w:style w:type="character" w:customStyle="1" w:styleId="CharChar4">
    <w:name w:val=" Char Char4"/>
    <w:link w:val="NormalIndent"/>
    <w:rPr>
      <w:rFonts w:eastAsia="宋体"/>
      <w:kern w:val="2"/>
      <w:sz w:val="21"/>
      <w:lang w:val="en-US" w:eastAsia="zh-CN" w:bidi="ar-SA"/>
    </w:rPr>
  </w:style>
  <w:style w:type="character" w:customStyle="1" w:styleId="Char3">
    <w:name w:val="居中正文 Char"/>
    <w:link w:val="a4"/>
    <w:rPr>
      <w:rFonts w:ascii="宋体" w:eastAsia="宋体"/>
      <w:kern w:val="28"/>
      <w:sz w:val="24"/>
      <w:lang w:val="en-US" w:eastAsia="zh-CN" w:bidi="ar-SA"/>
    </w:rPr>
  </w:style>
  <w:style w:type="character" w:customStyle="1" w:styleId="f141">
    <w:name w:val="f141"/>
    <w:rPr>
      <w:color w:val="000000"/>
      <w:sz w:val="19"/>
      <w:szCs w:val="19"/>
    </w:rPr>
  </w:style>
  <w:style w:type="character" w:customStyle="1" w:styleId="CharChar1">
    <w:name w:val=" Char Char1"/>
    <w:link w:val="BodyTextIndent"/>
    <w:rPr>
      <w:rFonts w:eastAsia="宋体"/>
      <w:b/>
      <w:bCs/>
      <w:kern w:val="2"/>
      <w:sz w:val="24"/>
      <w:szCs w:val="24"/>
      <w:lang w:val="en-US" w:eastAsia="zh-CN" w:bidi="ar-SA"/>
    </w:rPr>
  </w:style>
  <w:style w:type="character" w:customStyle="1" w:styleId="CharChar30">
    <w:name w:val=" Char Char3"/>
    <w:link w:val="CommentText"/>
    <w:rPr>
      <w:rFonts w:eastAsia="宋体"/>
      <w:kern w:val="2"/>
      <w:sz w:val="21"/>
      <w:szCs w:val="24"/>
      <w:lang w:val="en-US" w:eastAsia="zh-CN" w:bidi="ar-SA"/>
    </w:rPr>
  </w:style>
  <w:style w:type="character" w:customStyle="1" w:styleId="rdstyle23">
    <w:name w:val="rd style23"/>
    <w:basedOn w:val="DefaultParagraphFont"/>
  </w:style>
  <w:style w:type="character" w:customStyle="1" w:styleId="CharChar2">
    <w:name w:val=" Char Char2"/>
    <w:link w:val="BodyText"/>
    <w:locked/>
    <w:rPr>
      <w:rFonts w:eastAsia="宋体"/>
      <w:b/>
      <w:bCs/>
      <w:kern w:val="2"/>
      <w:sz w:val="24"/>
      <w:szCs w:val="24"/>
      <w:lang w:val="en-US" w:eastAsia="zh-CN" w:bidi="ar-SA"/>
    </w:rPr>
  </w:style>
  <w:style w:type="character" w:customStyle="1" w:styleId="apple-converted-space">
    <w:name w:val="apple-converted-space"/>
    <w:basedOn w:val="DefaultParagraphFont"/>
  </w:style>
  <w:style w:type="paragraph" w:customStyle="1" w:styleId="2">
    <w:name w:val="表格文字2"/>
    <w:basedOn w:val="Normal"/>
    <w:pPr>
      <w:tabs>
        <w:tab w:val="left" w:pos="277"/>
        <w:tab w:val="left" w:pos="600"/>
        <w:tab w:val="left" w:pos="780"/>
        <w:tab w:val="left" w:pos="2517"/>
      </w:tabs>
      <w:adjustRightInd w:val="0"/>
      <w:spacing w:before="60" w:beforeLines="0"/>
      <w:jc w:val="center"/>
      <w:textAlignment w:val="baseline"/>
    </w:pPr>
    <w:rPr>
      <w:kern w:val="0"/>
      <w:szCs w:val="21"/>
    </w:rPr>
  </w:style>
  <w:style w:type="paragraph" w:customStyle="1" w:styleId="001">
    <w:name w:val="正文001"/>
    <w:basedOn w:val="Normal"/>
    <w:pPr>
      <w:spacing w:before="60" w:beforeLines="0" w:line="420" w:lineRule="exact"/>
      <w:ind w:firstLine="482"/>
    </w:pPr>
    <w:rPr>
      <w:sz w:val="24"/>
      <w:szCs w:val="20"/>
    </w:rPr>
  </w:style>
  <w:style w:type="paragraph" w:customStyle="1" w:styleId="a">
    <w:name w:val="注释"/>
    <w:basedOn w:val="a0"/>
    <w:pPr>
      <w:spacing w:before="60" w:beforeLines="0"/>
      <w:ind w:firstLine="200" w:firstLineChars="200"/>
      <w:jc w:val="both"/>
    </w:pPr>
  </w:style>
  <w:style w:type="paragraph" w:styleId="CommentSubject">
    <w:name w:val="annotation subject"/>
    <w:basedOn w:val="CommentText"/>
    <w:next w:val="CommentText"/>
    <w:semiHidden/>
    <w:rPr>
      <w:b/>
      <w:bCs/>
    </w:rPr>
  </w:style>
  <w:style w:type="paragraph" w:customStyle="1" w:styleId="a0">
    <w:name w:val="表格正文"/>
    <w:basedOn w:val="Normal"/>
    <w:pPr>
      <w:spacing w:line="360" w:lineRule="exact"/>
      <w:jc w:val="center"/>
    </w:pPr>
  </w:style>
  <w:style w:type="paragraph" w:styleId="List">
    <w:name w:val="List"/>
    <w:basedOn w:val="Normal"/>
    <w:pPr>
      <w:ind w:left="200" w:hanging="200" w:hanging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CharChar6">
    <w:name w:val=" Char Char6"/>
    <w:basedOn w:val="Normal"/>
    <w:pPr>
      <w:ind w:firstLine="200" w:firstLineChars="200"/>
    </w:pPr>
    <w:rPr>
      <w:rFonts w:ascii="宋体" w:hAnsi="宋体" w:cs="宋体"/>
      <w:sz w:val="24"/>
    </w:rPr>
  </w:style>
  <w:style w:type="paragraph" w:customStyle="1" w:styleId="3">
    <w:name w:val="样式3"/>
    <w:basedOn w:val="Heading3"/>
    <w:pPr>
      <w:numPr>
        <w:ilvl w:val="0"/>
        <w:numId w:val="0"/>
      </w:numPr>
      <w:tabs>
        <w:tab w:val="left" w:pos="71"/>
        <w:tab w:val="clear" w:pos="1080"/>
        <w:tab w:val="left" w:pos="5775"/>
      </w:tabs>
      <w:spacing w:before="0" w:beforeLines="0" w:after="0" w:afterLines="0"/>
      <w:ind w:firstLine="482" w:firstLineChars="200"/>
      <w:outlineLvl w:val="9"/>
    </w:pPr>
    <w:rPr>
      <w:rFonts w:ascii="Times New Roman" w:eastAsia="宋体" w:hAnsi="Times New Roman"/>
      <w:bCs/>
      <w:snapToGrid w:val="0"/>
      <w:kern w:val="0"/>
    </w:rPr>
  </w:style>
  <w:style w:type="paragraph" w:styleId="Footer">
    <w:name w:val="footer"/>
    <w:basedOn w:val="Normal"/>
    <w:pPr>
      <w:tabs>
        <w:tab w:val="center" w:pos="4153"/>
        <w:tab w:val="right" w:pos="8306"/>
      </w:tabs>
      <w:snapToGrid w:val="0"/>
      <w:jc w:val="left"/>
    </w:pPr>
    <w:rPr>
      <w:sz w:val="18"/>
      <w:szCs w:val="18"/>
    </w:rPr>
  </w:style>
  <w:style w:type="paragraph" w:styleId="IndexHeading">
    <w:name w:val="index heading"/>
    <w:basedOn w:val="Normal"/>
    <w:next w:val="Index1"/>
    <w:semiHidden/>
  </w:style>
  <w:style w:type="paragraph" w:styleId="List2">
    <w:name w:val="List 2"/>
    <w:basedOn w:val="Normal"/>
    <w:pPr>
      <w:spacing w:line="360" w:lineRule="auto"/>
      <w:ind w:left="840" w:hanging="420" w:firstLineChars="200"/>
    </w:pPr>
    <w:rPr>
      <w:sz w:val="24"/>
      <w:szCs w:val="20"/>
    </w:rPr>
  </w:style>
  <w:style w:type="paragraph" w:styleId="NormalIndent">
    <w:name w:val="Normal Indent"/>
    <w:basedOn w:val="Normal"/>
    <w:link w:val="CharChar4"/>
    <w:pPr>
      <w:ind w:firstLine="420"/>
    </w:pPr>
    <w:rPr>
      <w:szCs w:val="20"/>
    </w:rPr>
  </w:style>
  <w:style w:type="paragraph" w:styleId="PlainText">
    <w:name w:val="Plain Text"/>
    <w:basedOn w:val="Normal"/>
    <w:rPr>
      <w:rFonts w:ascii="宋体" w:hAnsi="Courier New"/>
      <w:sz w:val="20"/>
      <w:szCs w:val="20"/>
    </w:rPr>
  </w:style>
  <w:style w:type="paragraph" w:styleId="CommentText">
    <w:name w:val="annotation text"/>
    <w:basedOn w:val="Normal"/>
    <w:link w:val="CharChar30"/>
    <w:semiHidden/>
    <w:pPr>
      <w:jc w:val="left"/>
    </w:pPr>
  </w:style>
  <w:style w:type="paragraph" w:styleId="TOC8">
    <w:name w:val="toc 8"/>
    <w:basedOn w:val="Normal"/>
    <w:next w:val="Normal"/>
    <w:semiHidden/>
    <w:pPr>
      <w:ind w:left="1470"/>
      <w:jc w:val="left"/>
    </w:pPr>
    <w:rPr>
      <w:sz w:val="18"/>
      <w:szCs w:val="18"/>
    </w:rPr>
  </w:style>
  <w:style w:type="paragraph" w:styleId="TOC7">
    <w:name w:val="toc 7"/>
    <w:basedOn w:val="Normal"/>
    <w:next w:val="Normal"/>
    <w:semiHidden/>
    <w:pPr>
      <w:ind w:left="1260"/>
      <w:jc w:val="left"/>
    </w:pPr>
    <w:rPr>
      <w:sz w:val="18"/>
      <w:szCs w:val="18"/>
    </w:rPr>
  </w:style>
  <w:style w:type="paragraph" w:styleId="BodyTextFirstIndent">
    <w:name w:val="Body Text First Indent"/>
    <w:basedOn w:val="BodyText"/>
    <w:pPr>
      <w:spacing w:after="120" w:afterLines="0"/>
      <w:ind w:firstLine="420" w:firstLineChars="100"/>
    </w:pPr>
    <w:rPr>
      <w:b w:val="0"/>
      <w:bCs w:val="0"/>
      <w:sz w:val="21"/>
    </w:rPr>
  </w:style>
  <w:style w:type="paragraph" w:styleId="BodyText">
    <w:name w:val="Body Text"/>
    <w:basedOn w:val="Normal"/>
    <w:link w:val="CharChar2"/>
    <w:rPr>
      <w:b/>
      <w:bCs/>
      <w:sz w:val="24"/>
    </w:rPr>
  </w:style>
  <w:style w:type="paragraph" w:styleId="TOC5">
    <w:name w:val="toc 5"/>
    <w:basedOn w:val="Normal"/>
    <w:next w:val="Normal"/>
    <w:semiHidden/>
    <w:pPr>
      <w:ind w:left="840"/>
      <w:jc w:val="left"/>
    </w:pPr>
    <w:rPr>
      <w:sz w:val="18"/>
      <w:szCs w:val="18"/>
    </w:rPr>
  </w:style>
  <w:style w:type="paragraph" w:styleId="DocumentMap">
    <w:name w:val="Document Map"/>
    <w:basedOn w:val="Normal"/>
    <w:semiHidden/>
    <w:pPr>
      <w:shd w:val="clear" w:color="auto" w:fill="000080"/>
    </w:pPr>
  </w:style>
  <w:style w:type="paragraph" w:styleId="BodyTextIndent">
    <w:name w:val="Body Text Indent"/>
    <w:basedOn w:val="Normal"/>
    <w:link w:val="CharChar1"/>
    <w:pPr>
      <w:spacing w:line="360" w:lineRule="auto"/>
      <w:ind w:firstLine="482" w:firstLineChars="200"/>
    </w:pPr>
    <w:rPr>
      <w:b/>
      <w:bCs/>
      <w:sz w:val="24"/>
    </w:rPr>
  </w:style>
  <w:style w:type="paragraph" w:customStyle="1" w:styleId="p18">
    <w:name w:val="p18"/>
    <w:basedOn w:val="Normal"/>
    <w:pPr>
      <w:widowControl/>
      <w:spacing w:before="60" w:beforeLines="0" w:line="460" w:lineRule="atLeast"/>
      <w:ind w:firstLine="420"/>
    </w:pPr>
    <w:rPr>
      <w:kern w:val="0"/>
      <w:sz w:val="24"/>
    </w:rPr>
  </w:style>
  <w:style w:type="paragraph" w:customStyle="1" w:styleId="my">
    <w:name w:val="my"/>
    <w:link w:val="myChar"/>
    <w:pPr>
      <w:widowControl w:val="0"/>
      <w:spacing w:before="60" w:line="460" w:lineRule="exact"/>
      <w:ind w:firstLine="200" w:firstLineChars="200"/>
    </w:pPr>
    <w:rPr>
      <w:sz w:val="24"/>
      <w:szCs w:val="24"/>
      <w:lang w:val="en-US" w:eastAsia="zh-CN" w:bidi="ar-SA"/>
    </w:rPr>
  </w:style>
  <w:style w:type="paragraph" w:styleId="TOC3">
    <w:name w:val="toc 3"/>
    <w:basedOn w:val="Normal"/>
    <w:next w:val="Normal"/>
    <w:semiHidden/>
    <w:pPr>
      <w:tabs>
        <w:tab w:val="right" w:leader="dot" w:pos="8820"/>
      </w:tabs>
      <w:spacing w:line="400" w:lineRule="exact"/>
      <w:ind w:left="420" w:firstLine="480" w:leftChars="200" w:firstLineChars="200"/>
      <w:jc w:val="left"/>
    </w:pPr>
    <w:rPr>
      <w:i/>
      <w:iCs/>
      <w:sz w:val="20"/>
      <w:szCs w:val="20"/>
    </w:rPr>
  </w:style>
  <w:style w:type="paragraph" w:styleId="Date">
    <w:name w:val="Date"/>
    <w:basedOn w:val="Normal"/>
    <w:next w:val="Normal"/>
    <w:rPr>
      <w:rFonts w:ascii="楷体_GB2312" w:eastAsia="楷体_GB2312"/>
      <w:sz w:val="28"/>
      <w:szCs w:val="20"/>
    </w:rPr>
  </w:style>
  <w:style w:type="paragraph" w:styleId="BodyTextIndent2">
    <w:name w:val="Body Text Indent 2"/>
    <w:basedOn w:val="Normal"/>
    <w:pPr>
      <w:spacing w:line="360" w:lineRule="auto"/>
      <w:ind w:firstLine="480" w:firstLineChars="200"/>
    </w:pPr>
    <w:rPr>
      <w:sz w:val="24"/>
    </w:rPr>
  </w:style>
  <w:style w:type="paragraph" w:styleId="BalloonText">
    <w:name w:val="Balloon Text"/>
    <w:basedOn w:val="Normal"/>
    <w:semiHidden/>
    <w:rPr>
      <w:sz w:val="18"/>
      <w:szCs w:val="18"/>
    </w:rPr>
  </w:style>
  <w:style w:type="paragraph" w:styleId="TOC1">
    <w:name w:val="toc 1"/>
    <w:basedOn w:val="Normal"/>
    <w:next w:val="Normal"/>
    <w:semiHidden/>
    <w:pPr>
      <w:spacing w:before="120" w:beforeLines="0" w:after="120" w:afterLines="0"/>
      <w:jc w:val="left"/>
    </w:pPr>
    <w:rPr>
      <w:b/>
      <w:bCs/>
      <w:caps/>
      <w:sz w:val="20"/>
      <w:szCs w:val="20"/>
    </w:rPr>
  </w:style>
  <w:style w:type="paragraph" w:styleId="TOC4">
    <w:name w:val="toc 4"/>
    <w:basedOn w:val="Normal"/>
    <w:next w:val="Normal"/>
    <w:semiHidden/>
    <w:pPr>
      <w:ind w:left="630"/>
      <w:jc w:val="left"/>
    </w:pPr>
    <w:rPr>
      <w:sz w:val="18"/>
      <w:szCs w:val="18"/>
    </w:rPr>
  </w:style>
  <w:style w:type="paragraph" w:customStyle="1" w:styleId="1">
    <w:name w:val="表头1"/>
    <w:basedOn w:val="Normal"/>
    <w:pPr>
      <w:spacing w:before="156" w:beforeLines="50" w:line="360" w:lineRule="auto"/>
      <w:jc w:val="center"/>
    </w:pPr>
    <w:rPr>
      <w:b/>
      <w:bCs/>
      <w:kern w:val="24"/>
      <w:sz w:val="24"/>
    </w:rPr>
  </w:style>
  <w:style w:type="paragraph" w:styleId="Index1">
    <w:name w:val="index 1"/>
    <w:basedOn w:val="Normal"/>
    <w:next w:val="Normal"/>
    <w:semiHidden/>
  </w:style>
  <w:style w:type="paragraph" w:customStyle="1" w:styleId="xl22">
    <w:name w:val="xl22"/>
    <w:basedOn w:val="Normal"/>
    <w:pPr>
      <w:widowControl/>
      <w:spacing w:before="100" w:beforeLines="0" w:after="100" w:afterLines="0"/>
      <w:jc w:val="center"/>
    </w:pPr>
    <w:rPr>
      <w:kern w:val="0"/>
      <w:sz w:val="24"/>
    </w:rPr>
  </w:style>
  <w:style w:type="paragraph" w:styleId="TOC6">
    <w:name w:val="toc 6"/>
    <w:basedOn w:val="Normal"/>
    <w:next w:val="Normal"/>
    <w:semiHidden/>
    <w:pPr>
      <w:ind w:left="1050"/>
      <w:jc w:val="left"/>
    </w:pPr>
    <w:rPr>
      <w:sz w:val="18"/>
      <w:szCs w:val="18"/>
    </w:rPr>
  </w:style>
  <w:style w:type="paragraph" w:styleId="BodyTextIndent3">
    <w:name w:val="Body Text Indent 3"/>
    <w:basedOn w:val="Normal"/>
    <w:pPr>
      <w:spacing w:line="360" w:lineRule="auto"/>
      <w:ind w:firstLine="480"/>
    </w:pPr>
  </w:style>
  <w:style w:type="paragraph" w:styleId="TOC2">
    <w:name w:val="toc 2"/>
    <w:basedOn w:val="Normal"/>
    <w:next w:val="Normal"/>
    <w:semiHidden/>
    <w:pPr>
      <w:tabs>
        <w:tab w:val="right" w:leader="dot" w:pos="8820"/>
      </w:tabs>
      <w:spacing w:line="360" w:lineRule="auto"/>
      <w:ind w:left="315" w:leftChars="150"/>
      <w:jc w:val="center"/>
    </w:pPr>
    <w:rPr>
      <w:smallCaps/>
      <w:sz w:val="28"/>
      <w:szCs w:val="28"/>
    </w:rPr>
  </w:style>
  <w:style w:type="paragraph" w:customStyle="1" w:styleId="a1">
    <w:basedOn w:val="Normal"/>
    <w:pPr>
      <w:widowControl/>
      <w:spacing w:after="160" w:afterLines="0" w:line="240" w:lineRule="exact"/>
      <w:jc w:val="left"/>
    </w:pPr>
    <w:rPr>
      <w:rFonts w:ascii="Verdana" w:eastAsia="Times New Roman" w:hAnsi="Verdana"/>
      <w:kern w:val="0"/>
      <w:sz w:val="20"/>
      <w:szCs w:val="20"/>
      <w:lang w:eastAsia="en-US"/>
    </w:rPr>
  </w:style>
  <w:style w:type="paragraph" w:styleId="TOC9">
    <w:name w:val="toc 9"/>
    <w:basedOn w:val="Normal"/>
    <w:next w:val="Normal"/>
    <w:semiHidden/>
    <w:pPr>
      <w:ind w:left="1680"/>
      <w:jc w:val="left"/>
    </w:pPr>
    <w:rPr>
      <w:sz w:val="18"/>
      <w:szCs w:val="18"/>
    </w:rPr>
  </w:style>
  <w:style w:type="paragraph" w:styleId="NormalWeb">
    <w:name w:val="Normal (Web)"/>
    <w:basedOn w:val="Normal"/>
    <w:pPr>
      <w:widowControl/>
      <w:spacing w:before="100" w:beforeLines="0" w:beforeAutospacing="1" w:after="100" w:afterLines="0" w:afterAutospacing="1"/>
      <w:jc w:val="left"/>
    </w:pPr>
    <w:rPr>
      <w:rFonts w:ascii="宋体" w:hAnsi="宋体"/>
      <w:color w:val="000000"/>
      <w:kern w:val="0"/>
      <w:sz w:val="24"/>
    </w:rPr>
  </w:style>
  <w:style w:type="paragraph" w:customStyle="1" w:styleId="0">
    <w:name w:val="_0"/>
    <w:basedOn w:val="Normal"/>
    <w:link w:val="DefaultParagraphFont"/>
    <w:uiPriority w:val="99"/>
    <w:unhideWhenUsed/>
    <w:rPr>
      <w:rFonts w:hint="eastAsia"/>
    </w:rPr>
  </w:style>
  <w:style w:type="paragraph" w:customStyle="1" w:styleId="p17">
    <w:name w:val="p17"/>
    <w:basedOn w:val="Normal"/>
    <w:pPr>
      <w:widowControl/>
      <w:snapToGrid w:val="0"/>
      <w:spacing w:before="78" w:beforeLines="0" w:line="360" w:lineRule="auto"/>
      <w:ind w:firstLine="482"/>
    </w:pPr>
    <w:rPr>
      <w:kern w:val="0"/>
      <w:sz w:val="24"/>
    </w:rPr>
  </w:style>
  <w:style w:type="paragraph" w:customStyle="1" w:styleId="a2">
    <w:name w:val="表格内容"/>
    <w:basedOn w:val="Normal"/>
    <w:pPr>
      <w:overflowPunct w:val="0"/>
      <w:adjustRightInd w:val="0"/>
      <w:spacing w:before="40" w:beforeLines="0" w:after="60" w:afterLines="0" w:line="200" w:lineRule="atLeast"/>
      <w:textAlignment w:val="baseline"/>
    </w:pPr>
    <w:rPr>
      <w:rFonts w:ascii="Arial" w:eastAsia="仿宋_GB2312" w:hAnsi="Arial"/>
      <w:kern w:val="0"/>
      <w:sz w:val="24"/>
      <w:szCs w:val="20"/>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Normal"/>
    <w:pPr>
      <w:spacing w:line="360" w:lineRule="auto"/>
      <w:ind w:firstLine="200" w:firstLineChars="200"/>
    </w:pPr>
    <w:rPr>
      <w:rFonts w:ascii="宋体" w:hAnsi="宋体" w:cs="宋体"/>
      <w:sz w:val="24"/>
    </w:rPr>
  </w:style>
  <w:style w:type="paragraph" w:customStyle="1" w:styleId="a3">
    <w:name w:val="表格下方正文"/>
    <w:basedOn w:val="a"/>
    <w:pPr>
      <w:spacing w:before="400" w:beforeLines="0" w:line="460" w:lineRule="exact"/>
    </w:pPr>
    <w:rPr>
      <w:sz w:val="24"/>
    </w:rPr>
  </w:style>
  <w:style w:type="paragraph" w:customStyle="1" w:styleId="35">
    <w:name w:val="标题3.5"/>
    <w:basedOn w:val="Normal"/>
    <w:rPr>
      <w:rFonts w:eastAsia="仿宋_GB2312"/>
      <w:sz w:val="24"/>
    </w:rPr>
  </w:style>
  <w:style w:type="paragraph" w:customStyle="1" w:styleId="Char10">
    <w:name w:val=" Char1"/>
    <w:basedOn w:val="Normal"/>
    <w:pPr>
      <w:spacing w:line="360" w:lineRule="auto"/>
      <w:ind w:firstLine="200" w:firstLineChars="200"/>
    </w:pPr>
    <w:rPr>
      <w:rFonts w:ascii="宋体" w:hAnsi="宋体" w:cs="宋体"/>
      <w:sz w:val="24"/>
    </w:rPr>
  </w:style>
  <w:style w:type="paragraph" w:customStyle="1" w:styleId="a4">
    <w:name w:val="居中正文"/>
    <w:basedOn w:val="BodyTextFirstIndent"/>
    <w:link w:val="Char3"/>
    <w:pPr>
      <w:adjustRightInd w:val="0"/>
      <w:spacing w:before="120" w:beforeLines="0" w:after="0" w:afterLines="0" w:line="360" w:lineRule="auto"/>
      <w:ind w:firstLine="0" w:firstLineChars="0"/>
      <w:jc w:val="center"/>
      <w:textAlignment w:val="baseline"/>
    </w:pPr>
    <w:rPr>
      <w:rFonts w:ascii="宋体"/>
      <w:kern w:val="28"/>
      <w:sz w:val="24"/>
      <w:szCs w:val="20"/>
    </w:rPr>
  </w:style>
  <w:style w:type="paragraph" w:customStyle="1" w:styleId="DefaultParagraphFontParaCharCharChar">
    <w:name w:val="Default Paragraph Font Para Char Char Char"/>
    <w:basedOn w:val="Normal"/>
    <w:pPr>
      <w:widowControl/>
      <w:spacing w:after="160" w:afterLines="0" w:line="240" w:lineRule="exact"/>
      <w:jc w:val="left"/>
    </w:pPr>
    <w:rPr>
      <w:rFonts w:eastAsia="仿宋_GB2312"/>
      <w:sz w:val="28"/>
      <w:szCs w:val="20"/>
    </w:rPr>
  </w:style>
  <w:style w:type="paragraph" w:customStyle="1" w:styleId="01">
    <w:name w:val="正文01"/>
    <w:basedOn w:val="Normal"/>
    <w:link w:val="01Char"/>
    <w:pPr>
      <w:spacing w:before="60" w:beforeLines="0" w:line="460" w:lineRule="exact"/>
      <w:ind w:firstLine="200" w:firstLineChars="200"/>
    </w:pPr>
    <w:rPr>
      <w:sz w:val="24"/>
    </w:rPr>
  </w:style>
  <w:style w:type="paragraph" w:customStyle="1" w:styleId="ParaCharCharCharChar">
    <w:name w:val="默认段落字体 Para Char Char Char Char"/>
    <w:basedOn w:val="Normal"/>
    <w:pPr>
      <w:spacing w:line="360" w:lineRule="auto"/>
      <w:ind w:firstLine="200" w:firstLineChars="200"/>
    </w:pPr>
    <w:rPr>
      <w:rFonts w:ascii="宋体" w:hAnsi="宋体" w:cs="宋体"/>
      <w:sz w:val="24"/>
    </w:rPr>
  </w:style>
  <w:style w:type="paragraph" w:customStyle="1" w:styleId="p0">
    <w:name w:val="p0"/>
    <w:basedOn w:val="Normal"/>
    <w:pPr>
      <w:widowControl/>
      <w:jc w:val="left"/>
    </w:pPr>
    <w:rPr>
      <w:rFonts w:ascii="宋体" w:hAnsi="宋体" w:cs="宋体"/>
      <w:kern w:val="0"/>
      <w:sz w:val="24"/>
    </w:rPr>
  </w:style>
  <w:style w:type="paragraph" w:customStyle="1" w:styleId="CharCharCharCharCharCharCharCharCharChar">
    <w:name w:val=" Char Char Char Char Char Char Char Char Char Char"/>
    <w:basedOn w:val="Normal"/>
    <w:pPr>
      <w:spacing w:line="360" w:lineRule="auto"/>
      <w:ind w:firstLine="200" w:firstLineChars="200"/>
    </w:pPr>
    <w:rPr>
      <w:rFonts w:ascii="宋体" w:hAnsi="宋体" w:cs="宋体"/>
      <w:sz w:val="24"/>
    </w:rPr>
  </w:style>
  <w:style w:type="paragraph" w:customStyle="1" w:styleId="20">
    <w:name w:val="正文2"/>
    <w:basedOn w:val="Normal"/>
    <w:pPr>
      <w:adjustRightInd w:val="0"/>
      <w:snapToGrid w:val="0"/>
      <w:spacing w:line="440" w:lineRule="atLeast"/>
      <w:ind w:firstLine="567"/>
    </w:pPr>
    <w:rPr>
      <w:sz w:val="24"/>
      <w:szCs w:val="20"/>
    </w:rPr>
  </w:style>
  <w:style w:type="paragraph" w:customStyle="1" w:styleId="CharCharCharChar0">
    <w:name w:val=" Char Char Char Char"/>
    <w:basedOn w:val="Normal"/>
    <w:pPr>
      <w:spacing w:line="360" w:lineRule="auto"/>
      <w:ind w:firstLine="200" w:firstLineChars="200"/>
    </w:pPr>
    <w:rPr>
      <w:rFonts w:ascii="宋体" w:hAnsi="宋体" w:cs="宋体"/>
      <w:sz w:val="24"/>
    </w:rPr>
  </w:style>
  <w:style w:type="paragraph" w:customStyle="1" w:styleId="4">
    <w:name w:val="4"/>
    <w:basedOn w:val="Normal"/>
    <w:pPr>
      <w:spacing w:line="360" w:lineRule="auto"/>
      <w:ind w:firstLine="200" w:firstLineChars="200"/>
    </w:pPr>
    <w:rPr>
      <w:rFonts w:ascii="宋体" w:hAnsi="宋体" w:cs="宋体"/>
      <w:sz w:val="24"/>
    </w:rPr>
  </w:style>
  <w:style w:type="paragraph" w:customStyle="1" w:styleId="Arial0515">
    <w:name w:val="样式 Arial 加粗 居中 加宽量  0.5 磅 行距: 1.5 倍行距"/>
    <w:basedOn w:val="Normal"/>
    <w:pPr>
      <w:spacing w:line="360" w:lineRule="auto"/>
      <w:jc w:val="center"/>
    </w:pPr>
    <w:rPr>
      <w:rFonts w:ascii="Arial" w:hAnsi="Arial" w:cs="宋体"/>
      <w:b/>
      <w:bCs/>
      <w:spacing w:val="10"/>
      <w:szCs w:val="20"/>
    </w:rPr>
  </w:style>
  <w:style w:type="paragraph" w:customStyle="1" w:styleId="a5">
    <w:name w:val="表"/>
    <w:basedOn w:val="Normal"/>
    <w:pPr>
      <w:snapToGrid w:val="0"/>
      <w:jc w:val="center"/>
    </w:pPr>
    <w:rPr>
      <w:spacing w:val="2"/>
      <w:sz w:val="24"/>
      <w:szCs w:val="20"/>
    </w:rPr>
  </w:style>
  <w:style w:type="paragraph" w:customStyle="1" w:styleId="a6">
    <w:name w:val="正文 + 宋体"/>
    <w:basedOn w:val="Normal"/>
    <w:pPr>
      <w:adjustRightInd w:val="0"/>
      <w:snapToGrid w:val="0"/>
      <w:spacing w:line="440" w:lineRule="atLeast"/>
      <w:ind w:firstLine="567"/>
    </w:pPr>
    <w:rPr>
      <w:rFonts w:ascii="宋体" w:hAnsi="宋体"/>
      <w:spacing w:val="-4"/>
      <w:sz w:val="24"/>
      <w:szCs w:val="20"/>
    </w:rPr>
  </w:style>
  <w:style w:type="paragraph" w:customStyle="1" w:styleId="a7">
    <w:name w:val="五号表格"/>
    <w:basedOn w:val="Normal"/>
    <w:pPr>
      <w:jc w:val="center"/>
    </w:pPr>
    <w:rPr>
      <w:kern w:val="0"/>
      <w:szCs w:val="20"/>
    </w:rPr>
  </w:style>
  <w:style w:type="paragraph" w:customStyle="1" w:styleId="40">
    <w:name w:val="样式4"/>
    <w:basedOn w:val="NormalIndent"/>
    <w:semiHidden/>
    <w:pPr>
      <w:spacing w:line="360" w:lineRule="auto"/>
      <w:ind w:firstLine="480" w:firstLineChars="200"/>
    </w:pPr>
    <w:rPr>
      <w:rFonts w:ascii="Arial" w:hAnsi="Arial" w:cs="Arial"/>
      <w:sz w:val="24"/>
      <w:szCs w:val="24"/>
    </w:rPr>
  </w:style>
  <w:style w:type="paragraph" w:customStyle="1" w:styleId="CharChar2CharChar">
    <w:name w:val=" Char Char2 Char Char"/>
    <w:basedOn w:val="Normal"/>
    <w:pPr>
      <w:widowControl/>
      <w:spacing w:after="160" w:afterLines="0" w:line="240" w:lineRule="exact"/>
      <w:jc w:val="left"/>
    </w:pPr>
    <w:rPr>
      <w:rFonts w:ascii="Verdana" w:eastAsia="Times New Roman" w:hAnsi="Verdana"/>
      <w:kern w:val="0"/>
      <w:sz w:val="20"/>
      <w:szCs w:val="20"/>
      <w:lang w:eastAsia="en-US"/>
    </w:rPr>
  </w:style>
  <w:style w:type="paragraph" w:customStyle="1" w:styleId="CharCharCharCharCharChar">
    <w:name w:val=" Char Char Char Char Char Char"/>
    <w:basedOn w:val="Normal"/>
    <w:pPr>
      <w:spacing w:line="360" w:lineRule="auto"/>
      <w:ind w:firstLine="200" w:firstLineChars="200"/>
    </w:pPr>
    <w:rPr>
      <w:rFonts w:ascii="宋体" w:hAnsi="宋体" w:cs="宋体"/>
      <w:sz w:val="24"/>
    </w:rPr>
  </w:style>
  <w:style w:type="paragraph" w:customStyle="1" w:styleId="a8">
    <w:name w:val="表名"/>
    <w:basedOn w:val="Normal"/>
    <w:pPr>
      <w:spacing w:line="240" w:lineRule="exact"/>
    </w:pPr>
    <w:rPr>
      <w:rFonts w:ascii="宋体" w:hAnsi="宋体"/>
      <w:color w:val="000000"/>
    </w:rPr>
  </w:style>
  <w:style w:type="paragraph" w:customStyle="1" w:styleId="a9">
    <w:name w:val="简单回函地址"/>
    <w:basedOn w:val="Normal"/>
    <w:rPr>
      <w:szCs w:val="20"/>
    </w:rPr>
  </w:style>
  <w:style w:type="paragraph" w:customStyle="1" w:styleId="30">
    <w:name w:val="3级标题"/>
    <w:basedOn w:val="Normal"/>
    <w:pPr>
      <w:spacing w:before="300" w:beforeLines="0" w:line="460" w:lineRule="exact"/>
      <w:outlineLvl w:val="2"/>
    </w:pPr>
    <w:rPr>
      <w:b/>
      <w:sz w:val="24"/>
    </w:rPr>
  </w:style>
  <w:style w:type="paragraph" w:customStyle="1" w:styleId="a10">
    <w:name w:val="（空格行"/>
    <w:basedOn w:val="Normal"/>
    <w:pPr>
      <w:ind w:firstLine="480" w:firstLineChars="200"/>
    </w:pPr>
    <w:rPr>
      <w:rFonts w:eastAsia="仿宋_GB2312"/>
      <w:sz w:val="24"/>
    </w:rPr>
  </w:style>
  <w:style w:type="paragraph" w:customStyle="1" w:styleId="CharCharCharCharCharCharCharCharCharChar0">
    <w:name w:val="Char Char Char Char Char Char Char Char Char Char"/>
    <w:basedOn w:val="Normal"/>
    <w:pPr>
      <w:spacing w:line="360" w:lineRule="auto"/>
      <w:ind w:firstLine="200" w:firstLineChars="200"/>
    </w:pPr>
    <w:rPr>
      <w:rFonts w:ascii="宋体" w:hAnsi="宋体" w:cs="宋体"/>
      <w:sz w:val="24"/>
    </w:rPr>
  </w:style>
  <w:style w:type="paragraph" w:customStyle="1" w:styleId="Char2CharChar">
    <w:name w:val=" Char2 Char Char"/>
    <w:basedOn w:val="Normal"/>
    <w:pPr>
      <w:widowControl/>
      <w:spacing w:after="160" w:afterLines="0" w:line="240" w:lineRule="exact"/>
      <w:jc w:val="left"/>
    </w:pPr>
    <w:rPr>
      <w:rFonts w:ascii="Verdana" w:eastAsia="Times New Roman" w:hAnsi="Verdana"/>
      <w:kern w:val="0"/>
      <w:sz w:val="20"/>
      <w:szCs w:val="20"/>
      <w:lang w:eastAsia="en-US"/>
    </w:rPr>
  </w:style>
  <w:style w:type="paragraph" w:customStyle="1" w:styleId="02">
    <w:name w:val="正文02"/>
    <w:basedOn w:val="NormalIndent"/>
    <w:pPr>
      <w:spacing w:before="400" w:beforeLines="0" w:line="460" w:lineRule="exact"/>
      <w:ind w:firstLine="200" w:firstLineChars="200"/>
    </w:pPr>
    <w:rPr>
      <w:sz w:val="24"/>
      <w:szCs w:val="24"/>
    </w:rPr>
  </w:style>
  <w:style w:type="paragraph" w:customStyle="1" w:styleId="10">
    <w:name w:val="样式1"/>
    <w:basedOn w:val="Normal"/>
    <w:pPr>
      <w:tabs>
        <w:tab w:val="left" w:pos="480"/>
      </w:tabs>
      <w:spacing w:line="360" w:lineRule="auto"/>
      <w:ind w:left="482" w:hanging="482"/>
      <w:jc w:val="center"/>
    </w:pPr>
    <w:rPr>
      <w:rFonts w:eastAsia="仿宋_GB2312"/>
      <w:b/>
      <w:sz w:val="36"/>
    </w:rPr>
  </w:style>
  <w:style w:type="paragraph" w:customStyle="1" w:styleId="xl24">
    <w:name w:val="xl24"/>
    <w:basedOn w:val="Normal"/>
    <w:pPr>
      <w:widowControl/>
      <w:spacing w:before="100" w:beforeLines="0" w:beforeAutospacing="1" w:after="100" w:afterLines="0" w:afterAutospacing="1"/>
      <w:jc w:val="center"/>
      <w:textAlignment w:val="bottom"/>
    </w:pPr>
    <w:rPr>
      <w:rFonts w:ascii="Arial Unicode MS" w:eastAsia="Arial Unicode MS" w:hAnsi="Arial Unicode MS"/>
      <w:kern w:val="0"/>
      <w:sz w:val="24"/>
      <w:szCs w:val="20"/>
    </w:rPr>
  </w:style>
  <w:style w:type="paragraph" w:customStyle="1" w:styleId="a11">
    <w:name w:val="信息表"/>
    <w:next w:val="Normal"/>
    <w:link w:val="Char0"/>
    <w:qFormat/>
    <w:pPr>
      <w:jc w:val="both"/>
    </w:pPr>
    <w:rPr>
      <w:rFonts w:eastAsia="仿宋_GB2312"/>
      <w:kern w:val="2"/>
      <w:sz w:val="22"/>
      <w:szCs w:val="22"/>
      <w:lang w:val="en-US" w:eastAsia="zh-CN" w:bidi="ar-SA"/>
    </w:rPr>
  </w:style>
  <w:style w:type="paragraph" w:customStyle="1" w:styleId="CharChar1CharCharCharCharCharCharCharCharCharCharCharCharCharCharCharCharCharCharCharChar1Char0">
    <w:name w:val=" Char Char1 Char Char Char Char Char Char Char Char Char Char Char Char Char Char Char Char Char Char Char Char1 Char"/>
    <w:basedOn w:val="Normal"/>
    <w:pPr>
      <w:spacing w:line="360" w:lineRule="auto"/>
      <w:ind w:firstLine="200" w:firstLineChars="200"/>
    </w:pPr>
    <w:rPr>
      <w:rFonts w:ascii="宋体" w:hAnsi="宋体" w:cs="宋体"/>
      <w:sz w:val="24"/>
    </w:rPr>
  </w:style>
  <w:style w:type="paragraph" w:customStyle="1" w:styleId="4105050505">
    <w:name w:val="样式 样式 标题 4表格1 + 两端对齐 段前: 0.5 行 段后: 0.5 行 + 段前: 0.5 行 段后: 0.5 行"/>
    <w:basedOn w:val="Normal"/>
    <w:pPr>
      <w:keepNext/>
      <w:keepLines/>
      <w:tabs>
        <w:tab w:val="left" w:pos="0"/>
        <w:tab w:val="left" w:pos="1623"/>
      </w:tabs>
      <w:spacing w:line="360" w:lineRule="auto"/>
      <w:ind w:left="-560" w:firstLine="1620"/>
      <w:jc w:val="center"/>
      <w:outlineLvl w:val="3"/>
    </w:pPr>
    <w:rPr>
      <w:rFonts w:ascii="Arial" w:hAnsi="Arial" w:cs="宋体"/>
      <w:sz w:val="24"/>
      <w:szCs w:val="20"/>
    </w:rPr>
  </w:style>
  <w:style w:type="paragraph" w:customStyle="1" w:styleId="CharChar1CharCharCharCharCharCharCharCharCharCharCharCharCharCharCharCharCharChar">
    <w:name w:val=" Char Char1 Char Char Char Char Char Char Char Char Char Char Char Char Char Char Char Char Char Char"/>
    <w:basedOn w:val="Normal"/>
    <w:pPr>
      <w:spacing w:line="360" w:lineRule="auto"/>
      <w:ind w:firstLine="200" w:firstLineChars="200"/>
    </w:pPr>
    <w:rPr>
      <w:rFonts w:ascii="宋体" w:hAnsi="宋体" w:cs="宋体"/>
      <w:sz w:val="24"/>
    </w:rPr>
  </w:style>
  <w:style w:type="paragraph" w:customStyle="1" w:styleId="Char1CharCharCharCharCharChar">
    <w:name w:val=" Char1 Char Char Char Char Char Char"/>
    <w:basedOn w:val="Heading1"/>
    <w:pPr>
      <w:keepLines w:val="0"/>
      <w:tabs>
        <w:tab w:val="left" w:pos="1080"/>
      </w:tabs>
      <w:autoSpaceDE w:val="0"/>
      <w:autoSpaceDN w:val="0"/>
      <w:adjustRightInd w:val="0"/>
      <w:snapToGrid w:val="0"/>
      <w:spacing w:before="312" w:beforeLines="100" w:after="312" w:afterLines="100" w:line="480" w:lineRule="auto"/>
    </w:pPr>
    <w:rPr>
      <w:rFonts w:ascii="宋体" w:hAnsi="宋体"/>
      <w:bCs w:val="0"/>
      <w:kern w:val="2"/>
      <w:sz w:val="32"/>
      <w:szCs w:val="24"/>
    </w:rPr>
  </w:style>
  <w:style w:type="paragraph" w:customStyle="1" w:styleId="a12">
    <w:name w:val="表头"/>
    <w:basedOn w:val="NormalIndent"/>
    <w:pPr>
      <w:adjustRightInd w:val="0"/>
      <w:snapToGrid w:val="0"/>
      <w:spacing w:line="360" w:lineRule="auto"/>
      <w:jc w:val="center"/>
    </w:pPr>
    <w:rPr>
      <w:rFonts w:hAnsi="宋体"/>
      <w:b/>
      <w:position w:val="10"/>
      <w:szCs w:val="21"/>
    </w:rPr>
  </w:style>
  <w:style w:type="paragraph" w:customStyle="1" w:styleId="21">
    <w:name w:val="2级标题"/>
    <w:basedOn w:val="Normal"/>
    <w:pPr>
      <w:spacing w:before="60" w:beforeLines="0" w:line="460" w:lineRule="exact"/>
      <w:outlineLvl w:val="1"/>
    </w:pPr>
    <w:rPr>
      <w:b/>
      <w:sz w:val="28"/>
    </w:rPr>
  </w:style>
  <w:style w:type="paragraph" w:customStyle="1" w:styleId="a13">
    <w:name w:val="表格"/>
    <w:basedOn w:val="Normal"/>
    <w:link w:val="Char1"/>
    <w:pPr>
      <w:snapToGrid w:val="0"/>
      <w:jc w:val="center"/>
    </w:pPr>
    <w:rPr>
      <w:sz w:val="24"/>
    </w:rPr>
  </w:style>
  <w:style w:type="paragraph" w:customStyle="1" w:styleId="xl26">
    <w:name w:val="xl26"/>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pPr>
    <w:rPr>
      <w:rFonts w:ascii="宋体" w:hAnsi="宋体"/>
      <w:kern w:val="0"/>
      <w:szCs w:val="21"/>
    </w:rPr>
  </w:style>
  <w:style w:type="paragraph" w:customStyle="1" w:styleId="123">
    <w:name w:val="123"/>
    <w:basedOn w:val="Normal"/>
    <w:pPr>
      <w:ind w:firstLine="200" w:firstLineChars="200"/>
    </w:pPr>
    <w:rPr>
      <w:rFonts w:ascii="宋体" w:hAnsi="宋体" w:cs="宋体"/>
      <w:sz w:val="24"/>
    </w:rPr>
  </w:style>
  <w:style w:type="paragraph" w:customStyle="1" w:styleId="p15">
    <w:name w:val="p15"/>
    <w:basedOn w:val="Normal"/>
    <w:pPr>
      <w:widowControl/>
      <w:spacing w:line="360" w:lineRule="auto"/>
      <w:ind w:firstLine="420"/>
    </w:pPr>
    <w:rPr>
      <w:b/>
      <w:bCs/>
      <w:kern w:val="0"/>
      <w:sz w:val="24"/>
    </w:rPr>
  </w:style>
  <w:style w:type="paragraph" w:customStyle="1" w:styleId="p16">
    <w:name w:val="p16"/>
    <w:basedOn w:val="Normal"/>
    <w:pPr>
      <w:widowControl/>
      <w:ind w:firstLine="420"/>
    </w:pPr>
    <w:rPr>
      <w:kern w:val="0"/>
      <w:szCs w:val="21"/>
    </w:rPr>
  </w:style>
  <w:style w:type="paragraph" w:customStyle="1" w:styleId="Char4">
    <w:name w:val="Char"/>
    <w:basedOn w:val="Normal"/>
    <w:unhideWhenUsed/>
    <w:rsid w:val="002F4566"/>
    <w:rPr>
      <w:rFonts w:hint="eastAsi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8102032007006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285</TotalTime>
  <Pages>20</Pages>
  <Words>3482</Words>
  <Characters>19853</Characters>
  <Application>Microsoft Office Word</Application>
  <DocSecurity>0</DocSecurity>
  <Lines>165</Lines>
  <Paragraphs>46</Paragraphs>
  <ScaleCrop>false</ScaleCrop>
  <Company/>
  <LinksUpToDate>false</LinksUpToDate>
  <CharactersWithSpaces>23289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yhzt</cp:lastModifiedBy>
  <cp:revision>53</cp:revision>
  <dcterms:created xsi:type="dcterms:W3CDTF">2014-01-20T02:09:00Z</dcterms:created>
  <dcterms:modified xsi:type="dcterms:W3CDTF">2014-03-05T02:32:00Z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