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细微射频同轴电缆项目建设总纲及方案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2" w:history="1">
        <w:r>
          <w:rPr>
            <w:rFonts w:ascii="仿宋" w:eastAsia="仿宋" w:hAnsi="仿宋" w:cs="仿宋" w:hint="eastAsia"/>
            <w:lang w:eastAsia="zh-CN"/>
          </w:rPr>
          <w:t>序言</w:t>
        </w:r>
        <w:r>
          <w:tab/>
        </w:r>
        <w:r>
          <w:fldChar w:fldCharType="begin"/>
        </w:r>
        <w:r>
          <w:instrText xml:space="preserve"> PAGEREF _Toc22142 \h </w:instrText>
        </w:r>
        <w:r>
          <w:fldChar w:fldCharType="separate"/>
        </w:r>
        <w:r>
          <w:t>3</w:t>
        </w:r>
        <w:r>
          <w:fldChar w:fldCharType="end"/>
        </w:r>
      </w:hyperlink>
    </w:p>
    <w:p>
      <w:pPr>
        <w:pStyle w:val="TOC1"/>
        <w:tabs>
          <w:tab w:val="right" w:leader="dot" w:pos="8306"/>
        </w:tabs>
      </w:pPr>
      <w:hyperlink w:anchor="_Toc30141" w:history="1">
        <w:r>
          <w:rPr>
            <w:rFonts w:ascii="仿宋" w:eastAsia="仿宋" w:hAnsi="仿宋" w:cs="仿宋" w:hint="eastAsia"/>
            <w:lang w:eastAsia="zh-CN"/>
          </w:rPr>
          <w:t>一、社会影响分析</w:t>
        </w:r>
        <w:r>
          <w:tab/>
        </w:r>
        <w:r>
          <w:fldChar w:fldCharType="begin"/>
        </w:r>
        <w:r>
          <w:instrText xml:space="preserve"> PAGEREF _Toc30141 \h </w:instrText>
        </w:r>
        <w:r>
          <w:fldChar w:fldCharType="separate"/>
        </w:r>
        <w:r>
          <w:t>3</w:t>
        </w:r>
        <w:r>
          <w:fldChar w:fldCharType="end"/>
        </w:r>
      </w:hyperlink>
    </w:p>
    <w:p>
      <w:pPr>
        <w:pStyle w:val="TOC2"/>
        <w:tabs>
          <w:tab w:val="right" w:leader="dot" w:pos="8306"/>
        </w:tabs>
      </w:pPr>
      <w:hyperlink w:anchor="_Toc26106" w:history="1">
        <w:r>
          <w:rPr>
            <w:rFonts w:ascii="仿宋" w:eastAsia="仿宋" w:hAnsi="仿宋" w:cs="仿宋" w:hint="eastAsia"/>
            <w:lang w:eastAsia="zh-CN"/>
          </w:rPr>
          <w:t>(一)、社会影响效果分析</w:t>
        </w:r>
        <w:r>
          <w:tab/>
        </w:r>
        <w:r>
          <w:fldChar w:fldCharType="begin"/>
        </w:r>
        <w:r>
          <w:instrText xml:space="preserve"> PAGEREF _Toc26106 \h </w:instrText>
        </w:r>
        <w:r>
          <w:fldChar w:fldCharType="separate"/>
        </w:r>
        <w:r>
          <w:t>3</w:t>
        </w:r>
        <w:r>
          <w:fldChar w:fldCharType="end"/>
        </w:r>
      </w:hyperlink>
    </w:p>
    <w:p>
      <w:pPr>
        <w:pStyle w:val="TOC2"/>
        <w:tabs>
          <w:tab w:val="right" w:leader="dot" w:pos="8306"/>
        </w:tabs>
      </w:pPr>
      <w:hyperlink w:anchor="_Toc1604" w:history="1">
        <w:r>
          <w:rPr>
            <w:rFonts w:ascii="仿宋" w:eastAsia="仿宋" w:hAnsi="仿宋" w:cs="仿宋" w:hint="eastAsia"/>
            <w:lang w:eastAsia="zh-CN"/>
          </w:rPr>
          <w:t>(二)、社会适应性分析</w:t>
        </w:r>
        <w:r>
          <w:tab/>
        </w:r>
        <w:r>
          <w:fldChar w:fldCharType="begin"/>
        </w:r>
        <w:r>
          <w:instrText xml:space="preserve"> PAGEREF _Toc1604 \h </w:instrText>
        </w:r>
        <w:r>
          <w:fldChar w:fldCharType="separate"/>
        </w:r>
        <w:r>
          <w:t>5</w:t>
        </w:r>
        <w:r>
          <w:fldChar w:fldCharType="end"/>
        </w:r>
      </w:hyperlink>
    </w:p>
    <w:p>
      <w:pPr>
        <w:pStyle w:val="TOC2"/>
        <w:tabs>
          <w:tab w:val="right" w:leader="dot" w:pos="8306"/>
        </w:tabs>
      </w:pPr>
      <w:hyperlink w:anchor="_Toc400" w:history="1">
        <w:r>
          <w:rPr>
            <w:rFonts w:ascii="仿宋" w:eastAsia="仿宋" w:hAnsi="仿宋" w:cs="仿宋" w:hint="eastAsia"/>
            <w:lang w:eastAsia="zh-CN"/>
          </w:rPr>
          <w:t>(三)、社会风险及对策分析</w:t>
        </w:r>
        <w:r>
          <w:tab/>
        </w:r>
        <w:r>
          <w:fldChar w:fldCharType="begin"/>
        </w:r>
        <w:r>
          <w:instrText xml:space="preserve"> PAGEREF _Toc400 \h </w:instrText>
        </w:r>
        <w:r>
          <w:fldChar w:fldCharType="separate"/>
        </w:r>
        <w:r>
          <w:t>7</w:t>
        </w:r>
        <w:r>
          <w:fldChar w:fldCharType="end"/>
        </w:r>
      </w:hyperlink>
    </w:p>
    <w:p>
      <w:pPr>
        <w:pStyle w:val="TOC1"/>
        <w:tabs>
          <w:tab w:val="right" w:leader="dot" w:pos="8306"/>
        </w:tabs>
      </w:pPr>
      <w:hyperlink w:anchor="_Toc11678" w:history="1">
        <w:r>
          <w:rPr>
            <w:rFonts w:ascii="仿宋" w:eastAsia="仿宋" w:hAnsi="仿宋" w:cs="仿宋" w:hint="eastAsia"/>
            <w:lang w:eastAsia="zh-CN"/>
          </w:rPr>
          <w:t>二、资源开发及综合利用分析</w:t>
        </w:r>
        <w:r>
          <w:tab/>
        </w:r>
        <w:r>
          <w:fldChar w:fldCharType="begin"/>
        </w:r>
        <w:r>
          <w:instrText xml:space="preserve"> PAGEREF _Toc11678 \h </w:instrText>
        </w:r>
        <w:r>
          <w:fldChar w:fldCharType="separate"/>
        </w:r>
        <w:r>
          <w:t>10</w:t>
        </w:r>
        <w:r>
          <w:fldChar w:fldCharType="end"/>
        </w:r>
      </w:hyperlink>
    </w:p>
    <w:p>
      <w:pPr>
        <w:pStyle w:val="TOC2"/>
        <w:tabs>
          <w:tab w:val="right" w:leader="dot" w:pos="8306"/>
        </w:tabs>
      </w:pPr>
      <w:hyperlink w:anchor="_Toc30797" w:history="1">
        <w:r>
          <w:rPr>
            <w:rFonts w:ascii="仿宋" w:eastAsia="仿宋" w:hAnsi="仿宋" w:cs="仿宋" w:hint="eastAsia"/>
            <w:lang w:eastAsia="zh-CN"/>
          </w:rPr>
          <w:t>(一)、资源开发方案</w:t>
        </w:r>
        <w:r>
          <w:tab/>
        </w:r>
        <w:r>
          <w:fldChar w:fldCharType="begin"/>
        </w:r>
        <w:r>
          <w:instrText xml:space="preserve"> PAGEREF _Toc30797 \h </w:instrText>
        </w:r>
        <w:r>
          <w:fldChar w:fldCharType="separate"/>
        </w:r>
        <w:r>
          <w:t>10</w:t>
        </w:r>
        <w:r>
          <w:fldChar w:fldCharType="end"/>
        </w:r>
      </w:hyperlink>
    </w:p>
    <w:p>
      <w:pPr>
        <w:pStyle w:val="TOC2"/>
        <w:tabs>
          <w:tab w:val="right" w:leader="dot" w:pos="8306"/>
        </w:tabs>
      </w:pPr>
      <w:hyperlink w:anchor="_Toc29095" w:history="1">
        <w:r>
          <w:rPr>
            <w:rFonts w:ascii="仿宋" w:eastAsia="仿宋" w:hAnsi="仿宋" w:cs="仿宋" w:hint="eastAsia"/>
            <w:lang w:eastAsia="zh-CN"/>
          </w:rPr>
          <w:t>(二)、资源利用方案</w:t>
        </w:r>
        <w:r>
          <w:tab/>
        </w:r>
        <w:r>
          <w:fldChar w:fldCharType="begin"/>
        </w:r>
        <w:r>
          <w:instrText xml:space="preserve"> PAGEREF _Toc29095 \h </w:instrText>
        </w:r>
        <w:r>
          <w:fldChar w:fldCharType="separate"/>
        </w:r>
        <w:r>
          <w:t>12</w:t>
        </w:r>
        <w:r>
          <w:fldChar w:fldCharType="end"/>
        </w:r>
      </w:hyperlink>
    </w:p>
    <w:p>
      <w:pPr>
        <w:pStyle w:val="TOC2"/>
        <w:tabs>
          <w:tab w:val="right" w:leader="dot" w:pos="8306"/>
        </w:tabs>
      </w:pPr>
      <w:hyperlink w:anchor="_Toc26520" w:history="1">
        <w:r>
          <w:rPr>
            <w:rFonts w:ascii="仿宋" w:eastAsia="仿宋" w:hAnsi="仿宋" w:cs="仿宋" w:hint="eastAsia"/>
            <w:lang w:eastAsia="zh-CN"/>
          </w:rPr>
          <w:t>(三)、资源节约措施</w:t>
        </w:r>
        <w:r>
          <w:tab/>
        </w:r>
        <w:r>
          <w:fldChar w:fldCharType="begin"/>
        </w:r>
        <w:r>
          <w:instrText xml:space="preserve"> PAGEREF _Toc26520 \h </w:instrText>
        </w:r>
        <w:r>
          <w:fldChar w:fldCharType="separate"/>
        </w:r>
        <w:r>
          <w:t>13</w:t>
        </w:r>
        <w:r>
          <w:fldChar w:fldCharType="end"/>
        </w:r>
      </w:hyperlink>
    </w:p>
    <w:p>
      <w:pPr>
        <w:pStyle w:val="TOC1"/>
        <w:tabs>
          <w:tab w:val="right" w:leader="dot" w:pos="8306"/>
        </w:tabs>
      </w:pPr>
      <w:hyperlink w:anchor="_Toc21817" w:history="1">
        <w:r>
          <w:rPr>
            <w:rFonts w:ascii="仿宋" w:eastAsia="仿宋" w:hAnsi="仿宋" w:cs="仿宋" w:hint="eastAsia"/>
            <w:lang w:eastAsia="zh-CN"/>
          </w:rPr>
          <w:t>三、财务管理与成本控制</w:t>
        </w:r>
        <w:r>
          <w:tab/>
        </w:r>
        <w:r>
          <w:fldChar w:fldCharType="begin"/>
        </w:r>
        <w:r>
          <w:instrText xml:space="preserve"> PAGEREF _Toc21817 \h </w:instrText>
        </w:r>
        <w:r>
          <w:fldChar w:fldCharType="separate"/>
        </w:r>
        <w:r>
          <w:t>14</w:t>
        </w:r>
        <w:r>
          <w:fldChar w:fldCharType="end"/>
        </w:r>
      </w:hyperlink>
    </w:p>
    <w:p>
      <w:pPr>
        <w:pStyle w:val="TOC2"/>
        <w:tabs>
          <w:tab w:val="right" w:leader="dot" w:pos="8306"/>
        </w:tabs>
      </w:pPr>
      <w:hyperlink w:anchor="_Toc32170" w:history="1">
        <w:r>
          <w:rPr>
            <w:rFonts w:ascii="仿宋" w:eastAsia="仿宋" w:hAnsi="仿宋" w:cs="仿宋" w:hint="eastAsia"/>
            <w:lang w:eastAsia="zh-CN"/>
          </w:rPr>
          <w:t>(一)、财务管理体系建设</w:t>
        </w:r>
        <w:r>
          <w:tab/>
        </w:r>
        <w:r>
          <w:fldChar w:fldCharType="begin"/>
        </w:r>
        <w:r>
          <w:instrText xml:space="preserve"> PAGEREF _Toc32170 \h </w:instrText>
        </w:r>
        <w:r>
          <w:fldChar w:fldCharType="separate"/>
        </w:r>
        <w:r>
          <w:t>14</w:t>
        </w:r>
        <w:r>
          <w:fldChar w:fldCharType="end"/>
        </w:r>
      </w:hyperlink>
    </w:p>
    <w:p>
      <w:pPr>
        <w:pStyle w:val="TOC2"/>
        <w:tabs>
          <w:tab w:val="right" w:leader="dot" w:pos="8306"/>
        </w:tabs>
      </w:pPr>
      <w:hyperlink w:anchor="_Toc20813" w:history="1">
        <w:r>
          <w:rPr>
            <w:rFonts w:ascii="仿宋" w:eastAsia="仿宋" w:hAnsi="仿宋" w:cs="仿宋" w:hint="eastAsia"/>
            <w:lang w:eastAsia="zh-CN"/>
          </w:rPr>
          <w:t>(二)、成本控制措施</w:t>
        </w:r>
        <w:r>
          <w:tab/>
        </w:r>
        <w:r>
          <w:fldChar w:fldCharType="begin"/>
        </w:r>
        <w:r>
          <w:instrText xml:space="preserve"> PAGEREF _Toc20813 \h </w:instrText>
        </w:r>
        <w:r>
          <w:fldChar w:fldCharType="separate"/>
        </w:r>
        <w:r>
          <w:t>15</w:t>
        </w:r>
        <w:r>
          <w:fldChar w:fldCharType="end"/>
        </w:r>
      </w:hyperlink>
    </w:p>
    <w:p>
      <w:pPr>
        <w:pStyle w:val="TOC1"/>
        <w:tabs>
          <w:tab w:val="right" w:leader="dot" w:pos="8306"/>
        </w:tabs>
      </w:pPr>
      <w:hyperlink w:anchor="_Toc19635" w:history="1">
        <w:r>
          <w:rPr>
            <w:rFonts w:ascii="仿宋" w:eastAsia="仿宋" w:hAnsi="仿宋" w:cs="仿宋" w:hint="eastAsia"/>
            <w:lang w:eastAsia="zh-CN"/>
          </w:rPr>
          <w:t>四、经济影响分析</w:t>
        </w:r>
        <w:r>
          <w:tab/>
        </w:r>
        <w:r>
          <w:fldChar w:fldCharType="begin"/>
        </w:r>
        <w:r>
          <w:instrText xml:space="preserve"> PAGEREF _Toc19635 \h </w:instrText>
        </w:r>
        <w:r>
          <w:fldChar w:fldCharType="separate"/>
        </w:r>
        <w:r>
          <w:t>16</w:t>
        </w:r>
        <w:r>
          <w:fldChar w:fldCharType="end"/>
        </w:r>
      </w:hyperlink>
    </w:p>
    <w:p>
      <w:pPr>
        <w:pStyle w:val="TOC2"/>
        <w:tabs>
          <w:tab w:val="right" w:leader="dot" w:pos="8306"/>
        </w:tabs>
      </w:pPr>
      <w:hyperlink w:anchor="_Toc8195" w:history="1">
        <w:r>
          <w:rPr>
            <w:rFonts w:ascii="仿宋" w:eastAsia="仿宋" w:hAnsi="仿宋" w:cs="仿宋" w:hint="eastAsia"/>
            <w:lang w:eastAsia="zh-CN"/>
          </w:rPr>
          <w:t>(一)、经济费用效益或费用效果分析</w:t>
        </w:r>
        <w:r>
          <w:tab/>
        </w:r>
        <w:r>
          <w:fldChar w:fldCharType="begin"/>
        </w:r>
        <w:r>
          <w:instrText xml:space="preserve"> PAGEREF _Toc8195 \h </w:instrText>
        </w:r>
        <w:r>
          <w:fldChar w:fldCharType="separate"/>
        </w:r>
        <w:r>
          <w:t>16</w:t>
        </w:r>
        <w:r>
          <w:fldChar w:fldCharType="end"/>
        </w:r>
      </w:hyperlink>
    </w:p>
    <w:p>
      <w:pPr>
        <w:pStyle w:val="TOC2"/>
        <w:tabs>
          <w:tab w:val="right" w:leader="dot" w:pos="8306"/>
        </w:tabs>
      </w:pPr>
      <w:hyperlink w:anchor="_Toc7228" w:history="1">
        <w:r>
          <w:rPr>
            <w:rFonts w:ascii="仿宋" w:eastAsia="仿宋" w:hAnsi="仿宋" w:cs="仿宋" w:hint="eastAsia"/>
            <w:lang w:eastAsia="zh-CN"/>
          </w:rPr>
          <w:t>(二)、行业影响分析</w:t>
        </w:r>
        <w:r>
          <w:tab/>
        </w:r>
        <w:r>
          <w:fldChar w:fldCharType="begin"/>
        </w:r>
        <w:r>
          <w:instrText xml:space="preserve"> PAGEREF _Toc7228 \h </w:instrText>
        </w:r>
        <w:r>
          <w:fldChar w:fldCharType="separate"/>
        </w:r>
        <w:r>
          <w:t>19</w:t>
        </w:r>
        <w:r>
          <w:fldChar w:fldCharType="end"/>
        </w:r>
      </w:hyperlink>
    </w:p>
    <w:p>
      <w:pPr>
        <w:pStyle w:val="TOC2"/>
        <w:tabs>
          <w:tab w:val="right" w:leader="dot" w:pos="8306"/>
        </w:tabs>
      </w:pPr>
      <w:hyperlink w:anchor="_Toc12548" w:history="1">
        <w:r>
          <w:rPr>
            <w:rFonts w:ascii="仿宋" w:eastAsia="仿宋" w:hAnsi="仿宋" w:cs="仿宋" w:hint="eastAsia"/>
            <w:lang w:eastAsia="zh-CN"/>
          </w:rPr>
          <w:t>(三)、区域经济影响分析</w:t>
        </w:r>
        <w:r>
          <w:tab/>
        </w:r>
        <w:r>
          <w:fldChar w:fldCharType="begin"/>
        </w:r>
        <w:r>
          <w:instrText xml:space="preserve"> PAGEREF _Toc12548 \h </w:instrText>
        </w:r>
        <w:r>
          <w:fldChar w:fldCharType="separate"/>
        </w:r>
        <w:r>
          <w:t>20</w:t>
        </w:r>
        <w:r>
          <w:fldChar w:fldCharType="end"/>
        </w:r>
      </w:hyperlink>
    </w:p>
    <w:p>
      <w:pPr>
        <w:pStyle w:val="TOC2"/>
        <w:tabs>
          <w:tab w:val="right" w:leader="dot" w:pos="8306"/>
        </w:tabs>
      </w:pPr>
      <w:hyperlink w:anchor="_Toc21126" w:history="1">
        <w:r>
          <w:rPr>
            <w:rFonts w:ascii="仿宋" w:eastAsia="仿宋" w:hAnsi="仿宋" w:cs="仿宋" w:hint="eastAsia"/>
            <w:lang w:eastAsia="zh-CN"/>
          </w:rPr>
          <w:t>(四)、宏观经济影响分析</w:t>
        </w:r>
        <w:r>
          <w:tab/>
        </w:r>
        <w:r>
          <w:fldChar w:fldCharType="begin"/>
        </w:r>
        <w:r>
          <w:instrText xml:space="preserve"> PAGEREF _Toc21126 \h </w:instrText>
        </w:r>
        <w:r>
          <w:fldChar w:fldCharType="separate"/>
        </w:r>
        <w:r>
          <w:t>21</w:t>
        </w:r>
        <w:r>
          <w:fldChar w:fldCharType="end"/>
        </w:r>
      </w:hyperlink>
    </w:p>
    <w:p>
      <w:pPr>
        <w:pStyle w:val="TOC1"/>
        <w:tabs>
          <w:tab w:val="right" w:leader="dot" w:pos="8306"/>
        </w:tabs>
      </w:pPr>
      <w:hyperlink w:anchor="_Toc6620" w:history="1">
        <w:r>
          <w:rPr>
            <w:rFonts w:ascii="仿宋" w:eastAsia="仿宋" w:hAnsi="仿宋" w:cs="仿宋" w:hint="eastAsia"/>
            <w:lang w:eastAsia="zh-CN"/>
          </w:rPr>
          <w:t>五、环境和生态影响分析</w:t>
        </w:r>
        <w:r>
          <w:tab/>
        </w:r>
        <w:r>
          <w:fldChar w:fldCharType="begin"/>
        </w:r>
        <w:r>
          <w:instrText xml:space="preserve"> PAGEREF _Toc6620 \h </w:instrText>
        </w:r>
        <w:r>
          <w:fldChar w:fldCharType="separate"/>
        </w:r>
        <w:r>
          <w:t>23</w:t>
        </w:r>
        <w:r>
          <w:fldChar w:fldCharType="end"/>
        </w:r>
      </w:hyperlink>
    </w:p>
    <w:p>
      <w:pPr>
        <w:pStyle w:val="TOC2"/>
        <w:tabs>
          <w:tab w:val="right" w:leader="dot" w:pos="8306"/>
        </w:tabs>
      </w:pPr>
      <w:hyperlink w:anchor="_Toc7672" w:history="1">
        <w:r>
          <w:rPr>
            <w:rFonts w:ascii="仿宋" w:eastAsia="仿宋" w:hAnsi="仿宋" w:cs="仿宋" w:hint="eastAsia"/>
            <w:lang w:eastAsia="zh-CN"/>
          </w:rPr>
          <w:t>(一)、环境和生态现状</w:t>
        </w:r>
        <w:r>
          <w:tab/>
        </w:r>
        <w:r>
          <w:fldChar w:fldCharType="begin"/>
        </w:r>
        <w:r>
          <w:instrText xml:space="preserve"> PAGEREF _Toc7672 \h </w:instrText>
        </w:r>
        <w:r>
          <w:fldChar w:fldCharType="separate"/>
        </w:r>
        <w:r>
          <w:t>23</w:t>
        </w:r>
        <w:r>
          <w:fldChar w:fldCharType="end"/>
        </w:r>
      </w:hyperlink>
    </w:p>
    <w:p>
      <w:pPr>
        <w:pStyle w:val="TOC2"/>
        <w:tabs>
          <w:tab w:val="right" w:leader="dot" w:pos="8306"/>
        </w:tabs>
      </w:pPr>
      <w:hyperlink w:anchor="_Toc10812" w:history="1">
        <w:r>
          <w:rPr>
            <w:rFonts w:ascii="仿宋" w:eastAsia="仿宋" w:hAnsi="仿宋" w:cs="仿宋" w:hint="eastAsia"/>
            <w:lang w:eastAsia="zh-CN"/>
          </w:rPr>
          <w:t>(二)、生态环境影响分析</w:t>
        </w:r>
        <w:r>
          <w:tab/>
        </w:r>
        <w:r>
          <w:fldChar w:fldCharType="begin"/>
        </w:r>
        <w:r>
          <w:instrText xml:space="preserve"> PAGEREF _Toc10812 \h </w:instrText>
        </w:r>
        <w:r>
          <w:fldChar w:fldCharType="separate"/>
        </w:r>
        <w:r>
          <w:t>24</w:t>
        </w:r>
        <w:r>
          <w:fldChar w:fldCharType="end"/>
        </w:r>
      </w:hyperlink>
    </w:p>
    <w:p>
      <w:pPr>
        <w:pStyle w:val="TOC2"/>
        <w:tabs>
          <w:tab w:val="right" w:leader="dot" w:pos="8306"/>
        </w:tabs>
      </w:pPr>
      <w:hyperlink w:anchor="_Toc1749" w:history="1">
        <w:r>
          <w:rPr>
            <w:rFonts w:ascii="仿宋" w:eastAsia="仿宋" w:hAnsi="仿宋" w:cs="仿宋" w:hint="eastAsia"/>
            <w:lang w:eastAsia="zh-CN"/>
          </w:rPr>
          <w:t>(三)、生态环境保护措施</w:t>
        </w:r>
        <w:r>
          <w:tab/>
        </w:r>
        <w:r>
          <w:fldChar w:fldCharType="begin"/>
        </w:r>
        <w:r>
          <w:instrText xml:space="preserve"> PAGEREF _Toc1749 \h </w:instrText>
        </w:r>
        <w:r>
          <w:fldChar w:fldCharType="separate"/>
        </w:r>
        <w:r>
          <w:t>26</w:t>
        </w:r>
        <w:r>
          <w:fldChar w:fldCharType="end"/>
        </w:r>
      </w:hyperlink>
    </w:p>
    <w:p>
      <w:pPr>
        <w:pStyle w:val="TOC2"/>
        <w:tabs>
          <w:tab w:val="right" w:leader="dot" w:pos="8306"/>
        </w:tabs>
      </w:pPr>
      <w:hyperlink w:anchor="_Toc19276" w:history="1">
        <w:r>
          <w:rPr>
            <w:rFonts w:ascii="仿宋" w:eastAsia="仿宋" w:hAnsi="仿宋" w:cs="仿宋" w:hint="eastAsia"/>
            <w:lang w:eastAsia="zh-CN"/>
          </w:rPr>
          <w:t>(四)、地质灾害影响分析</w:t>
        </w:r>
        <w:r>
          <w:tab/>
        </w:r>
        <w:r>
          <w:fldChar w:fldCharType="begin"/>
        </w:r>
        <w:r>
          <w:instrText xml:space="preserve"> PAGEREF _Toc19276 \h </w:instrText>
        </w:r>
        <w:r>
          <w:fldChar w:fldCharType="separate"/>
        </w:r>
        <w:r>
          <w:t>27</w:t>
        </w:r>
        <w:r>
          <w:fldChar w:fldCharType="end"/>
        </w:r>
      </w:hyperlink>
    </w:p>
    <w:p>
      <w:pPr>
        <w:pStyle w:val="TOC2"/>
        <w:tabs>
          <w:tab w:val="right" w:leader="dot" w:pos="8306"/>
        </w:tabs>
      </w:pPr>
      <w:hyperlink w:anchor="_Toc5075" w:history="1">
        <w:r>
          <w:rPr>
            <w:rFonts w:ascii="仿宋" w:eastAsia="仿宋" w:hAnsi="仿宋" w:cs="仿宋" w:hint="eastAsia"/>
            <w:lang w:eastAsia="zh-CN"/>
          </w:rPr>
          <w:t>(五)、特殊环境影响</w:t>
        </w:r>
        <w:r>
          <w:tab/>
        </w:r>
        <w:r>
          <w:fldChar w:fldCharType="begin"/>
        </w:r>
        <w:r>
          <w:instrText xml:space="preserve"> PAGEREF _Toc5075 \h </w:instrText>
        </w:r>
        <w:r>
          <w:fldChar w:fldCharType="separate"/>
        </w:r>
        <w:r>
          <w:t>29</w:t>
        </w:r>
        <w:r>
          <w:fldChar w:fldCharType="end"/>
        </w:r>
      </w:hyperlink>
    </w:p>
    <w:p>
      <w:pPr>
        <w:pStyle w:val="TOC1"/>
        <w:tabs>
          <w:tab w:val="right" w:leader="dot" w:pos="8306"/>
        </w:tabs>
      </w:pPr>
      <w:hyperlink w:anchor="_Toc19049" w:history="1">
        <w:r>
          <w:rPr>
            <w:rFonts w:ascii="仿宋" w:eastAsia="仿宋" w:hAnsi="仿宋" w:cs="仿宋" w:hint="eastAsia"/>
            <w:lang w:eastAsia="zh-CN"/>
          </w:rPr>
          <w:t>六、背景、必要性分析</w:t>
        </w:r>
        <w:r>
          <w:tab/>
        </w:r>
        <w:r>
          <w:fldChar w:fldCharType="begin"/>
        </w:r>
        <w:r>
          <w:instrText xml:space="preserve"> PAGEREF _Toc19049 \h </w:instrText>
        </w:r>
        <w:r>
          <w:fldChar w:fldCharType="separate"/>
        </w:r>
        <w:r>
          <w:t>30</w:t>
        </w:r>
        <w:r>
          <w:fldChar w:fldCharType="end"/>
        </w:r>
      </w:hyperlink>
    </w:p>
    <w:p>
      <w:pPr>
        <w:pStyle w:val="TOC2"/>
        <w:tabs>
          <w:tab w:val="right" w:leader="dot" w:pos="8306"/>
        </w:tabs>
      </w:pPr>
      <w:hyperlink w:anchor="_Toc16465" w:history="1">
        <w:r>
          <w:rPr>
            <w:rFonts w:ascii="仿宋" w:eastAsia="仿宋" w:hAnsi="仿宋" w:cs="仿宋" w:hint="eastAsia"/>
            <w:lang w:eastAsia="zh-CN"/>
          </w:rPr>
          <w:t>(一)、项目建设背景</w:t>
        </w:r>
        <w:r>
          <w:tab/>
        </w:r>
        <w:r>
          <w:fldChar w:fldCharType="begin"/>
        </w:r>
        <w:r>
          <w:instrText xml:space="preserve"> PAGEREF _Toc16465 \h </w:instrText>
        </w:r>
        <w:r>
          <w:fldChar w:fldCharType="separate"/>
        </w:r>
        <w:r>
          <w:t>30</w:t>
        </w:r>
        <w:r>
          <w:fldChar w:fldCharType="end"/>
        </w:r>
      </w:hyperlink>
    </w:p>
    <w:p>
      <w:pPr>
        <w:pStyle w:val="TOC2"/>
        <w:tabs>
          <w:tab w:val="right" w:leader="dot" w:pos="8306"/>
        </w:tabs>
      </w:pPr>
      <w:hyperlink w:anchor="_Toc29452" w:history="1">
        <w:r>
          <w:rPr>
            <w:rFonts w:ascii="仿宋" w:eastAsia="仿宋" w:hAnsi="仿宋" w:cs="仿宋" w:hint="eastAsia"/>
            <w:lang w:eastAsia="zh-CN"/>
          </w:rPr>
          <w:t>(二)、必要性分析</w:t>
        </w:r>
        <w:r>
          <w:tab/>
        </w:r>
        <w:r>
          <w:fldChar w:fldCharType="begin"/>
        </w:r>
        <w:r>
          <w:instrText xml:space="preserve"> PAGEREF _Toc29452 \h </w:instrText>
        </w:r>
        <w:r>
          <w:fldChar w:fldCharType="separate"/>
        </w:r>
        <w:r>
          <w:t>31</w:t>
        </w:r>
        <w:r>
          <w:fldChar w:fldCharType="end"/>
        </w:r>
      </w:hyperlink>
    </w:p>
    <w:p>
      <w:pPr>
        <w:pStyle w:val="TOC2"/>
        <w:tabs>
          <w:tab w:val="right" w:leader="dot" w:pos="8306"/>
        </w:tabs>
      </w:pPr>
      <w:hyperlink w:anchor="_Toc14643" w:history="1">
        <w:r>
          <w:rPr>
            <w:rFonts w:ascii="仿宋" w:eastAsia="仿宋" w:hAnsi="仿宋" w:cs="仿宋" w:hint="eastAsia"/>
            <w:lang w:eastAsia="zh-CN"/>
          </w:rPr>
          <w:t>(三)、项目建设有利条件</w:t>
        </w:r>
        <w:r>
          <w:tab/>
        </w:r>
        <w:r>
          <w:fldChar w:fldCharType="begin"/>
        </w:r>
        <w:r>
          <w:instrText xml:space="preserve"> PAGEREF _Toc14643 \h </w:instrText>
        </w:r>
        <w:r>
          <w:fldChar w:fldCharType="separate"/>
        </w:r>
        <w:r>
          <w:t>33</w:t>
        </w:r>
        <w:r>
          <w:fldChar w:fldCharType="end"/>
        </w:r>
      </w:hyperlink>
    </w:p>
    <w:p>
      <w:pPr>
        <w:pStyle w:val="TOC1"/>
        <w:tabs>
          <w:tab w:val="right" w:leader="dot" w:pos="8306"/>
        </w:tabs>
      </w:pPr>
      <w:hyperlink w:anchor="_Toc14505" w:history="1">
        <w:r>
          <w:rPr>
            <w:rFonts w:ascii="仿宋" w:eastAsia="仿宋" w:hAnsi="仿宋" w:cs="仿宋" w:hint="eastAsia"/>
            <w:lang w:eastAsia="zh-CN"/>
          </w:rPr>
          <w:t>七、环境保护与绿色发展</w:t>
        </w:r>
        <w:r>
          <w:tab/>
        </w:r>
        <w:r>
          <w:fldChar w:fldCharType="begin"/>
        </w:r>
        <w:r>
          <w:instrText xml:space="preserve"> PAGEREF _Toc14505 \h </w:instrText>
        </w:r>
        <w:r>
          <w:fldChar w:fldCharType="separate"/>
        </w:r>
        <w:r>
          <w:t>34</w:t>
        </w:r>
        <w:r>
          <w:fldChar w:fldCharType="end"/>
        </w:r>
      </w:hyperlink>
    </w:p>
    <w:p>
      <w:pPr>
        <w:pStyle w:val="TOC2"/>
        <w:tabs>
          <w:tab w:val="right" w:leader="dot" w:pos="8306"/>
        </w:tabs>
      </w:pPr>
      <w:hyperlink w:anchor="_Toc15794" w:history="1">
        <w:r>
          <w:rPr>
            <w:rFonts w:ascii="仿宋" w:eastAsia="仿宋" w:hAnsi="仿宋" w:cs="仿宋" w:hint="eastAsia"/>
            <w:lang w:eastAsia="zh-CN"/>
          </w:rPr>
          <w:t>(一)、环境保护措施</w:t>
        </w:r>
        <w:r>
          <w:tab/>
        </w:r>
        <w:r>
          <w:fldChar w:fldCharType="begin"/>
        </w:r>
        <w:r>
          <w:instrText xml:space="preserve"> PAGEREF _Toc15794 \h </w:instrText>
        </w:r>
        <w:r>
          <w:fldChar w:fldCharType="separate"/>
        </w:r>
        <w:r>
          <w:t>34</w:t>
        </w:r>
        <w:r>
          <w:fldChar w:fldCharType="end"/>
        </w:r>
      </w:hyperlink>
    </w:p>
    <w:p>
      <w:pPr>
        <w:pStyle w:val="TOC2"/>
        <w:tabs>
          <w:tab w:val="right" w:leader="dot" w:pos="8306"/>
        </w:tabs>
      </w:pPr>
      <w:hyperlink w:anchor="_Toc30920" w:history="1">
        <w:r>
          <w:rPr>
            <w:rFonts w:ascii="仿宋" w:eastAsia="仿宋" w:hAnsi="仿宋" w:cs="仿宋" w:hint="eastAsia"/>
            <w:lang w:eastAsia="zh-CN"/>
          </w:rPr>
          <w:t>(二)、绿色发展与可持续发展策略</w:t>
        </w:r>
        <w:r>
          <w:tab/>
        </w:r>
        <w:r>
          <w:fldChar w:fldCharType="begin"/>
        </w:r>
        <w:r>
          <w:instrText xml:space="preserve"> PAGEREF _Toc30920 \h </w:instrText>
        </w:r>
        <w:r>
          <w:fldChar w:fldCharType="separate"/>
        </w:r>
        <w:r>
          <w:t>36</w:t>
        </w:r>
        <w:r>
          <w:fldChar w:fldCharType="end"/>
        </w:r>
      </w:hyperlink>
    </w:p>
    <w:p>
      <w:pPr>
        <w:pStyle w:val="TOC1"/>
        <w:tabs>
          <w:tab w:val="right" w:leader="dot" w:pos="8306"/>
        </w:tabs>
      </w:pPr>
      <w:hyperlink w:anchor="_Toc11172" w:history="1">
        <w:r>
          <w:rPr>
            <w:rFonts w:ascii="仿宋" w:eastAsia="仿宋" w:hAnsi="仿宋" w:cs="仿宋" w:hint="eastAsia"/>
            <w:lang w:eastAsia="zh-CN"/>
          </w:rPr>
          <w:t>八、项目质量与标准</w:t>
        </w:r>
        <w:r>
          <w:tab/>
        </w:r>
        <w:r>
          <w:fldChar w:fldCharType="begin"/>
        </w:r>
        <w:r>
          <w:instrText xml:space="preserve"> PAGEREF _Toc11172 \h </w:instrText>
        </w:r>
        <w:r>
          <w:fldChar w:fldCharType="separate"/>
        </w:r>
        <w:r>
          <w:t>37</w:t>
        </w:r>
        <w:r>
          <w:fldChar w:fldCharType="end"/>
        </w:r>
      </w:hyperlink>
    </w:p>
    <w:p>
      <w:pPr>
        <w:pStyle w:val="TOC2"/>
        <w:tabs>
          <w:tab w:val="right" w:leader="dot" w:pos="8306"/>
        </w:tabs>
      </w:pPr>
      <w:hyperlink w:anchor="_Toc24231" w:history="1">
        <w:r>
          <w:rPr>
            <w:rFonts w:ascii="仿宋" w:eastAsia="仿宋" w:hAnsi="仿宋" w:cs="仿宋" w:hint="eastAsia"/>
            <w:lang w:eastAsia="zh-CN"/>
          </w:rPr>
          <w:t>(一)、质量保障体系</w:t>
        </w:r>
        <w:r>
          <w:tab/>
        </w:r>
        <w:r>
          <w:fldChar w:fldCharType="begin"/>
        </w:r>
        <w:r>
          <w:instrText xml:space="preserve"> PAGEREF _Toc24231 \h </w:instrText>
        </w:r>
        <w:r>
          <w:fldChar w:fldCharType="separate"/>
        </w:r>
        <w:r>
          <w:t>37</w:t>
        </w:r>
        <w:r>
          <w:fldChar w:fldCharType="end"/>
        </w:r>
      </w:hyperlink>
    </w:p>
    <w:p>
      <w:pPr>
        <w:pStyle w:val="TOC2"/>
        <w:tabs>
          <w:tab w:val="right" w:leader="dot" w:pos="8306"/>
        </w:tabs>
      </w:pPr>
      <w:hyperlink w:anchor="_Toc15110" w:history="1">
        <w:r>
          <w:rPr>
            <w:rFonts w:ascii="仿宋" w:eastAsia="仿宋" w:hAnsi="仿宋" w:cs="仿宋" w:hint="eastAsia"/>
            <w:lang w:eastAsia="zh-CN"/>
          </w:rPr>
          <w:t>(二)、标准化作业流程</w:t>
        </w:r>
        <w:r>
          <w:tab/>
        </w:r>
        <w:r>
          <w:fldChar w:fldCharType="begin"/>
        </w:r>
        <w:r>
          <w:instrText xml:space="preserve"> PAGEREF _Toc15110 \h </w:instrText>
        </w:r>
        <w:r>
          <w:fldChar w:fldCharType="separate"/>
        </w:r>
        <w:r>
          <w:t>39</w:t>
        </w:r>
        <w:r>
          <w:fldChar w:fldCharType="end"/>
        </w:r>
      </w:hyperlink>
    </w:p>
    <w:p>
      <w:pPr>
        <w:pStyle w:val="TOC2"/>
        <w:tabs>
          <w:tab w:val="right" w:leader="dot" w:pos="8306"/>
        </w:tabs>
      </w:pPr>
      <w:hyperlink w:anchor="_Toc32035" w:history="1">
        <w:r>
          <w:rPr>
            <w:rFonts w:ascii="仿宋" w:eastAsia="仿宋" w:hAnsi="仿宋" w:cs="仿宋" w:hint="eastAsia"/>
            <w:lang w:eastAsia="zh-CN"/>
          </w:rPr>
          <w:t>(三)、质量监控与评估</w:t>
        </w:r>
        <w:r>
          <w:tab/>
        </w:r>
        <w:r>
          <w:fldChar w:fldCharType="begin"/>
        </w:r>
        <w:r>
          <w:instrText xml:space="preserve"> PAGEREF _Toc32035 \h </w:instrText>
        </w:r>
        <w:r>
          <w:fldChar w:fldCharType="separate"/>
        </w:r>
        <w:r>
          <w:t>40</w:t>
        </w:r>
        <w:r>
          <w:fldChar w:fldCharType="end"/>
        </w:r>
      </w:hyperlink>
    </w:p>
    <w:p>
      <w:pPr>
        <w:pStyle w:val="TOC2"/>
        <w:tabs>
          <w:tab w:val="right" w:leader="dot" w:pos="8306"/>
        </w:tabs>
      </w:pPr>
      <w:hyperlink w:anchor="_Toc19149" w:history="1">
        <w:r>
          <w:rPr>
            <w:rFonts w:ascii="仿宋" w:eastAsia="仿宋" w:hAnsi="仿宋" w:cs="仿宋" w:hint="eastAsia"/>
            <w:lang w:eastAsia="zh-CN"/>
          </w:rPr>
          <w:t>(四)、质量改进计划</w:t>
        </w:r>
        <w:r>
          <w:tab/>
        </w:r>
        <w:r>
          <w:fldChar w:fldCharType="begin"/>
        </w:r>
        <w:r>
          <w:instrText xml:space="preserve"> PAGEREF _Toc19149 \h </w:instrText>
        </w:r>
        <w:r>
          <w:fldChar w:fldCharType="separate"/>
        </w:r>
        <w:r>
          <w:t>41</w:t>
        </w:r>
        <w:r>
          <w:fldChar w:fldCharType="end"/>
        </w:r>
      </w:hyperlink>
    </w:p>
    <w:p>
      <w:pPr>
        <w:pStyle w:val="TOC1"/>
        <w:tabs>
          <w:tab w:val="right" w:leader="dot" w:pos="8306"/>
        </w:tabs>
      </w:pPr>
      <w:hyperlink w:anchor="_Toc6335" w:history="1">
        <w:r>
          <w:rPr>
            <w:rFonts w:ascii="仿宋" w:eastAsia="仿宋" w:hAnsi="仿宋" w:cs="仿宋" w:hint="eastAsia"/>
            <w:lang w:eastAsia="zh-CN"/>
          </w:rPr>
          <w:t>九、资金管理与财务规划</w:t>
        </w:r>
        <w:r>
          <w:tab/>
        </w:r>
        <w:r>
          <w:fldChar w:fldCharType="begin"/>
        </w:r>
        <w:r>
          <w:instrText xml:space="preserve"> PAGEREF _Toc6335 \h </w:instrText>
        </w:r>
        <w:r>
          <w:fldChar w:fldCharType="separate"/>
        </w:r>
        <w:r>
          <w:t>43</w:t>
        </w:r>
        <w:r>
          <w:fldChar w:fldCharType="end"/>
        </w:r>
      </w:hyperlink>
    </w:p>
    <w:p>
      <w:pPr>
        <w:pStyle w:val="TOC2"/>
        <w:tabs>
          <w:tab w:val="right" w:leader="dot" w:pos="8306"/>
        </w:tabs>
      </w:pPr>
      <w:hyperlink w:anchor="_Toc29001" w:history="1">
        <w:r>
          <w:rPr>
            <w:rFonts w:ascii="仿宋" w:eastAsia="仿宋" w:hAnsi="仿宋" w:cs="仿宋" w:hint="eastAsia"/>
            <w:lang w:eastAsia="zh-CN"/>
          </w:rPr>
          <w:t>(一)、项目资金来源与筹措</w:t>
        </w:r>
        <w:r>
          <w:tab/>
        </w:r>
        <w:r>
          <w:fldChar w:fldCharType="begin"/>
        </w:r>
        <w:r>
          <w:instrText xml:space="preserve"> PAGEREF _Toc29001 \h </w:instrText>
        </w:r>
        <w:r>
          <w:fldChar w:fldCharType="separate"/>
        </w:r>
        <w:r>
          <w:t>43</w:t>
        </w:r>
        <w:r>
          <w:fldChar w:fldCharType="end"/>
        </w:r>
      </w:hyperlink>
    </w:p>
    <w:p>
      <w:pPr>
        <w:pStyle w:val="TOC2"/>
        <w:tabs>
          <w:tab w:val="right" w:leader="dot" w:pos="8306"/>
        </w:tabs>
      </w:pPr>
      <w:hyperlink w:anchor="_Toc11004" w:history="1">
        <w:r>
          <w:rPr>
            <w:rFonts w:ascii="仿宋" w:eastAsia="仿宋" w:hAnsi="仿宋" w:cs="仿宋" w:hint="eastAsia"/>
            <w:lang w:eastAsia="zh-CN"/>
          </w:rPr>
          <w:t>(二)、资金使用与监管</w:t>
        </w:r>
        <w:r>
          <w:tab/>
        </w:r>
        <w:r>
          <w:fldChar w:fldCharType="begin"/>
        </w:r>
        <w:r>
          <w:instrText xml:space="preserve"> PAGEREF _Toc11004 \h </w:instrText>
        </w:r>
        <w:r>
          <w:fldChar w:fldCharType="separate"/>
        </w:r>
        <w:r>
          <w:t>44</w:t>
        </w:r>
        <w:r>
          <w:fldChar w:fldCharType="end"/>
        </w:r>
      </w:hyperlink>
    </w:p>
    <w:p>
      <w:pPr>
        <w:pStyle w:val="TOC2"/>
        <w:tabs>
          <w:tab w:val="right" w:leader="dot" w:pos="8306"/>
        </w:tabs>
      </w:pPr>
      <w:hyperlink w:anchor="_Toc21666" w:history="1">
        <w:r>
          <w:rPr>
            <w:rFonts w:ascii="仿宋" w:eastAsia="仿宋" w:hAnsi="仿宋" w:cs="仿宋" w:hint="eastAsia"/>
            <w:lang w:eastAsia="zh-CN"/>
          </w:rPr>
          <w:t>(三)、财务规划与预测</w:t>
        </w:r>
        <w:r>
          <w:tab/>
        </w:r>
        <w:r>
          <w:fldChar w:fldCharType="begin"/>
        </w:r>
        <w:r>
          <w:instrText xml:space="preserve"> PAGEREF _Toc21666 \h </w:instrText>
        </w:r>
        <w:r>
          <w:fldChar w:fldCharType="separate"/>
        </w:r>
        <w:r>
          <w:t>45</w:t>
        </w:r>
        <w:r>
          <w:fldChar w:fldCharType="end"/>
        </w:r>
      </w:hyperlink>
    </w:p>
    <w:p>
      <w:pPr>
        <w:pStyle w:val="TOC1"/>
        <w:tabs>
          <w:tab w:val="right" w:leader="dot" w:pos="8306"/>
        </w:tabs>
      </w:pPr>
      <w:hyperlink w:anchor="_Toc12643" w:history="1">
        <w:r>
          <w:rPr>
            <w:rFonts w:ascii="仿宋" w:eastAsia="仿宋" w:hAnsi="仿宋" w:cs="仿宋" w:hint="eastAsia"/>
            <w:lang w:eastAsia="zh-CN"/>
          </w:rPr>
          <w:t>十、项目实施与管理方案</w:t>
        </w:r>
        <w:r>
          <w:tab/>
        </w:r>
        <w:r>
          <w:fldChar w:fldCharType="begin"/>
        </w:r>
        <w:r>
          <w:instrText xml:space="preserve"> PAGEREF _Toc12643 \h </w:instrText>
        </w:r>
        <w:r>
          <w:fldChar w:fldCharType="separate"/>
        </w:r>
        <w:r>
          <w:t>46</w:t>
        </w:r>
        <w:r>
          <w:fldChar w:fldCharType="end"/>
        </w:r>
      </w:hyperlink>
    </w:p>
    <w:p>
      <w:pPr>
        <w:pStyle w:val="TOC2"/>
        <w:tabs>
          <w:tab w:val="right" w:leader="dot" w:pos="8306"/>
        </w:tabs>
      </w:pPr>
      <w:hyperlink w:anchor="_Toc13365" w:history="1">
        <w:r>
          <w:rPr>
            <w:rFonts w:ascii="仿宋" w:eastAsia="仿宋" w:hAnsi="仿宋" w:cs="仿宋" w:hint="eastAsia"/>
            <w:lang w:eastAsia="zh-CN"/>
          </w:rPr>
          <w:t>(一)、项目实施计划</w:t>
        </w:r>
        <w:r>
          <w:tab/>
        </w:r>
        <w:r>
          <w:fldChar w:fldCharType="begin"/>
        </w:r>
        <w:r>
          <w:instrText xml:space="preserve"> PAGEREF _Toc13365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9" w:history="1">
        <w:r>
          <w:rPr>
            <w:rFonts w:ascii="仿宋" w:eastAsia="仿宋" w:hAnsi="仿宋" w:cs="仿宋" w:hint="eastAsia"/>
            <w:lang w:eastAsia="zh-CN"/>
          </w:rPr>
          <w:t>(二)、项目组织机构与职责</w:t>
        </w:r>
        <w:r>
          <w:tab/>
        </w:r>
        <w:r>
          <w:fldChar w:fldCharType="begin"/>
        </w:r>
        <w:r>
          <w:instrText xml:space="preserve"> PAGEREF _Toc11759 \h </w:instrText>
        </w:r>
        <w:r>
          <w:fldChar w:fldCharType="separate"/>
        </w:r>
        <w:r>
          <w:t>48</w:t>
        </w:r>
        <w:r>
          <w:fldChar w:fldCharType="end"/>
        </w:r>
      </w:hyperlink>
    </w:p>
    <w:p>
      <w:pPr>
        <w:pStyle w:val="TOC2"/>
        <w:tabs>
          <w:tab w:val="right" w:leader="dot" w:pos="8306"/>
        </w:tabs>
      </w:pPr>
      <w:hyperlink w:anchor="_Toc4571" w:history="1">
        <w:r>
          <w:rPr>
            <w:rFonts w:ascii="仿宋" w:eastAsia="仿宋" w:hAnsi="仿宋" w:cs="仿宋" w:hint="eastAsia"/>
            <w:lang w:eastAsia="zh-CN"/>
          </w:rPr>
          <w:t>(三)、项目管理与监控体系</w:t>
        </w:r>
        <w:r>
          <w:tab/>
        </w:r>
        <w:r>
          <w:fldChar w:fldCharType="begin"/>
        </w:r>
        <w:r>
          <w:instrText xml:space="preserve"> PAGEREF _Toc4571 \h </w:instrText>
        </w:r>
        <w:r>
          <w:fldChar w:fldCharType="separate"/>
        </w:r>
        <w:r>
          <w:t>50</w:t>
        </w:r>
        <w:r>
          <w:fldChar w:fldCharType="end"/>
        </w:r>
      </w:hyperlink>
    </w:p>
    <w:p>
      <w:pPr>
        <w:pStyle w:val="TOC1"/>
        <w:tabs>
          <w:tab w:val="right" w:leader="dot" w:pos="8306"/>
        </w:tabs>
      </w:pPr>
      <w:hyperlink w:anchor="_Toc11197" w:history="1">
        <w:r>
          <w:rPr>
            <w:rFonts w:ascii="仿宋" w:eastAsia="仿宋" w:hAnsi="仿宋" w:cs="仿宋" w:hint="eastAsia"/>
            <w:lang w:eastAsia="zh-CN"/>
          </w:rPr>
          <w:t>十一、项目进度计划</w:t>
        </w:r>
        <w:r>
          <w:tab/>
        </w:r>
        <w:r>
          <w:fldChar w:fldCharType="begin"/>
        </w:r>
        <w:r>
          <w:instrText xml:space="preserve"> PAGEREF _Toc11197 \h </w:instrText>
        </w:r>
        <w:r>
          <w:fldChar w:fldCharType="separate"/>
        </w:r>
        <w:r>
          <w:t>52</w:t>
        </w:r>
        <w:r>
          <w:fldChar w:fldCharType="end"/>
        </w:r>
      </w:hyperlink>
    </w:p>
    <w:p>
      <w:pPr>
        <w:pStyle w:val="TOC2"/>
        <w:tabs>
          <w:tab w:val="right" w:leader="dot" w:pos="8306"/>
        </w:tabs>
      </w:pPr>
      <w:hyperlink w:anchor="_Toc8795" w:history="1">
        <w:r>
          <w:rPr>
            <w:rFonts w:ascii="仿宋" w:eastAsia="仿宋" w:hAnsi="仿宋" w:cs="仿宋" w:hint="eastAsia"/>
            <w:lang w:eastAsia="zh-CN"/>
          </w:rPr>
          <w:t>(一)、建设周期</w:t>
        </w:r>
        <w:r>
          <w:tab/>
        </w:r>
        <w:r>
          <w:fldChar w:fldCharType="begin"/>
        </w:r>
        <w:r>
          <w:instrText xml:space="preserve"> PAGEREF _Toc8795 \h </w:instrText>
        </w:r>
        <w:r>
          <w:fldChar w:fldCharType="separate"/>
        </w:r>
        <w:r>
          <w:t>52</w:t>
        </w:r>
        <w:r>
          <w:fldChar w:fldCharType="end"/>
        </w:r>
      </w:hyperlink>
    </w:p>
    <w:p>
      <w:pPr>
        <w:pStyle w:val="TOC2"/>
        <w:tabs>
          <w:tab w:val="right" w:leader="dot" w:pos="8306"/>
        </w:tabs>
      </w:pPr>
      <w:hyperlink w:anchor="_Toc29215" w:history="1">
        <w:r>
          <w:rPr>
            <w:rFonts w:ascii="仿宋" w:eastAsia="仿宋" w:hAnsi="仿宋" w:cs="仿宋" w:hint="eastAsia"/>
            <w:lang w:eastAsia="zh-CN"/>
          </w:rPr>
          <w:t>(二)、建设进度</w:t>
        </w:r>
        <w:r>
          <w:tab/>
        </w:r>
        <w:r>
          <w:fldChar w:fldCharType="begin"/>
        </w:r>
        <w:r>
          <w:instrText xml:space="preserve"> PAGEREF _Toc29215 \h </w:instrText>
        </w:r>
        <w:r>
          <w:fldChar w:fldCharType="separate"/>
        </w:r>
        <w:r>
          <w:t>52</w:t>
        </w:r>
        <w:r>
          <w:fldChar w:fldCharType="end"/>
        </w:r>
      </w:hyperlink>
    </w:p>
    <w:p>
      <w:pPr>
        <w:pStyle w:val="TOC2"/>
        <w:tabs>
          <w:tab w:val="right" w:leader="dot" w:pos="8306"/>
        </w:tabs>
      </w:pPr>
      <w:hyperlink w:anchor="_Toc9892" w:history="1">
        <w:r>
          <w:rPr>
            <w:rFonts w:ascii="仿宋" w:eastAsia="仿宋" w:hAnsi="仿宋" w:cs="仿宋" w:hint="eastAsia"/>
            <w:lang w:eastAsia="zh-CN"/>
          </w:rPr>
          <w:t>(三)、进度安排注意事项</w:t>
        </w:r>
        <w:r>
          <w:tab/>
        </w:r>
        <w:r>
          <w:fldChar w:fldCharType="begin"/>
        </w:r>
        <w:r>
          <w:instrText xml:space="preserve"> PAGEREF _Toc9892 \h </w:instrText>
        </w:r>
        <w:r>
          <w:fldChar w:fldCharType="separate"/>
        </w:r>
        <w:r>
          <w:t>54</w:t>
        </w:r>
        <w:r>
          <w:fldChar w:fldCharType="end"/>
        </w:r>
      </w:hyperlink>
    </w:p>
    <w:p>
      <w:pPr>
        <w:pStyle w:val="TOC2"/>
        <w:tabs>
          <w:tab w:val="right" w:leader="dot" w:pos="8306"/>
        </w:tabs>
      </w:pPr>
      <w:hyperlink w:anchor="_Toc8597" w:history="1">
        <w:r>
          <w:rPr>
            <w:rFonts w:ascii="仿宋" w:eastAsia="仿宋" w:hAnsi="仿宋" w:cs="仿宋" w:hint="eastAsia"/>
            <w:lang w:eastAsia="zh-CN"/>
          </w:rPr>
          <w:t>(四)、人力资源配置</w:t>
        </w:r>
        <w:r>
          <w:tab/>
        </w:r>
        <w:r>
          <w:fldChar w:fldCharType="begin"/>
        </w:r>
        <w:r>
          <w:instrText xml:space="preserve"> PAGEREF _Toc8597 \h </w:instrText>
        </w:r>
        <w:r>
          <w:fldChar w:fldCharType="separate"/>
        </w:r>
        <w:r>
          <w:t>54</w:t>
        </w:r>
        <w:r>
          <w:fldChar w:fldCharType="end"/>
        </w:r>
      </w:hyperlink>
    </w:p>
    <w:p>
      <w:pPr>
        <w:pStyle w:val="TOC2"/>
        <w:tabs>
          <w:tab w:val="right" w:leader="dot" w:pos="8306"/>
        </w:tabs>
      </w:pPr>
      <w:hyperlink w:anchor="_Toc7027" w:history="1">
        <w:r>
          <w:rPr>
            <w:rFonts w:ascii="仿宋" w:eastAsia="仿宋" w:hAnsi="仿宋" w:cs="仿宋" w:hint="eastAsia"/>
            <w:lang w:eastAsia="zh-CN"/>
          </w:rPr>
          <w:t>(五)、员工培训</w:t>
        </w:r>
        <w:r>
          <w:tab/>
        </w:r>
        <w:r>
          <w:fldChar w:fldCharType="begin"/>
        </w:r>
        <w:r>
          <w:instrText xml:space="preserve"> PAGEREF _Toc7027 \h </w:instrText>
        </w:r>
        <w:r>
          <w:fldChar w:fldCharType="separate"/>
        </w:r>
        <w:r>
          <w:t>56</w:t>
        </w:r>
        <w:r>
          <w:fldChar w:fldCharType="end"/>
        </w:r>
      </w:hyperlink>
    </w:p>
    <w:p>
      <w:pPr>
        <w:pStyle w:val="TOC2"/>
        <w:tabs>
          <w:tab w:val="right" w:leader="dot" w:pos="8306"/>
        </w:tabs>
      </w:pPr>
      <w:hyperlink w:anchor="_Toc4403" w:history="1">
        <w:r>
          <w:rPr>
            <w:rFonts w:ascii="仿宋" w:eastAsia="仿宋" w:hAnsi="仿宋" w:cs="仿宋" w:hint="eastAsia"/>
            <w:lang w:eastAsia="zh-CN"/>
          </w:rPr>
          <w:t>(六)、项目实施保障</w:t>
        </w:r>
        <w:r>
          <w:tab/>
        </w:r>
        <w:r>
          <w:fldChar w:fldCharType="begin"/>
        </w:r>
        <w:r>
          <w:instrText xml:space="preserve"> PAGEREF _Toc4403 \h </w:instrText>
        </w:r>
        <w:r>
          <w:fldChar w:fldCharType="separate"/>
        </w:r>
        <w:r>
          <w:t>57</w:t>
        </w:r>
        <w:r>
          <w:fldChar w:fldCharType="end"/>
        </w:r>
      </w:hyperlink>
    </w:p>
    <w:p>
      <w:pPr>
        <w:pStyle w:val="TOC2"/>
        <w:tabs>
          <w:tab w:val="right" w:leader="dot" w:pos="8306"/>
        </w:tabs>
      </w:pPr>
      <w:hyperlink w:anchor="_Toc23446" w:history="1">
        <w:r>
          <w:rPr>
            <w:rFonts w:ascii="仿宋" w:eastAsia="仿宋" w:hAnsi="仿宋" w:cs="仿宋" w:hint="eastAsia"/>
            <w:lang w:eastAsia="zh-CN"/>
          </w:rPr>
          <w:t>(七)、安全规范管理</w:t>
        </w:r>
        <w:r>
          <w:tab/>
        </w:r>
        <w:r>
          <w:fldChar w:fldCharType="begin"/>
        </w:r>
        <w:r>
          <w:instrText xml:space="preserve"> PAGEREF _Toc23446 \h </w:instrText>
        </w:r>
        <w:r>
          <w:fldChar w:fldCharType="separate"/>
        </w:r>
        <w:r>
          <w:t>58</w:t>
        </w:r>
        <w:r>
          <w:fldChar w:fldCharType="end"/>
        </w:r>
      </w:hyperlink>
    </w:p>
    <w:p>
      <w:pPr>
        <w:pStyle w:val="TOC1"/>
        <w:tabs>
          <w:tab w:val="right" w:leader="dot" w:pos="8306"/>
        </w:tabs>
      </w:pPr>
      <w:hyperlink w:anchor="_Toc14454" w:history="1">
        <w:r>
          <w:rPr>
            <w:rFonts w:ascii="仿宋" w:eastAsia="仿宋" w:hAnsi="仿宋" w:cs="仿宋" w:hint="eastAsia"/>
            <w:lang w:eastAsia="zh-CN"/>
          </w:rPr>
          <w:t>十二、项目变更管理</w:t>
        </w:r>
        <w:r>
          <w:tab/>
        </w:r>
        <w:r>
          <w:fldChar w:fldCharType="begin"/>
        </w:r>
        <w:r>
          <w:instrText xml:space="preserve"> PAGEREF _Toc14454 \h </w:instrText>
        </w:r>
        <w:r>
          <w:fldChar w:fldCharType="separate"/>
        </w:r>
        <w:r>
          <w:t>60</w:t>
        </w:r>
        <w:r>
          <w:fldChar w:fldCharType="end"/>
        </w:r>
      </w:hyperlink>
    </w:p>
    <w:p>
      <w:pPr>
        <w:pStyle w:val="TOC2"/>
        <w:tabs>
          <w:tab w:val="right" w:leader="dot" w:pos="8306"/>
        </w:tabs>
      </w:pPr>
      <w:hyperlink w:anchor="_Toc28913" w:history="1">
        <w:r>
          <w:rPr>
            <w:rFonts w:ascii="仿宋" w:eastAsia="仿宋" w:hAnsi="仿宋" w:cs="仿宋" w:hint="eastAsia"/>
            <w:lang w:eastAsia="zh-CN"/>
          </w:rPr>
          <w:t>(一)、变更控制流程</w:t>
        </w:r>
        <w:r>
          <w:tab/>
        </w:r>
        <w:r>
          <w:fldChar w:fldCharType="begin"/>
        </w:r>
        <w:r>
          <w:instrText xml:space="preserve"> PAGEREF _Toc28913 \h </w:instrText>
        </w:r>
        <w:r>
          <w:fldChar w:fldCharType="separate"/>
        </w:r>
        <w:r>
          <w:t>60</w:t>
        </w:r>
        <w:r>
          <w:fldChar w:fldCharType="end"/>
        </w:r>
      </w:hyperlink>
    </w:p>
    <w:p>
      <w:pPr>
        <w:pStyle w:val="TOC2"/>
        <w:tabs>
          <w:tab w:val="right" w:leader="dot" w:pos="8306"/>
        </w:tabs>
      </w:pPr>
      <w:hyperlink w:anchor="_Toc4255" w:history="1">
        <w:r>
          <w:rPr>
            <w:rFonts w:ascii="仿宋" w:eastAsia="仿宋" w:hAnsi="仿宋" w:cs="仿宋" w:hint="eastAsia"/>
            <w:lang w:eastAsia="zh-CN"/>
          </w:rPr>
          <w:t>(二)、影响评估与处理</w:t>
        </w:r>
        <w:r>
          <w:tab/>
        </w:r>
        <w:r>
          <w:fldChar w:fldCharType="begin"/>
        </w:r>
        <w:r>
          <w:instrText xml:space="preserve"> PAGEREF _Toc4255 \h </w:instrText>
        </w:r>
        <w:r>
          <w:fldChar w:fldCharType="separate"/>
        </w:r>
        <w:r>
          <w:t>60</w:t>
        </w:r>
        <w:r>
          <w:fldChar w:fldCharType="end"/>
        </w:r>
      </w:hyperlink>
    </w:p>
    <w:p>
      <w:pPr>
        <w:pStyle w:val="TOC2"/>
        <w:tabs>
          <w:tab w:val="right" w:leader="dot" w:pos="8306"/>
        </w:tabs>
      </w:pPr>
      <w:hyperlink w:anchor="_Toc29414" w:history="1">
        <w:r>
          <w:rPr>
            <w:rFonts w:ascii="仿宋" w:eastAsia="仿宋" w:hAnsi="仿宋" w:cs="仿宋" w:hint="eastAsia"/>
            <w:lang w:eastAsia="zh-CN"/>
          </w:rPr>
          <w:t>(三)、变更记录与追踪</w:t>
        </w:r>
        <w:r>
          <w:tab/>
        </w:r>
        <w:r>
          <w:fldChar w:fldCharType="begin"/>
        </w:r>
        <w:r>
          <w:instrText xml:space="preserve"> PAGEREF _Toc29414 \h </w:instrText>
        </w:r>
        <w:r>
          <w:fldChar w:fldCharType="separate"/>
        </w:r>
        <w:r>
          <w:t>62</w:t>
        </w:r>
        <w:r>
          <w:fldChar w:fldCharType="end"/>
        </w:r>
      </w:hyperlink>
    </w:p>
    <w:p>
      <w:pPr>
        <w:pStyle w:val="TOC2"/>
        <w:tabs>
          <w:tab w:val="right" w:leader="dot" w:pos="8306"/>
        </w:tabs>
      </w:pPr>
      <w:hyperlink w:anchor="_Toc29196" w:history="1">
        <w:r>
          <w:rPr>
            <w:rFonts w:ascii="仿宋" w:eastAsia="仿宋" w:hAnsi="仿宋" w:cs="仿宋" w:hint="eastAsia"/>
            <w:lang w:eastAsia="zh-CN"/>
          </w:rPr>
          <w:t>(四)、变更管理策略</w:t>
        </w:r>
        <w:r>
          <w:tab/>
        </w:r>
        <w:r>
          <w:fldChar w:fldCharType="begin"/>
        </w:r>
        <w:r>
          <w:instrText xml:space="preserve"> PAGEREF _Toc29196 \h </w:instrText>
        </w:r>
        <w:r>
          <w:fldChar w:fldCharType="separate"/>
        </w:r>
        <w:r>
          <w:t>64</w:t>
        </w:r>
        <w:r>
          <w:fldChar w:fldCharType="end"/>
        </w:r>
      </w:hyperlink>
    </w:p>
    <w:p>
      <w:pPr>
        <w:pStyle w:val="TOC1"/>
        <w:tabs>
          <w:tab w:val="right" w:leader="dot" w:pos="8306"/>
        </w:tabs>
      </w:pPr>
      <w:hyperlink w:anchor="_Toc1241" w:history="1">
        <w:r>
          <w:rPr>
            <w:rFonts w:ascii="仿宋" w:eastAsia="仿宋" w:hAnsi="仿宋" w:cs="仿宋" w:hint="eastAsia"/>
            <w:lang w:eastAsia="zh-CN"/>
          </w:rPr>
          <w:t>十三、法律法规与政策遵循</w:t>
        </w:r>
        <w:r>
          <w:tab/>
        </w:r>
        <w:r>
          <w:fldChar w:fldCharType="begin"/>
        </w:r>
        <w:r>
          <w:instrText xml:space="preserve"> PAGEREF _Toc1241 \h </w:instrText>
        </w:r>
        <w:r>
          <w:fldChar w:fldCharType="separate"/>
        </w:r>
        <w:r>
          <w:t>65</w:t>
        </w:r>
        <w:r>
          <w:fldChar w:fldCharType="end"/>
        </w:r>
      </w:hyperlink>
    </w:p>
    <w:p>
      <w:pPr>
        <w:pStyle w:val="TOC2"/>
        <w:tabs>
          <w:tab w:val="right" w:leader="dot" w:pos="8306"/>
        </w:tabs>
      </w:pPr>
      <w:hyperlink w:anchor="_Toc21797" w:history="1">
        <w:r>
          <w:rPr>
            <w:rFonts w:ascii="仿宋" w:eastAsia="仿宋" w:hAnsi="仿宋" w:cs="仿宋" w:hint="eastAsia"/>
            <w:lang w:eastAsia="zh-CN"/>
          </w:rPr>
          <w:t>(一)、法律法规遵守</w:t>
        </w:r>
        <w:r>
          <w:tab/>
        </w:r>
        <w:r>
          <w:fldChar w:fldCharType="begin"/>
        </w:r>
        <w:r>
          <w:instrText xml:space="preserve"> PAGEREF _Toc21797 \h </w:instrText>
        </w:r>
        <w:r>
          <w:fldChar w:fldCharType="separate"/>
        </w:r>
        <w:r>
          <w:t>65</w:t>
        </w:r>
        <w:r>
          <w:fldChar w:fldCharType="end"/>
        </w:r>
      </w:hyperlink>
    </w:p>
    <w:p>
      <w:pPr>
        <w:pStyle w:val="TOC2"/>
        <w:tabs>
          <w:tab w:val="right" w:leader="dot" w:pos="8306"/>
        </w:tabs>
      </w:pPr>
      <w:hyperlink w:anchor="_Toc24028" w:history="1">
        <w:r>
          <w:rPr>
            <w:rFonts w:ascii="仿宋" w:eastAsia="仿宋" w:hAnsi="仿宋" w:cs="仿宋" w:hint="eastAsia"/>
            <w:lang w:eastAsia="zh-CN"/>
          </w:rPr>
          <w:t>(二)、政策导向与利用</w:t>
        </w:r>
        <w:r>
          <w:tab/>
        </w:r>
        <w:r>
          <w:fldChar w:fldCharType="begin"/>
        </w:r>
        <w:r>
          <w:instrText xml:space="preserve"> PAGEREF _Toc24028 \h </w:instrText>
        </w:r>
        <w:r>
          <w:fldChar w:fldCharType="separate"/>
        </w:r>
        <w:r>
          <w:t>66</w:t>
        </w:r>
        <w:r>
          <w:fldChar w:fldCharType="end"/>
        </w:r>
      </w:hyperlink>
    </w:p>
    <w:p>
      <w:pPr>
        <w:pStyle w:val="TOC1"/>
        <w:tabs>
          <w:tab w:val="right" w:leader="dot" w:pos="8306"/>
        </w:tabs>
      </w:pPr>
      <w:hyperlink w:anchor="_Toc23505" w:history="1">
        <w:r>
          <w:rPr>
            <w:rFonts w:ascii="仿宋" w:eastAsia="仿宋" w:hAnsi="仿宋" w:cs="仿宋" w:hint="eastAsia"/>
            <w:lang w:eastAsia="zh-CN"/>
          </w:rPr>
          <w:t>十四、企业合规与伦理</w:t>
        </w:r>
        <w:r>
          <w:tab/>
        </w:r>
        <w:r>
          <w:fldChar w:fldCharType="begin"/>
        </w:r>
        <w:r>
          <w:instrText xml:space="preserve"> PAGEREF _Toc23505 \h </w:instrText>
        </w:r>
        <w:r>
          <w:fldChar w:fldCharType="separate"/>
        </w:r>
        <w:r>
          <w:t>67</w:t>
        </w:r>
        <w:r>
          <w:fldChar w:fldCharType="end"/>
        </w:r>
      </w:hyperlink>
    </w:p>
    <w:p>
      <w:pPr>
        <w:pStyle w:val="TOC2"/>
        <w:tabs>
          <w:tab w:val="right" w:leader="dot" w:pos="8306"/>
        </w:tabs>
      </w:pPr>
      <w:hyperlink w:anchor="_Toc19155" w:history="1">
        <w:r>
          <w:rPr>
            <w:rFonts w:ascii="仿宋" w:eastAsia="仿宋" w:hAnsi="仿宋" w:cs="仿宋" w:hint="eastAsia"/>
            <w:lang w:eastAsia="zh-CN"/>
          </w:rPr>
          <w:t>(一)、合规政策与程序</w:t>
        </w:r>
        <w:r>
          <w:tab/>
        </w:r>
        <w:r>
          <w:fldChar w:fldCharType="begin"/>
        </w:r>
        <w:r>
          <w:instrText xml:space="preserve"> PAGEREF _Toc19155 \h </w:instrText>
        </w:r>
        <w:r>
          <w:fldChar w:fldCharType="separate"/>
        </w:r>
        <w:r>
          <w:t>67</w:t>
        </w:r>
        <w:r>
          <w:fldChar w:fldCharType="end"/>
        </w:r>
      </w:hyperlink>
    </w:p>
    <w:p>
      <w:pPr>
        <w:pStyle w:val="TOC2"/>
        <w:tabs>
          <w:tab w:val="right" w:leader="dot" w:pos="8306"/>
        </w:tabs>
      </w:pPr>
      <w:hyperlink w:anchor="_Toc28571" w:history="1">
        <w:r>
          <w:rPr>
            <w:rFonts w:ascii="仿宋" w:eastAsia="仿宋" w:hAnsi="仿宋" w:cs="仿宋" w:hint="eastAsia"/>
            <w:lang w:eastAsia="zh-CN"/>
          </w:rPr>
          <w:t>(二)、伦理规范与培训</w:t>
        </w:r>
        <w:r>
          <w:tab/>
        </w:r>
        <w:r>
          <w:fldChar w:fldCharType="begin"/>
        </w:r>
        <w:r>
          <w:instrText xml:space="preserve"> PAGEREF _Toc28571 \h </w:instrText>
        </w:r>
        <w:r>
          <w:fldChar w:fldCharType="separate"/>
        </w:r>
        <w:r>
          <w:t>69</w:t>
        </w:r>
        <w:r>
          <w:fldChar w:fldCharType="end"/>
        </w:r>
      </w:hyperlink>
    </w:p>
    <w:p>
      <w:pPr>
        <w:pStyle w:val="TOC2"/>
        <w:tabs>
          <w:tab w:val="right" w:leader="dot" w:pos="8306"/>
        </w:tabs>
      </w:pPr>
      <w:hyperlink w:anchor="_Toc26247" w:history="1">
        <w:r>
          <w:rPr>
            <w:rFonts w:ascii="仿宋" w:eastAsia="仿宋" w:hAnsi="仿宋" w:cs="仿宋" w:hint="eastAsia"/>
            <w:lang w:eastAsia="zh-CN"/>
          </w:rPr>
          <w:t>(三)、合规风险评估</w:t>
        </w:r>
        <w:r>
          <w:tab/>
        </w:r>
        <w:r>
          <w:fldChar w:fldCharType="begin"/>
        </w:r>
        <w:r>
          <w:instrText xml:space="preserve"> PAGEREF _Toc26247 \h </w:instrText>
        </w:r>
        <w:r>
          <w:fldChar w:fldCharType="separate"/>
        </w:r>
        <w:r>
          <w:t>69</w:t>
        </w:r>
        <w:r>
          <w:fldChar w:fldCharType="end"/>
        </w:r>
      </w:hyperlink>
    </w:p>
    <w:p>
      <w:pPr>
        <w:pStyle w:val="TOC2"/>
        <w:tabs>
          <w:tab w:val="right" w:leader="dot" w:pos="8306"/>
        </w:tabs>
      </w:pPr>
      <w:hyperlink w:anchor="_Toc25065" w:history="1">
        <w:r>
          <w:rPr>
            <w:rFonts w:ascii="仿宋" w:eastAsia="仿宋" w:hAnsi="仿宋" w:cs="仿宋" w:hint="eastAsia"/>
            <w:lang w:eastAsia="zh-CN"/>
          </w:rPr>
          <w:t>(四)、合规监督与执行</w:t>
        </w:r>
        <w:r>
          <w:tab/>
        </w:r>
        <w:r>
          <w:fldChar w:fldCharType="begin"/>
        </w:r>
        <w:r>
          <w:instrText xml:space="preserve"> PAGEREF _Toc25065 \h </w:instrText>
        </w:r>
        <w:r>
          <w:fldChar w:fldCharType="separate"/>
        </w:r>
        <w:r>
          <w:t>71</w:t>
        </w:r>
        <w:r>
          <w:fldChar w:fldCharType="end"/>
        </w:r>
      </w:hyperlink>
    </w:p>
    <w:p>
      <w:pPr>
        <w:pStyle w:val="TOC1"/>
        <w:tabs>
          <w:tab w:val="right" w:leader="dot" w:pos="8306"/>
        </w:tabs>
      </w:pPr>
      <w:hyperlink w:anchor="_Toc24450" w:history="1">
        <w:r>
          <w:rPr>
            <w:rFonts w:ascii="仿宋" w:eastAsia="仿宋" w:hAnsi="仿宋" w:cs="仿宋" w:hint="eastAsia"/>
            <w:lang w:eastAsia="zh-CN"/>
          </w:rPr>
          <w:t>十五、产业协同与集群发展</w:t>
        </w:r>
        <w:r>
          <w:tab/>
        </w:r>
        <w:r>
          <w:fldChar w:fldCharType="begin"/>
        </w:r>
        <w:r>
          <w:instrText xml:space="preserve"> PAGEREF _Toc24450 \h </w:instrText>
        </w:r>
        <w:r>
          <w:fldChar w:fldCharType="separate"/>
        </w:r>
        <w:r>
          <w:t>71</w:t>
        </w:r>
        <w:r>
          <w:fldChar w:fldCharType="end"/>
        </w:r>
      </w:hyperlink>
    </w:p>
    <w:p>
      <w:pPr>
        <w:pStyle w:val="TOC2"/>
        <w:tabs>
          <w:tab w:val="right" w:leader="dot" w:pos="8306"/>
        </w:tabs>
      </w:pPr>
      <w:hyperlink w:anchor="_Toc9966" w:history="1">
        <w:r>
          <w:rPr>
            <w:rFonts w:ascii="仿宋" w:eastAsia="仿宋" w:hAnsi="仿宋" w:cs="仿宋" w:hint="eastAsia"/>
            <w:lang w:eastAsia="zh-CN"/>
          </w:rPr>
          <w:t>(一)、产业协同机制建设</w:t>
        </w:r>
        <w:r>
          <w:tab/>
        </w:r>
        <w:r>
          <w:fldChar w:fldCharType="begin"/>
        </w:r>
        <w:r>
          <w:instrText xml:space="preserve"> PAGEREF _Toc9966 \h </w:instrText>
        </w:r>
        <w:r>
          <w:fldChar w:fldCharType="separate"/>
        </w:r>
        <w:r>
          <w:t>71</w:t>
        </w:r>
        <w:r>
          <w:fldChar w:fldCharType="end"/>
        </w:r>
      </w:hyperlink>
    </w:p>
    <w:p>
      <w:pPr>
        <w:pStyle w:val="TOC2"/>
        <w:tabs>
          <w:tab w:val="right" w:leader="dot" w:pos="8306"/>
        </w:tabs>
      </w:pPr>
      <w:hyperlink w:anchor="_Toc8624" w:history="1">
        <w:r>
          <w:rPr>
            <w:rFonts w:ascii="仿宋" w:eastAsia="仿宋" w:hAnsi="仿宋" w:cs="仿宋" w:hint="eastAsia"/>
            <w:lang w:eastAsia="zh-CN"/>
          </w:rPr>
          <w:t>(二)、产业集群培育与发展</w:t>
        </w:r>
        <w:r>
          <w:tab/>
        </w:r>
        <w:r>
          <w:fldChar w:fldCharType="begin"/>
        </w:r>
        <w:r>
          <w:instrText xml:space="preserve"> PAGEREF _Toc8624 \h </w:instrText>
        </w:r>
        <w:r>
          <w:fldChar w:fldCharType="separate"/>
        </w:r>
        <w:r>
          <w:t>72</w:t>
        </w:r>
        <w:r>
          <w:fldChar w:fldCharType="end"/>
        </w:r>
      </w:hyperlink>
    </w:p>
    <w:p>
      <w:pPr>
        <w:pStyle w:val="TOC1"/>
        <w:tabs>
          <w:tab w:val="right" w:leader="dot" w:pos="8306"/>
        </w:tabs>
      </w:pPr>
      <w:hyperlink w:anchor="_Toc18761" w:history="1">
        <w:r>
          <w:rPr>
            <w:rFonts w:ascii="仿宋" w:eastAsia="仿宋" w:hAnsi="仿宋" w:cs="仿宋" w:hint="eastAsia"/>
            <w:lang w:eastAsia="zh-CN"/>
          </w:rPr>
          <w:t>十六、人力资源管理与开发</w:t>
        </w:r>
        <w:r>
          <w:tab/>
        </w:r>
        <w:r>
          <w:fldChar w:fldCharType="begin"/>
        </w:r>
        <w:r>
          <w:instrText xml:space="preserve"> PAGEREF _Toc18761 \h </w:instrText>
        </w:r>
        <w:r>
          <w:fldChar w:fldCharType="separate"/>
        </w:r>
        <w:r>
          <w:t>73</w:t>
        </w:r>
        <w:r>
          <w:fldChar w:fldCharType="end"/>
        </w:r>
      </w:hyperlink>
    </w:p>
    <w:p>
      <w:pPr>
        <w:pStyle w:val="TOC2"/>
        <w:tabs>
          <w:tab w:val="right" w:leader="dot" w:pos="8306"/>
        </w:tabs>
      </w:pPr>
      <w:hyperlink w:anchor="_Toc10770" w:history="1">
        <w:r>
          <w:rPr>
            <w:rFonts w:ascii="仿宋" w:eastAsia="仿宋" w:hAnsi="仿宋" w:cs="仿宋" w:hint="eastAsia"/>
            <w:lang w:eastAsia="zh-CN"/>
          </w:rPr>
          <w:t>(一)、人力资源规划</w:t>
        </w:r>
        <w:r>
          <w:tab/>
        </w:r>
        <w:r>
          <w:fldChar w:fldCharType="begin"/>
        </w:r>
        <w:r>
          <w:instrText xml:space="preserve"> PAGEREF _Toc10770 \h </w:instrText>
        </w:r>
        <w:r>
          <w:fldChar w:fldCharType="separate"/>
        </w:r>
        <w:r>
          <w:t>73</w:t>
        </w:r>
        <w:r>
          <w:fldChar w:fldCharType="end"/>
        </w:r>
      </w:hyperlink>
    </w:p>
    <w:p>
      <w:pPr>
        <w:pStyle w:val="TOC2"/>
        <w:tabs>
          <w:tab w:val="right" w:leader="dot" w:pos="8306"/>
        </w:tabs>
      </w:pPr>
      <w:hyperlink w:anchor="_Toc25447" w:history="1">
        <w:r>
          <w:rPr>
            <w:rFonts w:ascii="仿宋" w:eastAsia="仿宋" w:hAnsi="仿宋" w:cs="仿宋" w:hint="eastAsia"/>
            <w:lang w:eastAsia="zh-CN"/>
          </w:rPr>
          <w:t>(二)、人力资源开发与培训</w:t>
        </w:r>
        <w:r>
          <w:tab/>
        </w:r>
        <w:r>
          <w:fldChar w:fldCharType="begin"/>
        </w:r>
        <w:r>
          <w:instrText xml:space="preserve"> PAGEREF _Toc25447 \h </w:instrText>
        </w:r>
        <w:r>
          <w:fldChar w:fldCharType="separate"/>
        </w:r>
        <w:r>
          <w:t>75</w:t>
        </w:r>
        <w:r>
          <w:fldChar w:fldCharType="end"/>
        </w:r>
      </w:hyperlink>
    </w:p>
    <w:p>
      <w:pPr>
        <w:pStyle w:val="TOC1"/>
        <w:tabs>
          <w:tab w:val="right" w:leader="dot" w:pos="8306"/>
        </w:tabs>
      </w:pPr>
      <w:hyperlink w:anchor="_Toc15628" w:history="1">
        <w:r>
          <w:rPr>
            <w:rFonts w:ascii="仿宋" w:eastAsia="仿宋" w:hAnsi="仿宋" w:cs="仿宋" w:hint="eastAsia"/>
            <w:lang w:eastAsia="zh-CN"/>
          </w:rPr>
          <w:t>十七、质量管理与控制</w:t>
        </w:r>
        <w:r>
          <w:tab/>
        </w:r>
        <w:r>
          <w:fldChar w:fldCharType="begin"/>
        </w:r>
        <w:r>
          <w:instrText xml:space="preserve"> PAGEREF _Toc15628 \h </w:instrText>
        </w:r>
        <w:r>
          <w:fldChar w:fldCharType="separate"/>
        </w:r>
        <w:r>
          <w:t>78</w:t>
        </w:r>
        <w:r>
          <w:fldChar w:fldCharType="end"/>
        </w:r>
      </w:hyperlink>
    </w:p>
    <w:p>
      <w:pPr>
        <w:pStyle w:val="TOC2"/>
        <w:tabs>
          <w:tab w:val="right" w:leader="dot" w:pos="8306"/>
        </w:tabs>
      </w:pPr>
      <w:hyperlink w:anchor="_Toc5407" w:history="1">
        <w:r>
          <w:rPr>
            <w:rFonts w:ascii="仿宋" w:eastAsia="仿宋" w:hAnsi="仿宋" w:cs="仿宋" w:hint="eastAsia"/>
            <w:lang w:eastAsia="zh-CN"/>
          </w:rPr>
          <w:t>(一)、质量管理体系建设</w:t>
        </w:r>
        <w:r>
          <w:tab/>
        </w:r>
        <w:r>
          <w:fldChar w:fldCharType="begin"/>
        </w:r>
        <w:r>
          <w:instrText xml:space="preserve"> PAGEREF _Toc5407 \h </w:instrText>
        </w:r>
        <w:r>
          <w:fldChar w:fldCharType="separate"/>
        </w:r>
        <w:r>
          <w:t>78</w:t>
        </w:r>
        <w:r>
          <w:fldChar w:fldCharType="end"/>
        </w:r>
      </w:hyperlink>
    </w:p>
    <w:p>
      <w:pPr>
        <w:pStyle w:val="TOC2"/>
        <w:tabs>
          <w:tab w:val="right" w:leader="dot" w:pos="8306"/>
        </w:tabs>
      </w:pPr>
      <w:hyperlink w:anchor="_Toc15376" w:history="1">
        <w:r>
          <w:rPr>
            <w:rFonts w:ascii="仿宋" w:eastAsia="仿宋" w:hAnsi="仿宋" w:cs="仿宋" w:hint="eastAsia"/>
            <w:lang w:eastAsia="zh-CN"/>
          </w:rPr>
          <w:t>(二)、质量控制措施</w:t>
        </w:r>
        <w:r>
          <w:tab/>
        </w:r>
        <w:r>
          <w:fldChar w:fldCharType="begin"/>
        </w:r>
        <w:r>
          <w:instrText xml:space="preserve"> PAGEREF _Toc15376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1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细微射频同轴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细微射频同轴电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细微射频同轴电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微射频同轴电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细微射频同轴电缆项目的社会影响是全面而深远的。从提供就业机会和提升公共服务，到促进社会结构和劳动市场的多元化，再到推动社会责任和伦理标准的提高，项目对于提升社区的经济、文化和社会福祉有着重要作用。通过这些正面影响，细微射频同轴电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为了融入当地社区，细微射频同轴电缆项目需深入理解当地的文化特色和社会习俗。例如，项目在设计广告和市场推广活动时，应考虑使用当地语言和符合地方文化的表达方式。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为了确保细微射频同轴电缆项目的成功并最大限度地减轻潜在的社会风险，详细的风险分析和具体的应对策略至关重要。以下是针对项目可能面临的具体社会风险及相应对策的分析：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风险描述：细微射频同轴电缆项目可能会引起当地社会结构和动态的变化，例如改变社区的人口组成和社交模式。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风险描述：在细微射频同轴电缆项目运营过程中，可能涉及大量个人和商业敏感信息，存在信息安全和隐私保护的风险。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67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79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一、细微射频同轴电缆项目的技术资源开发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二、细微射频同轴电缆项目的人力资源管理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细微射频同轴电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三、细微射频同轴电缆项目的资金资源筹措与优化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细微射频同轴电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https://d.book118.com/298102101003006045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655AD"/>
    <w:rsid w:val="02565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0210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2024-02-20T13:49:00Z</dcterms:created>
  <dcterms:modified xsi:type="dcterms:W3CDTF">2024-02-20T13:49:49Z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3939AA3C41854857B6B1B0B67AF8AF4C_11</vt:lpwstr>
  </property>
  <property fmtid="{D5CDD505-2E9C-101B-9397-08002B2CF9AE}" pid="3" name="KSOProductBuildVer">
    <vt:lpwstr>2052-12.1.0.16250</vt:lpwstr>
  </property>
</Properties>
</file>