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C4DE4" w14:paraId="4A9115A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C4DE4" w14:paraId="6C8FB2B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C4DE4" w14:paraId="46B7676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C4DE4" w:rsidRPr="00FC4DE4" w14:paraId="624CAA51" w14:textId="475DA99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C4DE4">
        <w:rPr>
          <w:rFonts w:ascii="宋体" w:eastAsia="宋体" w:hAnsi="宋体" w:hint="eastAsia"/>
          <w:b/>
          <w:sz w:val="60"/>
        </w:rPr>
        <w:t>工业气体处理设备企业风险管理与内控</w:t>
      </w:r>
    </w:p>
    <w:p w:rsidR="00FC4DE4" w:rsidP="00FC4DE4" w14:paraId="7243B2C2" w14:textId="3895B4F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C4DE4">
        <w:rPr>
          <w:rFonts w:ascii="仿宋" w:eastAsia="仿宋" w:hAnsi="仿宋" w:hint="eastAsia"/>
          <w:b/>
          <w:sz w:val="40"/>
        </w:rPr>
        <w:t>目录</w:t>
      </w:r>
    </w:p>
    <w:p w:rsidR="00FC4DE4" w14:paraId="08A21CC6" w14:textId="4D75580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_Toc155725592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C4DE4" w14:paraId="4E367FF1" w14:textId="6491FA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_Toc155725593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C4DE4" w14:paraId="1BD71A3E" w14:textId="60C988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_Toc155725594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C4DE4" w14:paraId="26168043" w14:textId="7CE49F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二、工业气体处理设备行业企业业务流程管理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_Toc155725595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C4DE4" w14:paraId="4843459C" w14:textId="1C2F34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_Toc155725596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C4DE4" w14:paraId="57D23F26" w14:textId="0B3260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_Toc155725597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C4DE4" w14:paraId="37CD679A" w14:textId="67C2C1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_Toc155725598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C4DE4" w14:paraId="5E0C4DC5" w14:textId="16B4DC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_Toc155725599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C4DE4" w14:paraId="19105BB4" w14:textId="722491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_Toc155725600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C4DE4" w14:paraId="239AD9C4" w14:textId="584479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_Toc155725601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C4DE4" w14:paraId="06A0F1B9" w14:textId="2AF5AB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_Toc155725602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C4DE4" w14:paraId="6765FE8D" w14:textId="544D53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_Toc155725603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C4DE4" w14:paraId="4EE357D7" w14:textId="0DFF1B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_Toc155725604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4DE4" w14:paraId="02ADAD2C" w14:textId="044119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_Toc155725605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4DE4" w14:paraId="5BD93132" w14:textId="4FD6AF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(二)、工业气体处理设备行业企业战略风险的分类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_Toc155725606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C4DE4" w14:paraId="36413E8F" w14:textId="09A01D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_Toc155725607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C4DE4" w14:paraId="0009B3F1" w14:textId="616BFC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_Toc155725608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C4DE4" w14:paraId="0F48DCAD" w14:textId="7B7824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_Toc155725609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C4DE4" w14:paraId="79468E32" w14:textId="32E05E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_Toc155725610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C4DE4" w14:paraId="22CA0840" w14:textId="026A54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_Toc155725611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C4DE4" w14:paraId="3BAB38DF" w14:textId="6DA50777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六、人力资源风险管理的主要内容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_Toc155725612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C4DE4" w14:paraId="32B190A3" w14:textId="06E00B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_Toc155725613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C4DE4" w14:paraId="61069DF2" w14:textId="69E6B3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_Toc155725614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C4DE4" w14:paraId="55E639DC" w14:textId="141AAD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_Toc155725615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C4DE4" w14:paraId="7C468ACE" w14:textId="0B32FF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_Toc155725616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C4DE4" w14:paraId="3947F187" w14:textId="551924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_Toc155725617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C4DE4" w14:paraId="1809A914" w14:textId="449023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_Toc155725618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C4DE4" w14:paraId="45A8205C" w14:textId="204309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_Toc155725619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C4DE4" w14:paraId="5DEE36D2" w14:textId="4A4183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_Toc155725620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C4DE4" w14:paraId="16BA087C" w14:textId="039567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_Toc155725621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C4DE4" w14:paraId="79E429A0" w14:textId="4D4C88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_Toc155725622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C4DE4" w14:paraId="411DE240" w14:textId="1DB52A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_Toc155725623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C4DE4" w14:paraId="327D864B" w14:textId="26265A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_Toc155725624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FC4DE4" w14:paraId="1495CB4F" w14:textId="358C24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_Toc155725625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C4DE4" w14:paraId="51A543EE" w14:textId="0B7063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_Toc155725626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C4DE4" w14:paraId="4C2BDE12" w14:textId="6942CA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十、工业气体处理设备项目基本情况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_Toc155725627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FC4DE4" w14:paraId="49F345DC" w14:textId="606BB9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(一)、工业气体处理设备项目投资人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_Toc155725628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FC4DE4" w14:paraId="14CBE34A" w14:textId="60A0B2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(二)、工业气体处理设备项目选址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_Toc155725629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FC4DE4" w14:paraId="6CDB439B" w14:textId="0DBF9D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(三)、工业气体处理设备项目实施进度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_Toc155725630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FC4DE4" w14:paraId="32BD7437" w14:textId="4D4D45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_Toc155725631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FC4DE4" w14:paraId="292032D4" w14:textId="702223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_Toc155725632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FC4DE4" w14:paraId="534AC87B" w14:textId="5FF0E2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_Toc155725633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FC4DE4" w14:paraId="76F9EBE0" w14:textId="244F17AF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_Toc155725634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FC4DE4" w14:paraId="6CDADE5E" w14:textId="193718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_Toc155725635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FC4DE4" w14:paraId="2391AEDE" w14:textId="60AE99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_Toc155725636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FC4DE4" w14:paraId="26EE31B9" w14:textId="5FB6AF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_Toc155725637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FC4DE4" w14:paraId="1AF64D17" w14:textId="577589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_Toc155725638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FC4DE4" w14:paraId="75F83EBF" w14:textId="7538B6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_Toc155725639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FC4DE4" w14:paraId="4F8C2BF5" w14:textId="2B5353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_Toc155725640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FC4DE4" w14:paraId="4F7F3889" w14:textId="311F5B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_Toc155725641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FC4DE4" w14:paraId="5EA8B423" w14:textId="1199F7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_Toc155725642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FC4DE4" w14:paraId="091390CA" w14:textId="1686E9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_Toc155725643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FC4DE4" w14:paraId="4EA64257" w14:textId="061D44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_Toc155725644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FC4DE4" w14:paraId="5B4BDCD8" w14:textId="235FD8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_Toc155725645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FC4DE4" w14:paraId="08643120" w14:textId="1DEBD8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_Toc155725646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FC4DE4" w14:paraId="06BD4643" w14:textId="77090D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_Toc155725647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FC4DE4" w14:paraId="263D1D35" w14:textId="5DDB90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_Toc155725648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FC4DE4" w14:paraId="11963BD2" w14:textId="6E11161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_Toc155725649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FC4DE4" w14:paraId="4B81984B" w14:textId="32E45E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_Toc155725650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FC4DE4" w14:paraId="45BC4725" w14:textId="3252B2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_Toc155725651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FC4DE4" w14:paraId="63021E5F" w14:textId="24A3A6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_Toc155725652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FC4DE4" w14:paraId="63540ABC" w14:textId="3B5DDD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_Toc155725653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FC4DE4" w14:paraId="2A2CC18A" w14:textId="15F0E0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_Toc155725654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FC4DE4" w14:paraId="12098C8C" w14:textId="0A86BD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_Toc155725655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FC4DE4" w14:paraId="1361A04B" w14:textId="6029A46C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_Toc155725656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FC4DE4" w:rsidP="00FC4DE4" w14:paraId="68B93896" w14:textId="234F1106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https://d.book118.com/298106020015006031</w:t>
        </w:r>
      </w:hyperlink>
    </w:p>
    <w:p w:rsidR="00FC4DE4" w:rsidP="00FC4DE4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P="008E092F" w14:paraId="69BCCA5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4DE4" w14:paraId="77602EAD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P="008E092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4DE4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P="008E092F" w14:textId="282F22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FC4DE4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P="008E092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4DE4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P="008E092F" w14:textId="282F22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FC4DE4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P="008E092F" w14:paraId="0AABFB4D" w14:textId="282F22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C4DE4" w14:paraId="4DF4DA3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paraId="41ADCE3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P="008E092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4DE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P="008E092F" w14:textId="282F22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C4DE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P="008E092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4DE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P="008E092F" w14:textId="282F22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C4DE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paraId="3F778BC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RPr="00FC4DE4" w:rsidP="00FC4DE4" w14:textId="43CC45FB">
    <w:pPr>
      <w:pStyle w:val="Header"/>
      <w:rPr>
        <w:rFonts w:ascii="仿宋" w:eastAsia="仿宋" w:hAnsi="仿宋"/>
      </w:rPr>
    </w:pPr>
    <w:r w:rsidRPr="00FC4DE4">
      <w:rPr>
        <w:rFonts w:ascii="仿宋" w:eastAsia="仿宋" w:hAnsi="仿宋" w:hint="eastAsia"/>
      </w:rPr>
      <w:t>工业气体处理设备企业风险管理与内控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RPr="00FC4DE4" w:rsidP="00FC4DE4" w14:textId="43CC45FB">
    <w:pPr>
      <w:pStyle w:val="Header"/>
      <w:rPr>
        <w:rFonts w:ascii="仿宋" w:eastAsia="仿宋" w:hAnsi="仿宋"/>
      </w:rPr>
    </w:pPr>
    <w:r w:rsidRPr="00FC4DE4">
      <w:rPr>
        <w:rFonts w:ascii="仿宋" w:eastAsia="仿宋" w:hAnsi="仿宋" w:hint="eastAsia"/>
      </w:rPr>
      <w:t>工业气体处理设备企业风险管理与内控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RPr="00FC4DE4" w:rsidP="00FC4DE4" w14:paraId="44DC021D" w14:textId="43CC45FB">
    <w:pPr>
      <w:pStyle w:val="Header"/>
      <w:rPr>
        <w:rFonts w:ascii="仿宋" w:eastAsia="仿宋" w:hAnsi="仿宋"/>
      </w:rPr>
    </w:pPr>
    <w:r w:rsidRPr="00FC4DE4">
      <w:rPr>
        <w:rFonts w:ascii="仿宋" w:eastAsia="仿宋" w:hAnsi="仿宋" w:hint="eastAsia"/>
      </w:rPr>
      <w:t>工业气体处理设备企业风险管理与内控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paraId="4A8F64A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RPr="00FC4DE4" w:rsidP="00FC4DE4" w14:textId="43CC45FB">
    <w:pPr>
      <w:pStyle w:val="Header"/>
      <w:rPr>
        <w:rFonts w:ascii="仿宋" w:eastAsia="仿宋" w:hAnsi="仿宋"/>
      </w:rPr>
    </w:pPr>
    <w:r w:rsidRPr="00FC4DE4">
      <w:rPr>
        <w:rFonts w:ascii="仿宋" w:eastAsia="仿宋" w:hAnsi="仿宋" w:hint="eastAsia"/>
      </w:rPr>
      <w:t>工业气体处理设备企业风险管理与内控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:rsidRPr="00FC4DE4" w:rsidP="00FC4DE4" w14:textId="43CC45FB">
    <w:pPr>
      <w:pStyle w:val="Header"/>
      <w:rPr>
        <w:rFonts w:ascii="仿宋" w:eastAsia="仿宋" w:hAnsi="仿宋"/>
      </w:rPr>
    </w:pPr>
    <w:r w:rsidRPr="00FC4DE4">
      <w:rPr>
        <w:rFonts w:ascii="仿宋" w:eastAsia="仿宋" w:hAnsi="仿宋" w:hint="eastAsia"/>
      </w:rPr>
      <w:t>工业气体处理设备企业风险管理与内控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DE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E4"/>
    <w:rsid w:val="008E092F"/>
    <w:rsid w:val="00FC4DE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A20E2A"/>
  <w15:chartTrackingRefBased/>
  <w15:docId w15:val="{833DFDD3-D629-442B-800D-7DF1F683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C4D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C4DE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C4DE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C4DE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C4D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C4DE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C4D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C4DE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C4DE4"/>
  </w:style>
  <w:style w:type="paragraph" w:styleId="TOC1">
    <w:name w:val="toc 1"/>
    <w:basedOn w:val="Normal"/>
    <w:next w:val="Normal"/>
    <w:autoRedefine/>
    <w:uiPriority w:val="39"/>
    <w:unhideWhenUsed/>
    <w:rsid w:val="00FC4DE4"/>
  </w:style>
  <w:style w:type="paragraph" w:styleId="TOC2">
    <w:name w:val="toc 2"/>
    <w:basedOn w:val="Normal"/>
    <w:next w:val="Normal"/>
    <w:autoRedefine/>
    <w:uiPriority w:val="39"/>
    <w:unhideWhenUsed/>
    <w:rsid w:val="00FC4DE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298106020015006031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5483</Words>
  <Characters>31258</Characters>
  <Application>Microsoft Office Word</Application>
  <DocSecurity>0</DocSecurity>
  <Lines>260</Lines>
  <Paragraphs>73</Paragraphs>
  <ScaleCrop>false</ScaleCrop>
  <Company/>
  <LinksUpToDate>false</LinksUpToDate>
  <CharactersWithSpaces>36668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2024-01-09T12:45:00Z</dcterms:created>
  <dcterms:modified xsi:type="dcterms:W3CDTF">2024-01-09T12:46:00Z</dcterms:modified>
</cp:coreProperties>
</file>