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聚光灯泡项目规划设计纲要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28" w:history="1">
        <w:r>
          <w:rPr>
            <w:rFonts w:ascii="仿宋" w:eastAsia="仿宋" w:hAnsi="仿宋" w:cs="仿宋" w:hint="eastAsia"/>
            <w:lang w:eastAsia="zh-CN"/>
          </w:rPr>
          <w:t>前言</w:t>
        </w:r>
        <w:r>
          <w:tab/>
        </w:r>
        <w:r>
          <w:fldChar w:fldCharType="begin"/>
        </w:r>
        <w:r>
          <w:instrText xml:space="preserve"> PAGEREF _Toc15228 \h </w:instrText>
        </w:r>
        <w:r>
          <w:fldChar w:fldCharType="separate"/>
        </w:r>
        <w:r>
          <w:t>3</w:t>
        </w:r>
        <w:r>
          <w:fldChar w:fldCharType="end"/>
        </w:r>
      </w:hyperlink>
    </w:p>
    <w:p>
      <w:pPr>
        <w:pStyle w:val="TOC1"/>
        <w:tabs>
          <w:tab w:val="right" w:leader="dot" w:pos="8306"/>
        </w:tabs>
      </w:pPr>
      <w:hyperlink w:anchor="_Toc22240" w:history="1">
        <w:r>
          <w:rPr>
            <w:rFonts w:ascii="仿宋" w:eastAsia="仿宋" w:hAnsi="仿宋" w:cs="仿宋" w:hint="eastAsia"/>
            <w:lang w:eastAsia="zh-CN"/>
          </w:rPr>
          <w:t>一、聚光灯泡项目危机管理</w:t>
        </w:r>
        <w:r>
          <w:tab/>
        </w:r>
        <w:r>
          <w:fldChar w:fldCharType="begin"/>
        </w:r>
        <w:r>
          <w:instrText xml:space="preserve"> PAGEREF _Toc22240 \h </w:instrText>
        </w:r>
        <w:r>
          <w:fldChar w:fldCharType="separate"/>
        </w:r>
        <w:r>
          <w:t>3</w:t>
        </w:r>
        <w:r>
          <w:fldChar w:fldCharType="end"/>
        </w:r>
      </w:hyperlink>
    </w:p>
    <w:p>
      <w:pPr>
        <w:pStyle w:val="TOC2"/>
        <w:tabs>
          <w:tab w:val="right" w:leader="dot" w:pos="8306"/>
        </w:tabs>
      </w:pPr>
      <w:hyperlink w:anchor="_Toc5288" w:history="1">
        <w:r>
          <w:rPr>
            <w:rFonts w:ascii="仿宋" w:eastAsia="仿宋" w:hAnsi="仿宋" w:cs="仿宋" w:hint="eastAsia"/>
            <w:lang w:eastAsia="zh-CN"/>
          </w:rPr>
          <w:t>(一)、危机预警与识别</w:t>
        </w:r>
        <w:r>
          <w:tab/>
        </w:r>
        <w:r>
          <w:fldChar w:fldCharType="begin"/>
        </w:r>
        <w:r>
          <w:instrText xml:space="preserve"> PAGEREF _Toc5288 \h </w:instrText>
        </w:r>
        <w:r>
          <w:fldChar w:fldCharType="separate"/>
        </w:r>
        <w:r>
          <w:t>3</w:t>
        </w:r>
        <w:r>
          <w:fldChar w:fldCharType="end"/>
        </w:r>
      </w:hyperlink>
    </w:p>
    <w:p>
      <w:pPr>
        <w:pStyle w:val="TOC2"/>
        <w:tabs>
          <w:tab w:val="right" w:leader="dot" w:pos="8306"/>
        </w:tabs>
      </w:pPr>
      <w:hyperlink w:anchor="_Toc15527" w:history="1">
        <w:r>
          <w:rPr>
            <w:rFonts w:ascii="仿宋" w:eastAsia="仿宋" w:hAnsi="仿宋" w:cs="仿宋" w:hint="eastAsia"/>
            <w:lang w:eastAsia="zh-CN"/>
          </w:rPr>
          <w:t>(二)、危机应对与恢复</w:t>
        </w:r>
        <w:r>
          <w:tab/>
        </w:r>
        <w:r>
          <w:fldChar w:fldCharType="begin"/>
        </w:r>
        <w:r>
          <w:instrText xml:space="preserve"> PAGEREF _Toc15527 \h </w:instrText>
        </w:r>
        <w:r>
          <w:fldChar w:fldCharType="separate"/>
        </w:r>
        <w:r>
          <w:t>4</w:t>
        </w:r>
        <w:r>
          <w:fldChar w:fldCharType="end"/>
        </w:r>
      </w:hyperlink>
    </w:p>
    <w:p>
      <w:pPr>
        <w:pStyle w:val="TOC1"/>
        <w:tabs>
          <w:tab w:val="right" w:leader="dot" w:pos="8306"/>
        </w:tabs>
      </w:pPr>
      <w:hyperlink w:anchor="_Toc11537" w:history="1">
        <w:r>
          <w:rPr>
            <w:rFonts w:ascii="仿宋" w:eastAsia="仿宋" w:hAnsi="仿宋" w:cs="仿宋" w:hint="eastAsia"/>
            <w:lang w:eastAsia="zh-CN"/>
          </w:rPr>
          <w:t>二、工艺说明</w:t>
        </w:r>
        <w:r>
          <w:tab/>
        </w:r>
        <w:r>
          <w:fldChar w:fldCharType="begin"/>
        </w:r>
        <w:r>
          <w:instrText xml:space="preserve"> PAGEREF _Toc11537 \h </w:instrText>
        </w:r>
        <w:r>
          <w:fldChar w:fldCharType="separate"/>
        </w:r>
        <w:r>
          <w:t>5</w:t>
        </w:r>
        <w:r>
          <w:fldChar w:fldCharType="end"/>
        </w:r>
      </w:hyperlink>
    </w:p>
    <w:p>
      <w:pPr>
        <w:pStyle w:val="TOC2"/>
        <w:tabs>
          <w:tab w:val="right" w:leader="dot" w:pos="8306"/>
        </w:tabs>
      </w:pPr>
      <w:hyperlink w:anchor="_Toc15696" w:history="1">
        <w:r>
          <w:rPr>
            <w:rFonts w:ascii="仿宋" w:eastAsia="仿宋" w:hAnsi="仿宋" w:cs="仿宋" w:hint="eastAsia"/>
            <w:lang w:eastAsia="zh-CN"/>
          </w:rPr>
          <w:t>(一)、技术管理特点</w:t>
        </w:r>
        <w:r>
          <w:tab/>
        </w:r>
        <w:r>
          <w:fldChar w:fldCharType="begin"/>
        </w:r>
        <w:r>
          <w:instrText xml:space="preserve"> PAGEREF _Toc15696 \h </w:instrText>
        </w:r>
        <w:r>
          <w:fldChar w:fldCharType="separate"/>
        </w:r>
        <w:r>
          <w:t>5</w:t>
        </w:r>
        <w:r>
          <w:fldChar w:fldCharType="end"/>
        </w:r>
      </w:hyperlink>
    </w:p>
    <w:p>
      <w:pPr>
        <w:pStyle w:val="TOC2"/>
        <w:tabs>
          <w:tab w:val="right" w:leader="dot" w:pos="8306"/>
        </w:tabs>
      </w:pPr>
      <w:hyperlink w:anchor="_Toc22544" w:history="1">
        <w:r>
          <w:rPr>
            <w:rFonts w:ascii="仿宋" w:eastAsia="仿宋" w:hAnsi="仿宋" w:cs="仿宋" w:hint="eastAsia"/>
            <w:lang w:eastAsia="zh-CN"/>
          </w:rPr>
          <w:t>(二)、聚光灯泡项目工艺技术设计方案</w:t>
        </w:r>
        <w:r>
          <w:tab/>
        </w:r>
        <w:r>
          <w:fldChar w:fldCharType="begin"/>
        </w:r>
        <w:r>
          <w:instrText xml:space="preserve"> PAGEREF _Toc22544 \h </w:instrText>
        </w:r>
        <w:r>
          <w:fldChar w:fldCharType="separate"/>
        </w:r>
        <w:r>
          <w:t>6</w:t>
        </w:r>
        <w:r>
          <w:fldChar w:fldCharType="end"/>
        </w:r>
      </w:hyperlink>
    </w:p>
    <w:p>
      <w:pPr>
        <w:pStyle w:val="TOC2"/>
        <w:tabs>
          <w:tab w:val="right" w:leader="dot" w:pos="8306"/>
        </w:tabs>
      </w:pPr>
      <w:hyperlink w:anchor="_Toc5509" w:history="1">
        <w:r>
          <w:rPr>
            <w:rFonts w:ascii="仿宋" w:eastAsia="仿宋" w:hAnsi="仿宋" w:cs="仿宋" w:hint="eastAsia"/>
            <w:lang w:eastAsia="zh-CN"/>
          </w:rPr>
          <w:t>(三)、设备选型方案</w:t>
        </w:r>
        <w:r>
          <w:tab/>
        </w:r>
        <w:r>
          <w:fldChar w:fldCharType="begin"/>
        </w:r>
        <w:r>
          <w:instrText xml:space="preserve"> PAGEREF _Toc5509 \h </w:instrText>
        </w:r>
        <w:r>
          <w:fldChar w:fldCharType="separate"/>
        </w:r>
        <w:r>
          <w:t>8</w:t>
        </w:r>
        <w:r>
          <w:fldChar w:fldCharType="end"/>
        </w:r>
      </w:hyperlink>
    </w:p>
    <w:p>
      <w:pPr>
        <w:pStyle w:val="TOC1"/>
        <w:tabs>
          <w:tab w:val="right" w:leader="dot" w:pos="8306"/>
        </w:tabs>
      </w:pPr>
      <w:hyperlink w:anchor="_Toc9081" w:history="1">
        <w:r>
          <w:rPr>
            <w:rFonts w:ascii="仿宋" w:eastAsia="仿宋" w:hAnsi="仿宋" w:cs="仿宋" w:hint="eastAsia"/>
            <w:lang w:eastAsia="zh-CN"/>
          </w:rPr>
          <w:t>三、产品规划分析</w:t>
        </w:r>
        <w:r>
          <w:tab/>
        </w:r>
        <w:r>
          <w:fldChar w:fldCharType="begin"/>
        </w:r>
        <w:r>
          <w:instrText xml:space="preserve"> PAGEREF _Toc9081 \h </w:instrText>
        </w:r>
        <w:r>
          <w:fldChar w:fldCharType="separate"/>
        </w:r>
        <w:r>
          <w:t>9</w:t>
        </w:r>
        <w:r>
          <w:fldChar w:fldCharType="end"/>
        </w:r>
      </w:hyperlink>
    </w:p>
    <w:p>
      <w:pPr>
        <w:pStyle w:val="TOC2"/>
        <w:tabs>
          <w:tab w:val="right" w:leader="dot" w:pos="8306"/>
        </w:tabs>
      </w:pPr>
      <w:hyperlink w:anchor="_Toc6234" w:history="1">
        <w:r>
          <w:rPr>
            <w:rFonts w:ascii="仿宋" w:eastAsia="仿宋" w:hAnsi="仿宋" w:cs="仿宋" w:hint="eastAsia"/>
            <w:lang w:eastAsia="zh-CN"/>
          </w:rPr>
          <w:t>(一)、产品规划</w:t>
        </w:r>
        <w:r>
          <w:tab/>
        </w:r>
        <w:r>
          <w:fldChar w:fldCharType="begin"/>
        </w:r>
        <w:r>
          <w:instrText xml:space="preserve"> PAGEREF _Toc6234 \h </w:instrText>
        </w:r>
        <w:r>
          <w:fldChar w:fldCharType="separate"/>
        </w:r>
        <w:r>
          <w:t>9</w:t>
        </w:r>
        <w:r>
          <w:fldChar w:fldCharType="end"/>
        </w:r>
      </w:hyperlink>
    </w:p>
    <w:p>
      <w:pPr>
        <w:pStyle w:val="TOC2"/>
        <w:tabs>
          <w:tab w:val="right" w:leader="dot" w:pos="8306"/>
        </w:tabs>
      </w:pPr>
      <w:hyperlink w:anchor="_Toc18540" w:history="1">
        <w:r>
          <w:rPr>
            <w:rFonts w:ascii="仿宋" w:eastAsia="仿宋" w:hAnsi="仿宋" w:cs="仿宋" w:hint="eastAsia"/>
            <w:lang w:eastAsia="zh-CN"/>
          </w:rPr>
          <w:t>(二)、建设规模</w:t>
        </w:r>
        <w:r>
          <w:tab/>
        </w:r>
        <w:r>
          <w:fldChar w:fldCharType="begin"/>
        </w:r>
        <w:r>
          <w:instrText xml:space="preserve"> PAGEREF _Toc18540 \h </w:instrText>
        </w:r>
        <w:r>
          <w:fldChar w:fldCharType="separate"/>
        </w:r>
        <w:r>
          <w:t>10</w:t>
        </w:r>
        <w:r>
          <w:fldChar w:fldCharType="end"/>
        </w:r>
      </w:hyperlink>
    </w:p>
    <w:p>
      <w:pPr>
        <w:pStyle w:val="TOC1"/>
        <w:tabs>
          <w:tab w:val="right" w:leader="dot" w:pos="8306"/>
        </w:tabs>
      </w:pPr>
      <w:hyperlink w:anchor="_Toc2883" w:history="1">
        <w:r>
          <w:rPr>
            <w:rFonts w:ascii="仿宋" w:eastAsia="仿宋" w:hAnsi="仿宋" w:cs="仿宋" w:hint="eastAsia"/>
            <w:lang w:eastAsia="zh-CN"/>
          </w:rPr>
          <w:t>四、市场分析、调研</w:t>
        </w:r>
        <w:r>
          <w:tab/>
        </w:r>
        <w:r>
          <w:fldChar w:fldCharType="begin"/>
        </w:r>
        <w:r>
          <w:instrText xml:space="preserve"> PAGEREF _Toc2883 \h </w:instrText>
        </w:r>
        <w:r>
          <w:fldChar w:fldCharType="separate"/>
        </w:r>
        <w:r>
          <w:t>11</w:t>
        </w:r>
        <w:r>
          <w:fldChar w:fldCharType="end"/>
        </w:r>
      </w:hyperlink>
    </w:p>
    <w:p>
      <w:pPr>
        <w:pStyle w:val="TOC2"/>
        <w:tabs>
          <w:tab w:val="right" w:leader="dot" w:pos="8306"/>
        </w:tabs>
      </w:pPr>
      <w:hyperlink w:anchor="_Toc3077" w:history="1">
        <w:r>
          <w:rPr>
            <w:rFonts w:ascii="仿宋" w:eastAsia="仿宋" w:hAnsi="仿宋" w:cs="仿宋" w:hint="eastAsia"/>
            <w:lang w:eastAsia="zh-CN"/>
          </w:rPr>
          <w:t>(一)、聚光灯泡行业分析</w:t>
        </w:r>
        <w:r>
          <w:tab/>
        </w:r>
        <w:r>
          <w:fldChar w:fldCharType="begin"/>
        </w:r>
        <w:r>
          <w:instrText xml:space="preserve"> PAGEREF _Toc3077 \h </w:instrText>
        </w:r>
        <w:r>
          <w:fldChar w:fldCharType="separate"/>
        </w:r>
        <w:r>
          <w:t>11</w:t>
        </w:r>
        <w:r>
          <w:fldChar w:fldCharType="end"/>
        </w:r>
      </w:hyperlink>
    </w:p>
    <w:p>
      <w:pPr>
        <w:pStyle w:val="TOC2"/>
        <w:tabs>
          <w:tab w:val="right" w:leader="dot" w:pos="8306"/>
        </w:tabs>
      </w:pPr>
      <w:hyperlink w:anchor="_Toc9885" w:history="1">
        <w:r>
          <w:rPr>
            <w:rFonts w:ascii="仿宋" w:eastAsia="仿宋" w:hAnsi="仿宋" w:cs="仿宋" w:hint="eastAsia"/>
            <w:lang w:eastAsia="zh-CN"/>
          </w:rPr>
          <w:t>(二)、聚光灯泡市场分析预测</w:t>
        </w:r>
        <w:r>
          <w:tab/>
        </w:r>
        <w:r>
          <w:fldChar w:fldCharType="begin"/>
        </w:r>
        <w:r>
          <w:instrText xml:space="preserve"> PAGEREF _Toc9885 \h </w:instrText>
        </w:r>
        <w:r>
          <w:fldChar w:fldCharType="separate"/>
        </w:r>
        <w:r>
          <w:t>12</w:t>
        </w:r>
        <w:r>
          <w:fldChar w:fldCharType="end"/>
        </w:r>
      </w:hyperlink>
    </w:p>
    <w:p>
      <w:pPr>
        <w:pStyle w:val="TOC1"/>
        <w:tabs>
          <w:tab w:val="right" w:leader="dot" w:pos="8306"/>
        </w:tabs>
      </w:pPr>
      <w:hyperlink w:anchor="_Toc22064" w:history="1">
        <w:r>
          <w:rPr>
            <w:rFonts w:ascii="仿宋" w:eastAsia="仿宋" w:hAnsi="仿宋" w:cs="仿宋" w:hint="eastAsia"/>
            <w:lang w:eastAsia="zh-CN"/>
          </w:rPr>
          <w:t>五、聚光灯泡项目可持续发展</w:t>
        </w:r>
        <w:r>
          <w:tab/>
        </w:r>
        <w:r>
          <w:fldChar w:fldCharType="begin"/>
        </w:r>
        <w:r>
          <w:instrText xml:space="preserve"> PAGEREF _Toc22064 \h </w:instrText>
        </w:r>
        <w:r>
          <w:fldChar w:fldCharType="separate"/>
        </w:r>
        <w:r>
          <w:t>13</w:t>
        </w:r>
        <w:r>
          <w:fldChar w:fldCharType="end"/>
        </w:r>
      </w:hyperlink>
    </w:p>
    <w:p>
      <w:pPr>
        <w:pStyle w:val="TOC2"/>
        <w:tabs>
          <w:tab w:val="right" w:leader="dot" w:pos="8306"/>
        </w:tabs>
      </w:pPr>
      <w:hyperlink w:anchor="_Toc1945" w:history="1">
        <w:r>
          <w:rPr>
            <w:rFonts w:ascii="仿宋" w:eastAsia="仿宋" w:hAnsi="仿宋" w:cs="仿宋" w:hint="eastAsia"/>
            <w:lang w:eastAsia="zh-CN"/>
          </w:rPr>
          <w:t>(一)、可持续战略与实践</w:t>
        </w:r>
        <w:r>
          <w:tab/>
        </w:r>
        <w:r>
          <w:fldChar w:fldCharType="begin"/>
        </w:r>
        <w:r>
          <w:instrText xml:space="preserve"> PAGEREF _Toc1945 \h </w:instrText>
        </w:r>
        <w:r>
          <w:fldChar w:fldCharType="separate"/>
        </w:r>
        <w:r>
          <w:t>13</w:t>
        </w:r>
        <w:r>
          <w:fldChar w:fldCharType="end"/>
        </w:r>
      </w:hyperlink>
    </w:p>
    <w:p>
      <w:pPr>
        <w:pStyle w:val="TOC2"/>
        <w:tabs>
          <w:tab w:val="right" w:leader="dot" w:pos="8306"/>
        </w:tabs>
      </w:pPr>
      <w:hyperlink w:anchor="_Toc14437" w:history="1">
        <w:r>
          <w:rPr>
            <w:rFonts w:ascii="仿宋" w:eastAsia="仿宋" w:hAnsi="仿宋" w:cs="仿宋" w:hint="eastAsia"/>
            <w:lang w:eastAsia="zh-CN"/>
          </w:rPr>
          <w:t>(二)、环保与社会责任</w:t>
        </w:r>
        <w:r>
          <w:tab/>
        </w:r>
        <w:r>
          <w:fldChar w:fldCharType="begin"/>
        </w:r>
        <w:r>
          <w:instrText xml:space="preserve"> PAGEREF _Toc14437 \h </w:instrText>
        </w:r>
        <w:r>
          <w:fldChar w:fldCharType="separate"/>
        </w:r>
        <w:r>
          <w:t>13</w:t>
        </w:r>
        <w:r>
          <w:fldChar w:fldCharType="end"/>
        </w:r>
      </w:hyperlink>
    </w:p>
    <w:p>
      <w:pPr>
        <w:pStyle w:val="TOC1"/>
        <w:tabs>
          <w:tab w:val="right" w:leader="dot" w:pos="8306"/>
        </w:tabs>
      </w:pPr>
      <w:hyperlink w:anchor="_Toc1689" w:history="1">
        <w:r>
          <w:rPr>
            <w:rFonts w:ascii="仿宋" w:eastAsia="仿宋" w:hAnsi="仿宋" w:cs="仿宋" w:hint="eastAsia"/>
            <w:lang w:eastAsia="zh-CN"/>
          </w:rPr>
          <w:t>六、聚光灯泡项目绩效评估</w:t>
        </w:r>
        <w:r>
          <w:tab/>
        </w:r>
        <w:r>
          <w:fldChar w:fldCharType="begin"/>
        </w:r>
        <w:r>
          <w:instrText xml:space="preserve"> PAGEREF _Toc1689 \h </w:instrText>
        </w:r>
        <w:r>
          <w:fldChar w:fldCharType="separate"/>
        </w:r>
        <w:r>
          <w:t>14</w:t>
        </w:r>
        <w:r>
          <w:fldChar w:fldCharType="end"/>
        </w:r>
      </w:hyperlink>
    </w:p>
    <w:p>
      <w:pPr>
        <w:pStyle w:val="TOC2"/>
        <w:tabs>
          <w:tab w:val="right" w:leader="dot" w:pos="8306"/>
        </w:tabs>
      </w:pPr>
      <w:hyperlink w:anchor="_Toc11047" w:history="1">
        <w:r>
          <w:rPr>
            <w:rFonts w:ascii="仿宋" w:eastAsia="仿宋" w:hAnsi="仿宋" w:cs="仿宋" w:hint="eastAsia"/>
            <w:lang w:eastAsia="zh-CN"/>
          </w:rPr>
          <w:t>(一)、绩效评估指标</w:t>
        </w:r>
        <w:r>
          <w:tab/>
        </w:r>
        <w:r>
          <w:fldChar w:fldCharType="begin"/>
        </w:r>
        <w:r>
          <w:instrText xml:space="preserve"> PAGEREF _Toc11047 \h </w:instrText>
        </w:r>
        <w:r>
          <w:fldChar w:fldCharType="separate"/>
        </w:r>
        <w:r>
          <w:t>14</w:t>
        </w:r>
        <w:r>
          <w:fldChar w:fldCharType="end"/>
        </w:r>
      </w:hyperlink>
    </w:p>
    <w:p>
      <w:pPr>
        <w:pStyle w:val="TOC2"/>
        <w:tabs>
          <w:tab w:val="right" w:leader="dot" w:pos="8306"/>
        </w:tabs>
      </w:pPr>
      <w:hyperlink w:anchor="_Toc15664" w:history="1">
        <w:r>
          <w:rPr>
            <w:rFonts w:ascii="仿宋" w:eastAsia="仿宋" w:hAnsi="仿宋" w:cs="仿宋" w:hint="eastAsia"/>
            <w:lang w:eastAsia="zh-CN"/>
          </w:rPr>
          <w:t>(二)、绩效评估方法</w:t>
        </w:r>
        <w:r>
          <w:tab/>
        </w:r>
        <w:r>
          <w:fldChar w:fldCharType="begin"/>
        </w:r>
        <w:r>
          <w:instrText xml:space="preserve"> PAGEREF _Toc15664 \h </w:instrText>
        </w:r>
        <w:r>
          <w:fldChar w:fldCharType="separate"/>
        </w:r>
        <w:r>
          <w:t>15</w:t>
        </w:r>
        <w:r>
          <w:fldChar w:fldCharType="end"/>
        </w:r>
      </w:hyperlink>
    </w:p>
    <w:p>
      <w:pPr>
        <w:pStyle w:val="TOC2"/>
        <w:tabs>
          <w:tab w:val="right" w:leader="dot" w:pos="8306"/>
        </w:tabs>
      </w:pPr>
      <w:hyperlink w:anchor="_Toc16492" w:history="1">
        <w:r>
          <w:rPr>
            <w:rFonts w:ascii="仿宋" w:eastAsia="仿宋" w:hAnsi="仿宋" w:cs="仿宋" w:hint="eastAsia"/>
            <w:lang w:eastAsia="zh-CN"/>
          </w:rPr>
          <w:t>(三)、绩效评估周期</w:t>
        </w:r>
        <w:r>
          <w:tab/>
        </w:r>
        <w:r>
          <w:fldChar w:fldCharType="begin"/>
        </w:r>
        <w:r>
          <w:instrText xml:space="preserve"> PAGEREF _Toc16492 \h </w:instrText>
        </w:r>
        <w:r>
          <w:fldChar w:fldCharType="separate"/>
        </w:r>
        <w:r>
          <w:t>16</w:t>
        </w:r>
        <w:r>
          <w:fldChar w:fldCharType="end"/>
        </w:r>
      </w:hyperlink>
    </w:p>
    <w:p>
      <w:pPr>
        <w:pStyle w:val="TOC1"/>
        <w:tabs>
          <w:tab w:val="right" w:leader="dot" w:pos="8306"/>
        </w:tabs>
      </w:pPr>
      <w:hyperlink w:anchor="_Toc8550" w:history="1">
        <w:r>
          <w:rPr>
            <w:rFonts w:ascii="仿宋" w:eastAsia="仿宋" w:hAnsi="仿宋" w:cs="仿宋" w:hint="eastAsia"/>
            <w:lang w:eastAsia="zh-CN"/>
          </w:rPr>
          <w:t>七、聚光灯泡项目环境影响分析</w:t>
        </w:r>
        <w:r>
          <w:tab/>
        </w:r>
        <w:r>
          <w:fldChar w:fldCharType="begin"/>
        </w:r>
        <w:r>
          <w:instrText xml:space="preserve"> PAGEREF _Toc8550 \h </w:instrText>
        </w:r>
        <w:r>
          <w:fldChar w:fldCharType="separate"/>
        </w:r>
        <w:r>
          <w:t>17</w:t>
        </w:r>
        <w:r>
          <w:fldChar w:fldCharType="end"/>
        </w:r>
      </w:hyperlink>
    </w:p>
    <w:p>
      <w:pPr>
        <w:pStyle w:val="TOC2"/>
        <w:tabs>
          <w:tab w:val="right" w:leader="dot" w:pos="8306"/>
        </w:tabs>
      </w:pPr>
      <w:hyperlink w:anchor="_Toc14940" w:history="1">
        <w:r>
          <w:rPr>
            <w:rFonts w:ascii="仿宋" w:eastAsia="仿宋" w:hAnsi="仿宋" w:cs="仿宋" w:hint="eastAsia"/>
            <w:lang w:eastAsia="zh-CN"/>
          </w:rPr>
          <w:t>(一)、建设区域环境质量现状</w:t>
        </w:r>
        <w:r>
          <w:tab/>
        </w:r>
        <w:r>
          <w:fldChar w:fldCharType="begin"/>
        </w:r>
        <w:r>
          <w:instrText xml:space="preserve"> PAGEREF _Toc14940 \h </w:instrText>
        </w:r>
        <w:r>
          <w:fldChar w:fldCharType="separate"/>
        </w:r>
        <w:r>
          <w:t>17</w:t>
        </w:r>
        <w:r>
          <w:fldChar w:fldCharType="end"/>
        </w:r>
      </w:hyperlink>
    </w:p>
    <w:p>
      <w:pPr>
        <w:pStyle w:val="TOC2"/>
        <w:tabs>
          <w:tab w:val="right" w:leader="dot" w:pos="8306"/>
        </w:tabs>
      </w:pPr>
      <w:hyperlink w:anchor="_Toc2041" w:history="1">
        <w:r>
          <w:rPr>
            <w:rFonts w:ascii="仿宋" w:eastAsia="仿宋" w:hAnsi="仿宋" w:cs="仿宋" w:hint="eastAsia"/>
            <w:lang w:eastAsia="zh-CN"/>
          </w:rPr>
          <w:t>(二)、建设期环境保护</w:t>
        </w:r>
        <w:r>
          <w:tab/>
        </w:r>
        <w:r>
          <w:fldChar w:fldCharType="begin"/>
        </w:r>
        <w:r>
          <w:instrText xml:space="preserve"> PAGEREF _Toc2041 \h </w:instrText>
        </w:r>
        <w:r>
          <w:fldChar w:fldCharType="separate"/>
        </w:r>
        <w:r>
          <w:t>19</w:t>
        </w:r>
        <w:r>
          <w:fldChar w:fldCharType="end"/>
        </w:r>
      </w:hyperlink>
    </w:p>
    <w:p>
      <w:pPr>
        <w:pStyle w:val="TOC2"/>
        <w:tabs>
          <w:tab w:val="right" w:leader="dot" w:pos="8306"/>
        </w:tabs>
      </w:pPr>
      <w:hyperlink w:anchor="_Toc12563" w:history="1">
        <w:r>
          <w:rPr>
            <w:rFonts w:ascii="仿宋" w:eastAsia="仿宋" w:hAnsi="仿宋" w:cs="仿宋" w:hint="eastAsia"/>
            <w:lang w:eastAsia="zh-CN"/>
          </w:rPr>
          <w:t>(三)、运营期环境保护</w:t>
        </w:r>
        <w:r>
          <w:tab/>
        </w:r>
        <w:r>
          <w:fldChar w:fldCharType="begin"/>
        </w:r>
        <w:r>
          <w:instrText xml:space="preserve"> PAGEREF _Toc12563 \h </w:instrText>
        </w:r>
        <w:r>
          <w:fldChar w:fldCharType="separate"/>
        </w:r>
        <w:r>
          <w:t>20</w:t>
        </w:r>
        <w:r>
          <w:fldChar w:fldCharType="end"/>
        </w:r>
      </w:hyperlink>
    </w:p>
    <w:p>
      <w:pPr>
        <w:pStyle w:val="TOC2"/>
        <w:tabs>
          <w:tab w:val="right" w:leader="dot" w:pos="8306"/>
        </w:tabs>
      </w:pPr>
      <w:hyperlink w:anchor="_Toc11685" w:history="1">
        <w:r>
          <w:rPr>
            <w:rFonts w:ascii="仿宋" w:eastAsia="仿宋" w:hAnsi="仿宋" w:cs="仿宋" w:hint="eastAsia"/>
            <w:lang w:eastAsia="zh-CN"/>
          </w:rPr>
          <w:t>(四)、聚光灯泡项目建设对区域经济的影响</w:t>
        </w:r>
        <w:r>
          <w:tab/>
        </w:r>
        <w:r>
          <w:fldChar w:fldCharType="begin"/>
        </w:r>
        <w:r>
          <w:instrText xml:space="preserve"> PAGEREF _Toc11685 \h </w:instrText>
        </w:r>
        <w:r>
          <w:fldChar w:fldCharType="separate"/>
        </w:r>
        <w:r>
          <w:t>21</w:t>
        </w:r>
        <w:r>
          <w:fldChar w:fldCharType="end"/>
        </w:r>
      </w:hyperlink>
    </w:p>
    <w:p>
      <w:pPr>
        <w:pStyle w:val="TOC2"/>
        <w:tabs>
          <w:tab w:val="right" w:leader="dot" w:pos="8306"/>
        </w:tabs>
      </w:pPr>
      <w:hyperlink w:anchor="_Toc1851" w:history="1">
        <w:r>
          <w:rPr>
            <w:rFonts w:ascii="仿宋" w:eastAsia="仿宋" w:hAnsi="仿宋" w:cs="仿宋" w:hint="eastAsia"/>
            <w:lang w:eastAsia="zh-CN"/>
          </w:rPr>
          <w:t>(五)、废弃物处理</w:t>
        </w:r>
        <w:r>
          <w:tab/>
        </w:r>
        <w:r>
          <w:fldChar w:fldCharType="begin"/>
        </w:r>
        <w:r>
          <w:instrText xml:space="preserve"> PAGEREF _Toc1851 \h </w:instrText>
        </w:r>
        <w:r>
          <w:fldChar w:fldCharType="separate"/>
        </w:r>
        <w:r>
          <w:t>23</w:t>
        </w:r>
        <w:r>
          <w:fldChar w:fldCharType="end"/>
        </w:r>
      </w:hyperlink>
    </w:p>
    <w:p>
      <w:pPr>
        <w:pStyle w:val="TOC2"/>
        <w:tabs>
          <w:tab w:val="right" w:leader="dot" w:pos="8306"/>
        </w:tabs>
      </w:pPr>
      <w:hyperlink w:anchor="_Toc10179" w:history="1">
        <w:r>
          <w:rPr>
            <w:rFonts w:ascii="仿宋" w:eastAsia="仿宋" w:hAnsi="仿宋" w:cs="仿宋" w:hint="eastAsia"/>
            <w:lang w:eastAsia="zh-CN"/>
          </w:rPr>
          <w:t>(六)、特殊环境影响分析</w:t>
        </w:r>
        <w:r>
          <w:tab/>
        </w:r>
        <w:r>
          <w:fldChar w:fldCharType="begin"/>
        </w:r>
        <w:r>
          <w:instrText xml:space="preserve"> PAGEREF _Toc10179 \h </w:instrText>
        </w:r>
        <w:r>
          <w:fldChar w:fldCharType="separate"/>
        </w:r>
        <w:r>
          <w:t>24</w:t>
        </w:r>
        <w:r>
          <w:fldChar w:fldCharType="end"/>
        </w:r>
      </w:hyperlink>
    </w:p>
    <w:p>
      <w:pPr>
        <w:pStyle w:val="TOC2"/>
        <w:tabs>
          <w:tab w:val="right" w:leader="dot" w:pos="8306"/>
        </w:tabs>
      </w:pPr>
      <w:hyperlink w:anchor="_Toc11457" w:history="1">
        <w:r>
          <w:rPr>
            <w:rFonts w:ascii="仿宋" w:eastAsia="仿宋" w:hAnsi="仿宋" w:cs="仿宋" w:hint="eastAsia"/>
            <w:lang w:eastAsia="zh-CN"/>
          </w:rPr>
          <w:t>(七)、清洁生产</w:t>
        </w:r>
        <w:r>
          <w:tab/>
        </w:r>
        <w:r>
          <w:fldChar w:fldCharType="begin"/>
        </w:r>
        <w:r>
          <w:instrText xml:space="preserve"> PAGEREF _Toc11457 \h </w:instrText>
        </w:r>
        <w:r>
          <w:fldChar w:fldCharType="separate"/>
        </w:r>
        <w:r>
          <w:t>26</w:t>
        </w:r>
        <w:r>
          <w:fldChar w:fldCharType="end"/>
        </w:r>
      </w:hyperlink>
    </w:p>
    <w:p>
      <w:pPr>
        <w:pStyle w:val="TOC2"/>
        <w:tabs>
          <w:tab w:val="right" w:leader="dot" w:pos="8306"/>
        </w:tabs>
      </w:pPr>
      <w:hyperlink w:anchor="_Toc24248" w:history="1">
        <w:r>
          <w:rPr>
            <w:rFonts w:ascii="仿宋" w:eastAsia="仿宋" w:hAnsi="仿宋" w:cs="仿宋" w:hint="eastAsia"/>
            <w:lang w:eastAsia="zh-CN"/>
          </w:rPr>
          <w:t>(八)、环境保护综合评价</w:t>
        </w:r>
        <w:r>
          <w:tab/>
        </w:r>
        <w:r>
          <w:fldChar w:fldCharType="begin"/>
        </w:r>
        <w:r>
          <w:instrText xml:space="preserve"> PAGEREF _Toc24248 \h </w:instrText>
        </w:r>
        <w:r>
          <w:fldChar w:fldCharType="separate"/>
        </w:r>
        <w:r>
          <w:t>27</w:t>
        </w:r>
        <w:r>
          <w:fldChar w:fldCharType="end"/>
        </w:r>
      </w:hyperlink>
    </w:p>
    <w:p>
      <w:pPr>
        <w:pStyle w:val="TOC1"/>
        <w:tabs>
          <w:tab w:val="right" w:leader="dot" w:pos="8306"/>
        </w:tabs>
      </w:pPr>
      <w:hyperlink w:anchor="_Toc26612" w:history="1">
        <w:r>
          <w:rPr>
            <w:rFonts w:ascii="仿宋" w:eastAsia="仿宋" w:hAnsi="仿宋" w:cs="仿宋" w:hint="eastAsia"/>
            <w:lang w:eastAsia="zh-CN"/>
          </w:rPr>
          <w:t>八、聚光灯泡项目创新与研发</w:t>
        </w:r>
        <w:r>
          <w:tab/>
        </w:r>
        <w:r>
          <w:fldChar w:fldCharType="begin"/>
        </w:r>
        <w:r>
          <w:instrText xml:space="preserve"> PAGEREF _Toc26612 \h </w:instrText>
        </w:r>
        <w:r>
          <w:fldChar w:fldCharType="separate"/>
        </w:r>
        <w:r>
          <w:t>28</w:t>
        </w:r>
        <w:r>
          <w:fldChar w:fldCharType="end"/>
        </w:r>
      </w:hyperlink>
    </w:p>
    <w:p>
      <w:pPr>
        <w:pStyle w:val="TOC2"/>
        <w:tabs>
          <w:tab w:val="right" w:leader="dot" w:pos="8306"/>
        </w:tabs>
      </w:pPr>
      <w:hyperlink w:anchor="_Toc2317" w:history="1">
        <w:r>
          <w:rPr>
            <w:rFonts w:ascii="仿宋" w:eastAsia="仿宋" w:hAnsi="仿宋" w:cs="仿宋" w:hint="eastAsia"/>
            <w:lang w:eastAsia="zh-CN"/>
          </w:rPr>
          <w:t>(一)、创新策略与方向</w:t>
        </w:r>
        <w:r>
          <w:tab/>
        </w:r>
        <w:r>
          <w:fldChar w:fldCharType="begin"/>
        </w:r>
        <w:r>
          <w:instrText xml:space="preserve"> PAGEREF _Toc2317 \h </w:instrText>
        </w:r>
        <w:r>
          <w:fldChar w:fldCharType="separate"/>
        </w:r>
        <w:r>
          <w:t>28</w:t>
        </w:r>
        <w:r>
          <w:fldChar w:fldCharType="end"/>
        </w:r>
      </w:hyperlink>
    </w:p>
    <w:p>
      <w:pPr>
        <w:pStyle w:val="TOC2"/>
        <w:tabs>
          <w:tab w:val="right" w:leader="dot" w:pos="8306"/>
        </w:tabs>
      </w:pPr>
      <w:hyperlink w:anchor="_Toc24777" w:history="1">
        <w:r>
          <w:rPr>
            <w:rFonts w:ascii="仿宋" w:eastAsia="仿宋" w:hAnsi="仿宋" w:cs="仿宋" w:hint="eastAsia"/>
            <w:lang w:eastAsia="zh-CN"/>
          </w:rPr>
          <w:t>(二)、研发规划与投入</w:t>
        </w:r>
        <w:r>
          <w:tab/>
        </w:r>
        <w:r>
          <w:fldChar w:fldCharType="begin"/>
        </w:r>
        <w:r>
          <w:instrText xml:space="preserve"> PAGEREF _Toc24777 \h </w:instrText>
        </w:r>
        <w:r>
          <w:fldChar w:fldCharType="separate"/>
        </w:r>
        <w:r>
          <w:t>29</w:t>
        </w:r>
        <w:r>
          <w:fldChar w:fldCharType="end"/>
        </w:r>
      </w:hyperlink>
    </w:p>
    <w:p>
      <w:pPr>
        <w:pStyle w:val="TOC1"/>
        <w:tabs>
          <w:tab w:val="right" w:leader="dot" w:pos="8306"/>
        </w:tabs>
      </w:pPr>
      <w:hyperlink w:anchor="_Toc5166" w:history="1">
        <w:r>
          <w:rPr>
            <w:rFonts w:ascii="仿宋" w:eastAsia="仿宋" w:hAnsi="仿宋" w:cs="仿宋" w:hint="eastAsia"/>
            <w:lang w:eastAsia="zh-CN"/>
          </w:rPr>
          <w:t>九、聚光灯泡项目风险管理</w:t>
        </w:r>
        <w:r>
          <w:tab/>
        </w:r>
        <w:r>
          <w:fldChar w:fldCharType="begin"/>
        </w:r>
        <w:r>
          <w:instrText xml:space="preserve"> PAGEREF _Toc5166 \h </w:instrText>
        </w:r>
        <w:r>
          <w:fldChar w:fldCharType="separate"/>
        </w:r>
        <w:r>
          <w:t>31</w:t>
        </w:r>
        <w:r>
          <w:fldChar w:fldCharType="end"/>
        </w:r>
      </w:hyperlink>
    </w:p>
    <w:p>
      <w:pPr>
        <w:pStyle w:val="TOC2"/>
        <w:tabs>
          <w:tab w:val="right" w:leader="dot" w:pos="8306"/>
        </w:tabs>
      </w:pPr>
      <w:hyperlink w:anchor="_Toc18208" w:history="1">
        <w:r>
          <w:rPr>
            <w:rFonts w:ascii="仿宋" w:eastAsia="仿宋" w:hAnsi="仿宋" w:cs="仿宋" w:hint="eastAsia"/>
            <w:lang w:eastAsia="zh-CN"/>
          </w:rPr>
          <w:t>(一)、风险识别与评估</w:t>
        </w:r>
        <w:r>
          <w:tab/>
        </w:r>
        <w:r>
          <w:fldChar w:fldCharType="begin"/>
        </w:r>
        <w:r>
          <w:instrText xml:space="preserve"> PAGEREF _Toc18208 \h </w:instrText>
        </w:r>
        <w:r>
          <w:fldChar w:fldCharType="separate"/>
        </w:r>
        <w:r>
          <w:t>31</w:t>
        </w:r>
        <w:r>
          <w:fldChar w:fldCharType="end"/>
        </w:r>
      </w:hyperlink>
    </w:p>
    <w:p>
      <w:pPr>
        <w:pStyle w:val="TOC2"/>
        <w:tabs>
          <w:tab w:val="right" w:leader="dot" w:pos="8306"/>
        </w:tabs>
      </w:pPr>
      <w:hyperlink w:anchor="_Toc4120" w:history="1">
        <w:r>
          <w:rPr>
            <w:rFonts w:ascii="仿宋" w:eastAsia="仿宋" w:hAnsi="仿宋" w:cs="仿宋" w:hint="eastAsia"/>
            <w:lang w:eastAsia="zh-CN"/>
          </w:rPr>
          <w:t>(二)、风险应对策略</w:t>
        </w:r>
        <w:r>
          <w:tab/>
        </w:r>
        <w:r>
          <w:fldChar w:fldCharType="begin"/>
        </w:r>
        <w:r>
          <w:instrText xml:space="preserve"> PAGEREF _Toc4120 \h </w:instrText>
        </w:r>
        <w:r>
          <w:fldChar w:fldCharType="separate"/>
        </w:r>
        <w:r>
          <w:t>32</w:t>
        </w:r>
        <w:r>
          <w:fldChar w:fldCharType="end"/>
        </w:r>
      </w:hyperlink>
    </w:p>
    <w:p>
      <w:pPr>
        <w:pStyle w:val="TOC2"/>
        <w:tabs>
          <w:tab w:val="right" w:leader="dot" w:pos="8306"/>
        </w:tabs>
      </w:pPr>
      <w:hyperlink w:anchor="_Toc29748" w:history="1">
        <w:r>
          <w:rPr>
            <w:rFonts w:ascii="仿宋" w:eastAsia="仿宋" w:hAnsi="仿宋" w:cs="仿宋" w:hint="eastAsia"/>
            <w:lang w:eastAsia="zh-CN"/>
          </w:rPr>
          <w:t>(三)、风险监控与控制</w:t>
        </w:r>
        <w:r>
          <w:tab/>
        </w:r>
        <w:r>
          <w:fldChar w:fldCharType="begin"/>
        </w:r>
        <w:r>
          <w:instrText xml:space="preserve"> PAGEREF _Toc29748 \h </w:instrText>
        </w:r>
        <w:r>
          <w:fldChar w:fldCharType="separate"/>
        </w:r>
        <w:r>
          <w:t>34</w:t>
        </w:r>
        <w:r>
          <w:fldChar w:fldCharType="end"/>
        </w:r>
      </w:hyperlink>
    </w:p>
    <w:p>
      <w:pPr>
        <w:pStyle w:val="TOC1"/>
        <w:tabs>
          <w:tab w:val="right" w:leader="dot" w:pos="8306"/>
        </w:tabs>
      </w:pPr>
      <w:hyperlink w:anchor="_Toc7553" w:history="1">
        <w:r>
          <w:rPr>
            <w:rFonts w:ascii="仿宋" w:eastAsia="仿宋" w:hAnsi="仿宋" w:cs="仿宋" w:hint="eastAsia"/>
            <w:lang w:eastAsia="zh-CN"/>
          </w:rPr>
          <w:t>十、聚光灯泡项目财务管理</w:t>
        </w:r>
        <w:r>
          <w:tab/>
        </w:r>
        <w:r>
          <w:fldChar w:fldCharType="begin"/>
        </w:r>
        <w:r>
          <w:instrText xml:space="preserve"> PAGEREF _Toc7553 \h </w:instrText>
        </w:r>
        <w:r>
          <w:fldChar w:fldCharType="separate"/>
        </w:r>
        <w:r>
          <w:t>35</w:t>
        </w:r>
        <w:r>
          <w:fldChar w:fldCharType="end"/>
        </w:r>
      </w:hyperlink>
    </w:p>
    <w:p>
      <w:pPr>
        <w:pStyle w:val="TOC2"/>
        <w:tabs>
          <w:tab w:val="right" w:leader="dot" w:pos="8306"/>
        </w:tabs>
      </w:pPr>
      <w:hyperlink w:anchor="_Toc10407" w:history="1">
        <w:r>
          <w:rPr>
            <w:rFonts w:ascii="仿宋" w:eastAsia="仿宋" w:hAnsi="仿宋" w:cs="仿宋" w:hint="eastAsia"/>
            <w:lang w:eastAsia="zh-CN"/>
          </w:rPr>
          <w:t>(一)、资金需求大</w:t>
        </w:r>
        <w:r>
          <w:tab/>
        </w:r>
        <w:r>
          <w:fldChar w:fldCharType="begin"/>
        </w:r>
        <w:r>
          <w:instrText xml:space="preserve"> PAGEREF _Toc10407 \h </w:instrText>
        </w:r>
        <w:r>
          <w:fldChar w:fldCharType="separate"/>
        </w:r>
        <w:r>
          <w:t>35</w:t>
        </w:r>
        <w:r>
          <w:fldChar w:fldCharType="end"/>
        </w:r>
      </w:hyperlink>
    </w:p>
    <w:p>
      <w:pPr>
        <w:pStyle w:val="TOC2"/>
        <w:tabs>
          <w:tab w:val="right" w:leader="dot" w:pos="8306"/>
        </w:tabs>
      </w:pPr>
      <w:hyperlink w:anchor="_Toc6721" w:history="1">
        <w:r>
          <w:rPr>
            <w:rFonts w:ascii="仿宋" w:eastAsia="仿宋" w:hAnsi="仿宋" w:cs="仿宋" w:hint="eastAsia"/>
            <w:lang w:eastAsia="zh-CN"/>
          </w:rPr>
          <w:t>(二)、研发周期长</w:t>
        </w:r>
        <w:r>
          <w:tab/>
        </w:r>
        <w:r>
          <w:fldChar w:fldCharType="begin"/>
        </w:r>
        <w:r>
          <w:instrText xml:space="preserve"> PAGEREF _Toc6721 \h </w:instrText>
        </w:r>
        <w:r>
          <w:fldChar w:fldCharType="separate"/>
        </w:r>
        <w:r>
          <w:t>36</w:t>
        </w:r>
        <w:r>
          <w:fldChar w:fldCharType="end"/>
        </w:r>
      </w:hyperlink>
    </w:p>
    <w:p>
      <w:pPr>
        <w:pStyle w:val="TOC2"/>
        <w:tabs>
          <w:tab w:val="right" w:leader="dot" w:pos="8306"/>
        </w:tabs>
      </w:pPr>
      <w:hyperlink w:anchor="_Toc21442" w:history="1">
        <w:r>
          <w:rPr>
            <w:rFonts w:ascii="仿宋" w:eastAsia="仿宋" w:hAnsi="仿宋" w:cs="仿宋" w:hint="eastAsia"/>
            <w:lang w:eastAsia="zh-CN"/>
          </w:rPr>
          <w:t>(三)、市场风险大</w:t>
        </w:r>
        <w:r>
          <w:tab/>
        </w:r>
        <w:r>
          <w:fldChar w:fldCharType="begin"/>
        </w:r>
        <w:r>
          <w:instrText xml:space="preserve"> PAGEREF _Toc21442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16" w:history="1">
        <w:r>
          <w:rPr>
            <w:rFonts w:ascii="仿宋" w:eastAsia="仿宋" w:hAnsi="仿宋" w:cs="仿宋" w:hint="eastAsia"/>
            <w:lang w:eastAsia="zh-CN"/>
          </w:rPr>
          <w:t>(四)、利润率高</w:t>
        </w:r>
        <w:r>
          <w:tab/>
        </w:r>
        <w:r>
          <w:fldChar w:fldCharType="begin"/>
        </w:r>
        <w:r>
          <w:instrText xml:space="preserve"> PAGEREF _Toc26116 \h </w:instrText>
        </w:r>
        <w:r>
          <w:fldChar w:fldCharType="separate"/>
        </w:r>
        <w:r>
          <w:t>40</w:t>
        </w:r>
        <w:r>
          <w:fldChar w:fldCharType="end"/>
        </w:r>
      </w:hyperlink>
    </w:p>
    <w:p>
      <w:pPr>
        <w:pStyle w:val="TOC1"/>
        <w:tabs>
          <w:tab w:val="right" w:leader="dot" w:pos="8306"/>
        </w:tabs>
      </w:pPr>
      <w:hyperlink w:anchor="_Toc30177" w:history="1">
        <w:r>
          <w:rPr>
            <w:rFonts w:ascii="仿宋" w:eastAsia="仿宋" w:hAnsi="仿宋" w:cs="仿宋" w:hint="eastAsia"/>
            <w:lang w:eastAsia="zh-CN"/>
          </w:rPr>
          <w:t>十一、聚光灯泡项目人力资源管理</w:t>
        </w:r>
        <w:r>
          <w:tab/>
        </w:r>
        <w:r>
          <w:fldChar w:fldCharType="begin"/>
        </w:r>
        <w:r>
          <w:instrText xml:space="preserve"> PAGEREF _Toc30177 \h </w:instrText>
        </w:r>
        <w:r>
          <w:fldChar w:fldCharType="separate"/>
        </w:r>
        <w:r>
          <w:t>42</w:t>
        </w:r>
        <w:r>
          <w:fldChar w:fldCharType="end"/>
        </w:r>
      </w:hyperlink>
    </w:p>
    <w:p>
      <w:pPr>
        <w:pStyle w:val="TOC2"/>
        <w:tabs>
          <w:tab w:val="right" w:leader="dot" w:pos="8306"/>
        </w:tabs>
      </w:pPr>
      <w:hyperlink w:anchor="_Toc10638" w:history="1">
        <w:r>
          <w:rPr>
            <w:rFonts w:ascii="仿宋" w:eastAsia="仿宋" w:hAnsi="仿宋" w:cs="仿宋" w:hint="eastAsia"/>
            <w:lang w:eastAsia="zh-CN"/>
          </w:rPr>
          <w:t>(一)、建立健全的预算管理制度</w:t>
        </w:r>
        <w:r>
          <w:tab/>
        </w:r>
        <w:r>
          <w:fldChar w:fldCharType="begin"/>
        </w:r>
        <w:r>
          <w:instrText xml:space="preserve"> PAGEREF _Toc10638 \h </w:instrText>
        </w:r>
        <w:r>
          <w:fldChar w:fldCharType="separate"/>
        </w:r>
        <w:r>
          <w:t>42</w:t>
        </w:r>
        <w:r>
          <w:fldChar w:fldCharType="end"/>
        </w:r>
      </w:hyperlink>
    </w:p>
    <w:p>
      <w:pPr>
        <w:pStyle w:val="TOC2"/>
        <w:tabs>
          <w:tab w:val="right" w:leader="dot" w:pos="8306"/>
        </w:tabs>
      </w:pPr>
      <w:hyperlink w:anchor="_Toc32555" w:history="1">
        <w:r>
          <w:rPr>
            <w:rFonts w:ascii="仿宋" w:eastAsia="仿宋" w:hAnsi="仿宋" w:cs="仿宋" w:hint="eastAsia"/>
            <w:lang w:eastAsia="zh-CN"/>
          </w:rPr>
          <w:t>(二)、加强资金流动监控</w:t>
        </w:r>
        <w:r>
          <w:tab/>
        </w:r>
        <w:r>
          <w:fldChar w:fldCharType="begin"/>
        </w:r>
        <w:r>
          <w:instrText xml:space="preserve"> PAGEREF _Toc32555 \h </w:instrText>
        </w:r>
        <w:r>
          <w:fldChar w:fldCharType="separate"/>
        </w:r>
        <w:r>
          <w:t>44</w:t>
        </w:r>
        <w:r>
          <w:fldChar w:fldCharType="end"/>
        </w:r>
      </w:hyperlink>
    </w:p>
    <w:p>
      <w:pPr>
        <w:pStyle w:val="TOC2"/>
        <w:tabs>
          <w:tab w:val="right" w:leader="dot" w:pos="8306"/>
        </w:tabs>
      </w:pPr>
      <w:hyperlink w:anchor="_Toc7447" w:history="1">
        <w:r>
          <w:rPr>
            <w:rFonts w:ascii="仿宋" w:eastAsia="仿宋" w:hAnsi="仿宋" w:cs="仿宋" w:hint="eastAsia"/>
            <w:lang w:eastAsia="zh-CN"/>
          </w:rPr>
          <w:t>(三)、制定完善的风险控制机制</w:t>
        </w:r>
        <w:r>
          <w:tab/>
        </w:r>
        <w:r>
          <w:fldChar w:fldCharType="begin"/>
        </w:r>
        <w:r>
          <w:instrText xml:space="preserve"> PAGEREF _Toc7447 \h </w:instrText>
        </w:r>
        <w:r>
          <w:fldChar w:fldCharType="separate"/>
        </w:r>
        <w:r>
          <w:t>45</w:t>
        </w:r>
        <w:r>
          <w:fldChar w:fldCharType="end"/>
        </w:r>
      </w:hyperlink>
    </w:p>
    <w:p>
      <w:pPr>
        <w:pStyle w:val="TOC2"/>
        <w:tabs>
          <w:tab w:val="right" w:leader="dot" w:pos="8306"/>
        </w:tabs>
      </w:pPr>
      <w:hyperlink w:anchor="_Toc21755" w:history="1">
        <w:r>
          <w:rPr>
            <w:rFonts w:ascii="仿宋" w:eastAsia="仿宋" w:hAnsi="仿宋" w:cs="仿宋" w:hint="eastAsia"/>
            <w:lang w:eastAsia="zh-CN"/>
          </w:rPr>
          <w:t>(四)、优化成本管理</w:t>
        </w:r>
        <w:r>
          <w:tab/>
        </w:r>
        <w:r>
          <w:fldChar w:fldCharType="begin"/>
        </w:r>
        <w:r>
          <w:instrText xml:space="preserve"> PAGEREF _Toc21755 \h </w:instrText>
        </w:r>
        <w:r>
          <w:fldChar w:fldCharType="separate"/>
        </w:r>
        <w:r>
          <w:t>46</w:t>
        </w:r>
        <w:r>
          <w:fldChar w:fldCharType="end"/>
        </w:r>
      </w:hyperlink>
    </w:p>
    <w:p>
      <w:pPr>
        <w:pStyle w:val="TOC1"/>
        <w:tabs>
          <w:tab w:val="right" w:leader="dot" w:pos="8306"/>
        </w:tabs>
      </w:pPr>
      <w:hyperlink w:anchor="_Toc28295" w:history="1">
        <w:r>
          <w:rPr>
            <w:rFonts w:ascii="仿宋" w:eastAsia="仿宋" w:hAnsi="仿宋" w:cs="仿宋" w:hint="eastAsia"/>
            <w:lang w:eastAsia="zh-CN"/>
          </w:rPr>
          <w:t>十二、聚光灯泡项目技术管理</w:t>
        </w:r>
        <w:r>
          <w:tab/>
        </w:r>
        <w:r>
          <w:fldChar w:fldCharType="begin"/>
        </w:r>
        <w:r>
          <w:instrText xml:space="preserve"> PAGEREF _Toc28295 \h </w:instrText>
        </w:r>
        <w:r>
          <w:fldChar w:fldCharType="separate"/>
        </w:r>
        <w:r>
          <w:t>47</w:t>
        </w:r>
        <w:r>
          <w:fldChar w:fldCharType="end"/>
        </w:r>
      </w:hyperlink>
    </w:p>
    <w:p>
      <w:pPr>
        <w:pStyle w:val="TOC2"/>
        <w:tabs>
          <w:tab w:val="right" w:leader="dot" w:pos="8306"/>
        </w:tabs>
      </w:pPr>
      <w:hyperlink w:anchor="_Toc15274" w:history="1">
        <w:r>
          <w:rPr>
            <w:rFonts w:ascii="仿宋" w:eastAsia="仿宋" w:hAnsi="仿宋" w:cs="仿宋" w:hint="eastAsia"/>
            <w:lang w:eastAsia="zh-CN"/>
          </w:rPr>
          <w:t>(一)、技术方案选用方向</w:t>
        </w:r>
        <w:r>
          <w:tab/>
        </w:r>
        <w:r>
          <w:fldChar w:fldCharType="begin"/>
        </w:r>
        <w:r>
          <w:instrText xml:space="preserve"> PAGEREF _Toc15274 \h </w:instrText>
        </w:r>
        <w:r>
          <w:fldChar w:fldCharType="separate"/>
        </w:r>
        <w:r>
          <w:t>47</w:t>
        </w:r>
        <w:r>
          <w:fldChar w:fldCharType="end"/>
        </w:r>
      </w:hyperlink>
    </w:p>
    <w:p>
      <w:pPr>
        <w:pStyle w:val="TOC2"/>
        <w:tabs>
          <w:tab w:val="right" w:leader="dot" w:pos="8306"/>
        </w:tabs>
      </w:pPr>
      <w:hyperlink w:anchor="_Toc11933" w:history="1">
        <w:r>
          <w:rPr>
            <w:rFonts w:ascii="仿宋" w:eastAsia="仿宋" w:hAnsi="仿宋" w:cs="仿宋" w:hint="eastAsia"/>
            <w:lang w:eastAsia="zh-CN"/>
          </w:rPr>
          <w:t>(二)、工艺技术方案选用原则</w:t>
        </w:r>
        <w:r>
          <w:tab/>
        </w:r>
        <w:r>
          <w:fldChar w:fldCharType="begin"/>
        </w:r>
        <w:r>
          <w:instrText xml:space="preserve"> PAGEREF _Toc11933 \h </w:instrText>
        </w:r>
        <w:r>
          <w:fldChar w:fldCharType="separate"/>
        </w:r>
        <w:r>
          <w:t>49</w:t>
        </w:r>
        <w:r>
          <w:fldChar w:fldCharType="end"/>
        </w:r>
      </w:hyperlink>
    </w:p>
    <w:p>
      <w:pPr>
        <w:pStyle w:val="TOC2"/>
        <w:tabs>
          <w:tab w:val="right" w:leader="dot" w:pos="8306"/>
        </w:tabs>
      </w:pPr>
      <w:hyperlink w:anchor="_Toc3997" w:history="1">
        <w:r>
          <w:rPr>
            <w:rFonts w:ascii="仿宋" w:eastAsia="仿宋" w:hAnsi="仿宋" w:cs="仿宋" w:hint="eastAsia"/>
            <w:lang w:eastAsia="zh-CN"/>
          </w:rPr>
          <w:t>(三)、工艺技术方案要求</w:t>
        </w:r>
        <w:r>
          <w:tab/>
        </w:r>
        <w:r>
          <w:fldChar w:fldCharType="begin"/>
        </w:r>
        <w:r>
          <w:instrText xml:space="preserve"> PAGEREF _Toc3997 \h </w:instrText>
        </w:r>
        <w:r>
          <w:fldChar w:fldCharType="separate"/>
        </w:r>
        <w:r>
          <w:t>51</w:t>
        </w:r>
        <w:r>
          <w:fldChar w:fldCharType="end"/>
        </w:r>
      </w:hyperlink>
    </w:p>
    <w:p>
      <w:pPr>
        <w:pStyle w:val="TOC1"/>
        <w:tabs>
          <w:tab w:val="right" w:leader="dot" w:pos="8306"/>
        </w:tabs>
      </w:pPr>
      <w:hyperlink w:anchor="_Toc9287" w:history="1">
        <w:r>
          <w:rPr>
            <w:rFonts w:ascii="仿宋" w:eastAsia="仿宋" w:hAnsi="仿宋" w:cs="仿宋" w:hint="eastAsia"/>
            <w:lang w:eastAsia="zh-CN"/>
          </w:rPr>
          <w:t>十三、聚光灯泡项目变更管理</w:t>
        </w:r>
        <w:r>
          <w:tab/>
        </w:r>
        <w:r>
          <w:fldChar w:fldCharType="begin"/>
        </w:r>
        <w:r>
          <w:instrText xml:space="preserve"> PAGEREF _Toc9287 \h </w:instrText>
        </w:r>
        <w:r>
          <w:fldChar w:fldCharType="separate"/>
        </w:r>
        <w:r>
          <w:t>53</w:t>
        </w:r>
        <w:r>
          <w:fldChar w:fldCharType="end"/>
        </w:r>
      </w:hyperlink>
    </w:p>
    <w:p>
      <w:pPr>
        <w:pStyle w:val="TOC2"/>
        <w:tabs>
          <w:tab w:val="right" w:leader="dot" w:pos="8306"/>
        </w:tabs>
      </w:pPr>
      <w:hyperlink w:anchor="_Toc20412" w:history="1">
        <w:r>
          <w:rPr>
            <w:rFonts w:ascii="仿宋" w:eastAsia="仿宋" w:hAnsi="仿宋" w:cs="仿宋" w:hint="eastAsia"/>
            <w:lang w:eastAsia="zh-CN"/>
          </w:rPr>
          <w:t>(一)、变更申请与评估</w:t>
        </w:r>
        <w:r>
          <w:tab/>
        </w:r>
        <w:r>
          <w:fldChar w:fldCharType="begin"/>
        </w:r>
        <w:r>
          <w:instrText xml:space="preserve"> PAGEREF _Toc20412 \h </w:instrText>
        </w:r>
        <w:r>
          <w:fldChar w:fldCharType="separate"/>
        </w:r>
        <w:r>
          <w:t>53</w:t>
        </w:r>
        <w:r>
          <w:fldChar w:fldCharType="end"/>
        </w:r>
      </w:hyperlink>
    </w:p>
    <w:p>
      <w:pPr>
        <w:pStyle w:val="TOC2"/>
        <w:tabs>
          <w:tab w:val="right" w:leader="dot" w:pos="8306"/>
        </w:tabs>
      </w:pPr>
      <w:hyperlink w:anchor="_Toc8112" w:history="1">
        <w:r>
          <w:rPr>
            <w:rFonts w:ascii="仿宋" w:eastAsia="仿宋" w:hAnsi="仿宋" w:cs="仿宋" w:hint="eastAsia"/>
            <w:lang w:eastAsia="zh-CN"/>
          </w:rPr>
          <w:t>(二)、变更实施与控制</w:t>
        </w:r>
        <w:r>
          <w:tab/>
        </w:r>
        <w:r>
          <w:fldChar w:fldCharType="begin"/>
        </w:r>
        <w:r>
          <w:instrText xml:space="preserve"> PAGEREF _Toc8112 \h </w:instrText>
        </w:r>
        <w:r>
          <w:fldChar w:fldCharType="separate"/>
        </w:r>
        <w:r>
          <w:t>54</w:t>
        </w:r>
        <w:r>
          <w:fldChar w:fldCharType="end"/>
        </w:r>
      </w:hyperlink>
    </w:p>
    <w:p>
      <w:pPr>
        <w:pStyle w:val="TOC1"/>
        <w:tabs>
          <w:tab w:val="right" w:leader="dot" w:pos="8306"/>
        </w:tabs>
      </w:pPr>
      <w:hyperlink w:anchor="_Toc19657" w:history="1">
        <w:r>
          <w:rPr>
            <w:rFonts w:ascii="仿宋" w:eastAsia="仿宋" w:hAnsi="仿宋" w:cs="仿宋" w:hint="eastAsia"/>
            <w:lang w:eastAsia="zh-CN"/>
          </w:rPr>
          <w:t>十四、风险识别与分类</w:t>
        </w:r>
        <w:r>
          <w:tab/>
        </w:r>
        <w:r>
          <w:fldChar w:fldCharType="begin"/>
        </w:r>
        <w:r>
          <w:instrText xml:space="preserve"> PAGEREF _Toc19657 \h </w:instrText>
        </w:r>
        <w:r>
          <w:fldChar w:fldCharType="separate"/>
        </w:r>
        <w:r>
          <w:t>54</w:t>
        </w:r>
        <w:r>
          <w:fldChar w:fldCharType="end"/>
        </w:r>
      </w:hyperlink>
    </w:p>
    <w:p>
      <w:pPr>
        <w:pStyle w:val="TOC2"/>
        <w:tabs>
          <w:tab w:val="right" w:leader="dot" w:pos="8306"/>
        </w:tabs>
      </w:pPr>
      <w:hyperlink w:anchor="_Toc29394" w:history="1">
        <w:r>
          <w:rPr>
            <w:rFonts w:ascii="仿宋" w:eastAsia="仿宋" w:hAnsi="仿宋" w:cs="仿宋" w:hint="eastAsia"/>
            <w:lang w:eastAsia="zh-CN"/>
          </w:rPr>
          <w:t>(一)、风险识别</w:t>
        </w:r>
        <w:r>
          <w:tab/>
        </w:r>
        <w:r>
          <w:fldChar w:fldCharType="begin"/>
        </w:r>
        <w:r>
          <w:instrText xml:space="preserve"> PAGEREF _Toc29394 \h </w:instrText>
        </w:r>
        <w:r>
          <w:fldChar w:fldCharType="separate"/>
        </w:r>
        <w:r>
          <w:t>54</w:t>
        </w:r>
        <w:r>
          <w:fldChar w:fldCharType="end"/>
        </w:r>
      </w:hyperlink>
    </w:p>
    <w:p>
      <w:pPr>
        <w:pStyle w:val="TOC2"/>
        <w:tabs>
          <w:tab w:val="right" w:leader="dot" w:pos="8306"/>
        </w:tabs>
      </w:pPr>
      <w:hyperlink w:anchor="_Toc11302" w:history="1">
        <w:r>
          <w:rPr>
            <w:rFonts w:ascii="仿宋" w:eastAsia="仿宋" w:hAnsi="仿宋" w:cs="仿宋" w:hint="eastAsia"/>
            <w:lang w:eastAsia="zh-CN"/>
          </w:rPr>
          <w:t>(二)、风险分类</w:t>
        </w:r>
        <w:r>
          <w:tab/>
        </w:r>
        <w:r>
          <w:fldChar w:fldCharType="begin"/>
        </w:r>
        <w:r>
          <w:instrText xml:space="preserve"> PAGEREF _Toc11302 \h </w:instrText>
        </w:r>
        <w:r>
          <w:fldChar w:fldCharType="separate"/>
        </w:r>
        <w:r>
          <w:t>56</w:t>
        </w:r>
        <w:r>
          <w:fldChar w:fldCharType="end"/>
        </w:r>
      </w:hyperlink>
    </w:p>
    <w:p>
      <w:pPr>
        <w:pStyle w:val="TOC1"/>
        <w:tabs>
          <w:tab w:val="right" w:leader="dot" w:pos="8306"/>
        </w:tabs>
      </w:pPr>
      <w:hyperlink w:anchor="_Toc9107" w:history="1">
        <w:r>
          <w:rPr>
            <w:rFonts w:ascii="仿宋" w:eastAsia="仿宋" w:hAnsi="仿宋" w:cs="仿宋" w:hint="eastAsia"/>
            <w:lang w:eastAsia="zh-CN"/>
          </w:rPr>
          <w:t>十五、聚光灯泡项目实施时间节点</w:t>
        </w:r>
        <w:r>
          <w:tab/>
        </w:r>
        <w:r>
          <w:fldChar w:fldCharType="begin"/>
        </w:r>
        <w:r>
          <w:instrText xml:space="preserve"> PAGEREF _Toc9107 \h </w:instrText>
        </w:r>
        <w:r>
          <w:fldChar w:fldCharType="separate"/>
        </w:r>
        <w:r>
          <w:t>57</w:t>
        </w:r>
        <w:r>
          <w:fldChar w:fldCharType="end"/>
        </w:r>
      </w:hyperlink>
    </w:p>
    <w:p>
      <w:pPr>
        <w:pStyle w:val="TOC2"/>
        <w:tabs>
          <w:tab w:val="right" w:leader="dot" w:pos="8306"/>
        </w:tabs>
      </w:pPr>
      <w:hyperlink w:anchor="_Toc8711" w:history="1">
        <w:r>
          <w:rPr>
            <w:rFonts w:ascii="仿宋" w:eastAsia="仿宋" w:hAnsi="仿宋" w:cs="仿宋" w:hint="eastAsia"/>
            <w:lang w:eastAsia="zh-CN"/>
          </w:rPr>
          <w:t>(一)、聚光灯泡项目启动阶段时间节点</w:t>
        </w:r>
        <w:r>
          <w:tab/>
        </w:r>
        <w:r>
          <w:fldChar w:fldCharType="begin"/>
        </w:r>
        <w:r>
          <w:instrText xml:space="preserve"> PAGEREF _Toc8711 \h </w:instrText>
        </w:r>
        <w:r>
          <w:fldChar w:fldCharType="separate"/>
        </w:r>
        <w:r>
          <w:t>57</w:t>
        </w:r>
        <w:r>
          <w:fldChar w:fldCharType="end"/>
        </w:r>
      </w:hyperlink>
    </w:p>
    <w:p>
      <w:pPr>
        <w:pStyle w:val="TOC2"/>
        <w:tabs>
          <w:tab w:val="right" w:leader="dot" w:pos="8306"/>
        </w:tabs>
      </w:pPr>
      <w:hyperlink w:anchor="_Toc19369" w:history="1">
        <w:r>
          <w:rPr>
            <w:rFonts w:ascii="仿宋" w:eastAsia="仿宋" w:hAnsi="仿宋" w:cs="仿宋" w:hint="eastAsia"/>
            <w:lang w:eastAsia="zh-CN"/>
          </w:rPr>
          <w:t>(二)、聚光灯泡项目执行阶段时间节点</w:t>
        </w:r>
        <w:r>
          <w:tab/>
        </w:r>
        <w:r>
          <w:fldChar w:fldCharType="begin"/>
        </w:r>
        <w:r>
          <w:instrText xml:space="preserve"> PAGEREF _Toc19369 \h </w:instrText>
        </w:r>
        <w:r>
          <w:fldChar w:fldCharType="separate"/>
        </w:r>
        <w:r>
          <w:t>59</w:t>
        </w:r>
        <w:r>
          <w:fldChar w:fldCharType="end"/>
        </w:r>
      </w:hyperlink>
    </w:p>
    <w:p>
      <w:pPr>
        <w:pStyle w:val="TOC2"/>
        <w:tabs>
          <w:tab w:val="right" w:leader="dot" w:pos="8306"/>
        </w:tabs>
      </w:pPr>
      <w:hyperlink w:anchor="_Toc9781" w:history="1">
        <w:r>
          <w:rPr>
            <w:rFonts w:ascii="仿宋" w:eastAsia="仿宋" w:hAnsi="仿宋" w:cs="仿宋" w:hint="eastAsia"/>
            <w:lang w:eastAsia="zh-CN"/>
          </w:rPr>
          <w:t>(三)、聚光灯泡项目完成阶段时间节点</w:t>
        </w:r>
        <w:r>
          <w:tab/>
        </w:r>
        <w:r>
          <w:fldChar w:fldCharType="begin"/>
        </w:r>
        <w:r>
          <w:instrText xml:space="preserve"> PAGEREF _Toc9781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40"/>
      <w:r>
        <w:rPr>
          <w:rFonts w:ascii="仿宋" w:eastAsia="仿宋" w:hAnsi="仿宋" w:cs="仿宋" w:hint="eastAsia"/>
          <w:sz w:val="28"/>
          <w:lang w:eastAsia="zh-CN"/>
        </w:rPr>
        <w:t>一、聚光灯泡项目危机管理</w:t>
      </w:r>
      <w:bookmarkEnd w:id="2"/>
    </w:p>
    <w:p>
      <w:pPr>
        <w:pStyle w:val="Heading2"/>
        <w:rPr>
          <w:rFonts w:ascii="仿宋" w:eastAsia="仿宋" w:hAnsi="仿宋" w:cs="仿宋" w:hint="eastAsia"/>
          <w:lang w:eastAsia="zh-CN"/>
        </w:rPr>
      </w:pPr>
      <w:bookmarkStart w:id="3" w:name="_Toc528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危机管理中，危机预警与识别是确保聚光灯泡项目稳健运行的核心步骤。通过建立全面的监测机制，聚光灯泡项目团队旨在及时发现和理解潜在的风险和危机因素，以便采取及时的预防和应对措施，确保聚光灯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首先，通过深入的风险评估，聚光灯泡项目团队全面分析了整个聚光灯泡项目和各个阶段可能存在的威胁。这包括准确评估每个潜在风险的发生概率和可能影响的程度，为后续危机预警提供了有力支持。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光灯泡项目团队着重于明确定义聚光灯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光灯泡项目进展的持续监控，团队能够及时发现潜在问题并作出迅速反应。聚光灯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在这一阶段，团队的专业素养和反应速度将发挥至关重要的作用，以确保潜在危机能够在初期得到有效的处理，最大程度地减轻负面影响。通过危机预警与识别，聚光灯泡项目得以更有序、可控地推进。</w:t>
      </w:r>
    </w:p>
    <w:p>
      <w:pPr>
        <w:pStyle w:val="Heading2"/>
        <w:ind w:firstLine="560" w:firstLineChars="200"/>
        <w:rPr>
          <w:rFonts w:ascii="仿宋" w:eastAsia="仿宋" w:hAnsi="仿宋" w:cs="仿宋" w:hint="eastAsia"/>
          <w:sz w:val="28"/>
          <w:lang w:eastAsia="zh-CN"/>
        </w:rPr>
      </w:pPr>
      <w:bookmarkStart w:id="4" w:name="_Toc155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在危机发生时，聚光灯泡项目团队立即行动，成立了应急小组。该小组的任务是迅速制定并实施紧急应对措施，以最小化潜在损失。以下是采取的主要措施：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暂停聚光灯泡项目进度：为遏制危机蔓延，聚光灯泡项目暂时停止进行，以便全面评估当前状况。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资源重新分配：重新评估聚光灯泡项目资源的分配，确保最大限度地减小损失。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实时沟通：与关键利益相关者建立实时沟通机制，向他们传递聚光灯泡项目危机的实际状况，保障聚光灯泡项目核心利益。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在紧急应对的同时，聚光灯泡项目团队强调了团队协作和有效沟通的重要性。以下是团队协作的关键举措：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信息共享机制：建立了信息共享平台，确保团队成员能够及时获取聚光灯泡项目危机的实时信息。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领导者沟通：聚光灯泡项目领导者通过定期会议和即时沟通工具，指导团队应对危机，保持团队稳定运行。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随着危机得到初步控制，聚光灯泡项目团队转向制定恢复计划，以确保聚光灯泡项目能够从中迅速恢复。主要恢复计划包括：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修复受损的进度计划：重新评估聚光灯泡项目进度，制定修复计划，确保聚光灯泡项目尽快回归正常进程。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重新调整资源分配：优化资源分配，确保聚光灯泡项目在有限资源下高效运转。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风险管理机制加强：对聚光灯泡项目风险进行全面评估，制定更强化的风险管理策略，以预防未来可能的危机。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53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6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的技术管理特点体现在其创新导向。通过引入最先进的技术趋势和解决方案，聚光灯泡项目致力于提升科技含量、提高质量和效率水平。这意味着我们将采用最新的工具和方法，确保聚光灯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光灯泡项目技术管理的显著特征。通过整合不同领域的技术资源，我们实现了跨学科的协同工作。这有助于优化技术架构，提高整体效能。此外，整合性策略还促进了不同技术团队之间的紧密沟通和高效合作，确保聚光灯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光灯泡项目所采用的技术。通过不断优化技术方案，聚光灯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光灯泡项目团队将在聚光灯泡项目初期识别可能的技术风险，并采取相应的预防和应对措施。通过建立健全的风险评估机制，聚光灯泡项目能够在实施过程中及时发现并解决潜在的技术问题，保障聚光灯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光灯泡项目中，技术将成为聚光灯泡项目成功的有力支持。这一深度剖析揭示了技术管理在聚光灯泡项目实施中的关键作用，为聚光灯泡项目的技术基础奠定了坚实的基础。</w:t>
      </w:r>
    </w:p>
    <w:p>
      <w:pPr>
        <w:pStyle w:val="Heading2"/>
        <w:ind w:firstLine="560" w:firstLineChars="200"/>
        <w:rPr>
          <w:rFonts w:ascii="仿宋" w:eastAsia="仿宋" w:hAnsi="仿宋" w:cs="仿宋" w:hint="eastAsia"/>
          <w:sz w:val="28"/>
          <w:lang w:eastAsia="zh-CN"/>
        </w:rPr>
      </w:pPr>
      <w:bookmarkStart w:id="7" w:name="_Toc22544"/>
      <w:r>
        <w:rPr>
          <w:rFonts w:ascii="仿宋" w:eastAsia="仿宋" w:hAnsi="仿宋" w:cs="仿宋" w:hint="eastAsia"/>
          <w:sz w:val="28"/>
          <w:lang w:eastAsia="zh-CN"/>
        </w:rPr>
        <w:t>(二)、聚光灯泡项目工艺技术设计方案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光灯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光灯泡项目将严格按照相关行业规范要求进行组织。通过有效控制产品质量，聚光灯泡项目将致力于为顾客提供优质的聚光灯泡项目产品和良好的服务。这体现了聚光灯泡项目对于生产活动合规性和质量标准的高度重视，为聚光灯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光灯泡项目注重生态效益和清洁生产原则。聚光灯泡项目建设将紧密结合地方特色经济发展，与社会经济发展规划和区域环境保护规划方案相协调一致。通过与当地区域自然生态系统的结合，聚光灯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光灯泡项目产品具有多样化的客户需求和个性化的特点。因此，聚光灯泡项目产品规格品种多样，且单批生产数量较小。为满足这一特点，聚光灯泡项目承办单位将建设先进的柔性制造生产线。通过广泛应用柔性制造技术，聚光灯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光灯泡项目采用的技术具有较高的技术含量和自动化水平，处于国内先进水平。这一技术选用不仅体现了对生产效率、质量和环境友好性的高标准要求，同时为聚光灯泡项目的可持续发展奠定了坚实的基础。</w:t>
      </w:r>
    </w:p>
    <w:p>
      <w:pPr>
        <w:pStyle w:val="Heading2"/>
        <w:ind w:firstLine="560" w:firstLineChars="200"/>
        <w:rPr>
          <w:rFonts w:ascii="仿宋" w:eastAsia="仿宋" w:hAnsi="仿宋" w:cs="仿宋" w:hint="eastAsia"/>
          <w:sz w:val="28"/>
          <w:lang w:eastAsia="zh-CN"/>
        </w:rPr>
      </w:pPr>
      <w:bookmarkStart w:id="8" w:name="_Toc55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为确保聚光灯泡项目的高效生产和技术实施，我们制定了一套精心设计的设备选型方案，以满足聚光灯泡项目生产、质量和环保的要求。该方案的主要特点如下：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光灯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针对聚光灯泡项目产品的多样性和小批量生产的特点，我们将建设柔性制造生产线。通过在设备选型中考虑柔性制造技术，可以灵活应对不同产品规格和生产需求，实现生产线的高度灵活性和适应性。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8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23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聚光灯泡项目的主要产品是XXXX，预计年产值为XXX万元。这一产品在市场中占据着重要的地位，其广泛的应用范围使得该聚光灯泡项目的市场前景非常广阔。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光灯泡项目的xxx产品作为重要的原材料之一，将在多个领域发挥关键作用。其在建筑、交通、能源等方面的广泛应用将为整个产业链提供强大的支持，形成产业协同效应。聚光灯泡项目的年产值XXX万XXX万XXX万万元不仅反映了其在市场上的巨大潜力，更预示着它对国民经济的积极贡献。这种关联度高、涉及面广的产业关系，使得该聚光灯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54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总征地面积为XXXX平方米，相当于约XX.XX亩，其中净用地面积为XXXX平方米，红线范围内相当于约XX.XX亩。这一用地规模充分考虑了聚光灯泡项目的建设需求，保障了聚光灯泡项目在合适的空间内得以充分发展。聚光灯泡项目规划的总建筑面积为XXXX平方米，其中主体工程建设占XXXX平方米，计容建筑面积达XXXX平方米。预计建筑工程的投资将达到XXXX万元，为聚光灯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计划购置的设备共计XXXX台（套），设备购置费用为XXXX万元。这一设备购置计划充分考虑到聚光灯泡项目的生产需求和技术要求，确保了聚光灯泡项目在生产运营中具备先进的技术装备和高效的生产能力。设备的合理配置将为聚光灯泡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计划总投资为XXXX万元，预计年实现营业收入为XXXX万元。这一产能规模的设定旨在确保聚光灯泡项目能够在投资与回报之间取得平衡，实现长期可持续的发展。聚光灯泡项目的总投资充分考虑到各个方面的需求，包括用地建设、设备购置等多个环节，以确保聚光灯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8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077"/>
      <w:r>
        <w:rPr>
          <w:rFonts w:ascii="仿宋" w:eastAsia="仿宋" w:hAnsi="仿宋" w:cs="仿宋" w:hint="eastAsia"/>
          <w:lang w:eastAsia="zh-CN"/>
        </w:rPr>
        <w:t>(一)、聚光灯泡行业分析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行业一直以来都是市场的关注焦点。行业内的发展趋势、竞争态势以及潜在机会都对聚光灯泡项目的推进产生深远的影响。通过深入研究行业的整体概貌，我们将更好地理解行业的核心特征，为聚光灯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行业，技术一直是推动创新和发展的关键因素。我们将对当前技术趋势进行详尽分析，包括但不限于人工智能、大数据应用、先进制造技术等。这有助于聚光灯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光灯泡项目成功的基础。我们将对主要竞争对手进行深入研究，包括其市场份额、产品特点、市场定位等。通过全面了解竞争对手的优势和劣势，聚光灯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885"/>
      <w:r>
        <w:rPr>
          <w:rFonts w:ascii="仿宋" w:eastAsia="仿宋" w:hAnsi="仿宋" w:cs="仿宋" w:hint="eastAsia"/>
          <w:sz w:val="28"/>
          <w:lang w:eastAsia="zh-CN"/>
        </w:rPr>
        <w:t>(二)、聚光灯泡市场分析预测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通过对市场规模的深入调研，我们将预测聚光灯泡市场未来的增长趋势。这包括市场的整体规模、各细分领域的发展趋势等。聚光灯泡项目可以根据市场的扩张速度和潜在机会，制定更符合市场需求的发展策略。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光灯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聚光灯泡项目实施过程中需要充分考虑的因素。我们将对市场风险进行全面评估，包括但不限于政策法规风险、市场竞争风险、技术变革风险等。通过对潜在风险的深入分析，聚光灯泡项目可以制定相应的风险缓解策略，降低不确定性对聚光灯泡项目的影响。</w:t>
      </w:r>
    </w:p>
    <w:p>
      <w:pPr>
        <w:pStyle w:val="Heading1"/>
        <w:ind w:firstLine="560" w:firstLineChars="200"/>
        <w:rPr>
          <w:rFonts w:ascii="仿宋" w:eastAsia="仿宋" w:hAnsi="仿宋" w:cs="仿宋" w:hint="eastAsia"/>
          <w:sz w:val="28"/>
          <w:lang w:eastAsia="zh-CN"/>
        </w:rPr>
      </w:pPr>
      <w:bookmarkStart w:id="15" w:name="_Toc22064"/>
      <w:r>
        <w:rPr>
          <w:rFonts w:ascii="仿宋" w:eastAsia="仿宋" w:hAnsi="仿宋" w:cs="仿宋" w:hint="eastAsia"/>
          <w:sz w:val="28"/>
          <w:lang w:eastAsia="zh-CN"/>
        </w:rPr>
        <w:t>五、聚光灯泡项目可持续发展</w:t>
      </w:r>
      <w:bookmarkEnd w:id="15"/>
    </w:p>
    <w:p>
      <w:pPr>
        <w:pStyle w:val="Heading2"/>
        <w:rPr>
          <w:rFonts w:ascii="仿宋" w:eastAsia="仿宋" w:hAnsi="仿宋" w:cs="仿宋" w:hint="eastAsia"/>
          <w:lang w:eastAsia="zh-CN"/>
        </w:rPr>
      </w:pPr>
      <w:bookmarkStart w:id="16" w:name="_Toc194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中，聚光灯泡项目团队着眼于未来，明确了可持续发展的战略方向。制定的具体可持续发展目标包括降低资源使用、采用环保技术、最大化社会效益等。这一步骤不仅有助于聚光灯泡项目在环保和社会责任方面达到最高标准，也为未来提供了明确的指引，确保聚光灯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可持续实践的融入聚光灯泡项目管理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光灯泡项目管理周期。从聚光灯泡项目规划开始，聚光灯泡项目团队就考虑了环境和社会的因素。在执行阶段，聚光灯泡项目团队积极推动绿色技术的应用，优化资源利用。此外，关注员工的社会责任，通过培训和沟通活动提高员工对可持续发展的认知，使他们能够在日常工作中践行可持续实践。这些举措不仅为聚光灯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43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扎根于聚光灯泡项目的可持续发展理念，我们深信环保与社会责任是聚光灯泡项目成功的关键支柱。在聚光灯泡项目的每一步，我们都致力于通过创新和实践，履行对环境和社会的坚定责任。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团队通过引入先进的环保技术、建立高效的废物处理系统以及推动能源节约措施，积极履行环保责任。定期的环保监测和评估确保聚光灯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不仅致力于自身可持续发展，还注重对社会的回馈。通过支持社区聚光灯泡项目、参与慈善事业、提供培训机会等方式，聚光灯泡项目积极履行社会责任。与当地社区建立积极互动，关注员工的工作与生活平衡，以及员工的身心健康，是聚光灯泡项目在社会责任层面的关键举措。这样的实践不仅增强了聚光灯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689"/>
      <w:r>
        <w:rPr>
          <w:rFonts w:ascii="仿宋" w:eastAsia="仿宋" w:hAnsi="仿宋" w:cs="仿宋" w:hint="eastAsia"/>
          <w:sz w:val="28"/>
          <w:lang w:eastAsia="zh-CN"/>
        </w:rPr>
        <w:t>六、聚光灯泡项目绩效评估</w:t>
      </w:r>
      <w:bookmarkEnd w:id="18"/>
    </w:p>
    <w:p>
      <w:pPr>
        <w:pStyle w:val="Heading2"/>
        <w:rPr>
          <w:rFonts w:ascii="仿宋" w:eastAsia="仿宋" w:hAnsi="仿宋" w:cs="仿宋" w:hint="eastAsia"/>
          <w:lang w:eastAsia="zh-CN"/>
        </w:rPr>
      </w:pPr>
      <w:bookmarkStart w:id="19" w:name="_Toc1104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中，我们设计了一套全面的绩效评估指标，以确保聚光灯泡项目的可控和成功交付。这些指标跨足聚光灯泡项目目标、成本、进度和质量等多个维度，为我们提供了全面洞察聚光灯泡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目标达成率是我们关注的首要指标。我们设定了明确的目标，并通过定期监测和评估，迅速发现并应对潜在的目标偏差。这为聚光灯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成本绩效是另一个核心关注点。通过实际成本与预算成本的对比分析，我们深入了解成本差异的原因，及时调整资源分配，保持聚光灯泡项目在经济效益方面的合理水平。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进度作为关键的绩效指标之一，得到了精心的关注。我们制定了详细的聚光灯泡项目进度计划，并设立了进度符合度指标，确保实际进度与计划进度保持一致。这使我们能够快速发现和解决潜在的进度问题，保持聚光灯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光灯泡项目绩效的不可或缺的一环。我们引入了一系列的质量标准和客户满意度指标，以确保聚光灯泡项目交付的成果在质量上达到或超越预期水平。通过持续监测这些指标，我们努力提升聚光灯泡项目整体质量水平，为聚光灯泡项目的成功交付提供有力保障。通过这些科学且全面的绩效评估，我们能够更好地引导聚光灯泡项目的持续改进，确保聚光灯泡项目目标的顺利达成。</w:t>
      </w:r>
    </w:p>
    <w:p>
      <w:pPr>
        <w:pStyle w:val="Heading2"/>
        <w:ind w:firstLine="560" w:firstLineChars="200"/>
        <w:rPr>
          <w:rFonts w:ascii="仿宋" w:eastAsia="仿宋" w:hAnsi="仿宋" w:cs="仿宋" w:hint="eastAsia"/>
          <w:sz w:val="28"/>
          <w:lang w:eastAsia="zh-CN"/>
        </w:rPr>
      </w:pPr>
      <w:bookmarkStart w:id="20" w:name="_Toc1566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绩效评估是聚光灯泡项目中的关键环节，为确保聚光灯泡项目达到预期目标，我们采用了多层次、多维度的绩效评估方法。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光灯泡项目的战略目标对齐，确保每个决策和行动都与聚光灯泡项目整体目标保持一致。团队会定期召开战略对齐会议，审视当前工作与聚光灯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光灯泡项目进度、质量、成本和风险等方面。这些指标通过数据收集和分析，为聚光灯泡项目管理团队提供了客观的评估依据。例如，我们通过聚光灯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绩效评估不仅仅停留在聚光灯泡项目内部，还考虑了聚光灯泡项目对外部环境的影响。我们定期进行干系人满意度调查，以了解各利益相关方对聚光灯泡项目的期望和满意度，并及时做出调整。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这种多层次、多角度的绩效评估方法，使得我们能够全面了解聚光灯泡项目的运行状态，及时做出调整，确保聚光灯泡项目在不断变化的环境中保持稳健前行。</w:t>
      </w:r>
    </w:p>
    <w:p>
      <w:pPr>
        <w:pStyle w:val="Heading2"/>
        <w:ind w:firstLine="560" w:firstLineChars="200"/>
        <w:rPr>
          <w:rFonts w:ascii="仿宋" w:eastAsia="仿宋" w:hAnsi="仿宋" w:cs="仿宋" w:hint="eastAsia"/>
          <w:sz w:val="28"/>
          <w:lang w:eastAsia="zh-CN"/>
        </w:rPr>
      </w:pPr>
      <w:bookmarkStart w:id="21" w:name="_Toc16492"/>
      <w:r>
        <w:rPr>
          <w:rFonts w:ascii="仿宋" w:eastAsia="仿宋" w:hAnsi="仿宋" w:cs="仿宋" w:hint="eastAsia"/>
          <w:sz w:val="28"/>
          <w:lang w:eastAsia="zh-CN"/>
        </w:rPr>
        <w:t>(三)、绩效评估周期</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为了确保聚光灯泡项目的有效管理和不断优化，我们采用了精心设计的绩效评估周期。这个周期旨在实现灵活、实时和全面的评估，以适应聚光灯泡项目执行中的各种挑战。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https://d.book118.com/298110031013006040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0812BB"/>
    <w:rsid w:val="1F0812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1003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2024-02-22T12:37:00Z</dcterms:created>
  <dcterms:modified xsi:type="dcterms:W3CDTF">2024-02-22T12:37:22Z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C3278DD52E65459FAFCC56F617B5C3CE_11</vt:lpwstr>
  </property>
  <property fmtid="{D5CDD505-2E9C-101B-9397-08002B2CF9AE}" pid="3" name="KSOProductBuildVer">
    <vt:lpwstr>2052-12.1.0.16250</vt:lpwstr>
  </property>
</Properties>
</file>