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2D0F" w14:paraId="57C78E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D0F" w14:paraId="519DCC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D0F" w14:paraId="21AFA0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2D0F" w:rsidRPr="004D2D0F" w14:paraId="07481E4B" w14:textId="6D4F33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2D0F">
        <w:rPr>
          <w:rFonts w:ascii="宋体" w:eastAsia="宋体" w:hAnsi="宋体" w:hint="eastAsia"/>
          <w:b/>
          <w:sz w:val="60"/>
        </w:rPr>
        <w:t>荧光增白剂项目招商引资风险评估报告</w:t>
      </w:r>
    </w:p>
    <w:p w:rsidR="004D2D0F" w:rsidP="004D2D0F" w14:paraId="0733918F" w14:textId="64DCD7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2D0F">
        <w:rPr>
          <w:rFonts w:ascii="仿宋" w:eastAsia="仿宋" w:hAnsi="仿宋" w:hint="eastAsia"/>
          <w:b/>
          <w:sz w:val="40"/>
        </w:rPr>
        <w:t>目录</w:t>
      </w:r>
    </w:p>
    <w:p w:rsidR="004D2D0F" w14:paraId="58907795" w14:textId="35515F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D2D0F" w14:paraId="39487FBF" w14:textId="2E0884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一、荧光增白剂项目概论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D0F" w14:paraId="2D599C74" w14:textId="356AF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(一)、荧光增白剂项目名称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D0F" w14:paraId="61D3CE5A" w14:textId="7C827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(二)、荧光增白剂项目选址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D0F" w14:paraId="15A04616" w14:textId="13785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(三)、荧光增白剂项目用地规模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D0F" w14:paraId="40AD8957" w14:textId="6C0F9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(四)、荧光增白剂项目用地控制指标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2D0F" w14:paraId="5C7AB628" w14:textId="24AB3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2D0F" w14:paraId="6AAAF76B" w14:textId="32F0B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D2D0F" w14:paraId="3BE2AA60" w14:textId="43109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2D0F" w14:paraId="01AEEAF0" w14:textId="400A3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2D0F" w14:paraId="2E77A64C" w14:textId="1CE34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(九)、荧光增白剂项目总投资及资本结构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2D0F" w14:paraId="3F33726D" w14:textId="35A45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2D0F" w14:paraId="33B98EA6" w14:textId="6F08DD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(十一)、荧光增白剂项目预期经济效益规划目标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2D0F" w14:paraId="70A241FB" w14:textId="2BED5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(十二)、荧光增白剂项目进度计划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2D0F" w14:paraId="1BCA258F" w14:textId="4D733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2D0F" w14:paraId="350F9DAA" w14:textId="40926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(十四)、荧光增白剂项目评价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2D0F" w14:paraId="33205DDF" w14:textId="0BBAA2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二、荧光增白剂项目选址研究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2D0F" w14:paraId="7BBE090D" w14:textId="044E4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(一)、荧光增白剂项目选址的指导原则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2D0F" w14:paraId="446E3E25" w14:textId="67667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(二)、荧光增白剂项目选址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2D0F" w14:paraId="5452E62F" w14:textId="287C7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2D0F" w14:paraId="0B5583A0" w14:textId="6DC2FB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2D0F" w14:paraId="6AA74FD6" w14:textId="42050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2D0F" w14:paraId="2FAEC638" w14:textId="5AFD2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2D0F" w14:paraId="5EF72763" w14:textId="0AECD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2D0F" w14:paraId="4AAEE106" w14:textId="71BCE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2D0F" w14:paraId="31FB77C6" w14:textId="464DD0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D2D0F" w14:paraId="172EC38B" w14:textId="47C960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2D0F" w14:paraId="78107273" w14:textId="5C6C2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D2D0F" w14:paraId="2A03A681" w14:textId="1A56D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D2D0F" w14:paraId="69177F19" w14:textId="61BD4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D2D0F" w14:paraId="4573D2ED" w14:textId="5D75A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D2D0F" w14:paraId="076F96B5" w14:textId="3ED78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2D0F" w14:paraId="5EF5519A" w14:textId="26978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D2D0F" w14:paraId="04487576" w14:textId="087BB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2D0F" w14:paraId="6ACEF4A6" w14:textId="41DB9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(三)、荧光增白剂项目地能源消耗与供应状况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D2D0F" w14:paraId="208C7AC5" w14:textId="6B171B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2D0F" w14:paraId="484E91C9" w14:textId="0F36C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D2D0F" w14:paraId="093BAB08" w14:textId="4D63F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D2D0F" w14:paraId="511D11AB" w14:textId="4B309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D2D0F" w14:paraId="633BBD10" w14:textId="4F4DA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五、荧光增白剂项目投资方案分析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2D0F" w14:paraId="05D0F6E4" w14:textId="0F224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(一)、荧光增白剂项目估算说明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2D0F" w14:paraId="3C9C47C5" w14:textId="10977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(二)、荧光增白剂项目总投资估算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D2D0F" w14:paraId="527A1A38" w14:textId="1AF647D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2D0F" w14:paraId="314CC564" w14:textId="27CCF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六、荧光增白剂项目实施进度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2D0F" w14:paraId="693D4825" w14:textId="311E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D2D0F" w14:paraId="6F05A3D5" w14:textId="50E5E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D2D0F" w14:paraId="466B0DE7" w14:textId="0D930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2D0F" w14:paraId="14012393" w14:textId="03AF0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D2D0F" w14:paraId="0ABE6AEA" w14:textId="4972F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D2D0F" w14:paraId="46184270" w14:textId="02901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(六)、荧光增白剂项目实施保障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D2D0F" w14:paraId="2BB99BB4" w14:textId="59D5FE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2D0F" w14:paraId="0A971A24" w14:textId="5040D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D2D0F" w14:paraId="61D29112" w14:textId="499D8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_Toc154465469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D2D0F" w14:paraId="66145001" w14:textId="4926B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(三)、荧光增白剂项目盈利能力分析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2D0F" w14:paraId="344E28DB" w14:textId="470DC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2D0F" w14:paraId="35822204" w14:textId="71F58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D2D0F" w14:paraId="5C5FBFBB" w14:textId="38262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D2D0F" w14:paraId="604B3F53" w14:textId="4843E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D2D0F" w14:paraId="41C93D8D" w14:textId="0C41A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(四)、荧光增白剂项目建设对区域经济的短期与长期影响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D2D0F" w14:paraId="604B215D" w14:textId="412A7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D2D0F" w14:paraId="3D4BD024" w14:textId="53A7E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D2D0F" w14:paraId="207CC960" w14:textId="2F707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D2D0F" w14:paraId="6E46289C" w14:textId="7AE64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(八)、荧光增白剂项目建设的经济效益与环境效益权衡分析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D2D0F" w14:paraId="1490E67B" w14:textId="6956D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D2D0F" w14:paraId="15E6AF43" w14:textId="0E2208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_Toc154465481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https://d.book118.com/298114004002006026</w:t>
        </w:r>
      </w:hyperlink>
    </w:p>
    <w:p w:rsidR="004D2D0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paraId="0616C8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D0F" w14:paraId="4C1775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paraId="3308E498" w14:textId="001B8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2D0F" w14:paraId="30612CB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paraId="3963B54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001B8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001B8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P="002C6054" w14:textId="001B87C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D2D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paraId="031866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RPr="004D2D0F" w:rsidP="004D2D0F" w14:paraId="50327A35" w14:textId="412F4315">
    <w:pPr>
      <w:pStyle w:val="Header"/>
      <w:rPr>
        <w:rFonts w:ascii="仿宋" w:eastAsia="仿宋" w:hAnsi="仿宋"/>
      </w:rPr>
    </w:pPr>
    <w:r w:rsidRPr="004D2D0F">
      <w:rPr>
        <w:rFonts w:ascii="仿宋" w:eastAsia="仿宋" w:hAnsi="仿宋" w:hint="eastAsia"/>
      </w:rPr>
      <w:t>荧光增白剂项目招商引资风险评估报告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paraId="06FEEF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RPr="004D2D0F" w:rsidP="004D2D0F" w14:textId="412F4315">
    <w:pPr>
      <w:pStyle w:val="Header"/>
      <w:rPr>
        <w:rFonts w:ascii="仿宋" w:eastAsia="仿宋" w:hAnsi="仿宋"/>
      </w:rPr>
    </w:pPr>
    <w:r w:rsidRPr="004D2D0F">
      <w:rPr>
        <w:rFonts w:ascii="仿宋" w:eastAsia="仿宋" w:hAnsi="仿宋" w:hint="eastAsia"/>
      </w:rPr>
      <w:t>荧光增白剂项目招商引资风险评估报告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RPr="004D2D0F" w:rsidP="004D2D0F" w14:textId="412F4315">
    <w:pPr>
      <w:pStyle w:val="Header"/>
      <w:rPr>
        <w:rFonts w:ascii="仿宋" w:eastAsia="仿宋" w:hAnsi="仿宋"/>
      </w:rPr>
    </w:pPr>
    <w:r w:rsidRPr="004D2D0F">
      <w:rPr>
        <w:rFonts w:ascii="仿宋" w:eastAsia="仿宋" w:hAnsi="仿宋" w:hint="eastAsia"/>
      </w:rPr>
      <w:t>荧光增白剂项目招商引资风险评估报告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:rsidRPr="004D2D0F" w:rsidP="004D2D0F" w14:textId="412F4315">
    <w:pPr>
      <w:pStyle w:val="Header"/>
      <w:rPr>
        <w:rFonts w:ascii="仿宋" w:eastAsia="仿宋" w:hAnsi="仿宋"/>
      </w:rPr>
    </w:pPr>
    <w:r w:rsidRPr="004D2D0F">
      <w:rPr>
        <w:rFonts w:ascii="仿宋" w:eastAsia="仿宋" w:hAnsi="仿宋" w:hint="eastAsia"/>
      </w:rPr>
      <w:t>荧光增白剂项目招商引资风险评估报告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2D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D0F"/>
    <w:rsid w:val="002C6054"/>
    <w:rsid w:val="004D2D0F"/>
    <w:rsid w:val="00CF0DFC"/>
    <w:rsid w:val="00E84A3D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95DEFF"/>
  <w15:chartTrackingRefBased/>
  <w15:docId w15:val="{C0E06AE4-9DCF-43CF-9EBF-DD24EF0E2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2D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2D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2D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2D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2D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2D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2D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2D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2D0F"/>
  </w:style>
  <w:style w:type="paragraph" w:styleId="TOC1">
    <w:name w:val="toc 1"/>
    <w:basedOn w:val="Normal"/>
    <w:next w:val="Normal"/>
    <w:autoRedefine/>
    <w:uiPriority w:val="39"/>
    <w:unhideWhenUsed/>
    <w:rsid w:val="004D2D0F"/>
  </w:style>
  <w:style w:type="paragraph" w:styleId="TOC2">
    <w:name w:val="toc 2"/>
    <w:basedOn w:val="Normal"/>
    <w:next w:val="Normal"/>
    <w:autoRedefine/>
    <w:uiPriority w:val="39"/>
    <w:unhideWhenUsed/>
    <w:rsid w:val="004D2D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9811400400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6029</Words>
  <Characters>34367</Characters>
  <Application>Microsoft Office Word</Application>
  <DocSecurity>0</DocSecurity>
  <Lines>286</Lines>
  <Paragraphs>80</Paragraphs>
  <ScaleCrop>false</ScaleCrop>
  <Company/>
  <LinksUpToDate>false</LinksUpToDate>
  <CharactersWithSpaces>40316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2023-12-25T22:42:00Z</dcterms:created>
  <dcterms:modified xsi:type="dcterms:W3CDTF">2023-12-25T22:43:00Z</dcterms:modified>
</cp:coreProperties>
</file>