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雄烯二酮项目规划设计纲要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158" w:history="1">
        <w:r>
          <w:rPr>
            <w:rFonts w:ascii="仿宋" w:eastAsia="仿宋" w:hAnsi="仿宋" w:cs="仿宋" w:hint="eastAsia"/>
            <w:lang w:eastAsia="zh-CN"/>
          </w:rPr>
          <w:t>前言</w:t>
        </w:r>
        <w:r>
          <w:tab/>
        </w:r>
        <w:r>
          <w:fldChar w:fldCharType="begin"/>
        </w:r>
        <w:r>
          <w:instrText xml:space="preserve"> PAGEREF _Toc15158 \h </w:instrText>
        </w:r>
        <w:r>
          <w:fldChar w:fldCharType="separate"/>
        </w:r>
        <w:r>
          <w:t>3</w:t>
        </w:r>
        <w:r>
          <w:fldChar w:fldCharType="end"/>
        </w:r>
      </w:hyperlink>
    </w:p>
    <w:p>
      <w:pPr>
        <w:pStyle w:val="TOC1"/>
        <w:tabs>
          <w:tab w:val="right" w:leader="dot" w:pos="8306"/>
        </w:tabs>
      </w:pPr>
      <w:hyperlink w:anchor="_Toc24726" w:history="1">
        <w:r>
          <w:rPr>
            <w:rFonts w:ascii="仿宋" w:eastAsia="仿宋" w:hAnsi="仿宋" w:cs="仿宋" w:hint="eastAsia"/>
            <w:lang w:eastAsia="zh-CN"/>
          </w:rPr>
          <w:t>一、雄烯二酮项目可持续发展</w:t>
        </w:r>
        <w:r>
          <w:tab/>
        </w:r>
        <w:r>
          <w:fldChar w:fldCharType="begin"/>
        </w:r>
        <w:r>
          <w:instrText xml:space="preserve"> PAGEREF _Toc24726 \h </w:instrText>
        </w:r>
        <w:r>
          <w:fldChar w:fldCharType="separate"/>
        </w:r>
        <w:r>
          <w:t>3</w:t>
        </w:r>
        <w:r>
          <w:fldChar w:fldCharType="end"/>
        </w:r>
      </w:hyperlink>
    </w:p>
    <w:p>
      <w:pPr>
        <w:pStyle w:val="TOC2"/>
        <w:tabs>
          <w:tab w:val="right" w:leader="dot" w:pos="8306"/>
        </w:tabs>
      </w:pPr>
      <w:hyperlink w:anchor="_Toc19164" w:history="1">
        <w:r>
          <w:rPr>
            <w:rFonts w:ascii="仿宋" w:eastAsia="仿宋" w:hAnsi="仿宋" w:cs="仿宋" w:hint="eastAsia"/>
            <w:lang w:eastAsia="zh-CN"/>
          </w:rPr>
          <w:t>(一)、可持续战略与实践</w:t>
        </w:r>
        <w:r>
          <w:tab/>
        </w:r>
        <w:r>
          <w:fldChar w:fldCharType="begin"/>
        </w:r>
        <w:r>
          <w:instrText xml:space="preserve"> PAGEREF _Toc19164 \h </w:instrText>
        </w:r>
        <w:r>
          <w:fldChar w:fldCharType="separate"/>
        </w:r>
        <w:r>
          <w:t>3</w:t>
        </w:r>
        <w:r>
          <w:fldChar w:fldCharType="end"/>
        </w:r>
      </w:hyperlink>
    </w:p>
    <w:p>
      <w:pPr>
        <w:pStyle w:val="TOC2"/>
        <w:tabs>
          <w:tab w:val="right" w:leader="dot" w:pos="8306"/>
        </w:tabs>
      </w:pPr>
      <w:hyperlink w:anchor="_Toc22027" w:history="1">
        <w:r>
          <w:rPr>
            <w:rFonts w:ascii="仿宋" w:eastAsia="仿宋" w:hAnsi="仿宋" w:cs="仿宋" w:hint="eastAsia"/>
            <w:lang w:eastAsia="zh-CN"/>
          </w:rPr>
          <w:t>(二)、环保与社会责任</w:t>
        </w:r>
        <w:r>
          <w:tab/>
        </w:r>
        <w:r>
          <w:fldChar w:fldCharType="begin"/>
        </w:r>
        <w:r>
          <w:instrText xml:space="preserve"> PAGEREF _Toc22027 \h </w:instrText>
        </w:r>
        <w:r>
          <w:fldChar w:fldCharType="separate"/>
        </w:r>
        <w:r>
          <w:t>4</w:t>
        </w:r>
        <w:r>
          <w:fldChar w:fldCharType="end"/>
        </w:r>
      </w:hyperlink>
    </w:p>
    <w:p>
      <w:pPr>
        <w:pStyle w:val="TOC1"/>
        <w:tabs>
          <w:tab w:val="right" w:leader="dot" w:pos="8306"/>
        </w:tabs>
      </w:pPr>
      <w:hyperlink w:anchor="_Toc2792" w:history="1">
        <w:r>
          <w:rPr>
            <w:rFonts w:ascii="仿宋" w:eastAsia="仿宋" w:hAnsi="仿宋" w:cs="仿宋" w:hint="eastAsia"/>
            <w:lang w:eastAsia="zh-CN"/>
          </w:rPr>
          <w:t>二、雄烯二酮项目危机管理</w:t>
        </w:r>
        <w:r>
          <w:tab/>
        </w:r>
        <w:r>
          <w:fldChar w:fldCharType="begin"/>
        </w:r>
        <w:r>
          <w:instrText xml:space="preserve"> PAGEREF _Toc2792 \h </w:instrText>
        </w:r>
        <w:r>
          <w:fldChar w:fldCharType="separate"/>
        </w:r>
        <w:r>
          <w:t>5</w:t>
        </w:r>
        <w:r>
          <w:fldChar w:fldCharType="end"/>
        </w:r>
      </w:hyperlink>
    </w:p>
    <w:p>
      <w:pPr>
        <w:pStyle w:val="TOC2"/>
        <w:tabs>
          <w:tab w:val="right" w:leader="dot" w:pos="8306"/>
        </w:tabs>
      </w:pPr>
      <w:hyperlink w:anchor="_Toc3015" w:history="1">
        <w:r>
          <w:rPr>
            <w:rFonts w:ascii="仿宋" w:eastAsia="仿宋" w:hAnsi="仿宋" w:cs="仿宋" w:hint="eastAsia"/>
            <w:lang w:eastAsia="zh-CN"/>
          </w:rPr>
          <w:t>(一)、危机预警与识别</w:t>
        </w:r>
        <w:r>
          <w:tab/>
        </w:r>
        <w:r>
          <w:fldChar w:fldCharType="begin"/>
        </w:r>
        <w:r>
          <w:instrText xml:space="preserve"> PAGEREF _Toc3015 \h </w:instrText>
        </w:r>
        <w:r>
          <w:fldChar w:fldCharType="separate"/>
        </w:r>
        <w:r>
          <w:t>5</w:t>
        </w:r>
        <w:r>
          <w:fldChar w:fldCharType="end"/>
        </w:r>
      </w:hyperlink>
    </w:p>
    <w:p>
      <w:pPr>
        <w:pStyle w:val="TOC2"/>
        <w:tabs>
          <w:tab w:val="right" w:leader="dot" w:pos="8306"/>
        </w:tabs>
      </w:pPr>
      <w:hyperlink w:anchor="_Toc696" w:history="1">
        <w:r>
          <w:rPr>
            <w:rFonts w:ascii="仿宋" w:eastAsia="仿宋" w:hAnsi="仿宋" w:cs="仿宋" w:hint="eastAsia"/>
            <w:lang w:eastAsia="zh-CN"/>
          </w:rPr>
          <w:t>(二)、危机应对与恢复</w:t>
        </w:r>
        <w:r>
          <w:tab/>
        </w:r>
        <w:r>
          <w:fldChar w:fldCharType="begin"/>
        </w:r>
        <w:r>
          <w:instrText xml:space="preserve"> PAGEREF _Toc696 \h </w:instrText>
        </w:r>
        <w:r>
          <w:fldChar w:fldCharType="separate"/>
        </w:r>
        <w:r>
          <w:t>6</w:t>
        </w:r>
        <w:r>
          <w:fldChar w:fldCharType="end"/>
        </w:r>
      </w:hyperlink>
    </w:p>
    <w:p>
      <w:pPr>
        <w:pStyle w:val="TOC1"/>
        <w:tabs>
          <w:tab w:val="right" w:leader="dot" w:pos="8306"/>
        </w:tabs>
      </w:pPr>
      <w:hyperlink w:anchor="_Toc26980" w:history="1">
        <w:r>
          <w:rPr>
            <w:rFonts w:ascii="仿宋" w:eastAsia="仿宋" w:hAnsi="仿宋" w:cs="仿宋" w:hint="eastAsia"/>
            <w:lang w:eastAsia="zh-CN"/>
          </w:rPr>
          <w:t>三、雄烯二酮项目建设背景及必要性分析</w:t>
        </w:r>
        <w:r>
          <w:tab/>
        </w:r>
        <w:r>
          <w:fldChar w:fldCharType="begin"/>
        </w:r>
        <w:r>
          <w:instrText xml:space="preserve"> PAGEREF _Toc26980 \h </w:instrText>
        </w:r>
        <w:r>
          <w:fldChar w:fldCharType="separate"/>
        </w:r>
        <w:r>
          <w:t>7</w:t>
        </w:r>
        <w:r>
          <w:fldChar w:fldCharType="end"/>
        </w:r>
      </w:hyperlink>
    </w:p>
    <w:p>
      <w:pPr>
        <w:pStyle w:val="TOC2"/>
        <w:tabs>
          <w:tab w:val="right" w:leader="dot" w:pos="8306"/>
        </w:tabs>
      </w:pPr>
      <w:hyperlink w:anchor="_Toc27220" w:history="1">
        <w:r>
          <w:rPr>
            <w:rFonts w:ascii="仿宋" w:eastAsia="仿宋" w:hAnsi="仿宋" w:cs="仿宋" w:hint="eastAsia"/>
            <w:lang w:eastAsia="zh-CN"/>
          </w:rPr>
          <w:t>(一)、雄烯二酮项目背景分析</w:t>
        </w:r>
        <w:r>
          <w:tab/>
        </w:r>
        <w:r>
          <w:fldChar w:fldCharType="begin"/>
        </w:r>
        <w:r>
          <w:instrText xml:space="preserve"> PAGEREF _Toc27220 \h </w:instrText>
        </w:r>
        <w:r>
          <w:fldChar w:fldCharType="separate"/>
        </w:r>
        <w:r>
          <w:t>7</w:t>
        </w:r>
        <w:r>
          <w:fldChar w:fldCharType="end"/>
        </w:r>
      </w:hyperlink>
    </w:p>
    <w:p>
      <w:pPr>
        <w:pStyle w:val="TOC2"/>
        <w:tabs>
          <w:tab w:val="right" w:leader="dot" w:pos="8306"/>
        </w:tabs>
      </w:pPr>
      <w:hyperlink w:anchor="_Toc16987" w:history="1">
        <w:r>
          <w:rPr>
            <w:rFonts w:ascii="仿宋" w:eastAsia="仿宋" w:hAnsi="仿宋" w:cs="仿宋" w:hint="eastAsia"/>
            <w:lang w:eastAsia="zh-CN"/>
          </w:rPr>
          <w:t>(二)、雄烯二酮项目建设必要性分析</w:t>
        </w:r>
        <w:r>
          <w:tab/>
        </w:r>
        <w:r>
          <w:fldChar w:fldCharType="begin"/>
        </w:r>
        <w:r>
          <w:instrText xml:space="preserve"> PAGEREF _Toc16987 \h </w:instrText>
        </w:r>
        <w:r>
          <w:fldChar w:fldCharType="separate"/>
        </w:r>
        <w:r>
          <w:t>9</w:t>
        </w:r>
        <w:r>
          <w:fldChar w:fldCharType="end"/>
        </w:r>
      </w:hyperlink>
    </w:p>
    <w:p>
      <w:pPr>
        <w:pStyle w:val="TOC1"/>
        <w:tabs>
          <w:tab w:val="right" w:leader="dot" w:pos="8306"/>
        </w:tabs>
      </w:pPr>
      <w:hyperlink w:anchor="_Toc31919" w:history="1">
        <w:r>
          <w:rPr>
            <w:rFonts w:ascii="仿宋" w:eastAsia="仿宋" w:hAnsi="仿宋" w:cs="仿宋" w:hint="eastAsia"/>
            <w:lang w:eastAsia="zh-CN"/>
          </w:rPr>
          <w:t>四、雄烯二酮项目土建工程</w:t>
        </w:r>
        <w:r>
          <w:tab/>
        </w:r>
        <w:r>
          <w:fldChar w:fldCharType="begin"/>
        </w:r>
        <w:r>
          <w:instrText xml:space="preserve"> PAGEREF _Toc31919 \h </w:instrText>
        </w:r>
        <w:r>
          <w:fldChar w:fldCharType="separate"/>
        </w:r>
        <w:r>
          <w:t>10</w:t>
        </w:r>
        <w:r>
          <w:fldChar w:fldCharType="end"/>
        </w:r>
      </w:hyperlink>
    </w:p>
    <w:p>
      <w:pPr>
        <w:pStyle w:val="TOC2"/>
        <w:tabs>
          <w:tab w:val="right" w:leader="dot" w:pos="8306"/>
        </w:tabs>
      </w:pPr>
      <w:hyperlink w:anchor="_Toc19882" w:history="1">
        <w:r>
          <w:rPr>
            <w:rFonts w:ascii="仿宋" w:eastAsia="仿宋" w:hAnsi="仿宋" w:cs="仿宋" w:hint="eastAsia"/>
            <w:lang w:eastAsia="zh-CN"/>
          </w:rPr>
          <w:t>(一)、建筑工程设计原则</w:t>
        </w:r>
        <w:r>
          <w:tab/>
        </w:r>
        <w:r>
          <w:fldChar w:fldCharType="begin"/>
        </w:r>
        <w:r>
          <w:instrText xml:space="preserve"> PAGEREF _Toc19882 \h </w:instrText>
        </w:r>
        <w:r>
          <w:fldChar w:fldCharType="separate"/>
        </w:r>
        <w:r>
          <w:t>10</w:t>
        </w:r>
        <w:r>
          <w:fldChar w:fldCharType="end"/>
        </w:r>
      </w:hyperlink>
    </w:p>
    <w:p>
      <w:pPr>
        <w:pStyle w:val="TOC2"/>
        <w:tabs>
          <w:tab w:val="right" w:leader="dot" w:pos="8306"/>
        </w:tabs>
      </w:pPr>
      <w:hyperlink w:anchor="_Toc17731" w:history="1">
        <w:r>
          <w:rPr>
            <w:rFonts w:ascii="仿宋" w:eastAsia="仿宋" w:hAnsi="仿宋" w:cs="仿宋" w:hint="eastAsia"/>
            <w:lang w:eastAsia="zh-CN"/>
          </w:rPr>
          <w:t>(二)、土建工程设计年限及安全等级</w:t>
        </w:r>
        <w:r>
          <w:tab/>
        </w:r>
        <w:r>
          <w:fldChar w:fldCharType="begin"/>
        </w:r>
        <w:r>
          <w:instrText xml:space="preserve"> PAGEREF _Toc17731 \h </w:instrText>
        </w:r>
        <w:r>
          <w:fldChar w:fldCharType="separate"/>
        </w:r>
        <w:r>
          <w:t>11</w:t>
        </w:r>
        <w:r>
          <w:fldChar w:fldCharType="end"/>
        </w:r>
      </w:hyperlink>
    </w:p>
    <w:p>
      <w:pPr>
        <w:pStyle w:val="TOC2"/>
        <w:tabs>
          <w:tab w:val="right" w:leader="dot" w:pos="8306"/>
        </w:tabs>
      </w:pPr>
      <w:hyperlink w:anchor="_Toc8077" w:history="1">
        <w:r>
          <w:rPr>
            <w:rFonts w:ascii="仿宋" w:eastAsia="仿宋" w:hAnsi="仿宋" w:cs="仿宋" w:hint="eastAsia"/>
            <w:lang w:eastAsia="zh-CN"/>
          </w:rPr>
          <w:t>(三)、建筑工程设计总体要求</w:t>
        </w:r>
        <w:r>
          <w:tab/>
        </w:r>
        <w:r>
          <w:fldChar w:fldCharType="begin"/>
        </w:r>
        <w:r>
          <w:instrText xml:space="preserve"> PAGEREF _Toc8077 \h </w:instrText>
        </w:r>
        <w:r>
          <w:fldChar w:fldCharType="separate"/>
        </w:r>
        <w:r>
          <w:t>12</w:t>
        </w:r>
        <w:r>
          <w:fldChar w:fldCharType="end"/>
        </w:r>
      </w:hyperlink>
    </w:p>
    <w:p>
      <w:pPr>
        <w:pStyle w:val="TOC2"/>
        <w:tabs>
          <w:tab w:val="right" w:leader="dot" w:pos="8306"/>
        </w:tabs>
      </w:pPr>
      <w:hyperlink w:anchor="_Toc2906" w:history="1">
        <w:r>
          <w:rPr>
            <w:rFonts w:ascii="仿宋" w:eastAsia="仿宋" w:hAnsi="仿宋" w:cs="仿宋" w:hint="eastAsia"/>
            <w:lang w:eastAsia="zh-CN"/>
          </w:rPr>
          <w:t>(四)、土建工程建设指标</w:t>
        </w:r>
        <w:r>
          <w:tab/>
        </w:r>
        <w:r>
          <w:fldChar w:fldCharType="begin"/>
        </w:r>
        <w:r>
          <w:instrText xml:space="preserve"> PAGEREF _Toc2906 \h </w:instrText>
        </w:r>
        <w:r>
          <w:fldChar w:fldCharType="separate"/>
        </w:r>
        <w:r>
          <w:t>13</w:t>
        </w:r>
        <w:r>
          <w:fldChar w:fldCharType="end"/>
        </w:r>
      </w:hyperlink>
    </w:p>
    <w:p>
      <w:pPr>
        <w:pStyle w:val="TOC1"/>
        <w:tabs>
          <w:tab w:val="right" w:leader="dot" w:pos="8306"/>
        </w:tabs>
      </w:pPr>
      <w:hyperlink w:anchor="_Toc24096" w:history="1">
        <w:r>
          <w:rPr>
            <w:rFonts w:ascii="仿宋" w:eastAsia="仿宋" w:hAnsi="仿宋" w:cs="仿宋" w:hint="eastAsia"/>
            <w:lang w:eastAsia="zh-CN"/>
          </w:rPr>
          <w:t>五、雄烯二酮项目文档管理</w:t>
        </w:r>
        <w:r>
          <w:tab/>
        </w:r>
        <w:r>
          <w:fldChar w:fldCharType="begin"/>
        </w:r>
        <w:r>
          <w:instrText xml:space="preserve"> PAGEREF _Toc24096 \h </w:instrText>
        </w:r>
        <w:r>
          <w:fldChar w:fldCharType="separate"/>
        </w:r>
        <w:r>
          <w:t>13</w:t>
        </w:r>
        <w:r>
          <w:fldChar w:fldCharType="end"/>
        </w:r>
      </w:hyperlink>
    </w:p>
    <w:p>
      <w:pPr>
        <w:pStyle w:val="TOC2"/>
        <w:tabs>
          <w:tab w:val="right" w:leader="dot" w:pos="8306"/>
        </w:tabs>
      </w:pPr>
      <w:hyperlink w:anchor="_Toc20666" w:history="1">
        <w:r>
          <w:rPr>
            <w:rFonts w:ascii="仿宋" w:eastAsia="仿宋" w:hAnsi="仿宋" w:cs="仿宋" w:hint="eastAsia"/>
            <w:lang w:eastAsia="zh-CN"/>
          </w:rPr>
          <w:t>(一)、文档编制与审查</w:t>
        </w:r>
        <w:r>
          <w:tab/>
        </w:r>
        <w:r>
          <w:fldChar w:fldCharType="begin"/>
        </w:r>
        <w:r>
          <w:instrText xml:space="preserve"> PAGEREF _Toc20666 \h </w:instrText>
        </w:r>
        <w:r>
          <w:fldChar w:fldCharType="separate"/>
        </w:r>
        <w:r>
          <w:t>13</w:t>
        </w:r>
        <w:r>
          <w:fldChar w:fldCharType="end"/>
        </w:r>
      </w:hyperlink>
    </w:p>
    <w:p>
      <w:pPr>
        <w:pStyle w:val="TOC2"/>
        <w:tabs>
          <w:tab w:val="right" w:leader="dot" w:pos="8306"/>
        </w:tabs>
      </w:pPr>
      <w:hyperlink w:anchor="_Toc28638" w:history="1">
        <w:r>
          <w:rPr>
            <w:rFonts w:ascii="仿宋" w:eastAsia="仿宋" w:hAnsi="仿宋" w:cs="仿宋" w:hint="eastAsia"/>
            <w:lang w:eastAsia="zh-CN"/>
          </w:rPr>
          <w:t>(二)、文档发布与分发</w:t>
        </w:r>
        <w:r>
          <w:tab/>
        </w:r>
        <w:r>
          <w:fldChar w:fldCharType="begin"/>
        </w:r>
        <w:r>
          <w:instrText xml:space="preserve"> PAGEREF _Toc28638 \h </w:instrText>
        </w:r>
        <w:r>
          <w:fldChar w:fldCharType="separate"/>
        </w:r>
        <w:r>
          <w:t>15</w:t>
        </w:r>
        <w:r>
          <w:fldChar w:fldCharType="end"/>
        </w:r>
      </w:hyperlink>
    </w:p>
    <w:p>
      <w:pPr>
        <w:pStyle w:val="TOC2"/>
        <w:tabs>
          <w:tab w:val="right" w:leader="dot" w:pos="8306"/>
        </w:tabs>
      </w:pPr>
      <w:hyperlink w:anchor="_Toc18060" w:history="1">
        <w:r>
          <w:rPr>
            <w:rFonts w:ascii="仿宋" w:eastAsia="仿宋" w:hAnsi="仿宋" w:cs="仿宋" w:hint="eastAsia"/>
            <w:lang w:eastAsia="zh-CN"/>
          </w:rPr>
          <w:t>(三)、文档存档与归档</w:t>
        </w:r>
        <w:r>
          <w:tab/>
        </w:r>
        <w:r>
          <w:fldChar w:fldCharType="begin"/>
        </w:r>
        <w:r>
          <w:instrText xml:space="preserve"> PAGEREF _Toc18060 \h </w:instrText>
        </w:r>
        <w:r>
          <w:fldChar w:fldCharType="separate"/>
        </w:r>
        <w:r>
          <w:t>15</w:t>
        </w:r>
        <w:r>
          <w:fldChar w:fldCharType="end"/>
        </w:r>
      </w:hyperlink>
    </w:p>
    <w:p>
      <w:pPr>
        <w:pStyle w:val="TOC1"/>
        <w:tabs>
          <w:tab w:val="right" w:leader="dot" w:pos="8306"/>
        </w:tabs>
      </w:pPr>
      <w:hyperlink w:anchor="_Toc7006" w:history="1">
        <w:r>
          <w:rPr>
            <w:rFonts w:ascii="仿宋" w:eastAsia="仿宋" w:hAnsi="仿宋" w:cs="仿宋" w:hint="eastAsia"/>
            <w:lang w:eastAsia="zh-CN"/>
          </w:rPr>
          <w:t>六、雄烯二酮项目选址可行性分析</w:t>
        </w:r>
        <w:r>
          <w:tab/>
        </w:r>
        <w:r>
          <w:fldChar w:fldCharType="begin"/>
        </w:r>
        <w:r>
          <w:instrText xml:space="preserve"> PAGEREF _Toc7006 \h </w:instrText>
        </w:r>
        <w:r>
          <w:fldChar w:fldCharType="separate"/>
        </w:r>
        <w:r>
          <w:t>17</w:t>
        </w:r>
        <w:r>
          <w:fldChar w:fldCharType="end"/>
        </w:r>
      </w:hyperlink>
    </w:p>
    <w:p>
      <w:pPr>
        <w:pStyle w:val="TOC2"/>
        <w:tabs>
          <w:tab w:val="right" w:leader="dot" w:pos="8306"/>
        </w:tabs>
      </w:pPr>
      <w:hyperlink w:anchor="_Toc29377" w:history="1">
        <w:r>
          <w:rPr>
            <w:rFonts w:ascii="仿宋" w:eastAsia="仿宋" w:hAnsi="仿宋" w:cs="仿宋" w:hint="eastAsia"/>
            <w:lang w:eastAsia="zh-CN"/>
          </w:rPr>
          <w:t>(一)、雄烯二酮项目选址</w:t>
        </w:r>
        <w:r>
          <w:tab/>
        </w:r>
        <w:r>
          <w:fldChar w:fldCharType="begin"/>
        </w:r>
        <w:r>
          <w:instrText xml:space="preserve"> PAGEREF _Toc29377 \h </w:instrText>
        </w:r>
        <w:r>
          <w:fldChar w:fldCharType="separate"/>
        </w:r>
        <w:r>
          <w:t>17</w:t>
        </w:r>
        <w:r>
          <w:fldChar w:fldCharType="end"/>
        </w:r>
      </w:hyperlink>
    </w:p>
    <w:p>
      <w:pPr>
        <w:pStyle w:val="TOC2"/>
        <w:tabs>
          <w:tab w:val="right" w:leader="dot" w:pos="8306"/>
        </w:tabs>
      </w:pPr>
      <w:hyperlink w:anchor="_Toc2498" w:history="1">
        <w:r>
          <w:rPr>
            <w:rFonts w:ascii="仿宋" w:eastAsia="仿宋" w:hAnsi="仿宋" w:cs="仿宋" w:hint="eastAsia"/>
            <w:lang w:eastAsia="zh-CN"/>
          </w:rPr>
          <w:t>(二)、用地控制指标</w:t>
        </w:r>
        <w:r>
          <w:tab/>
        </w:r>
        <w:r>
          <w:fldChar w:fldCharType="begin"/>
        </w:r>
        <w:r>
          <w:instrText xml:space="preserve"> PAGEREF _Toc2498 \h </w:instrText>
        </w:r>
        <w:r>
          <w:fldChar w:fldCharType="separate"/>
        </w:r>
        <w:r>
          <w:t>17</w:t>
        </w:r>
        <w:r>
          <w:fldChar w:fldCharType="end"/>
        </w:r>
      </w:hyperlink>
    </w:p>
    <w:p>
      <w:pPr>
        <w:pStyle w:val="TOC2"/>
        <w:tabs>
          <w:tab w:val="right" w:leader="dot" w:pos="8306"/>
        </w:tabs>
      </w:pPr>
      <w:hyperlink w:anchor="_Toc20790" w:history="1">
        <w:r>
          <w:rPr>
            <w:rFonts w:ascii="仿宋" w:eastAsia="仿宋" w:hAnsi="仿宋" w:cs="仿宋" w:hint="eastAsia"/>
            <w:lang w:eastAsia="zh-CN"/>
          </w:rPr>
          <w:t>(三)、节约用地措施</w:t>
        </w:r>
        <w:r>
          <w:tab/>
        </w:r>
        <w:r>
          <w:fldChar w:fldCharType="begin"/>
        </w:r>
        <w:r>
          <w:instrText xml:space="preserve"> PAGEREF _Toc20790 \h </w:instrText>
        </w:r>
        <w:r>
          <w:fldChar w:fldCharType="separate"/>
        </w:r>
        <w:r>
          <w:t>19</w:t>
        </w:r>
        <w:r>
          <w:fldChar w:fldCharType="end"/>
        </w:r>
      </w:hyperlink>
    </w:p>
    <w:p>
      <w:pPr>
        <w:pStyle w:val="TOC2"/>
        <w:tabs>
          <w:tab w:val="right" w:leader="dot" w:pos="8306"/>
        </w:tabs>
      </w:pPr>
      <w:hyperlink w:anchor="_Toc27045" w:history="1">
        <w:r>
          <w:rPr>
            <w:rFonts w:ascii="仿宋" w:eastAsia="仿宋" w:hAnsi="仿宋" w:cs="仿宋" w:hint="eastAsia"/>
            <w:lang w:eastAsia="zh-CN"/>
          </w:rPr>
          <w:t>(四)、总图布置方案</w:t>
        </w:r>
        <w:r>
          <w:tab/>
        </w:r>
        <w:r>
          <w:fldChar w:fldCharType="begin"/>
        </w:r>
        <w:r>
          <w:instrText xml:space="preserve"> PAGEREF _Toc27045 \h </w:instrText>
        </w:r>
        <w:r>
          <w:fldChar w:fldCharType="separate"/>
        </w:r>
        <w:r>
          <w:t>20</w:t>
        </w:r>
        <w:r>
          <w:fldChar w:fldCharType="end"/>
        </w:r>
      </w:hyperlink>
    </w:p>
    <w:p>
      <w:pPr>
        <w:pStyle w:val="TOC2"/>
        <w:tabs>
          <w:tab w:val="right" w:leader="dot" w:pos="8306"/>
        </w:tabs>
      </w:pPr>
      <w:hyperlink w:anchor="_Toc22376" w:history="1">
        <w:r>
          <w:rPr>
            <w:rFonts w:ascii="仿宋" w:eastAsia="仿宋" w:hAnsi="仿宋" w:cs="仿宋" w:hint="eastAsia"/>
            <w:lang w:eastAsia="zh-CN"/>
          </w:rPr>
          <w:t>(五)、选址综合评价</w:t>
        </w:r>
        <w:r>
          <w:tab/>
        </w:r>
        <w:r>
          <w:fldChar w:fldCharType="begin"/>
        </w:r>
        <w:r>
          <w:instrText xml:space="preserve"> PAGEREF _Toc22376 \h </w:instrText>
        </w:r>
        <w:r>
          <w:fldChar w:fldCharType="separate"/>
        </w:r>
        <w:r>
          <w:t>21</w:t>
        </w:r>
        <w:r>
          <w:fldChar w:fldCharType="end"/>
        </w:r>
      </w:hyperlink>
    </w:p>
    <w:p>
      <w:pPr>
        <w:pStyle w:val="TOC1"/>
        <w:tabs>
          <w:tab w:val="right" w:leader="dot" w:pos="8306"/>
        </w:tabs>
      </w:pPr>
      <w:hyperlink w:anchor="_Toc7833" w:history="1">
        <w:r>
          <w:rPr>
            <w:rFonts w:ascii="仿宋" w:eastAsia="仿宋" w:hAnsi="仿宋" w:cs="仿宋" w:hint="eastAsia"/>
            <w:lang w:eastAsia="zh-CN"/>
          </w:rPr>
          <w:t>七、雄烯二酮项目投资规划</w:t>
        </w:r>
        <w:r>
          <w:tab/>
        </w:r>
        <w:r>
          <w:fldChar w:fldCharType="begin"/>
        </w:r>
        <w:r>
          <w:instrText xml:space="preserve"> PAGEREF _Toc7833 \h </w:instrText>
        </w:r>
        <w:r>
          <w:fldChar w:fldCharType="separate"/>
        </w:r>
        <w:r>
          <w:t>22</w:t>
        </w:r>
        <w:r>
          <w:fldChar w:fldCharType="end"/>
        </w:r>
      </w:hyperlink>
    </w:p>
    <w:p>
      <w:pPr>
        <w:pStyle w:val="TOC2"/>
        <w:tabs>
          <w:tab w:val="right" w:leader="dot" w:pos="8306"/>
        </w:tabs>
      </w:pPr>
      <w:hyperlink w:anchor="_Toc13959" w:history="1">
        <w:r>
          <w:rPr>
            <w:rFonts w:ascii="仿宋" w:eastAsia="仿宋" w:hAnsi="仿宋" w:cs="仿宋" w:hint="eastAsia"/>
            <w:lang w:eastAsia="zh-CN"/>
          </w:rPr>
          <w:t>(一)、雄烯二酮项目总投资估算</w:t>
        </w:r>
        <w:r>
          <w:tab/>
        </w:r>
        <w:r>
          <w:fldChar w:fldCharType="begin"/>
        </w:r>
        <w:r>
          <w:instrText xml:space="preserve"> PAGEREF _Toc13959 \h </w:instrText>
        </w:r>
        <w:r>
          <w:fldChar w:fldCharType="separate"/>
        </w:r>
        <w:r>
          <w:t>22</w:t>
        </w:r>
        <w:r>
          <w:fldChar w:fldCharType="end"/>
        </w:r>
      </w:hyperlink>
    </w:p>
    <w:p>
      <w:pPr>
        <w:pStyle w:val="TOC2"/>
        <w:tabs>
          <w:tab w:val="right" w:leader="dot" w:pos="8306"/>
        </w:tabs>
      </w:pPr>
      <w:hyperlink w:anchor="_Toc2416" w:history="1">
        <w:r>
          <w:rPr>
            <w:rFonts w:ascii="仿宋" w:eastAsia="仿宋" w:hAnsi="仿宋" w:cs="仿宋" w:hint="eastAsia"/>
            <w:lang w:eastAsia="zh-CN"/>
          </w:rPr>
          <w:t>(二)、资金筹措</w:t>
        </w:r>
        <w:r>
          <w:tab/>
        </w:r>
        <w:r>
          <w:fldChar w:fldCharType="begin"/>
        </w:r>
        <w:r>
          <w:instrText xml:space="preserve"> PAGEREF _Toc2416 \h </w:instrText>
        </w:r>
        <w:r>
          <w:fldChar w:fldCharType="separate"/>
        </w:r>
        <w:r>
          <w:t>23</w:t>
        </w:r>
        <w:r>
          <w:fldChar w:fldCharType="end"/>
        </w:r>
      </w:hyperlink>
    </w:p>
    <w:p>
      <w:pPr>
        <w:pStyle w:val="TOC1"/>
        <w:tabs>
          <w:tab w:val="right" w:leader="dot" w:pos="8306"/>
        </w:tabs>
      </w:pPr>
      <w:hyperlink w:anchor="_Toc22284" w:history="1">
        <w:r>
          <w:rPr>
            <w:rFonts w:ascii="仿宋" w:eastAsia="仿宋" w:hAnsi="仿宋" w:cs="仿宋" w:hint="eastAsia"/>
            <w:lang w:eastAsia="zh-CN"/>
          </w:rPr>
          <w:t>八、雄烯二酮项目人力资源管理</w:t>
        </w:r>
        <w:r>
          <w:tab/>
        </w:r>
        <w:r>
          <w:fldChar w:fldCharType="begin"/>
        </w:r>
        <w:r>
          <w:instrText xml:space="preserve"> PAGEREF _Toc22284 \h </w:instrText>
        </w:r>
        <w:r>
          <w:fldChar w:fldCharType="separate"/>
        </w:r>
        <w:r>
          <w:t>24</w:t>
        </w:r>
        <w:r>
          <w:fldChar w:fldCharType="end"/>
        </w:r>
      </w:hyperlink>
    </w:p>
    <w:p>
      <w:pPr>
        <w:pStyle w:val="TOC2"/>
        <w:tabs>
          <w:tab w:val="right" w:leader="dot" w:pos="8306"/>
        </w:tabs>
      </w:pPr>
      <w:hyperlink w:anchor="_Toc6112" w:history="1">
        <w:r>
          <w:rPr>
            <w:rFonts w:ascii="仿宋" w:eastAsia="仿宋" w:hAnsi="仿宋" w:cs="仿宋" w:hint="eastAsia"/>
            <w:lang w:eastAsia="zh-CN"/>
          </w:rPr>
          <w:t>(一)、建立健全的预算管理制度</w:t>
        </w:r>
        <w:r>
          <w:tab/>
        </w:r>
        <w:r>
          <w:fldChar w:fldCharType="begin"/>
        </w:r>
        <w:r>
          <w:instrText xml:space="preserve"> PAGEREF _Toc6112 \h </w:instrText>
        </w:r>
        <w:r>
          <w:fldChar w:fldCharType="separate"/>
        </w:r>
        <w:r>
          <w:t>24</w:t>
        </w:r>
        <w:r>
          <w:fldChar w:fldCharType="end"/>
        </w:r>
      </w:hyperlink>
    </w:p>
    <w:p>
      <w:pPr>
        <w:pStyle w:val="TOC2"/>
        <w:tabs>
          <w:tab w:val="right" w:leader="dot" w:pos="8306"/>
        </w:tabs>
      </w:pPr>
      <w:hyperlink w:anchor="_Toc8791" w:history="1">
        <w:r>
          <w:rPr>
            <w:rFonts w:ascii="仿宋" w:eastAsia="仿宋" w:hAnsi="仿宋" w:cs="仿宋" w:hint="eastAsia"/>
            <w:lang w:eastAsia="zh-CN"/>
          </w:rPr>
          <w:t>(二)、加强资金流动监控</w:t>
        </w:r>
        <w:r>
          <w:tab/>
        </w:r>
        <w:r>
          <w:fldChar w:fldCharType="begin"/>
        </w:r>
        <w:r>
          <w:instrText xml:space="preserve"> PAGEREF _Toc8791 \h </w:instrText>
        </w:r>
        <w:r>
          <w:fldChar w:fldCharType="separate"/>
        </w:r>
        <w:r>
          <w:t>25</w:t>
        </w:r>
        <w:r>
          <w:fldChar w:fldCharType="end"/>
        </w:r>
      </w:hyperlink>
    </w:p>
    <w:p>
      <w:pPr>
        <w:pStyle w:val="TOC2"/>
        <w:tabs>
          <w:tab w:val="right" w:leader="dot" w:pos="8306"/>
        </w:tabs>
      </w:pPr>
      <w:hyperlink w:anchor="_Toc32331" w:history="1">
        <w:r>
          <w:rPr>
            <w:rFonts w:ascii="仿宋" w:eastAsia="仿宋" w:hAnsi="仿宋" w:cs="仿宋" w:hint="eastAsia"/>
            <w:lang w:eastAsia="zh-CN"/>
          </w:rPr>
          <w:t>(三)、制定完善的风险控制机制</w:t>
        </w:r>
        <w:r>
          <w:tab/>
        </w:r>
        <w:r>
          <w:fldChar w:fldCharType="begin"/>
        </w:r>
        <w:r>
          <w:instrText xml:space="preserve"> PAGEREF _Toc32331 \h </w:instrText>
        </w:r>
        <w:r>
          <w:fldChar w:fldCharType="separate"/>
        </w:r>
        <w:r>
          <w:t>27</w:t>
        </w:r>
        <w:r>
          <w:fldChar w:fldCharType="end"/>
        </w:r>
      </w:hyperlink>
    </w:p>
    <w:p>
      <w:pPr>
        <w:pStyle w:val="TOC2"/>
        <w:tabs>
          <w:tab w:val="right" w:leader="dot" w:pos="8306"/>
        </w:tabs>
      </w:pPr>
      <w:hyperlink w:anchor="_Toc4567" w:history="1">
        <w:r>
          <w:rPr>
            <w:rFonts w:ascii="仿宋" w:eastAsia="仿宋" w:hAnsi="仿宋" w:cs="仿宋" w:hint="eastAsia"/>
            <w:lang w:eastAsia="zh-CN"/>
          </w:rPr>
          <w:t>(四)、优化成本管理</w:t>
        </w:r>
        <w:r>
          <w:tab/>
        </w:r>
        <w:r>
          <w:fldChar w:fldCharType="begin"/>
        </w:r>
        <w:r>
          <w:instrText xml:space="preserve"> PAGEREF _Toc4567 \h </w:instrText>
        </w:r>
        <w:r>
          <w:fldChar w:fldCharType="separate"/>
        </w:r>
        <w:r>
          <w:t>28</w:t>
        </w:r>
        <w:r>
          <w:fldChar w:fldCharType="end"/>
        </w:r>
      </w:hyperlink>
    </w:p>
    <w:p>
      <w:pPr>
        <w:pStyle w:val="TOC1"/>
        <w:tabs>
          <w:tab w:val="right" w:leader="dot" w:pos="8306"/>
        </w:tabs>
      </w:pPr>
      <w:hyperlink w:anchor="_Toc21673" w:history="1">
        <w:r>
          <w:rPr>
            <w:rFonts w:ascii="仿宋" w:eastAsia="仿宋" w:hAnsi="仿宋" w:cs="仿宋" w:hint="eastAsia"/>
            <w:lang w:eastAsia="zh-CN"/>
          </w:rPr>
          <w:t>九、雄烯二酮项目社会影响</w:t>
        </w:r>
        <w:r>
          <w:tab/>
        </w:r>
        <w:r>
          <w:fldChar w:fldCharType="begin"/>
        </w:r>
        <w:r>
          <w:instrText xml:space="preserve"> PAGEREF _Toc21673 \h </w:instrText>
        </w:r>
        <w:r>
          <w:fldChar w:fldCharType="separate"/>
        </w:r>
        <w:r>
          <w:t>29</w:t>
        </w:r>
        <w:r>
          <w:fldChar w:fldCharType="end"/>
        </w:r>
      </w:hyperlink>
    </w:p>
    <w:p>
      <w:pPr>
        <w:pStyle w:val="TOC2"/>
        <w:tabs>
          <w:tab w:val="right" w:leader="dot" w:pos="8306"/>
        </w:tabs>
      </w:pPr>
      <w:hyperlink w:anchor="_Toc30917" w:history="1">
        <w:r>
          <w:rPr>
            <w:rFonts w:ascii="仿宋" w:eastAsia="仿宋" w:hAnsi="仿宋" w:cs="仿宋" w:hint="eastAsia"/>
            <w:lang w:eastAsia="zh-CN"/>
          </w:rPr>
          <w:t>(一)、社会责任与义务</w:t>
        </w:r>
        <w:r>
          <w:tab/>
        </w:r>
        <w:r>
          <w:fldChar w:fldCharType="begin"/>
        </w:r>
        <w:r>
          <w:instrText xml:space="preserve"> PAGEREF _Toc30917 \h </w:instrText>
        </w:r>
        <w:r>
          <w:fldChar w:fldCharType="separate"/>
        </w:r>
        <w:r>
          <w:t>29</w:t>
        </w:r>
        <w:r>
          <w:fldChar w:fldCharType="end"/>
        </w:r>
      </w:hyperlink>
    </w:p>
    <w:p>
      <w:pPr>
        <w:pStyle w:val="TOC2"/>
        <w:tabs>
          <w:tab w:val="right" w:leader="dot" w:pos="8306"/>
        </w:tabs>
      </w:pPr>
      <w:hyperlink w:anchor="_Toc22504" w:history="1">
        <w:r>
          <w:rPr>
            <w:rFonts w:ascii="仿宋" w:eastAsia="仿宋" w:hAnsi="仿宋" w:cs="仿宋" w:hint="eastAsia"/>
            <w:lang w:eastAsia="zh-CN"/>
          </w:rPr>
          <w:t>(二)、社会参与与沟通</w:t>
        </w:r>
        <w:r>
          <w:tab/>
        </w:r>
        <w:r>
          <w:fldChar w:fldCharType="begin"/>
        </w:r>
        <w:r>
          <w:instrText xml:space="preserve"> PAGEREF _Toc22504 \h </w:instrText>
        </w:r>
        <w:r>
          <w:fldChar w:fldCharType="separate"/>
        </w:r>
        <w:r>
          <w:t>30</w:t>
        </w:r>
        <w:r>
          <w:fldChar w:fldCharType="end"/>
        </w:r>
      </w:hyperlink>
    </w:p>
    <w:p>
      <w:pPr>
        <w:pStyle w:val="TOC1"/>
        <w:tabs>
          <w:tab w:val="right" w:leader="dot" w:pos="8306"/>
        </w:tabs>
      </w:pPr>
      <w:hyperlink w:anchor="_Toc25734" w:history="1">
        <w:r>
          <w:rPr>
            <w:rFonts w:ascii="仿宋" w:eastAsia="仿宋" w:hAnsi="仿宋" w:cs="仿宋" w:hint="eastAsia"/>
            <w:lang w:eastAsia="zh-CN"/>
          </w:rPr>
          <w:t>十、雄烯二酮项目人力资源培养与发展</w:t>
        </w:r>
        <w:r>
          <w:tab/>
        </w:r>
        <w:r>
          <w:fldChar w:fldCharType="begin"/>
        </w:r>
        <w:r>
          <w:instrText xml:space="preserve"> PAGEREF _Toc25734 \h </w:instrText>
        </w:r>
        <w:r>
          <w:fldChar w:fldCharType="separate"/>
        </w:r>
        <w:r>
          <w:t>31</w:t>
        </w:r>
        <w:r>
          <w:fldChar w:fldCharType="end"/>
        </w:r>
      </w:hyperlink>
    </w:p>
    <w:p>
      <w:pPr>
        <w:pStyle w:val="TOC2"/>
        <w:tabs>
          <w:tab w:val="right" w:leader="dot" w:pos="8306"/>
        </w:tabs>
      </w:pPr>
      <w:hyperlink w:anchor="_Toc23368" w:history="1">
        <w:r>
          <w:rPr>
            <w:rFonts w:ascii="仿宋" w:eastAsia="仿宋" w:hAnsi="仿宋" w:cs="仿宋" w:hint="eastAsia"/>
            <w:lang w:eastAsia="zh-CN"/>
          </w:rPr>
          <w:t>(一)、人才需求与规划</w:t>
        </w:r>
        <w:r>
          <w:tab/>
        </w:r>
        <w:r>
          <w:fldChar w:fldCharType="begin"/>
        </w:r>
        <w:r>
          <w:instrText xml:space="preserve"> PAGEREF _Toc23368 \h </w:instrText>
        </w:r>
        <w:r>
          <w:fldChar w:fldCharType="separate"/>
        </w:r>
        <w:r>
          <w:t>31</w:t>
        </w:r>
        <w:r>
          <w:fldChar w:fldCharType="end"/>
        </w:r>
      </w:hyperlink>
    </w:p>
    <w:p>
      <w:pPr>
        <w:pStyle w:val="TOC2"/>
        <w:tabs>
          <w:tab w:val="right" w:leader="dot" w:pos="8306"/>
        </w:tabs>
      </w:pPr>
      <w:hyperlink w:anchor="_Toc4383" w:history="1">
        <w:r>
          <w:rPr>
            <w:rFonts w:ascii="仿宋" w:eastAsia="仿宋" w:hAnsi="仿宋" w:cs="仿宋" w:hint="eastAsia"/>
            <w:lang w:eastAsia="zh-CN"/>
          </w:rPr>
          <w:t>(二)、培训与发展计划</w:t>
        </w:r>
        <w:r>
          <w:tab/>
        </w:r>
        <w:r>
          <w:fldChar w:fldCharType="begin"/>
        </w:r>
        <w:r>
          <w:instrText xml:space="preserve"> PAGEREF _Toc4383 \h </w:instrText>
        </w:r>
        <w:r>
          <w:fldChar w:fldCharType="separate"/>
        </w:r>
        <w:r>
          <w:t>31</w:t>
        </w:r>
        <w:r>
          <w:fldChar w:fldCharType="end"/>
        </w:r>
      </w:hyperlink>
    </w:p>
    <w:p>
      <w:pPr>
        <w:pStyle w:val="TOC1"/>
        <w:tabs>
          <w:tab w:val="right" w:leader="dot" w:pos="8306"/>
        </w:tabs>
      </w:pPr>
      <w:hyperlink w:anchor="_Toc4464" w:history="1">
        <w:r>
          <w:rPr>
            <w:rFonts w:ascii="仿宋" w:eastAsia="仿宋" w:hAnsi="仿宋" w:cs="仿宋" w:hint="eastAsia"/>
            <w:lang w:eastAsia="zh-CN"/>
          </w:rPr>
          <w:t>十一、雄烯二酮项目技术管理</w:t>
        </w:r>
        <w:r>
          <w:tab/>
        </w:r>
        <w:r>
          <w:fldChar w:fldCharType="begin"/>
        </w:r>
        <w:r>
          <w:instrText xml:space="preserve"> PAGEREF _Toc4464 \h </w:instrText>
        </w:r>
        <w:r>
          <w:fldChar w:fldCharType="separate"/>
        </w:r>
        <w:r>
          <w:t>32</w:t>
        </w:r>
        <w:r>
          <w:fldChar w:fldCharType="end"/>
        </w:r>
      </w:hyperlink>
    </w:p>
    <w:p>
      <w:pPr>
        <w:pStyle w:val="TOC2"/>
        <w:tabs>
          <w:tab w:val="right" w:leader="dot" w:pos="8306"/>
        </w:tabs>
      </w:pPr>
      <w:hyperlink w:anchor="_Toc6767" w:history="1">
        <w:r>
          <w:rPr>
            <w:rFonts w:ascii="仿宋" w:eastAsia="仿宋" w:hAnsi="仿宋" w:cs="仿宋" w:hint="eastAsia"/>
            <w:lang w:eastAsia="zh-CN"/>
          </w:rPr>
          <w:t>(一)、技术方案选用方向</w:t>
        </w:r>
        <w:r>
          <w:tab/>
        </w:r>
        <w:r>
          <w:fldChar w:fldCharType="begin"/>
        </w:r>
        <w:r>
          <w:instrText xml:space="preserve"> PAGEREF _Toc6767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328" w:history="1">
        <w:r>
          <w:rPr>
            <w:rFonts w:ascii="仿宋" w:eastAsia="仿宋" w:hAnsi="仿宋" w:cs="仿宋" w:hint="eastAsia"/>
            <w:lang w:eastAsia="zh-CN"/>
          </w:rPr>
          <w:t>(二)、工艺技术方案选用原则</w:t>
        </w:r>
        <w:r>
          <w:tab/>
        </w:r>
        <w:r>
          <w:fldChar w:fldCharType="begin"/>
        </w:r>
        <w:r>
          <w:instrText xml:space="preserve"> PAGEREF _Toc21328 \h </w:instrText>
        </w:r>
        <w:r>
          <w:fldChar w:fldCharType="separate"/>
        </w:r>
        <w:r>
          <w:t>34</w:t>
        </w:r>
        <w:r>
          <w:fldChar w:fldCharType="end"/>
        </w:r>
      </w:hyperlink>
    </w:p>
    <w:p>
      <w:pPr>
        <w:pStyle w:val="TOC2"/>
        <w:tabs>
          <w:tab w:val="right" w:leader="dot" w:pos="8306"/>
        </w:tabs>
      </w:pPr>
      <w:hyperlink w:anchor="_Toc6147" w:history="1">
        <w:r>
          <w:rPr>
            <w:rFonts w:ascii="仿宋" w:eastAsia="仿宋" w:hAnsi="仿宋" w:cs="仿宋" w:hint="eastAsia"/>
            <w:lang w:eastAsia="zh-CN"/>
          </w:rPr>
          <w:t>(三)、工艺技术方案要求</w:t>
        </w:r>
        <w:r>
          <w:tab/>
        </w:r>
        <w:r>
          <w:fldChar w:fldCharType="begin"/>
        </w:r>
        <w:r>
          <w:instrText xml:space="preserve"> PAGEREF _Toc6147 \h </w:instrText>
        </w:r>
        <w:r>
          <w:fldChar w:fldCharType="separate"/>
        </w:r>
        <w:r>
          <w:t>36</w:t>
        </w:r>
        <w:r>
          <w:fldChar w:fldCharType="end"/>
        </w:r>
      </w:hyperlink>
    </w:p>
    <w:p>
      <w:pPr>
        <w:pStyle w:val="TOC1"/>
        <w:tabs>
          <w:tab w:val="right" w:leader="dot" w:pos="8306"/>
        </w:tabs>
      </w:pPr>
      <w:hyperlink w:anchor="_Toc31511" w:history="1">
        <w:r>
          <w:rPr>
            <w:rFonts w:ascii="仿宋" w:eastAsia="仿宋" w:hAnsi="仿宋" w:cs="仿宋" w:hint="eastAsia"/>
            <w:lang w:eastAsia="zh-CN"/>
          </w:rPr>
          <w:t>十二、雄烯二酮项目环境影响分析</w:t>
        </w:r>
        <w:r>
          <w:tab/>
        </w:r>
        <w:r>
          <w:fldChar w:fldCharType="begin"/>
        </w:r>
        <w:r>
          <w:instrText xml:space="preserve"> PAGEREF _Toc31511 \h </w:instrText>
        </w:r>
        <w:r>
          <w:fldChar w:fldCharType="separate"/>
        </w:r>
        <w:r>
          <w:t>38</w:t>
        </w:r>
        <w:r>
          <w:fldChar w:fldCharType="end"/>
        </w:r>
      </w:hyperlink>
    </w:p>
    <w:p>
      <w:pPr>
        <w:pStyle w:val="TOC2"/>
        <w:tabs>
          <w:tab w:val="right" w:leader="dot" w:pos="8306"/>
        </w:tabs>
      </w:pPr>
      <w:hyperlink w:anchor="_Toc194" w:history="1">
        <w:r>
          <w:rPr>
            <w:rFonts w:ascii="仿宋" w:eastAsia="仿宋" w:hAnsi="仿宋" w:cs="仿宋" w:hint="eastAsia"/>
            <w:lang w:eastAsia="zh-CN"/>
          </w:rPr>
          <w:t>(一)、建设区域环境质量现状</w:t>
        </w:r>
        <w:r>
          <w:tab/>
        </w:r>
        <w:r>
          <w:fldChar w:fldCharType="begin"/>
        </w:r>
        <w:r>
          <w:instrText xml:space="preserve"> PAGEREF _Toc194 \h </w:instrText>
        </w:r>
        <w:r>
          <w:fldChar w:fldCharType="separate"/>
        </w:r>
        <w:r>
          <w:t>38</w:t>
        </w:r>
        <w:r>
          <w:fldChar w:fldCharType="end"/>
        </w:r>
      </w:hyperlink>
    </w:p>
    <w:p>
      <w:pPr>
        <w:pStyle w:val="TOC2"/>
        <w:tabs>
          <w:tab w:val="right" w:leader="dot" w:pos="8306"/>
        </w:tabs>
      </w:pPr>
      <w:hyperlink w:anchor="_Toc23486" w:history="1">
        <w:r>
          <w:rPr>
            <w:rFonts w:ascii="仿宋" w:eastAsia="仿宋" w:hAnsi="仿宋" w:cs="仿宋" w:hint="eastAsia"/>
            <w:lang w:eastAsia="zh-CN"/>
          </w:rPr>
          <w:t>(二)、建设期环境保护</w:t>
        </w:r>
        <w:r>
          <w:tab/>
        </w:r>
        <w:r>
          <w:fldChar w:fldCharType="begin"/>
        </w:r>
        <w:r>
          <w:instrText xml:space="preserve"> PAGEREF _Toc23486 \h </w:instrText>
        </w:r>
        <w:r>
          <w:fldChar w:fldCharType="separate"/>
        </w:r>
        <w:r>
          <w:t>39</w:t>
        </w:r>
        <w:r>
          <w:fldChar w:fldCharType="end"/>
        </w:r>
      </w:hyperlink>
    </w:p>
    <w:p>
      <w:pPr>
        <w:pStyle w:val="TOC2"/>
        <w:tabs>
          <w:tab w:val="right" w:leader="dot" w:pos="8306"/>
        </w:tabs>
      </w:pPr>
      <w:hyperlink w:anchor="_Toc23748" w:history="1">
        <w:r>
          <w:rPr>
            <w:rFonts w:ascii="仿宋" w:eastAsia="仿宋" w:hAnsi="仿宋" w:cs="仿宋" w:hint="eastAsia"/>
            <w:lang w:eastAsia="zh-CN"/>
          </w:rPr>
          <w:t>(三)、运营期环境保护</w:t>
        </w:r>
        <w:r>
          <w:tab/>
        </w:r>
        <w:r>
          <w:fldChar w:fldCharType="begin"/>
        </w:r>
        <w:r>
          <w:instrText xml:space="preserve"> PAGEREF _Toc23748 \h </w:instrText>
        </w:r>
        <w:r>
          <w:fldChar w:fldCharType="separate"/>
        </w:r>
        <w:r>
          <w:t>41</w:t>
        </w:r>
        <w:r>
          <w:fldChar w:fldCharType="end"/>
        </w:r>
      </w:hyperlink>
    </w:p>
    <w:p>
      <w:pPr>
        <w:pStyle w:val="TOC2"/>
        <w:tabs>
          <w:tab w:val="right" w:leader="dot" w:pos="8306"/>
        </w:tabs>
      </w:pPr>
      <w:hyperlink w:anchor="_Toc25075" w:history="1">
        <w:r>
          <w:rPr>
            <w:rFonts w:ascii="仿宋" w:eastAsia="仿宋" w:hAnsi="仿宋" w:cs="仿宋" w:hint="eastAsia"/>
            <w:lang w:eastAsia="zh-CN"/>
          </w:rPr>
          <w:t>(四)、雄烯二酮项目建设对区域经济的影响</w:t>
        </w:r>
        <w:r>
          <w:tab/>
        </w:r>
        <w:r>
          <w:fldChar w:fldCharType="begin"/>
        </w:r>
        <w:r>
          <w:instrText xml:space="preserve"> PAGEREF _Toc25075 \h </w:instrText>
        </w:r>
        <w:r>
          <w:fldChar w:fldCharType="separate"/>
        </w:r>
        <w:r>
          <w:t>42</w:t>
        </w:r>
        <w:r>
          <w:fldChar w:fldCharType="end"/>
        </w:r>
      </w:hyperlink>
    </w:p>
    <w:p>
      <w:pPr>
        <w:pStyle w:val="TOC2"/>
        <w:tabs>
          <w:tab w:val="right" w:leader="dot" w:pos="8306"/>
        </w:tabs>
      </w:pPr>
      <w:hyperlink w:anchor="_Toc16143" w:history="1">
        <w:r>
          <w:rPr>
            <w:rFonts w:ascii="仿宋" w:eastAsia="仿宋" w:hAnsi="仿宋" w:cs="仿宋" w:hint="eastAsia"/>
            <w:lang w:eastAsia="zh-CN"/>
          </w:rPr>
          <w:t>(五)、废弃物处理</w:t>
        </w:r>
        <w:r>
          <w:tab/>
        </w:r>
        <w:r>
          <w:fldChar w:fldCharType="begin"/>
        </w:r>
        <w:r>
          <w:instrText xml:space="preserve"> PAGEREF _Toc16143 \h </w:instrText>
        </w:r>
        <w:r>
          <w:fldChar w:fldCharType="separate"/>
        </w:r>
        <w:r>
          <w:t>44</w:t>
        </w:r>
        <w:r>
          <w:fldChar w:fldCharType="end"/>
        </w:r>
      </w:hyperlink>
    </w:p>
    <w:p>
      <w:pPr>
        <w:pStyle w:val="TOC2"/>
        <w:tabs>
          <w:tab w:val="right" w:leader="dot" w:pos="8306"/>
        </w:tabs>
      </w:pPr>
      <w:hyperlink w:anchor="_Toc4467" w:history="1">
        <w:r>
          <w:rPr>
            <w:rFonts w:ascii="仿宋" w:eastAsia="仿宋" w:hAnsi="仿宋" w:cs="仿宋" w:hint="eastAsia"/>
            <w:lang w:eastAsia="zh-CN"/>
          </w:rPr>
          <w:t>(六)、特殊环境影响分析</w:t>
        </w:r>
        <w:r>
          <w:tab/>
        </w:r>
        <w:r>
          <w:fldChar w:fldCharType="begin"/>
        </w:r>
        <w:r>
          <w:instrText xml:space="preserve"> PAGEREF _Toc4467 \h </w:instrText>
        </w:r>
        <w:r>
          <w:fldChar w:fldCharType="separate"/>
        </w:r>
        <w:r>
          <w:t>45</w:t>
        </w:r>
        <w:r>
          <w:fldChar w:fldCharType="end"/>
        </w:r>
      </w:hyperlink>
    </w:p>
    <w:p>
      <w:pPr>
        <w:pStyle w:val="TOC2"/>
        <w:tabs>
          <w:tab w:val="right" w:leader="dot" w:pos="8306"/>
        </w:tabs>
      </w:pPr>
      <w:hyperlink w:anchor="_Toc3599" w:history="1">
        <w:r>
          <w:rPr>
            <w:rFonts w:ascii="仿宋" w:eastAsia="仿宋" w:hAnsi="仿宋" w:cs="仿宋" w:hint="eastAsia"/>
            <w:lang w:eastAsia="zh-CN"/>
          </w:rPr>
          <w:t>(七)、清洁生产</w:t>
        </w:r>
        <w:r>
          <w:tab/>
        </w:r>
        <w:r>
          <w:fldChar w:fldCharType="begin"/>
        </w:r>
        <w:r>
          <w:instrText xml:space="preserve"> PAGEREF _Toc3599 \h </w:instrText>
        </w:r>
        <w:r>
          <w:fldChar w:fldCharType="separate"/>
        </w:r>
        <w:r>
          <w:t>46</w:t>
        </w:r>
        <w:r>
          <w:fldChar w:fldCharType="end"/>
        </w:r>
      </w:hyperlink>
    </w:p>
    <w:p>
      <w:pPr>
        <w:pStyle w:val="TOC2"/>
        <w:tabs>
          <w:tab w:val="right" w:leader="dot" w:pos="8306"/>
        </w:tabs>
      </w:pPr>
      <w:hyperlink w:anchor="_Toc27150" w:history="1">
        <w:r>
          <w:rPr>
            <w:rFonts w:ascii="仿宋" w:eastAsia="仿宋" w:hAnsi="仿宋" w:cs="仿宋" w:hint="eastAsia"/>
            <w:lang w:eastAsia="zh-CN"/>
          </w:rPr>
          <w:t>(八)、环境保护综合评价</w:t>
        </w:r>
        <w:r>
          <w:tab/>
        </w:r>
        <w:r>
          <w:fldChar w:fldCharType="begin"/>
        </w:r>
        <w:r>
          <w:instrText xml:space="preserve"> PAGEREF _Toc27150 \h </w:instrText>
        </w:r>
        <w:r>
          <w:fldChar w:fldCharType="separate"/>
        </w:r>
        <w:r>
          <w:t>47</w:t>
        </w:r>
        <w:r>
          <w:fldChar w:fldCharType="end"/>
        </w:r>
      </w:hyperlink>
    </w:p>
    <w:p>
      <w:pPr>
        <w:pStyle w:val="TOC1"/>
        <w:tabs>
          <w:tab w:val="right" w:leader="dot" w:pos="8306"/>
        </w:tabs>
      </w:pPr>
      <w:hyperlink w:anchor="_Toc6408" w:history="1">
        <w:r>
          <w:rPr>
            <w:rFonts w:ascii="仿宋" w:eastAsia="仿宋" w:hAnsi="仿宋" w:cs="仿宋" w:hint="eastAsia"/>
            <w:lang w:eastAsia="zh-CN"/>
          </w:rPr>
          <w:t>十三、雄烯二酮项目实施保障措施</w:t>
        </w:r>
        <w:r>
          <w:tab/>
        </w:r>
        <w:r>
          <w:fldChar w:fldCharType="begin"/>
        </w:r>
        <w:r>
          <w:instrText xml:space="preserve"> PAGEREF _Toc6408 \h </w:instrText>
        </w:r>
        <w:r>
          <w:fldChar w:fldCharType="separate"/>
        </w:r>
        <w:r>
          <w:t>49</w:t>
        </w:r>
        <w:r>
          <w:fldChar w:fldCharType="end"/>
        </w:r>
      </w:hyperlink>
    </w:p>
    <w:p>
      <w:pPr>
        <w:pStyle w:val="TOC2"/>
        <w:tabs>
          <w:tab w:val="right" w:leader="dot" w:pos="8306"/>
        </w:tabs>
      </w:pPr>
      <w:hyperlink w:anchor="_Toc23016" w:history="1">
        <w:r>
          <w:rPr>
            <w:rFonts w:ascii="仿宋" w:eastAsia="仿宋" w:hAnsi="仿宋" w:cs="仿宋" w:hint="eastAsia"/>
            <w:lang w:eastAsia="zh-CN"/>
          </w:rPr>
          <w:t>(一)、雄烯二酮项目实施保障机制</w:t>
        </w:r>
        <w:r>
          <w:tab/>
        </w:r>
        <w:r>
          <w:fldChar w:fldCharType="begin"/>
        </w:r>
        <w:r>
          <w:instrText xml:space="preserve"> PAGEREF _Toc23016 \h </w:instrText>
        </w:r>
        <w:r>
          <w:fldChar w:fldCharType="separate"/>
        </w:r>
        <w:r>
          <w:t>49</w:t>
        </w:r>
        <w:r>
          <w:fldChar w:fldCharType="end"/>
        </w:r>
      </w:hyperlink>
    </w:p>
    <w:p>
      <w:pPr>
        <w:pStyle w:val="TOC2"/>
        <w:tabs>
          <w:tab w:val="right" w:leader="dot" w:pos="8306"/>
        </w:tabs>
      </w:pPr>
      <w:hyperlink w:anchor="_Toc10703" w:history="1">
        <w:r>
          <w:rPr>
            <w:rFonts w:ascii="仿宋" w:eastAsia="仿宋" w:hAnsi="仿宋" w:cs="仿宋" w:hint="eastAsia"/>
            <w:lang w:eastAsia="zh-CN"/>
          </w:rPr>
          <w:t>(二)、雄烯二酮项目法律合规要求</w:t>
        </w:r>
        <w:r>
          <w:tab/>
        </w:r>
        <w:r>
          <w:fldChar w:fldCharType="begin"/>
        </w:r>
        <w:r>
          <w:instrText xml:space="preserve"> PAGEREF _Toc10703 \h </w:instrText>
        </w:r>
        <w:r>
          <w:fldChar w:fldCharType="separate"/>
        </w:r>
        <w:r>
          <w:t>52</w:t>
        </w:r>
        <w:r>
          <w:fldChar w:fldCharType="end"/>
        </w:r>
      </w:hyperlink>
    </w:p>
    <w:p>
      <w:pPr>
        <w:pStyle w:val="TOC2"/>
        <w:tabs>
          <w:tab w:val="right" w:leader="dot" w:pos="8306"/>
        </w:tabs>
      </w:pPr>
      <w:hyperlink w:anchor="_Toc20154" w:history="1">
        <w:r>
          <w:rPr>
            <w:rFonts w:ascii="仿宋" w:eastAsia="仿宋" w:hAnsi="仿宋" w:cs="仿宋" w:hint="eastAsia"/>
            <w:lang w:eastAsia="zh-CN"/>
          </w:rPr>
          <w:t>(三)、雄烯二酮项目合同管理与法律事务</w:t>
        </w:r>
        <w:r>
          <w:tab/>
        </w:r>
        <w:r>
          <w:fldChar w:fldCharType="begin"/>
        </w:r>
        <w:r>
          <w:instrText xml:space="preserve"> PAGEREF _Toc20154 \h </w:instrText>
        </w:r>
        <w:r>
          <w:fldChar w:fldCharType="separate"/>
        </w:r>
        <w:r>
          <w:t>56</w:t>
        </w:r>
        <w:r>
          <w:fldChar w:fldCharType="end"/>
        </w:r>
      </w:hyperlink>
    </w:p>
    <w:p>
      <w:pPr>
        <w:pStyle w:val="TOC2"/>
        <w:tabs>
          <w:tab w:val="right" w:leader="dot" w:pos="8306"/>
        </w:tabs>
      </w:pPr>
      <w:hyperlink w:anchor="_Toc32137" w:history="1">
        <w:r>
          <w:rPr>
            <w:rFonts w:ascii="仿宋" w:eastAsia="仿宋" w:hAnsi="仿宋" w:cs="仿宋" w:hint="eastAsia"/>
            <w:lang w:eastAsia="zh-CN"/>
          </w:rPr>
          <w:t>(四)、雄烯二酮项目知识产权保护策略</w:t>
        </w:r>
        <w:r>
          <w:tab/>
        </w:r>
        <w:r>
          <w:fldChar w:fldCharType="begin"/>
        </w:r>
        <w:r>
          <w:instrText xml:space="preserve"> PAGEREF _Toc32137 \h </w:instrText>
        </w:r>
        <w:r>
          <w:fldChar w:fldCharType="separate"/>
        </w:r>
        <w:r>
          <w:t>63</w:t>
        </w:r>
        <w:r>
          <w:fldChar w:fldCharType="end"/>
        </w:r>
      </w:hyperlink>
    </w:p>
    <w:p>
      <w:pPr>
        <w:pStyle w:val="TOC1"/>
        <w:tabs>
          <w:tab w:val="right" w:leader="dot" w:pos="8306"/>
        </w:tabs>
      </w:pPr>
      <w:hyperlink w:anchor="_Toc17949" w:history="1">
        <w:r>
          <w:rPr>
            <w:rFonts w:ascii="仿宋" w:eastAsia="仿宋" w:hAnsi="仿宋" w:cs="仿宋" w:hint="eastAsia"/>
            <w:lang w:eastAsia="zh-CN"/>
          </w:rPr>
          <w:t>十四、供应链管理</w:t>
        </w:r>
        <w:r>
          <w:tab/>
        </w:r>
        <w:r>
          <w:fldChar w:fldCharType="begin"/>
        </w:r>
        <w:r>
          <w:instrText xml:space="preserve"> PAGEREF _Toc17949 \h </w:instrText>
        </w:r>
        <w:r>
          <w:fldChar w:fldCharType="separate"/>
        </w:r>
        <w:r>
          <w:t>65</w:t>
        </w:r>
        <w:r>
          <w:fldChar w:fldCharType="end"/>
        </w:r>
      </w:hyperlink>
    </w:p>
    <w:p>
      <w:pPr>
        <w:pStyle w:val="TOC2"/>
        <w:tabs>
          <w:tab w:val="right" w:leader="dot" w:pos="8306"/>
        </w:tabs>
      </w:pPr>
      <w:hyperlink w:anchor="_Toc9293" w:history="1">
        <w:r>
          <w:rPr>
            <w:rFonts w:ascii="仿宋" w:eastAsia="仿宋" w:hAnsi="仿宋" w:cs="仿宋" w:hint="eastAsia"/>
            <w:lang w:eastAsia="zh-CN"/>
          </w:rPr>
          <w:t>(一)、供应链战略规划</w:t>
        </w:r>
        <w:r>
          <w:tab/>
        </w:r>
        <w:r>
          <w:fldChar w:fldCharType="begin"/>
        </w:r>
        <w:r>
          <w:instrText xml:space="preserve"> PAGEREF _Toc9293 \h </w:instrText>
        </w:r>
        <w:r>
          <w:fldChar w:fldCharType="separate"/>
        </w:r>
        <w:r>
          <w:t>65</w:t>
        </w:r>
        <w:r>
          <w:fldChar w:fldCharType="end"/>
        </w:r>
      </w:hyperlink>
    </w:p>
    <w:p>
      <w:pPr>
        <w:pStyle w:val="TOC2"/>
        <w:tabs>
          <w:tab w:val="right" w:leader="dot" w:pos="8306"/>
        </w:tabs>
      </w:pPr>
      <w:hyperlink w:anchor="_Toc32036" w:history="1">
        <w:r>
          <w:rPr>
            <w:rFonts w:ascii="仿宋" w:eastAsia="仿宋" w:hAnsi="仿宋" w:cs="仿宋" w:hint="eastAsia"/>
            <w:lang w:eastAsia="zh-CN"/>
          </w:rPr>
          <w:t>(二)、供应商选择与合作</w:t>
        </w:r>
        <w:r>
          <w:tab/>
        </w:r>
        <w:r>
          <w:fldChar w:fldCharType="begin"/>
        </w:r>
        <w:r>
          <w:instrText xml:space="preserve"> PAGEREF _Toc32036 \h </w:instrText>
        </w:r>
        <w:r>
          <w:fldChar w:fldCharType="separate"/>
        </w:r>
        <w:r>
          <w:t>67</w:t>
        </w:r>
        <w:r>
          <w:fldChar w:fldCharType="end"/>
        </w:r>
      </w:hyperlink>
    </w:p>
    <w:p>
      <w:pPr>
        <w:pStyle w:val="TOC2"/>
        <w:tabs>
          <w:tab w:val="right" w:leader="dot" w:pos="8306"/>
        </w:tabs>
      </w:pPr>
      <w:hyperlink w:anchor="_Toc1749" w:history="1">
        <w:r>
          <w:rPr>
            <w:rFonts w:ascii="仿宋" w:eastAsia="仿宋" w:hAnsi="仿宋" w:cs="仿宋" w:hint="eastAsia"/>
            <w:lang w:eastAsia="zh-CN"/>
          </w:rPr>
          <w:t>(三)、物流与库存管理</w:t>
        </w:r>
        <w:r>
          <w:tab/>
        </w:r>
        <w:r>
          <w:fldChar w:fldCharType="begin"/>
        </w:r>
        <w:r>
          <w:instrText xml:space="preserve"> PAGEREF _Toc1749 \h </w:instrText>
        </w:r>
        <w:r>
          <w:fldChar w:fldCharType="separate"/>
        </w:r>
        <w:r>
          <w:t>68</w:t>
        </w:r>
        <w:r>
          <w:fldChar w:fldCharType="end"/>
        </w:r>
      </w:hyperlink>
    </w:p>
    <w:p>
      <w:pPr>
        <w:pStyle w:val="TOC1"/>
        <w:tabs>
          <w:tab w:val="right" w:leader="dot" w:pos="8306"/>
        </w:tabs>
      </w:pPr>
      <w:hyperlink w:anchor="_Toc8658" w:history="1">
        <w:r>
          <w:rPr>
            <w:rFonts w:ascii="仿宋" w:eastAsia="仿宋" w:hAnsi="仿宋" w:cs="仿宋" w:hint="eastAsia"/>
            <w:lang w:eastAsia="zh-CN"/>
          </w:rPr>
          <w:t>十五、雄烯二酮项目工程方案分析</w:t>
        </w:r>
        <w:r>
          <w:tab/>
        </w:r>
        <w:r>
          <w:fldChar w:fldCharType="begin"/>
        </w:r>
        <w:r>
          <w:instrText xml:space="preserve"> PAGEREF _Toc8658 \h </w:instrText>
        </w:r>
        <w:r>
          <w:fldChar w:fldCharType="separate"/>
        </w:r>
        <w:r>
          <w:t>69</w:t>
        </w:r>
        <w:r>
          <w:fldChar w:fldCharType="end"/>
        </w:r>
      </w:hyperlink>
    </w:p>
    <w:p>
      <w:pPr>
        <w:pStyle w:val="TOC2"/>
        <w:tabs>
          <w:tab w:val="right" w:leader="dot" w:pos="8306"/>
        </w:tabs>
      </w:pPr>
      <w:hyperlink w:anchor="_Toc2716" w:history="1">
        <w:r>
          <w:rPr>
            <w:rFonts w:ascii="仿宋" w:eastAsia="仿宋" w:hAnsi="仿宋" w:cs="仿宋" w:hint="eastAsia"/>
            <w:lang w:eastAsia="zh-CN"/>
          </w:rPr>
          <w:t>(一)、建筑工程设计原则</w:t>
        </w:r>
        <w:r>
          <w:tab/>
        </w:r>
        <w:r>
          <w:fldChar w:fldCharType="begin"/>
        </w:r>
        <w:r>
          <w:instrText xml:space="preserve"> PAGEREF _Toc2716 \h </w:instrText>
        </w:r>
        <w:r>
          <w:fldChar w:fldCharType="separate"/>
        </w:r>
        <w:r>
          <w:t>69</w:t>
        </w:r>
        <w:r>
          <w:fldChar w:fldCharType="end"/>
        </w:r>
      </w:hyperlink>
    </w:p>
    <w:p>
      <w:pPr>
        <w:pStyle w:val="TOC2"/>
        <w:tabs>
          <w:tab w:val="right" w:leader="dot" w:pos="8306"/>
        </w:tabs>
      </w:pPr>
      <w:hyperlink w:anchor="_Toc15660" w:history="1">
        <w:r>
          <w:rPr>
            <w:rFonts w:ascii="仿宋" w:eastAsia="仿宋" w:hAnsi="仿宋" w:cs="仿宋" w:hint="eastAsia"/>
            <w:lang w:eastAsia="zh-CN"/>
          </w:rPr>
          <w:t>(二)、土建工程建设指标</w:t>
        </w:r>
        <w:r>
          <w:tab/>
        </w:r>
        <w:r>
          <w:fldChar w:fldCharType="begin"/>
        </w:r>
        <w:r>
          <w:instrText xml:space="preserve"> PAGEREF _Toc15660 \h </w:instrText>
        </w:r>
        <w:r>
          <w:fldChar w:fldCharType="separate"/>
        </w:r>
        <w:r>
          <w:t>72</w:t>
        </w:r>
        <w:r>
          <w:fldChar w:fldCharType="end"/>
        </w:r>
      </w:hyperlink>
    </w:p>
    <w:p>
      <w:pPr>
        <w:pStyle w:val="TOC1"/>
        <w:tabs>
          <w:tab w:val="right" w:leader="dot" w:pos="8306"/>
        </w:tabs>
      </w:pPr>
      <w:hyperlink w:anchor="_Toc20515" w:history="1">
        <w:r>
          <w:rPr>
            <w:rFonts w:ascii="仿宋" w:eastAsia="仿宋" w:hAnsi="仿宋" w:cs="仿宋" w:hint="eastAsia"/>
            <w:lang w:eastAsia="zh-CN"/>
          </w:rPr>
          <w:t>十六、营销与推广策略</w:t>
        </w:r>
        <w:r>
          <w:tab/>
        </w:r>
        <w:r>
          <w:fldChar w:fldCharType="begin"/>
        </w:r>
        <w:r>
          <w:instrText xml:space="preserve"> PAGEREF _Toc20515 \h </w:instrText>
        </w:r>
        <w:r>
          <w:fldChar w:fldCharType="separate"/>
        </w:r>
        <w:r>
          <w:t>74</w:t>
        </w:r>
        <w:r>
          <w:fldChar w:fldCharType="end"/>
        </w:r>
      </w:hyperlink>
    </w:p>
    <w:p>
      <w:pPr>
        <w:pStyle w:val="TOC2"/>
        <w:tabs>
          <w:tab w:val="right" w:leader="dot" w:pos="8306"/>
        </w:tabs>
      </w:pPr>
      <w:hyperlink w:anchor="_Toc762" w:history="1">
        <w:r>
          <w:rPr>
            <w:rFonts w:ascii="仿宋" w:eastAsia="仿宋" w:hAnsi="仿宋" w:cs="仿宋" w:hint="eastAsia"/>
            <w:lang w:eastAsia="zh-CN"/>
          </w:rPr>
          <w:t>(一)、产品/服务定位与特点</w:t>
        </w:r>
        <w:r>
          <w:tab/>
        </w:r>
        <w:r>
          <w:fldChar w:fldCharType="begin"/>
        </w:r>
        <w:r>
          <w:instrText xml:space="preserve"> PAGEREF _Toc762 \h </w:instrText>
        </w:r>
        <w:r>
          <w:fldChar w:fldCharType="separate"/>
        </w:r>
        <w:r>
          <w:t>74</w:t>
        </w:r>
        <w:r>
          <w:fldChar w:fldCharType="end"/>
        </w:r>
      </w:hyperlink>
    </w:p>
    <w:p>
      <w:pPr>
        <w:pStyle w:val="TOC2"/>
        <w:tabs>
          <w:tab w:val="right" w:leader="dot" w:pos="8306"/>
        </w:tabs>
      </w:pPr>
      <w:hyperlink w:anchor="_Toc9268" w:history="1">
        <w:r>
          <w:rPr>
            <w:rFonts w:ascii="仿宋" w:eastAsia="仿宋" w:hAnsi="仿宋" w:cs="仿宋" w:hint="eastAsia"/>
            <w:lang w:eastAsia="zh-CN"/>
          </w:rPr>
          <w:t>(二)、市场定位与竞争分析</w:t>
        </w:r>
        <w:r>
          <w:tab/>
        </w:r>
        <w:r>
          <w:fldChar w:fldCharType="begin"/>
        </w:r>
        <w:r>
          <w:instrText xml:space="preserve"> PAGEREF _Toc9268 \h </w:instrText>
        </w:r>
        <w:r>
          <w:fldChar w:fldCharType="separate"/>
        </w:r>
        <w:r>
          <w:t>75</w:t>
        </w:r>
        <w:r>
          <w:fldChar w:fldCharType="end"/>
        </w:r>
      </w:hyperlink>
    </w:p>
    <w:p>
      <w:pPr>
        <w:pStyle w:val="TOC2"/>
        <w:tabs>
          <w:tab w:val="right" w:leader="dot" w:pos="8306"/>
        </w:tabs>
      </w:pPr>
      <w:hyperlink w:anchor="_Toc23668" w:history="1">
        <w:r>
          <w:rPr>
            <w:rFonts w:ascii="仿宋" w:eastAsia="仿宋" w:hAnsi="仿宋" w:cs="仿宋" w:hint="eastAsia"/>
            <w:lang w:eastAsia="zh-CN"/>
          </w:rPr>
          <w:t>(三)、营销渠道与策略</w:t>
        </w:r>
        <w:r>
          <w:tab/>
        </w:r>
        <w:r>
          <w:fldChar w:fldCharType="begin"/>
        </w:r>
        <w:r>
          <w:instrText xml:space="preserve"> PAGEREF _Toc23668 \h </w:instrText>
        </w:r>
        <w:r>
          <w:fldChar w:fldCharType="separate"/>
        </w:r>
        <w:r>
          <w:t>77</w:t>
        </w:r>
        <w:r>
          <w:fldChar w:fldCharType="end"/>
        </w:r>
      </w:hyperlink>
    </w:p>
    <w:p>
      <w:pPr>
        <w:pStyle w:val="TOC2"/>
        <w:tabs>
          <w:tab w:val="right" w:leader="dot" w:pos="8306"/>
        </w:tabs>
      </w:pPr>
      <w:hyperlink w:anchor="_Toc17497" w:history="1">
        <w:r>
          <w:rPr>
            <w:rFonts w:ascii="仿宋" w:eastAsia="仿宋" w:hAnsi="仿宋" w:cs="仿宋" w:hint="eastAsia"/>
            <w:lang w:eastAsia="zh-CN"/>
          </w:rPr>
          <w:t>(四)、推广与宣传活动</w:t>
        </w:r>
        <w:r>
          <w:tab/>
        </w:r>
        <w:r>
          <w:fldChar w:fldCharType="begin"/>
        </w:r>
        <w:r>
          <w:instrText xml:space="preserve"> PAGEREF _Toc17497 \h </w:instrText>
        </w:r>
        <w:r>
          <w:fldChar w:fldCharType="separate"/>
        </w:r>
        <w:r>
          <w:t>78</w:t>
        </w:r>
        <w:r>
          <w:fldChar w:fldCharType="end"/>
        </w:r>
      </w:hyperlink>
    </w:p>
    <w:p>
      <w:pPr>
        <w:pStyle w:val="TOC1"/>
        <w:tabs>
          <w:tab w:val="right" w:leader="dot" w:pos="8306"/>
        </w:tabs>
      </w:pPr>
      <w:hyperlink w:anchor="_Toc28013" w:history="1">
        <w:r>
          <w:rPr>
            <w:rFonts w:ascii="仿宋" w:eastAsia="仿宋" w:hAnsi="仿宋" w:cs="仿宋" w:hint="eastAsia"/>
            <w:lang w:eastAsia="zh-CN"/>
          </w:rPr>
          <w:t>十七、雄烯二酮项目实施时间节点</w:t>
        </w:r>
        <w:r>
          <w:tab/>
        </w:r>
        <w:r>
          <w:fldChar w:fldCharType="begin"/>
        </w:r>
        <w:r>
          <w:instrText xml:space="preserve"> PAGEREF _Toc28013 \h </w:instrText>
        </w:r>
        <w:r>
          <w:fldChar w:fldCharType="separate"/>
        </w:r>
        <w:r>
          <w:t>83</w:t>
        </w:r>
        <w:r>
          <w:fldChar w:fldCharType="end"/>
        </w:r>
      </w:hyperlink>
    </w:p>
    <w:p>
      <w:pPr>
        <w:pStyle w:val="TOC2"/>
        <w:tabs>
          <w:tab w:val="right" w:leader="dot" w:pos="8306"/>
        </w:tabs>
      </w:pPr>
      <w:hyperlink w:anchor="_Toc22493" w:history="1">
        <w:r>
          <w:rPr>
            <w:rFonts w:ascii="仿宋" w:eastAsia="仿宋" w:hAnsi="仿宋" w:cs="仿宋" w:hint="eastAsia"/>
            <w:lang w:eastAsia="zh-CN"/>
          </w:rPr>
          <w:t>(一)、雄烯二酮项目启动阶段时间节点</w:t>
        </w:r>
        <w:r>
          <w:tab/>
        </w:r>
        <w:r>
          <w:fldChar w:fldCharType="begin"/>
        </w:r>
        <w:r>
          <w:instrText xml:space="preserve"> PAGEREF _Toc22493 \h </w:instrText>
        </w:r>
        <w:r>
          <w:fldChar w:fldCharType="separate"/>
        </w:r>
        <w:r>
          <w:t>83</w:t>
        </w:r>
        <w:r>
          <w:fldChar w:fldCharType="end"/>
        </w:r>
      </w:hyperlink>
    </w:p>
    <w:p>
      <w:pPr>
        <w:pStyle w:val="TOC2"/>
        <w:tabs>
          <w:tab w:val="right" w:leader="dot" w:pos="8306"/>
        </w:tabs>
      </w:pPr>
      <w:hyperlink w:anchor="_Toc4023" w:history="1">
        <w:r>
          <w:rPr>
            <w:rFonts w:ascii="仿宋" w:eastAsia="仿宋" w:hAnsi="仿宋" w:cs="仿宋" w:hint="eastAsia"/>
            <w:lang w:eastAsia="zh-CN"/>
          </w:rPr>
          <w:t>(二)、雄烯二酮项目执行阶段时间节点</w:t>
        </w:r>
        <w:r>
          <w:tab/>
        </w:r>
        <w:r>
          <w:fldChar w:fldCharType="begin"/>
        </w:r>
        <w:r>
          <w:instrText xml:space="preserve"> PAGEREF _Toc4023 \h </w:instrText>
        </w:r>
        <w:r>
          <w:fldChar w:fldCharType="separate"/>
        </w:r>
        <w:r>
          <w:t>84</w:t>
        </w:r>
        <w:r>
          <w:fldChar w:fldCharType="end"/>
        </w:r>
      </w:hyperlink>
    </w:p>
    <w:p>
      <w:pPr>
        <w:pStyle w:val="TOC2"/>
        <w:tabs>
          <w:tab w:val="right" w:leader="dot" w:pos="8306"/>
        </w:tabs>
      </w:pPr>
      <w:hyperlink w:anchor="_Toc18967" w:history="1">
        <w:r>
          <w:rPr>
            <w:rFonts w:ascii="仿宋" w:eastAsia="仿宋" w:hAnsi="仿宋" w:cs="仿宋" w:hint="eastAsia"/>
            <w:lang w:eastAsia="zh-CN"/>
          </w:rPr>
          <w:t>(三)、雄烯二酮项目完成阶段时间节点</w:t>
        </w:r>
        <w:r>
          <w:tab/>
        </w:r>
        <w:r>
          <w:fldChar w:fldCharType="begin"/>
        </w:r>
        <w:r>
          <w:instrText xml:space="preserve"> PAGEREF _Toc18967 \h </w:instrText>
        </w:r>
        <w:r>
          <w:fldChar w:fldCharType="separate"/>
        </w:r>
        <w:r>
          <w:t>85</w:t>
        </w:r>
        <w:r>
          <w:fldChar w:fldCharType="end"/>
        </w:r>
      </w:hyperlink>
    </w:p>
    <w:p>
      <w:pPr>
        <w:pStyle w:val="TOC1"/>
        <w:tabs>
          <w:tab w:val="right" w:leader="dot" w:pos="8306"/>
        </w:tabs>
      </w:pPr>
      <w:hyperlink w:anchor="_Toc24285" w:history="1">
        <w:r>
          <w:rPr>
            <w:rFonts w:ascii="仿宋" w:eastAsia="仿宋" w:hAnsi="仿宋" w:cs="仿宋" w:hint="eastAsia"/>
            <w:lang w:eastAsia="zh-CN"/>
          </w:rPr>
          <w:t>十八、利益相关者分析与沟通计划</w:t>
        </w:r>
        <w:r>
          <w:tab/>
        </w:r>
        <w:r>
          <w:fldChar w:fldCharType="begin"/>
        </w:r>
        <w:r>
          <w:instrText xml:space="preserve"> PAGEREF _Toc24285 \h </w:instrText>
        </w:r>
        <w:r>
          <w:fldChar w:fldCharType="separate"/>
        </w:r>
        <w:r>
          <w:t>86</w:t>
        </w:r>
        <w:r>
          <w:fldChar w:fldCharType="end"/>
        </w:r>
      </w:hyperlink>
    </w:p>
    <w:p>
      <w:pPr>
        <w:pStyle w:val="TOC2"/>
        <w:tabs>
          <w:tab w:val="right" w:leader="dot" w:pos="8306"/>
        </w:tabs>
      </w:pPr>
      <w:hyperlink w:anchor="_Toc22479" w:history="1">
        <w:r>
          <w:rPr>
            <w:rFonts w:ascii="仿宋" w:eastAsia="仿宋" w:hAnsi="仿宋" w:cs="仿宋" w:hint="eastAsia"/>
            <w:lang w:eastAsia="zh-CN"/>
          </w:rPr>
          <w:t>(一)、利益相关者分析</w:t>
        </w:r>
        <w:r>
          <w:tab/>
        </w:r>
        <w:r>
          <w:fldChar w:fldCharType="begin"/>
        </w:r>
        <w:r>
          <w:instrText xml:space="preserve"> PAGEREF _Toc22479 \h </w:instrText>
        </w:r>
        <w:r>
          <w:fldChar w:fldCharType="separate"/>
        </w:r>
        <w:r>
          <w:t>86</w:t>
        </w:r>
        <w:r>
          <w:fldChar w:fldCharType="end"/>
        </w:r>
      </w:hyperlink>
    </w:p>
    <w:p>
      <w:pPr>
        <w:pStyle w:val="TOC2"/>
        <w:tabs>
          <w:tab w:val="right" w:leader="dot" w:pos="8306"/>
        </w:tabs>
      </w:pPr>
      <w:hyperlink w:anchor="_Toc32349" w:history="1">
        <w:r>
          <w:rPr>
            <w:rFonts w:ascii="仿宋" w:eastAsia="仿宋" w:hAnsi="仿宋" w:cs="仿宋" w:hint="eastAsia"/>
            <w:lang w:eastAsia="zh-CN"/>
          </w:rPr>
          <w:t>(二)、沟通计划</w:t>
        </w:r>
        <w:r>
          <w:tab/>
        </w:r>
        <w:r>
          <w:fldChar w:fldCharType="begin"/>
        </w:r>
        <w:r>
          <w:instrText xml:space="preserve"> PAGEREF _Toc32349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15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4726"/>
      <w:r>
        <w:rPr>
          <w:rFonts w:ascii="仿宋" w:eastAsia="仿宋" w:hAnsi="仿宋" w:cs="仿宋" w:hint="eastAsia"/>
          <w:sz w:val="28"/>
          <w:lang w:eastAsia="zh-CN"/>
        </w:rPr>
        <w:t>一、雄烯二酮项目可持续发展</w:t>
      </w:r>
      <w:bookmarkEnd w:id="2"/>
    </w:p>
    <w:p>
      <w:pPr>
        <w:pStyle w:val="Heading2"/>
        <w:rPr>
          <w:rFonts w:ascii="仿宋" w:eastAsia="仿宋" w:hAnsi="仿宋" w:cs="仿宋" w:hint="eastAsia"/>
          <w:lang w:eastAsia="zh-CN"/>
        </w:rPr>
      </w:pPr>
      <w:bookmarkStart w:id="3" w:name="_Toc1916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雄烯二酮项目中，雄烯二酮项目团队着眼于未来，明确了可持续发展的战略方向。制定的具体可持续发展目标包括降低资源使用、采用环保技术、最大化社会效益等。这一步骤不仅有助于雄烯二酮项目在环保和社会责任方面达到最高标准，也为未来提供了明确的指引，确保雄烯二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可持续实践的融入雄烯二酮项目管理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雄烯二酮项目管理周期。从雄烯二酮项目规划开始，雄烯二酮项目团队就考虑了环境和社会的因素。在执行阶段，雄烯二酮项目团队积极推动绿色技术的应用，优化资源利用。此外，关注员工的社会责任，通过培训和沟通活动提高员工对可持续发展的认知，使他们能够在日常工作中践行可持续实践。这些举措不仅为雄烯二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202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扎根于雄烯二酮项目的可持续发展理念，我们深信环保与社会责任是雄烯二酮项目成功的关键支柱。在雄烯二酮项目的每一步，我们都致力于通过创新和实践，履行对环境和社会的坚定责任。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雄烯二酮项目团队通过引入先进的环保技术、建立高效的废物处理系统以及推动能源节约措施，积极履行环保责任。定期的环保监测和评估确保雄烯二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雄烯二酮项目不仅致力于自身可持续发展，还注重对社会的回馈。通过支持社区雄烯二酮项目、参与慈善事业、提供培训机会等方式，雄烯二酮项目积极履行社会责任。与当地社区建立积极互动，关注员工的工作与生活平衡，以及员工的身心健康，是雄烯二酮项目在社会责任层面的关键举措。这样的实践不仅增强了雄烯二酮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792"/>
      <w:r>
        <w:rPr>
          <w:rFonts w:ascii="仿宋" w:eastAsia="仿宋" w:hAnsi="仿宋" w:cs="仿宋" w:hint="eastAsia"/>
          <w:sz w:val="28"/>
          <w:lang w:eastAsia="zh-CN"/>
        </w:rPr>
        <w:t>二、雄烯二酮项目危机管理</w:t>
      </w:r>
      <w:bookmarkEnd w:id="5"/>
    </w:p>
    <w:p>
      <w:pPr>
        <w:pStyle w:val="Heading2"/>
        <w:rPr>
          <w:rFonts w:ascii="仿宋" w:eastAsia="仿宋" w:hAnsi="仿宋" w:cs="仿宋" w:hint="eastAsia"/>
          <w:lang w:eastAsia="zh-CN"/>
        </w:rPr>
      </w:pPr>
      <w:bookmarkStart w:id="6" w:name="_Toc3015"/>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雄烯二酮项目危机管理中，危机预警与识别是确保雄烯二酮项目稳健运行的核心步骤。通过建立全面的监测机制，雄烯二酮项目团队旨在及时发现和理解潜在的风险和危机因素，以便采取及时的预防和应对措施，确保雄烯二酮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首先，通过深入的风险评估，雄烯二酮项目团队全面分析了整个雄烯二酮项目和各个阶段可能存在的威胁。这包括准确评估每个潜在风险的发生概率和可能影响的程度，为后续危机预警提供了有力支持。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雄烯二酮项目团队着重于明确定义雄烯二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雄烯二酮项目进展的持续监控，团队能够及时发现潜在问题并作出迅速反应。雄烯二酮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在这一阶段，团队的专业素养和反应速度将发挥至关重要的作用，以确保潜在危机能够在初期得到有效的处理，最大程度地减轻负面影响。通过危机预警与识别，雄烯二酮项目得以更有序、可控地推进。</w:t>
      </w:r>
    </w:p>
    <w:p>
      <w:pPr>
        <w:pStyle w:val="Heading2"/>
        <w:ind w:firstLine="560" w:firstLineChars="200"/>
        <w:rPr>
          <w:rFonts w:ascii="仿宋" w:eastAsia="仿宋" w:hAnsi="仿宋" w:cs="仿宋" w:hint="eastAsia"/>
          <w:sz w:val="28"/>
          <w:lang w:eastAsia="zh-CN"/>
        </w:rPr>
      </w:pPr>
      <w:bookmarkStart w:id="7" w:name="_Toc696"/>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在危机发生时，雄烯二酮项目团队立即行动，成立了应急小组。该小组的任务是迅速制定并实施紧急应对措施，以最小化潜在损失。以下是采取的主要措施：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暂停雄烯二酮项目进度：为遏制危机蔓延，雄烯二酮项目暂时停止进行，以便全面评估当前状况。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资源重新分配：重新评估雄烯二酮项目资源的分配，确保最大限度地减小损失。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实时沟通：与关键利益相关者建立实时沟通机制，向他们传递雄烯二酮项目危机的实际状况，保障雄烯二酮项目核心利益。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在紧急应对的同时，雄烯二酮项目团队强调了团队协作和有效沟通的重要性。以下是团队协作的关键举措：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信息共享机制：建立了信息共享平台，确保团队成员能够及时获取雄烯二酮项目危机的实时信息。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领导者沟通：雄烯二酮项目领导者通过定期会议和即时沟通工具，指导团队应对危机，保持团队稳定运行。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随着危机得到初步控制，雄烯二酮项目团队转向制定恢复计划，以确保雄烯二酮项目能够从中迅速恢复。主要恢复计划包括：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修复受损的进度计划：重新评估雄烯二酮项目进度，制定修复计划，确保雄烯二酮项目尽快回归正常进程。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重新调整资源分配：优化资源分配，确保雄烯二酮项目在有限资源下高效运转。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风险管理机制加强：对雄烯二酮项目风险进行全面评估，制定更强化的风险管理策略，以预防未来可能的危机。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26980"/>
      <w:r>
        <w:rPr>
          <w:rFonts w:ascii="仿宋" w:eastAsia="仿宋" w:hAnsi="仿宋" w:cs="仿宋" w:hint="eastAsia"/>
          <w:sz w:val="28"/>
          <w:lang w:eastAsia="zh-CN"/>
        </w:rPr>
        <w:t>三、雄烯二酮项目建设背景及必要性分析</w:t>
      </w:r>
      <w:bookmarkEnd w:id="8"/>
    </w:p>
    <w:p>
      <w:pPr>
        <w:pStyle w:val="Heading2"/>
        <w:rPr>
          <w:rFonts w:ascii="仿宋" w:eastAsia="仿宋" w:hAnsi="仿宋" w:cs="仿宋" w:hint="eastAsia"/>
          <w:lang w:eastAsia="zh-CN"/>
        </w:rPr>
      </w:pPr>
      <w:bookmarkStart w:id="9" w:name="_Toc27220"/>
      <w:r>
        <w:rPr>
          <w:rFonts w:ascii="仿宋" w:eastAsia="仿宋" w:hAnsi="仿宋" w:cs="仿宋" w:hint="eastAsia"/>
          <w:lang w:eastAsia="zh-CN"/>
        </w:rPr>
        <w:t>(一)、雄烯二酮项目背景分析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雄烯二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雄烯二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雄烯二酮项目在这个潮流中的定位。同时，我们将关注行业内涌现的新兴机遇，以便雄烯二酮项目更好地融入行业发展的潮流中。</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雄烯二酮项目提供了强大的发展动力。我们将聚焦于行业内最新的技术发展趋势，包括但不限于人工智能、大数据分析、物联网等领域。通过深度的技术研究，我们将确保雄烯二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雄烯二酮项目发展的源泉。我们将投入更多的精力对市场需求进行深入剖析，超越表面的需求，深入挖掘潜在的市场痛点和机遇。通过对市场需求的细致了解，雄烯二酮项目将更有针对性地设计解决方案，满足市场的多样化需求，从而更好地促进雄烯二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雄烯二酮项目战略至关重要。我们将对竞争态势进行更为深入的分析，包括但不限于市场份额、产品特点、客户满意度等多个维度。通过深度的竞争分析，雄烯二酮项目将能够更准确地把握市场脉搏，制定具有竞争力的雄烯二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雄烯二酮项目的发展具有直接的影响。我们将进行更为全面的法规和政策分析，了解行业发展中的潜在法律风险和合规挑战。通过充分了解和遵守相关法规，雄烯二酮项目将确保在法律框架内合法合规运营，为雄烯二酮项目的稳健发展提供有力支持。</w:t>
      </w:r>
    </w:p>
    <w:p>
      <w:pPr>
        <w:pStyle w:val="Heading2"/>
        <w:ind w:firstLine="560" w:firstLineChars="200"/>
        <w:rPr>
          <w:rFonts w:ascii="仿宋" w:eastAsia="仿宋" w:hAnsi="仿宋" w:cs="仿宋" w:hint="eastAsia"/>
          <w:sz w:val="28"/>
          <w:lang w:eastAsia="zh-CN"/>
        </w:rPr>
      </w:pPr>
      <w:bookmarkStart w:id="10" w:name="_Toc16987"/>
      <w:r>
        <w:rPr>
          <w:rFonts w:ascii="仿宋" w:eastAsia="仿宋" w:hAnsi="仿宋" w:cs="仿宋" w:hint="eastAsia"/>
          <w:sz w:val="28"/>
          <w:lang w:eastAsia="zh-CN"/>
        </w:rPr>
        <w:t>(二)、雄烯二酮项目建设必要性分析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雄烯二酮项目建设的迫切性源于对行业发展趋势的深刻洞察。我们正处于一个行业变革的时代，科技创新、数字化转型成为企业发展的关键动力。雄烯二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雄烯二酮项目建设不仅仅是为了跟上潮流，更是为了通过技术创新推动企业的持续发展。通过引入先进的技术和解决方案，雄烯二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雄烯二酮项目的建设成为必然选择，通过提高产品质量、拓展服务领域，从而在竞争中获得更多的机会。雄烯二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雄烯二酮项目建设的必要性体现在对客户需求更精准的满足。通过雄烯二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雄烯二酮项目建设的背后是对企业持续创新的追求。只有通过不断创新，企业才能在竞争中立于不败之地。雄烯二酮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31919"/>
      <w:r>
        <w:rPr>
          <w:rFonts w:ascii="仿宋" w:eastAsia="仿宋" w:hAnsi="仿宋" w:cs="仿宋" w:hint="eastAsia"/>
          <w:sz w:val="28"/>
          <w:lang w:eastAsia="zh-CN"/>
        </w:rPr>
        <w:t>四、雄烯二酮项目土建工程</w:t>
      </w:r>
      <w:bookmarkEnd w:id="11"/>
    </w:p>
    <w:p>
      <w:pPr>
        <w:pStyle w:val="Heading2"/>
        <w:rPr>
          <w:rFonts w:ascii="仿宋" w:eastAsia="仿宋" w:hAnsi="仿宋" w:cs="仿宋" w:hint="eastAsia"/>
          <w:lang w:eastAsia="zh-CN"/>
        </w:rPr>
      </w:pPr>
      <w:bookmarkStart w:id="12" w:name="_Toc19882"/>
      <w:r>
        <w:rPr>
          <w:rFonts w:ascii="仿宋" w:eastAsia="仿宋" w:hAnsi="仿宋" w:cs="仿宋" w:hint="eastAsia"/>
          <w:lang w:eastAsia="zh-CN"/>
        </w:rPr>
        <w:t>(一)、建筑工程设计原则</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在雄烯二酮项目的建筑工程设计中，我们将秉承一系列重要的设计原则，以确保雄烯二酮项目建筑在功能、美观、可持续性等方面达到最佳效果。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首要原则是确保建筑的功能性得到最大化的发挥。我们将充分理解雄烯二酮项目的实际需求，合理布局各个功能区域，保证建筑在满足业务需求的同时，提供高效的工作环境。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在建筑设计中，我们将综合考虑建设和运营成本。通过精细的经济效益分析，确保设计方案在高效利用资源的同时，对雄烯二酮项目的长期盈利能力有积极的贡献。</w:t>
      </w:r>
    </w:p>
    <w:p>
      <w:pPr>
        <w:pStyle w:val="Heading2"/>
        <w:ind w:firstLine="560" w:firstLineChars="200"/>
        <w:rPr>
          <w:rFonts w:ascii="仿宋" w:eastAsia="仿宋" w:hAnsi="仿宋" w:cs="仿宋" w:hint="eastAsia"/>
          <w:sz w:val="28"/>
          <w:lang w:eastAsia="zh-CN"/>
        </w:rPr>
      </w:pPr>
      <w:bookmarkStart w:id="13" w:name="_Toc17731"/>
      <w:r>
        <w:rPr>
          <w:rFonts w:ascii="仿宋" w:eastAsia="仿宋" w:hAnsi="仿宋" w:cs="仿宋" w:hint="eastAsia"/>
          <w:sz w:val="28"/>
          <w:lang w:eastAsia="zh-CN"/>
        </w:rPr>
        <w:t>(二)、土建工程设计年限及安全等级</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雄烯二酮项目的土建工程设计中，我们将精准设定设计年限，结合雄烯二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雄烯二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4" w:name="_Toc8077"/>
      <w:r>
        <w:rPr>
          <w:rFonts w:ascii="仿宋" w:eastAsia="仿宋" w:hAnsi="仿宋" w:cs="仿宋" w:hint="eastAsia"/>
          <w:sz w:val="28"/>
          <w:lang w:eastAsia="zh-CN"/>
        </w:rPr>
        <w:t>(三)、建筑工程设计总体要求</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雄烯二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雄烯二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雄烯二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5" w:name="_Toc2906"/>
      <w:r>
        <w:rPr>
          <w:rFonts w:ascii="仿宋" w:eastAsia="仿宋" w:hAnsi="仿宋" w:cs="仿宋" w:hint="eastAsia"/>
          <w:sz w:val="28"/>
          <w:lang w:eastAsia="zh-CN"/>
        </w:rPr>
        <w:t>(四)、土建工程建设指标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本期工程雄烯二酮项目预计总建筑面积XXX平方米，其中：计容建筑面积XXX平方米，计划建筑工程投资XX万元，占雄烯二酮项目总投资的XX%。</w:t>
      </w:r>
    </w:p>
    <w:p>
      <w:pPr>
        <w:pStyle w:val="Heading1"/>
        <w:ind w:firstLine="560" w:firstLineChars="200"/>
        <w:rPr>
          <w:rFonts w:ascii="仿宋" w:eastAsia="仿宋" w:hAnsi="仿宋" w:cs="仿宋" w:hint="eastAsia"/>
          <w:sz w:val="28"/>
          <w:lang w:eastAsia="zh-CN"/>
        </w:rPr>
      </w:pPr>
      <w:bookmarkStart w:id="16" w:name="_Toc24096"/>
      <w:r>
        <w:rPr>
          <w:rFonts w:ascii="仿宋" w:eastAsia="仿宋" w:hAnsi="仿宋" w:cs="仿宋" w:hint="eastAsia"/>
          <w:sz w:val="28"/>
          <w:lang w:eastAsia="zh-CN"/>
        </w:rPr>
        <w:t>五、雄烯二酮项目文档管理</w:t>
      </w:r>
      <w:bookmarkEnd w:id="16"/>
    </w:p>
    <w:p>
      <w:pPr>
        <w:pStyle w:val="Heading2"/>
        <w:rPr>
          <w:rFonts w:ascii="仿宋" w:eastAsia="仿宋" w:hAnsi="仿宋" w:cs="仿宋" w:hint="eastAsia"/>
          <w:lang w:eastAsia="zh-CN"/>
        </w:rPr>
      </w:pPr>
      <w:bookmarkStart w:id="17" w:name="_Toc20666"/>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雄烯二酮项目高度重视文档的质量和准确性，以支持雄烯二酮项目的各项活动和决策。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雄烯二酮项目文档的编制始于雄烯二酮项目计划的初期，我们制定了详细的文档编制计划，明确了每个文档的内容、格式和编写责任人。在雄烯二酮项目启动阶段，我们首先编制了雄烯二酮项目章程，明确定义了雄烯二酮项目的目标、范围、风险等关键要素。随后，雄烯二酮项目团队根据计划陆续编制了需求文档、设计文档、测试文档等各类文档，确保雄烯二酮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雄烯二酮项目管理中的重要环节，旨在确保雄烯二酮项目文档符合质量标准和雄烯二酮项目需求。在雄烯二酮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除了内部审查，我们还进行了外部审查，邀请雄烯二酮项目相关利益方和专业领域的专家对文档进行独立审查。这有助于获取更全面、客观的反馈，确保雄烯二酮项目文档不仅符合内部标准，也满足外部需求。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雄烯二酮项目在文档编制与审查方面建立了严格的管理机制，通过规范的流程和多维度的审查，确保雄烯二酮项目文档的质量、准确性和可靠性，为雄烯二酮项目的顺利推进提供了有力支持。</w:t>
      </w:r>
    </w:p>
    <w:p>
      <w:pPr>
        <w:pStyle w:val="Heading2"/>
        <w:ind w:firstLine="560" w:firstLineChars="200"/>
        <w:rPr>
          <w:rFonts w:ascii="仿宋" w:eastAsia="仿宋" w:hAnsi="仿宋" w:cs="仿宋" w:hint="eastAsia"/>
          <w:sz w:val="28"/>
          <w:lang w:eastAsia="zh-CN"/>
        </w:rPr>
      </w:pPr>
      <w:bookmarkStart w:id="18" w:name="_Toc28638"/>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在雄烯二酮项目中，我们致力于优化文档发布与分发过程，以确保信息的高效传递和团队间协作的顺畅进行。以下是我们采取的关键优化策略：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我们通过多渠道发布文档，包括电子邮件、雄烯二酮项目管理平台、内部网站等，以满足不同团队成员的偏好和需求。多渠道发布确保了信息的全面覆盖。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我们采用了精细的权限控制，确保只有授权人员可以访问敏感信息。这种安全措施保护了雄烯二酮项目文档的机密性，防止了未经授权的信息泄露。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18060"/>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文档存档与归档是雄烯二酮项目生命周期中一个至关重要的环节，直接关系到雄烯二酮项目信息的长期保存和历史记录的完整性。在雄烯二酮项目中，我们实施了一系列有效的文档存档与归档管理策略：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https://d.book118.com/298115070015006025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雄烯二酮项目规划设计纲要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雄烯二酮项目规划设计纲要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雄烯二酮项目规划设计纲要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雄烯二酮项目规划设计纲要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雄烯二酮项目规划设计纲要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雄烯二酮项目规划设计纲要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雄烯二酮项目规划设计纲要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雄烯二酮项目规划设计纲要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雄烯二酮项目规划设计纲要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雄烯二酮项目规划设计纲要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雄烯二酮项目规划设计纲要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雄烯二酮项目规划设计纲要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雄烯二酮项目规划设计纲要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雄烯二酮项目规划设计纲要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雄烯二酮项目规划设计纲要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雄烯二酮项目规划设计纲要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雄烯二酮项目规划设计纲要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1E6F3D"/>
    <w:rsid w:val="531E6F3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811507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2024-01-08T22:16:00Z</dcterms:created>
  <dcterms:modified xsi:type="dcterms:W3CDTF">2024-01-08T22:17:14Z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75304B5B8CA44D59AFE14590C1C7F960_11</vt:lpwstr>
  </property>
  <property fmtid="{D5CDD505-2E9C-101B-9397-08002B2CF9AE}" pid="3" name="KSOProductBuildVer">
    <vt:lpwstr>2052-12.1.0.16120</vt:lpwstr>
  </property>
</Properties>
</file>