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hint="eastAsia"/>
        </w:rPr>
      </w:pPr>
    </w:p>
    <w:p>
      <w:pPr>
        <w:spacing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浙江省绍兴市2018年中考数学试卷</w:t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一、选择题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</w:pPr>
      <w:r>
        <w:t>1．</w:t>
      </w:r>
      <w:r>
        <w:rPr>
          <w:rFonts w:ascii="Times New Roman" w:hAnsi="Times New Roman"/>
          <w:b w:val="0"/>
          <w:i w:val="0"/>
          <w:color w:val="000000"/>
          <w:sz w:val="22"/>
        </w:rPr>
        <w:t>如果向东走2m记为+2m，则向西走3米可记为（　　）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A．+3m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B．+2m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C．-3m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D．-2m</w:t>
      </w:r>
    </w:p>
    <w:p>
      <w:pPr>
        <w:spacing w:line="360" w:lineRule="auto"/>
        <w:ind w:left="0"/>
        <w:jc w:val="left"/>
      </w:pPr>
      <w:r>
        <w:t>2．</w:t>
      </w:r>
      <w:r>
        <w:rPr>
          <w:rFonts w:ascii="Times New Roman" w:hAnsi="Times New Roman"/>
          <w:b w:val="0"/>
          <w:i w:val="0"/>
          <w:color w:val="000000"/>
          <w:sz w:val="22"/>
        </w:rPr>
        <w:t>绿水青山就是金山银山，为了创造良好的生态生活环境，浙江省2017年清理河湖库塘淤泥约为116000000方，数字116000000用科学记数法可以表示为（　　）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A．1.16×10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9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B．1.16×10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8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C．1.16×10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7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D．0.116×10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9</w:t>
      </w:r>
    </w:p>
    <w:p>
      <w:pPr>
        <w:spacing w:line="360" w:lineRule="auto"/>
        <w:ind w:left="0"/>
        <w:jc w:val="left"/>
      </w:pPr>
      <w:r>
        <w:t>3．</w:t>
      </w:r>
      <w:r>
        <w:rPr>
          <w:rFonts w:ascii="Times New Roman" w:hAnsi="Times New Roman"/>
          <w:b w:val="0"/>
          <w:i w:val="0"/>
          <w:color w:val="000000"/>
          <w:sz w:val="22"/>
        </w:rPr>
        <w:t>有6个相同的立方体搭成的几何体如图所示，则它的主视图是（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930910" cy="8128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313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drawing>
          <wp:inline distT="0" distB="0" distL="0" distR="0">
            <wp:extent cx="524510" cy="49085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4933" cy="491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w:r>
        <w:drawing>
          <wp:inline distT="0" distB="0" distL="0" distR="0">
            <wp:extent cx="694055" cy="49085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94267" cy="491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w:r>
        <w:drawing>
          <wp:inline distT="0" distB="0" distL="0" distR="0">
            <wp:extent cx="711200" cy="47371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474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r>
        <w:drawing>
          <wp:inline distT="0" distB="0" distL="0" distR="0">
            <wp:extent cx="711200" cy="47371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474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t>4．</w:t>
      </w:r>
      <w:r>
        <w:rPr>
          <w:rFonts w:ascii="Times New Roman" w:hAnsi="Times New Roman"/>
          <w:b w:val="0"/>
          <w:i w:val="0"/>
          <w:color w:val="000000"/>
          <w:sz w:val="22"/>
        </w:rPr>
        <w:t>抛掷一枚质地均匀的立方体骰子一次，骰子的六个面上分别标有数字1，2，3，4，5，6，则朝上一面的数字为2的概率是（　　）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6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6</m:t>
            </m:r>
          </m:den>
        </m:f>
      </m:oMath>
    </w:p>
    <w:p>
      <w:pPr>
        <w:spacing w:line="360" w:lineRule="auto"/>
        <w:ind w:left="0"/>
        <w:jc w:val="left"/>
        <w:textAlignment w:val="center"/>
      </w:pPr>
      <w:r>
        <w:t>5．</w:t>
      </w:r>
      <w:r>
        <w:rPr>
          <w:rFonts w:ascii="Times New Roman" w:hAnsi="Times New Roman"/>
          <w:b w:val="0"/>
          <w:i w:val="0"/>
          <w:color w:val="000000"/>
          <w:sz w:val="22"/>
        </w:rPr>
        <w:t>下面是一位同学做的四道题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（a+b）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=a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+b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（2a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）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=-4a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4</w:t>
      </w:r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5</w:t>
      </w:r>
      <w:r>
        <w:rPr>
          <w:rFonts w:ascii="Times New Roman" w:hAnsi="Times New Roman"/>
          <w:b w:val="0"/>
          <w:i w:val="0"/>
          <w:color w:val="000000"/>
          <w:sz w:val="22"/>
        </w:rPr>
        <w:t>÷a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=a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·a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4</w:t>
      </w:r>
      <w:r>
        <w:rPr>
          <w:rFonts w:ascii="Times New Roman" w:hAnsi="Times New Roman"/>
          <w:b w:val="0"/>
          <w:i w:val="0"/>
          <w:color w:val="000000"/>
          <w:sz w:val="22"/>
        </w:rPr>
        <w:t>=a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12</w:t>
      </w:r>
      <w:r>
        <w:rPr>
          <w:rFonts w:ascii="Times New Roman" w:hAnsi="Times New Roman"/>
          <w:b w:val="0"/>
          <w:i w:val="0"/>
          <w:color w:val="000000"/>
          <w:sz w:val="22"/>
        </w:rPr>
        <w:t>。其中做对的一道题的序号是（　　）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r>
        <w:rPr>
          <w:rFonts w:ascii="Calibri" w:hAnsi="Calibri"/>
          <w:b w:val="0"/>
          <w:i w:val="0"/>
          <w:color w:val="000000"/>
          <w:sz w:val="22"/>
        </w:rPr>
        <w:t>④</w:t>
      </w:r>
    </w:p>
    <w:p>
      <w:pPr>
        <w:spacing w:line="360" w:lineRule="auto"/>
        <w:ind w:left="0"/>
        <w:jc w:val="left"/>
      </w:pPr>
      <w:r>
        <w:t>6．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如图，一个函数的图象由射线BA，线段BC，射线CD组成，其中点A（-1，2），B（1，3），C（2，1），D（6，5），则此函数（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048510" cy="14732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048933" cy="147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A．当x＜1，y随x的增大而增大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B．当x＜1，y随x的增大而减小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  <w:sectPr>
          <w:headerReference w:type="default" r:id="rId10"/>
          <w:footerReference w:type="default" r:id="rId11"/>
          <w:pgSz w:w="11906" w:h="16838"/>
          <w:pgMar w:top="1134" w:right="707" w:bottom="937" w:left="1134" w:header="426" w:footer="515" w:gutter="0"/>
          <w:cols w:num="1" w:space="425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C．当x＞1，y随x的增大而增大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D．当x＞1，y随x的增大而减小</w:t>
      </w:r>
    </w:p>
    <w:p>
      <w:pPr>
        <w:spacing w:line="360" w:lineRule="auto"/>
        <w:ind w:left="0"/>
        <w:jc w:val="left"/>
        <w:textAlignment w:val="center"/>
      </w:pPr>
      <w:r>
        <w:t>7．</w:t>
      </w:r>
      <w:r>
        <w:rPr>
          <w:rFonts w:ascii="Times New Roman" w:hAnsi="Times New Roman"/>
          <w:b w:val="0"/>
          <w:i w:val="0"/>
          <w:color w:val="000000"/>
          <w:sz w:val="22"/>
        </w:rPr>
        <w:t>学校门口的栏杆如图所示，栏杆从水平位置BD绕O点旋转到AC位置，已知AB⊥BD，CD⊥BD，垂足分别为B，D，AO=4，AB=1.6m，CO=1m，则栏杆C端应下降的垂直距离CD为（　　）</w:t>
      </w:r>
      <w:r>
        <w:br/>
      </w:r>
      <w:r>
        <w:drawing>
          <wp:inline distT="0" distB="0" distL="0" distR="0">
            <wp:extent cx="1228725" cy="76200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A．0.2m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B．0.3m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C．0.4m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D．0.5m</w:t>
      </w:r>
    </w:p>
    <w:p>
      <w:pPr>
        <w:spacing w:line="360" w:lineRule="auto"/>
        <w:ind w:left="0"/>
        <w:jc w:val="left"/>
        <w:textAlignment w:val="center"/>
      </w:pPr>
      <w:r>
        <w:t>8．</w:t>
      </w:r>
      <w:r>
        <w:rPr>
          <w:rFonts w:ascii="Times New Roman" w:hAnsi="Times New Roman"/>
          <w:b w:val="0"/>
          <w:i w:val="0"/>
          <w:color w:val="000000"/>
          <w:sz w:val="22"/>
        </w:rPr>
        <w:t>利用如图1的二维码可以进行身份识别，某校建立了一个身份识别系统，图2是某个学生的识别图案，黑色小正方形表示1，白色小正方形表示0，将第一行数字从左到右依次记为a，b，c，d，那么可以转换为该生所在班级序号，其序号为a×2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+b×2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+c×2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+d×2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0</w:t>
      </w:r>
      <w:r>
        <w:rPr>
          <w:rFonts w:ascii="Times New Roman" w:hAnsi="Times New Roman"/>
          <w:b w:val="0"/>
          <w:i w:val="0"/>
          <w:color w:val="000000"/>
          <w:sz w:val="22"/>
        </w:rPr>
        <w:t>。如图2第一行数字从左到右依次为0，1，0，1，序号为0×2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+1×2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+0×2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+1×2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0</w:t>
      </w:r>
      <w:r>
        <w:rPr>
          <w:rFonts w:ascii="Times New Roman" w:hAnsi="Times New Roman"/>
          <w:b w:val="0"/>
          <w:i w:val="0"/>
          <w:color w:val="000000"/>
          <w:sz w:val="22"/>
        </w:rPr>
        <w:t>=5，表示该生为5班学生，表示6班学生的识别图案是（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727200" cy="897255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727200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drawing>
          <wp:inline distT="0" distB="0" distL="0" distR="0">
            <wp:extent cx="778510" cy="72771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778933" cy="728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w:r>
        <w:drawing>
          <wp:inline distT="0" distB="0" distL="0" distR="0">
            <wp:extent cx="744855" cy="77851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745067" cy="77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w:r>
        <w:drawing>
          <wp:inline distT="0" distB="0" distL="0" distR="0">
            <wp:extent cx="727710" cy="744855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728133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r>
        <w:drawing>
          <wp:inline distT="0" distB="0" distL="0" distR="0">
            <wp:extent cx="744855" cy="76200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745067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w:r>
        <w:t>9．</w:t>
      </w:r>
      <w:r>
        <w:rPr>
          <w:rFonts w:ascii="Times New Roman" w:hAnsi="Times New Roman"/>
          <w:b w:val="0"/>
          <w:i w:val="0"/>
          <w:color w:val="000000"/>
          <w:sz w:val="22"/>
        </w:rPr>
        <w:t>若抛物线y=x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+ax+b与x轴两个交点间的距离为2，称此抛物线为定弦抛物线。已知某定弦抛物线的对称轴为直线x=1，将此抛物线向左平移2个单位，再向下平移3个单位，得到的抛物线过点（　　）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A．（-3，-6）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B．（-3，0）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C．（-3，-5）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D．（-3，-1）</w:t>
      </w:r>
    </w:p>
    <w:p>
      <w:pPr>
        <w:spacing w:line="360" w:lineRule="auto"/>
        <w:ind w:left="0"/>
        <w:jc w:val="left"/>
      </w:pPr>
      <w:r>
        <w:t>10．</w:t>
      </w:r>
      <w:r>
        <w:rPr>
          <w:rFonts w:ascii="Times New Roman" w:hAnsi="Times New Roman"/>
          <w:b w:val="0"/>
          <w:i w:val="0"/>
          <w:color w:val="000000"/>
          <w:sz w:val="22"/>
        </w:rPr>
        <w:t>某班要在一面墙上同时展示数张形状、大小均相同的矩形绘画作品，将这些作品拍成一个矩形（作品不完全重合）。现需要在每张作品的四个角落都钉上图钉，如果作品有角落相邻，那么相邻的角落共享一枚图钉（例如，用9枚图钉将4张作品钉在墙上，如图）。若有34枚图钉可供选用，则最多可以展示绘画作品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574800" cy="103251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A．16张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B．18张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C．20张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D．21张</w:t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二、填空题</w:t>
            </w:r>
          </w:p>
        </w:tc>
      </w:tr>
    </w:tbl>
    <w:p>
      <w:pPr>
        <w:sectPr>
          <w:headerReference w:type="default" r:id="rId19"/>
          <w:footerReference w:type="default" r:id="rId20"/>
          <w:type w:val="nextPage"/>
          <w:pgSz w:w="11906" w:h="16838"/>
          <w:pgMar w:top="1134" w:right="707" w:bottom="937" w:left="1134" w:header="426" w:footer="515" w:gutter="0"/>
          <w:pgNumType w:start="2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  <w:textAlignment w:val="center"/>
      </w:pPr>
      <w:r>
        <w:t>11．</w:t>
      </w:r>
      <w:r>
        <w:rPr>
          <w:rFonts w:ascii="Times New Roman" w:hAnsi="Times New Roman"/>
          <w:b w:val="0"/>
          <w:i w:val="0"/>
          <w:color w:val="000000"/>
          <w:sz w:val="22"/>
        </w:rPr>
        <w:t>因式分解：4x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-y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=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left="0"/>
        <w:jc w:val="left"/>
        <w:textAlignment w:val="center"/>
      </w:pPr>
      <w:r>
        <w:t>12．</w:t>
      </w:r>
      <w:r>
        <w:rPr>
          <w:rFonts w:ascii="Times New Roman" w:hAnsi="Times New Roman"/>
          <w:b w:val="0"/>
          <w:i w:val="0"/>
          <w:color w:val="000000"/>
          <w:sz w:val="22"/>
        </w:rPr>
        <w:t>我国明代数学读本《算法统宗》一书中有这样一道题：一支竿子一条索，索比竿子长一托，对折索子来量竿，却比竿子短一托。如果1托为5尺，那么索长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尺，竿子长为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尺。</w:t>
      </w:r>
    </w:p>
    <w:p>
      <w:pPr>
        <w:spacing w:line="360" w:lineRule="auto"/>
        <w:ind w:left="0"/>
        <w:jc w:val="left"/>
        <w:textAlignment w:val="center"/>
      </w:pPr>
      <w:r>
        <w:t>13．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如图，公园内有一个半径为20米的圆形草坪，A，B是圆上的点，O为圆心，∠AOB=120°，从A到B只有路弧AB，一部分市民走“捷径”，踩坏了花草，走出了一条小路AB。通过计算可知，这些市民其实仅仅少走了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步（假设1步为0.5米，结果保留整数）。（参考数据：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≈1.732，π取3.142）</w:t>
      </w:r>
      <w:r>
        <w:br/>
      </w:r>
      <w:r>
        <w:drawing>
          <wp:inline distT="0" distB="0" distL="0" distR="0">
            <wp:extent cx="1038225" cy="87630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038225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w:r>
        <w:t>14．</w:t>
      </w:r>
      <w:r>
        <w:rPr>
          <w:rFonts w:ascii="Times New Roman" w:hAnsi="Times New Roman"/>
          <w:b w:val="0"/>
          <w:i w:val="0"/>
          <w:color w:val="000000"/>
          <w:sz w:val="22"/>
        </w:rPr>
        <w:t>等腰三角形ABC中，顶角A为40°，点P在以A为圆心，BC长为半径的圆上，且BP=BA，则∠PBC的度数为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left="0"/>
        <w:jc w:val="left"/>
        <w:textAlignment w:val="center"/>
      </w:pPr>
      <w:r>
        <w:t>15．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过双曲线 </w:t>
      </w:r>
      <m:oMath>
        <m:r>
          <w:rPr>
            <w:rFonts w:ascii="Cambria Math" w:hAnsi="Cambria Math"/>
            <w:sz w:val="22"/>
            <w:szCs w:val="22"/>
            <w:lang w:eastAsia="zh-CN"/>
          </w:rPr>
          <m:t>y=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k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x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(k&gt;0)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上的动点A作AB⊥x轴于点B，P是直线AB上的点，且满足AP=2AB，过点P作x轴的平行线交此双曲线于点C，如果△APC的面积为8，则k的值是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left="0"/>
        <w:jc w:val="left"/>
        <w:textAlignment w:val="center"/>
      </w:pPr>
      <w:r>
        <w:t>16．</w:t>
      </w:r>
      <w:r>
        <w:rPr>
          <w:rFonts w:ascii="Times New Roman" w:hAnsi="Times New Roman"/>
          <w:b w:val="0"/>
          <w:i w:val="0"/>
          <w:color w:val="000000"/>
          <w:sz w:val="22"/>
        </w:rPr>
        <w:t>实验室里有一个水平放置的长方体容器，从内部量得它的高是15cm，底面的长是30cm，宽是20cm，容器内的水深为xcm。现往容器内放入如图的长方体实心铁块（铁块一面平放在容器底面），过顶点A的三条棱的长分别是10cm，10cm，ycm（y≤10），当铁块的顶部高出水面2cm时，x，y满足的关系式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948055" cy="108331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三、解答题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</w:pPr>
      <w:r>
        <w:t>17．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                            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（1）计算： </w:t>
      </w:r>
      <m:oMath>
        <m:r>
          <w:rPr>
            <w:rFonts w:ascii="Cambria Math" w:hAnsi="Cambria Math"/>
            <w:sz w:val="22"/>
            <w:szCs w:val="22"/>
            <w:lang w:eastAsia="zh-CN"/>
          </w:rPr>
          <m:t>2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tan</m:t>
        </m:r>
        <m:r>
          <w:rPr>
            <w:rFonts w:ascii="Cambria Math" w:hAnsi="Cambria Math"/>
            <w:sz w:val="22"/>
            <w:szCs w:val="22"/>
            <w:lang w:eastAsia="zh-CN"/>
          </w:rPr>
          <m:t>60°−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12</m:t>
            </m:r>
          </m:e>
        </m:rad>
        <m:r>
          <w:rPr>
            <w:rFonts w:ascii="Cambria Math" w:hAnsi="Cambria Math"/>
            <w:sz w:val="22"/>
            <w:szCs w:val="22"/>
            <w:lang w:eastAsia="zh-CN"/>
          </w:rPr>
          <m:t>−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(</m:t>
            </m:r>
            <m:rad>
              <m:radPr>
                <m:degHide/>
              </m:radPr>
              <m:deg/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3</m:t>
                </m:r>
              </m:e>
            </m:rad>
            <m:r>
              <w:rPr>
                <w:rFonts w:ascii="Cambria Math" w:hAnsi="Cambria Math"/>
                <w:sz w:val="22"/>
                <w:szCs w:val="22"/>
                <w:lang w:eastAsia="zh-CN"/>
              </w:rPr>
              <m:t>−2)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0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+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(</m:t>
            </m:r>
            <m:f>
              <m:num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1</m:t>
                </m:r>
              </m:num>
              <m:den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3</m:t>
                </m:r>
              </m:den>
            </m:f>
            <m:r>
              <w:rPr>
                <w:rFonts w:ascii="Cambria Math" w:hAnsi="Cambria Math"/>
                <w:sz w:val="22"/>
                <w:szCs w:val="22"/>
                <w:lang w:eastAsia="zh-CN"/>
              </w:rPr>
              <m:t>)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−1</m:t>
            </m:r>
          </m:sup>
        </m:sSup>
      </m:oMath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（2）解方程：x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-2x-1=0</w:t>
      </w:r>
    </w:p>
    <w:p>
      <w:pPr>
        <w:spacing w:line="360" w:lineRule="auto"/>
        <w:ind w:left="0"/>
        <w:jc w:val="left"/>
        <w:sectPr>
          <w:headerReference w:type="default" r:id="rId23"/>
          <w:footerReference w:type="default" r:id="rId24"/>
          <w:type w:val="nextPage"/>
          <w:pgSz w:w="11906" w:h="16838"/>
          <w:pgMar w:top="1134" w:right="707" w:bottom="937" w:left="1134" w:header="426" w:footer="515" w:gutter="0"/>
          <w:pgNumType w:start="3"/>
          <w:cols w:num="1" w:space="425"/>
          <w:titlePg w:val="0"/>
          <w:docGrid w:type="lines" w:linePitch="312" w:charSpace="0"/>
        </w:sectPr>
      </w:pPr>
      <w:r>
        <w:t>18．</w:t>
      </w:r>
      <w:r>
        <w:rPr>
          <w:rFonts w:ascii="Times New Roman" w:hAnsi="Times New Roman"/>
          <w:b w:val="0"/>
          <w:i w:val="0"/>
          <w:color w:val="000000"/>
          <w:sz w:val="22"/>
        </w:rPr>
        <w:t>为了解某地区机年动车拥有量对道路通行的影响，学校九年级社会实践小组对2010—2017年机动车拥有量、车辆经过人民路路口和学校门口的堵车次数进行调查统计，并绘制成下列统计图：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5029200" cy="198120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根据统计图，回答下列问题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（1）写出2016年机动车的拥有量，分别计算2010年—2017年在人民路路口和学校门口堵车次数的平均数。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（2）根据统计数据，结合生活实际，对机动车拥有量与人民路路口和学校门口堵车次数，说说你的看法。</w:t>
      </w:r>
    </w:p>
    <w:p>
      <w:pPr>
        <w:spacing w:line="360" w:lineRule="auto"/>
        <w:ind w:left="0"/>
        <w:jc w:val="left"/>
      </w:pPr>
      <w:r>
        <w:t>19．</w:t>
      </w:r>
      <w:r>
        <w:rPr>
          <w:rFonts w:ascii="Times New Roman" w:hAnsi="Times New Roman"/>
          <w:b w:val="0"/>
          <w:i w:val="0"/>
          <w:color w:val="000000"/>
          <w:sz w:val="22"/>
        </w:rPr>
        <w:t>一辆汽车行驶时的耗油量为0.1升/千米，如图是油箱剩余油量y（升）关于加满油后已行驶的路程x（千米）的函数图象。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251710" cy="1422400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252133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（1）根据图像，直接写出汽车行驶400千米时，油箱内的剩余油量，并计算加满油时油箱的油量。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（2）求y关于x的函数关系式，并计算该汽车在剩余油量5升时，已行驶的路程。</w:t>
      </w:r>
    </w:p>
    <w:p>
      <w:pPr>
        <w:spacing w:line="360" w:lineRule="auto"/>
        <w:ind w:left="0"/>
        <w:jc w:val="left"/>
        <w:textAlignment w:val="center"/>
      </w:pPr>
      <w:r>
        <w:t>20．</w:t>
      </w:r>
      <w:r>
        <w:rPr>
          <w:rFonts w:ascii="Times New Roman" w:hAnsi="Times New Roman"/>
          <w:b w:val="0"/>
          <w:i w:val="0"/>
          <w:color w:val="000000"/>
          <w:sz w:val="22"/>
        </w:rPr>
        <w:t>学校拓展小组研制了绘图智能机器人（如图1），顺次输入点P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，P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，P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的坐标，机器人能根据图2，绘制图形。若图形是线段，求出线段的长度；若图形是抛物线，求出抛物线的函数关系式。请根据以下点的坐标，求出线段的长度或抛物线的函数关系式。</w:t>
      </w:r>
    </w:p>
    <w:p>
      <w:pPr>
        <w:spacing w:line="360" w:lineRule="auto"/>
        <w:ind w:firstLine="273" w:firstLineChars="130"/>
        <w:jc w:val="left"/>
        <w:textAlignment w:val="center"/>
        <w:sectPr>
          <w:headerReference w:type="default" r:id="rId27"/>
          <w:footerReference w:type="default" r:id="rId28"/>
          <w:type w:val="nextPage"/>
          <w:pgSz w:w="11906" w:h="16838"/>
          <w:pgMar w:top="1134" w:right="707" w:bottom="937" w:left="1134" w:header="426" w:footer="515" w:gutter="0"/>
          <w:pgNumType w:start="4"/>
          <w:cols w:num="1" w:space="425"/>
          <w:titlePg w:val="0"/>
          <w:docGrid w:type="lines" w:linePitch="312" w:charSpace="0"/>
        </w:sectPr>
      </w:pPr>
      <w:r>
        <w:drawing>
          <wp:inline distT="0" distB="0" distL="0" distR="0">
            <wp:extent cx="2878455" cy="1727200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878667" cy="172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522855" cy="2014855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523067" cy="201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P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（4，0），P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（0，0），P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（6，6）。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P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（0，0），P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（4，0），P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（6，6）。</w:t>
      </w:r>
    </w:p>
    <w:p>
      <w:pPr>
        <w:spacing w:line="360" w:lineRule="auto"/>
        <w:ind w:left="0"/>
        <w:jc w:val="left"/>
      </w:pPr>
      <w:r>
        <w:t>21．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1，窗框和窗扇用“滑块铰链”连接。图3是图2中“滑块铰链”的平面示意图，滑轨MN安装在窗框上，托悬臂DE安装在窗扇上，交点A处装有滑块，滑块可以左右滑动，支点B，C，D始终在一直线上，延长DE交MN于点F。已知AC=DE=20cm，AE=CD=10cm，BD=40cm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5266055" cy="1032510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66266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（1）窗扇完全打开，张角∠CAB=85°，求此时窗扇与窗框的夹角∠DFB的度数。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（2）窗扇部分打开，张角∠CAB=60°，求此时点A，B之间的距离（精确到0.1cm）。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（参考数据：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≈1.732，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6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≈2.449）</w:t>
      </w:r>
    </w:p>
    <w:p>
      <w:pPr>
        <w:spacing w:line="360" w:lineRule="auto"/>
        <w:ind w:left="0"/>
        <w:jc w:val="left"/>
      </w:pPr>
      <w:r>
        <w:t>22．</w:t>
      </w:r>
      <w:r>
        <w:rPr>
          <w:rFonts w:ascii="Times New Roman" w:hAnsi="Times New Roman"/>
          <w:b w:val="0"/>
          <w:i w:val="0"/>
          <w:color w:val="000000"/>
          <w:sz w:val="22"/>
        </w:rPr>
        <w:t>数学课上，张老师举了下面的例题：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例1：等腰三角形ABC中，∠A=110°，求∠B的度数。（答案：35°）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例2：等腰三角形ABC中，∠A=40°，求∠B的度数。（答案：40°或70°或100°）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张老师启发同学们进行变式，小敏编了如下一题：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变式：等腰三角形ABC中，∠A=80°，求∠B的度数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（1）请你解答以上的表式题。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（2）解（1）后，小敏发现，∠A的度数不同，得到∠B的度数的个数也可能不同。如果在等腰三角形ABC中，设∠A=x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0</w:t>
      </w:r>
      <w:r>
        <w:rPr>
          <w:rFonts w:ascii="Times New Roman" w:hAnsi="Times New Roman"/>
          <w:b w:val="0"/>
          <w:i w:val="0"/>
          <w:color w:val="000000"/>
          <w:sz w:val="22"/>
        </w:rPr>
        <w:t>，当∠B有三个不同的度数时，请你探索x的取值范围。</w:t>
      </w:r>
    </w:p>
    <w:p>
      <w:pPr>
        <w:spacing w:line="360" w:lineRule="auto"/>
        <w:ind w:left="0"/>
        <w:jc w:val="left"/>
      </w:pPr>
      <w:r>
        <w:t>23．</w:t>
      </w:r>
      <w:r>
        <w:rPr>
          <w:rFonts w:ascii="Times New Roman" w:hAnsi="Times New Roman"/>
          <w:b w:val="0"/>
          <w:i w:val="0"/>
          <w:color w:val="000000"/>
          <w:sz w:val="22"/>
        </w:rPr>
        <w:t>小敏思考解决如下问题：</w:t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default" r:id="rId32"/>
          <w:footerReference w:type="default" r:id="rId33"/>
          <w:type w:val="nextPage"/>
          <w:pgSz w:w="11906" w:h="16838"/>
          <w:pgMar w:top="1134" w:right="707" w:bottom="937" w:left="1134" w:header="426" w:footer="515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原题：如图1，点P，Q分别在菱形ABCD的边BC，CD上，∠PAQ=∠B，求证AP=AQ。</w:t>
      </w:r>
      <w:r>
        <w:br/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5657850" cy="1466850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657850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（1）小敏进行探索，若将点P，Q的位置特殊化：把∠PAQ绕点A旋转得到∠EAF，使AE⊥BC，点E，F分别在边BC，CD上，如图2，此时她证明了AE=AF。请你证明。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（2）受以上（1）的启发，在原题中，添加辅助线：如图3，作AE⊥BC，AF⊥CD，垂足分别为E，F。请你继续完成原题的证明。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（3）如果在原题中添加条件：AB=4，∠B=60°，如图1，请你编制一个计算题（不标注新的字母），并直接给出答案。</w:t>
      </w:r>
    </w:p>
    <w:p>
      <w:pPr>
        <w:spacing w:line="360" w:lineRule="auto"/>
        <w:ind w:left="0"/>
        <w:jc w:val="left"/>
      </w:pPr>
      <w:r>
        <w:t>24．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公交车行驶在笔直的公路上，这条路上有A，B，C，D四个站点，每相邻两站之间的距离为5千米，从A站开往D站的车成为上行车，从D站开往A站的车称为下行车。第一班上行车、下行车分别从A站、D站同时发车，相向而行，且以后上行车、下行车每隔10分钟分别在A，D站同时发一班车，乘客只能到站点上、下车（上、下车的时间忽略不计），上行车、下行车的速度均为30千米/小时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4504055" cy="490855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4504267" cy="491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（1）问第一班上行车到B站、第一班下行车到C站分别用时多少？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（2）若第一班上行车行驶时间为t小时，第一班上行车与第一班下行车之间的距离为s千米，求s与t的函数关系式。</w:t>
      </w:r>
    </w:p>
    <w:p>
      <w:pPr>
        <w:spacing w:line="360" w:lineRule="auto"/>
        <w:ind w:firstLine="286" w:firstLineChars="130"/>
        <w:jc w:val="left"/>
        <w:sectPr>
          <w:headerReference w:type="default" r:id="rId36"/>
          <w:footerReference w:type="default" r:id="rId37"/>
          <w:type w:val="nextPage"/>
          <w:pgSz w:w="11906" w:h="16838"/>
          <w:pgMar w:top="1134" w:right="707" w:bottom="937" w:left="1134" w:header="426" w:footer="515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（3）一乘客前往A站办事，他在B，C两站地P处（不含B，C），刚好遇到上行车，BP=x千米，此时，接到通知，必须在35分钟内赶到，他可选择走到B站或走到C站乘下行车前往A站。若乘客的步行速度是5千米/小时，求x满足的条件。</w:t>
      </w:r>
    </w:p>
    <w:p>
      <w:pPr>
        <w:spacing w:before="0" w:after="0"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答案解析部分</w:t>
      </w:r>
    </w:p>
    <w:p>
      <w:pPr>
        <w:spacing w:line="360" w:lineRule="auto"/>
        <w:ind w:left="0"/>
        <w:jc w:val="left"/>
      </w:pPr>
      <w:r>
        <w:t>1．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正数和负数的认识及应用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【解答】解：如果向东走2m记为+2m，则向西走3米可记为-3m；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故答案为：C。</w:t>
      </w:r>
      <w:r>
        <w:br/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【分析】根据正数与负数可以表示具有相反意义的量，即可得出答案。</w:t>
      </w:r>
    </w:p>
    <w:p>
      <w:pPr>
        <w:spacing w:line="360" w:lineRule="auto"/>
        <w:ind w:left="0"/>
        <w:jc w:val="left"/>
      </w:pPr>
      <w:r>
        <w:t>2．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科学记数法—记绝对值大于1的数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【解答】解：116000000=1.16×10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8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故答案为：B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【分析】用科学记数法表示绝对值较大的数，一般表示成a×10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n</w:t>
      </w:r>
      <w:r>
        <w:rPr>
          <w:rFonts w:ascii="Times New Roman" w:hAnsi="Times New Roman"/>
          <w:b w:val="0"/>
          <w:i w:val="0"/>
          <w:color w:val="000000"/>
          <w:sz w:val="22"/>
        </w:rPr>
        <w:t>的形式，其中1≤|a|＜10，n等于原数的整数位数减一。</w:t>
      </w:r>
    </w:p>
    <w:p>
      <w:pPr>
        <w:spacing w:line="360" w:lineRule="auto"/>
        <w:ind w:left="0"/>
        <w:jc w:val="left"/>
      </w:pPr>
      <w:r>
        <w:t>3．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简单组合体的三视图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【解答】从正面看第一层是三个小正方形，第二层左边一个小正方形，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故答案为：D．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【分析】简单几何体的主视图，就是从前面向后看得到的正投影，从正面看第一层是三个小正方形，第二层左边一个小正方形，从而得出答案。</w:t>
      </w:r>
    </w:p>
    <w:p>
      <w:pPr>
        <w:spacing w:line="360" w:lineRule="auto"/>
        <w:ind w:left="0"/>
        <w:jc w:val="left"/>
      </w:pPr>
      <w:r>
        <w:t>4．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概率公式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【解答】解：抛掷一枚质地均匀的立方体骰子一次，则朝上一面的数字共出现六种等可能情况，其中朝上一面的数字为2的只有一种情况，则朝上一面的数字为2的概率是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6</m:t>
            </m:r>
          </m:den>
        </m:f>
      </m:oMath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故答案为：A，</w:t>
      </w:r>
      <w:r>
        <w:br/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【分析】抛掷一枚质地均匀的立方体骰子一次，则朝上一面的数字可以是1，2，3，4，5，6六种情况，其中朝上一面的数字为2的只有一种情况，根据概率公式计算即可。</w:t>
      </w:r>
    </w:p>
    <w:p>
      <w:pPr>
        <w:spacing w:line="360" w:lineRule="auto"/>
        <w:ind w:left="0"/>
        <w:jc w:val="left"/>
      </w:pPr>
      <w:r>
        <w:t>5．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同底数幂的乘法；同底数幂的除法；完全平方公式及运用；积的乘方</w:t>
      </w:r>
    </w:p>
    <w:p>
      <w:pPr>
        <w:spacing w:line="360" w:lineRule="auto"/>
        <w:ind w:left="0"/>
        <w:jc w:val="left"/>
        <w:textAlignment w:val="center"/>
        <w:sectPr>
          <w:headerReference w:type="default" r:id="rId38"/>
          <w:footerReference w:type="default" r:id="rId39"/>
          <w:type w:val="nextPage"/>
          <w:pgSz w:w="11906" w:h="16838"/>
          <w:pgMar w:top="1134" w:right="707" w:bottom="937" w:left="1134" w:header="426" w:footer="515" w:gutter="0"/>
          <w:pgNumType w:start="7"/>
          <w:cols w:num="1" w:space="425"/>
          <w:titlePg w:val="0"/>
          <w:docGrid w:type="lines" w:linePitch="312" w:charSpace="0"/>
        </w:sectPr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（a+b）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=a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+2ab+b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，故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错误；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（2a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）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=4a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4，</w:t>
      </w:r>
      <w:r>
        <w:rPr>
          <w:rFonts w:ascii="Times New Roman" w:hAnsi="Times New Roman"/>
          <w:b w:val="0"/>
          <w:i w:val="0"/>
          <w:color w:val="000000"/>
          <w:sz w:val="22"/>
        </w:rPr>
        <w:t>故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错误；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5</w:t>
      </w:r>
      <w:r>
        <w:rPr>
          <w:rFonts w:ascii="Times New Roman" w:hAnsi="Times New Roman"/>
          <w:b w:val="0"/>
          <w:i w:val="0"/>
          <w:color w:val="000000"/>
          <w:sz w:val="22"/>
        </w:rPr>
        <w:t>÷a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=a2；故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正确；</w:t>
      </w: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·a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4</w:t>
      </w:r>
      <w:r>
        <w:rPr>
          <w:rFonts w:ascii="Times New Roman" w:hAnsi="Times New Roman"/>
          <w:b w:val="0"/>
          <w:i w:val="0"/>
          <w:color w:val="000000"/>
          <w:sz w:val="22"/>
        </w:rPr>
        <w:t>=a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7</w:t>
      </w:r>
      <w:r>
        <w:rPr>
          <w:rFonts w:ascii="Times New Roman" w:hAnsi="Times New Roman"/>
          <w:b w:val="0"/>
          <w:i w:val="0"/>
          <w:color w:val="000000"/>
          <w:sz w:val="22"/>
        </w:rPr>
        <w:t>故</w:t>
      </w: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错误。</w:t>
      </w:r>
      <w:r>
        <w:br/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故答案为：C</w:t>
      </w:r>
      <w:r>
        <w:br/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同底数的幂相除，底数不变，指数相减；根据同底数的幂相乘，底数不变，指数相加；积的乘方，等于把积中的每一个因式分别乘方，再把所得的幂相乘；完全平方公式的展开式是一个三项式，首平方，尾平方，积的2倍放中央；利用法则，一一判断即可。</w:t>
      </w:r>
    </w:p>
    <w:p>
      <w:pPr>
        <w:spacing w:line="360" w:lineRule="auto"/>
        <w:ind w:left="0"/>
        <w:jc w:val="left"/>
      </w:pPr>
      <w:r>
        <w:t>6．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函数的图象；分段函数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观察图像可知：图像分为三段，从四个答案来看，界点都是1，从题干来看，就是看B点的左边与右边的图像问题，B点左边图像从左至右上升，y随x的增大而增大，即当x＜1，y随x的增大而增大；B点右边图像一段从左至右上升，y随x的增大而增大，一段图像从左至右下降，y随x的增大而减小；即当2＞x＞1时，y随x的增大而减小；x＞2时y随x的增大而增大；比较即可得出答案为A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这是一道分段函数的问题，从四个答案来看，界点都是1，从题干来看，就是看B点的左边与右边的图像问题，B点左边图像从左至右上升，y随x的增大而增大，B点右边图像一段从左至右上升，y随x的增大而增大，一段图像从左至右下降，y随x的增大而减小。</w:t>
      </w:r>
    </w:p>
    <w:p>
      <w:pPr>
        <w:spacing w:line="360" w:lineRule="auto"/>
        <w:ind w:left="0"/>
        <w:jc w:val="left"/>
      </w:pPr>
      <w:r>
        <w:t>7．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平行线的判定与性质；相似三角形的判定与性质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AB⊥BD，CD⊥BD，</w:t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AB∥CD，</w:t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△ABO∽△CDO，</w:t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AO∶CO=AB∶CD，即4∶1=1.6∶CD，</w:t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CD=0.4米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故答案为：C。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垂直于同一直线的两条直线互相平行得出AB∥CD，根据平行于三角形一边的直线截其他两边，所截得三角形与原三角形相似得出△ABO∽△CDO，根据相似三角形对应边城比例得AO∶CO=AB∶CD，从而列出方程，求解即可。</w:t>
      </w:r>
    </w:p>
    <w:p>
      <w:pPr>
        <w:spacing w:line="360" w:lineRule="auto"/>
        <w:ind w:left="0"/>
        <w:jc w:val="left"/>
      </w:pPr>
      <w:r>
        <w:t>8．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代数式求值</w:t>
      </w:r>
    </w:p>
    <w:p>
      <w:pPr>
        <w:spacing w:line="360" w:lineRule="auto"/>
        <w:ind w:left="0"/>
        <w:jc w:val="left"/>
        <w:textAlignment w:val="center"/>
        <w:sectPr>
          <w:headerReference w:type="default" r:id="rId40"/>
          <w:footerReference w:type="default" r:id="rId41"/>
          <w:type w:val="nextPage"/>
          <w:pgSz w:w="11906" w:h="16838"/>
          <w:pgMar w:top="1134" w:right="707" w:bottom="937" w:left="1134" w:header="426" w:footer="515" w:gutter="0"/>
          <w:pgNumType w:start="8"/>
          <w:cols w:num="1" w:space="425"/>
          <w:titlePg w:val="0"/>
          <w:docGrid w:type="lines" w:linePitch="312" w:charSpace="0"/>
        </w:sectPr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【解答】解：A、序号为：1×2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+0×2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+1×2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+0×2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0</w:t>
      </w:r>
      <w:r>
        <w:rPr>
          <w:rFonts w:ascii="Times New Roman" w:hAnsi="Times New Roman"/>
          <w:b w:val="0"/>
          <w:i w:val="0"/>
          <w:color w:val="000000"/>
          <w:sz w:val="22"/>
        </w:rPr>
        <w:t>=11，故A不适合题意；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B、序号为：0×2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+1×2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+1×2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+0×2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0</w:t>
      </w:r>
      <w:r>
        <w:rPr>
          <w:rFonts w:ascii="Times New Roman" w:hAnsi="Times New Roman"/>
          <w:b w:val="0"/>
          <w:i w:val="0"/>
          <w:color w:val="000000"/>
          <w:sz w:val="22"/>
        </w:rPr>
        <w:t>=6，故B适合题意；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C、序号为：1×2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+0×2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+0×2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+1×2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0</w:t>
      </w:r>
      <w:r>
        <w:rPr>
          <w:rFonts w:ascii="Times New Roman" w:hAnsi="Times New Roman"/>
          <w:b w:val="0"/>
          <w:i w:val="0"/>
          <w:color w:val="000000"/>
          <w:sz w:val="22"/>
        </w:rPr>
        <w:t>=9，故C不适合题意；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D、序号为：0×2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+1×2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+1×2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+1×2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0</w:t>
      </w:r>
      <w:r>
        <w:rPr>
          <w:rFonts w:ascii="Times New Roman" w:hAnsi="Times New Roman"/>
          <w:b w:val="0"/>
          <w:i w:val="0"/>
          <w:color w:val="000000"/>
          <w:sz w:val="22"/>
        </w:rPr>
        <w:t>=7，故D不适合题意；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故答案为：B</w:t>
      </w:r>
      <w:r>
        <w:br/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【分析】根据黑色小正方形表示1，白色小正方形表示0，将第一行数字从左到右依次记为a，b，c，d，那么可以转换为该生所在班级序号，其序号为a×2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+b×2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+c×2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+d×2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0</w:t>
      </w:r>
      <w:r>
        <w:rPr>
          <w:rFonts w:ascii="Times New Roman" w:hAnsi="Times New Roman"/>
          <w:b w:val="0"/>
          <w:i w:val="0"/>
          <w:color w:val="000000"/>
          <w:sz w:val="22"/>
        </w:rPr>
        <w:t>，将每一个身份识别系统按程序算出序号，即可一一判断。</w:t>
      </w:r>
    </w:p>
    <w:p>
      <w:pPr>
        <w:spacing w:line="360" w:lineRule="auto"/>
        <w:ind w:left="0"/>
        <w:jc w:val="left"/>
      </w:pPr>
      <w:r>
        <w:t>9．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二次函数图象的几何变换；待定系数法求二次函数解析式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【解答】解：根据定弦抛物线的定义及某定弦抛物线的对称轴为直线x=1，从而得出该抛物线与两坐标轴的交点为（0，0），（2，0），将（0，0），（2，0）分别代入y=x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+ax+b得b=0，a=-2，故抛物线的解析式为：y=x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-2x=(x-1)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-1，将将此抛物线向左平移2个单位，再向下平移3个单位，得到的抛物线为：y=(x+1)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-4，然后将x=-3代入得y=0，故新抛物线经过点（-3，0）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故答案为：B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首先根据题意得出抛物线与坐标轴交点的坐标，然后将这两点的坐标分别代入抛物线的解析式得出a，b的值，从而得出定弦抛物线的解析式，再根据平移规律得出新抛物线的解析式，然后将x=-3代入得y=0从而得出答案。</w:t>
      </w:r>
    </w:p>
    <w:p>
      <w:pPr>
        <w:spacing w:line="360" w:lineRule="auto"/>
        <w:ind w:left="0"/>
        <w:jc w:val="left"/>
      </w:pPr>
      <w:r>
        <w:t>10．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探索数与式的规律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如果所有的画展示成一行，34枚图钉最多可以展示16张画，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如果所有的画展示成两行，34枚图钉最多可以展示20张画，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如果所有的画展示成两行，34枚图钉最多可以展示21张画，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故答案为：D。</w:t>
      </w:r>
      <w:r>
        <w:br/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【分析】分类讨论：分别找出展示的画展成一行，二行，三行的时候，34枚图钉最多可以展示的画的数量再比较大小即可得出答案。</w:t>
      </w:r>
    </w:p>
    <w:p>
      <w:pPr>
        <w:spacing w:line="360" w:lineRule="auto"/>
        <w:ind w:left="0"/>
        <w:jc w:val="left"/>
      </w:pPr>
      <w:r>
        <w:t>11．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（2x+y）（2x-y）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因式分解﹣公式法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 ：原式=（2x）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-y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=（2x+y）（2x-y）</w:t>
      </w:r>
      <w:r>
        <w:br/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【分析】直接利用平方差公式法分解即可。</w:t>
      </w:r>
    </w:p>
    <w:p>
      <w:pPr>
        <w:spacing w:line="360" w:lineRule="auto"/>
        <w:ind w:left="0"/>
        <w:jc w:val="left"/>
      </w:pPr>
      <w:r>
        <w:t>12．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20；15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一元一次方程的实际应用-和差倍分问题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【解答】解：设竿子长为x尺，则索长为（x+5）尺，由题意得</w:t>
      </w:r>
      <w:r>
        <w:br/>
      </w:r>
      <m:oMathPara>
        <m:oMath>
          <m:f>
            <m:num>
              <m:r>
                <w:rPr>
                  <w:rFonts w:ascii="Cambria Math" w:hAnsi="Cambria Math"/>
                  <w:sz w:val="30"/>
                  <w:szCs w:val="30"/>
                  <w:lang w:eastAsia="zh-CN"/>
                </w:rPr>
                <m:t>x+5</m:t>
              </m:r>
            </m:num>
            <m:den>
              <m:r>
                <w:rPr>
                  <w:rFonts w:ascii="Cambria Math" w:hAnsi="Cambria Math"/>
                  <w:sz w:val="30"/>
                  <w:szCs w:val="30"/>
                  <w:lang w:eastAsia="zh-CN"/>
                </w:rPr>
                <m:t>2</m:t>
              </m:r>
            </m:den>
          </m:f>
          <m:r>
            <w:rPr>
              <w:rFonts w:ascii="Cambria Math" w:hAnsi="Cambria Math"/>
              <w:sz w:val="22"/>
              <w:szCs w:val="22"/>
              <w:lang w:eastAsia="zh-CN"/>
            </w:rPr>
            <m:t>+5=x</m:t>
          </m:r>
        </m:oMath>
      </m:oMathPara>
      <w:r>
        <w:br/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https://d.book118.com/298115101054006025</w:t>
        </w:r>
      </w:hyperlink>
    </w:p>
    <w:p>
      <w:pPr>
        <w:spacing w:line="360" w:lineRule="auto"/>
        <w:ind w:left="0"/>
        <w:jc w:val="left"/>
        <w:textAlignment w:val="center"/>
      </w:pPr>
    </w:p>
    <w:sectPr>
      <w:headerReference w:type="default" r:id="rId43"/>
      <w:footerReference w:type="default" r:id="rId44"/>
      <w:type w:val="nextPage"/>
      <w:pgSz w:w="11906" w:h="16838"/>
      <w:pgMar w:top="1134" w:right="707" w:bottom="937" w:left="1134" w:header="426" w:footer="515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3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4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5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6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7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8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3083"/>
    <w:rsid w:val="001957A4"/>
    <w:rsid w:val="001C2E01"/>
    <w:rsid w:val="0023135B"/>
    <w:rsid w:val="002A3E4C"/>
    <w:rsid w:val="002F2B6F"/>
    <w:rsid w:val="004C353A"/>
    <w:rsid w:val="00530734"/>
    <w:rsid w:val="00534152"/>
    <w:rsid w:val="00534887"/>
    <w:rsid w:val="0071385B"/>
    <w:rsid w:val="00762740"/>
    <w:rsid w:val="007E26CD"/>
    <w:rsid w:val="008F3083"/>
    <w:rsid w:val="00B85EF2"/>
    <w:rsid w:val="00BE4FA2"/>
    <w:rsid w:val="00FA5B34"/>
    <w:rsid w:val="0A2108D3"/>
  </w:rsids>
  <w:docVars>
    <w:docVar w:name="commondata" w:val="eyJoZGlkIjoiZWQ3YzA4YzJlNmFmZjlkZTg5ZjhmMGIzMmFhYjY3OG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1.xml" /><Relationship Id="rId11" Type="http://schemas.openxmlformats.org/officeDocument/2006/relationships/footer" Target="footer1.xml" /><Relationship Id="rId12" Type="http://schemas.openxmlformats.org/officeDocument/2006/relationships/image" Target="media/image7.png" /><Relationship Id="rId13" Type="http://schemas.openxmlformats.org/officeDocument/2006/relationships/image" Target="media/image8.png" /><Relationship Id="rId14" Type="http://schemas.openxmlformats.org/officeDocument/2006/relationships/image" Target="media/image9.png" /><Relationship Id="rId15" Type="http://schemas.openxmlformats.org/officeDocument/2006/relationships/image" Target="media/image10.png" /><Relationship Id="rId16" Type="http://schemas.openxmlformats.org/officeDocument/2006/relationships/image" Target="media/image11.png" /><Relationship Id="rId17" Type="http://schemas.openxmlformats.org/officeDocument/2006/relationships/image" Target="media/image12.png" /><Relationship Id="rId18" Type="http://schemas.openxmlformats.org/officeDocument/2006/relationships/image" Target="media/image13.png" /><Relationship Id="rId19" Type="http://schemas.openxmlformats.org/officeDocument/2006/relationships/header" Target="header2.xml" /><Relationship Id="rId2" Type="http://schemas.openxmlformats.org/officeDocument/2006/relationships/webSettings" Target="webSettings.xml" /><Relationship Id="rId20" Type="http://schemas.openxmlformats.org/officeDocument/2006/relationships/footer" Target="footer2.xml" /><Relationship Id="rId21" Type="http://schemas.openxmlformats.org/officeDocument/2006/relationships/image" Target="media/image14.png" /><Relationship Id="rId22" Type="http://schemas.openxmlformats.org/officeDocument/2006/relationships/image" Target="media/image15.png" /><Relationship Id="rId23" Type="http://schemas.openxmlformats.org/officeDocument/2006/relationships/header" Target="header3.xml" /><Relationship Id="rId24" Type="http://schemas.openxmlformats.org/officeDocument/2006/relationships/footer" Target="footer3.xml" /><Relationship Id="rId25" Type="http://schemas.openxmlformats.org/officeDocument/2006/relationships/image" Target="media/image16.png" /><Relationship Id="rId26" Type="http://schemas.openxmlformats.org/officeDocument/2006/relationships/image" Target="media/image17.png" /><Relationship Id="rId27" Type="http://schemas.openxmlformats.org/officeDocument/2006/relationships/header" Target="header4.xml" /><Relationship Id="rId28" Type="http://schemas.openxmlformats.org/officeDocument/2006/relationships/footer" Target="footer4.xml" /><Relationship Id="rId29" Type="http://schemas.openxmlformats.org/officeDocument/2006/relationships/image" Target="media/image18.png" /><Relationship Id="rId3" Type="http://schemas.openxmlformats.org/officeDocument/2006/relationships/fontTable" Target="fontTable.xml" /><Relationship Id="rId30" Type="http://schemas.openxmlformats.org/officeDocument/2006/relationships/image" Target="media/image19.png" /><Relationship Id="rId31" Type="http://schemas.openxmlformats.org/officeDocument/2006/relationships/image" Target="media/image20.png" /><Relationship Id="rId32" Type="http://schemas.openxmlformats.org/officeDocument/2006/relationships/header" Target="header5.xml" /><Relationship Id="rId33" Type="http://schemas.openxmlformats.org/officeDocument/2006/relationships/footer" Target="footer5.xml" /><Relationship Id="rId34" Type="http://schemas.openxmlformats.org/officeDocument/2006/relationships/image" Target="media/image21.png" /><Relationship Id="rId35" Type="http://schemas.openxmlformats.org/officeDocument/2006/relationships/image" Target="media/image22.png" /><Relationship Id="rId36" Type="http://schemas.openxmlformats.org/officeDocument/2006/relationships/header" Target="header6.xml" /><Relationship Id="rId37" Type="http://schemas.openxmlformats.org/officeDocument/2006/relationships/footer" Target="footer6.xml" /><Relationship Id="rId38" Type="http://schemas.openxmlformats.org/officeDocument/2006/relationships/header" Target="header7.xml" /><Relationship Id="rId39" Type="http://schemas.openxmlformats.org/officeDocument/2006/relationships/footer" Target="footer7.xml" /><Relationship Id="rId4" Type="http://schemas.openxmlformats.org/officeDocument/2006/relationships/image" Target="media/image1.png" /><Relationship Id="rId40" Type="http://schemas.openxmlformats.org/officeDocument/2006/relationships/header" Target="header8.xml" /><Relationship Id="rId41" Type="http://schemas.openxmlformats.org/officeDocument/2006/relationships/footer" Target="footer8.xml" /><Relationship Id="rId42" Type="http://schemas.openxmlformats.org/officeDocument/2006/relationships/hyperlink" Target="https://d.book118.com/298115101054006025" TargetMode="External" /><Relationship Id="rId43" Type="http://schemas.openxmlformats.org/officeDocument/2006/relationships/header" Target="header9.xml" /><Relationship Id="rId44" Type="http://schemas.openxmlformats.org/officeDocument/2006/relationships/footer" Target="footer9.xml" /><Relationship Id="rId45" Type="http://schemas.openxmlformats.org/officeDocument/2006/relationships/theme" Target="theme/theme1.xml" /><Relationship Id="rId46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10</Pages>
  <Words>0</Words>
  <Characters>0</Characters>
  <Application>Microsoft Office Word</Application>
  <DocSecurity>0</DocSecurity>
  <Lines>0</Lines>
  <Paragraphs>0</Paragraphs>
  <ScaleCrop>false</ScaleCrop>
  <Company>出卷网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浙江省绍兴市2018年中考数学试卷</dc:title>
  <dc:subject>chujuan.cn</dc:subject>
  <dc:creator>www.chujuan.cn</dc:creator>
  <dc:description>中小学教师出卷，试卷下载</dc:description>
  <cp:lastModifiedBy>未命名</cp:lastModifiedBy>
  <cp:revision>5</cp:revision>
  <dcterms:created xsi:type="dcterms:W3CDTF">2021-12-20T01:40:00Z</dcterms:created>
  <dcterms:modified xsi:type="dcterms:W3CDTF">2023-11-27T21:05:20Z</dcterms:modified>
  <cp:category>出卷宝; 出卷网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78FE89EF51B34913992462D0C4DA16B8_12</vt:lpwstr>
  </property>
  <property fmtid="{D5CDD505-2E9C-101B-9397-08002B2CF9AE}" pid="3" name="KSOProductBuildVer">
    <vt:lpwstr>2052-12.1.0.15712</vt:lpwstr>
  </property>
</Properties>
</file>