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5088">
      <w:pPr>
        <w:pStyle w:val="Normal0"/>
        <w:jc w:val="center"/>
        <w:rPr>
          <w:rFonts w:ascii="Calibri Light" w:eastAsia="方正小标宋_GBK" w:hAnsi="Calibri Light"/>
          <w:sz w:val="54"/>
        </w:rPr>
      </w:pPr>
      <w:r>
        <w:rPr>
          <w:rFonts w:ascii="Calibri Light" w:eastAsia="方正小标宋_GBK" w:hAnsi="Calibri Light" w:hint="eastAsia"/>
          <w:sz w:val="50"/>
        </w:rPr>
        <w:t>株洲</w:t>
      </w:r>
      <w:r>
        <w:rPr>
          <w:rFonts w:ascii="Calibri Light" w:eastAsia="方正小标宋_GBK" w:hAnsi="Calibri Light"/>
          <w:sz w:val="50"/>
        </w:rPr>
        <w:t>市</w:t>
      </w:r>
      <w:r>
        <w:rPr>
          <w:rFonts w:ascii="Calibri Light" w:eastAsia="方正小标宋_GBK" w:hAnsi="Calibri Light" w:hint="eastAsia"/>
          <w:sz w:val="50"/>
        </w:rPr>
        <w:t>迎新路新建</w:t>
      </w:r>
      <w:r>
        <w:rPr>
          <w:rFonts w:ascii="Calibri Light" w:eastAsia="方正小标宋_GBK" w:hAnsi="Calibri Light"/>
          <w:sz w:val="50"/>
        </w:rPr>
        <w:t>工程</w:t>
      </w:r>
    </w:p>
    <w:p w:rsidR="00D25088">
      <w:pPr>
        <w:pStyle w:val="Normal0"/>
        <w:ind w:firstLine="720"/>
        <w:rPr>
          <w:rFonts w:ascii="Calibri Light" w:eastAsia="方正小标宋_GBK" w:hAnsi="Calibri Light"/>
          <w:sz w:val="36"/>
        </w:rPr>
      </w:pPr>
    </w:p>
    <w:p w:rsidR="00D25088">
      <w:pPr>
        <w:pStyle w:val="Normal0"/>
        <w:ind w:firstLine="720"/>
        <w:rPr>
          <w:rFonts w:ascii="Calibri Light" w:eastAsia="方正小标宋_GBK" w:hAnsi="Calibri Light"/>
          <w:sz w:val="36"/>
        </w:rPr>
      </w:pPr>
    </w:p>
    <w:p w:rsidR="00D25088">
      <w:pPr>
        <w:pStyle w:val="Normal0"/>
        <w:ind w:firstLine="720"/>
        <w:rPr>
          <w:rFonts w:ascii="Calibri Light" w:eastAsia="方正小标宋_GBK" w:hAnsi="Calibri Light"/>
          <w:sz w:val="36"/>
        </w:rPr>
      </w:pPr>
    </w:p>
    <w:p w:rsidR="00D25088">
      <w:pPr>
        <w:pStyle w:val="Normal0"/>
        <w:jc w:val="center"/>
        <w:rPr>
          <w:rFonts w:ascii="Calibri Light" w:eastAsia="方正小标宋_GBK" w:hAnsi="Calibri Light"/>
          <w:sz w:val="72"/>
          <w:szCs w:val="72"/>
        </w:rPr>
      </w:pPr>
      <w:r>
        <w:rPr>
          <w:rFonts w:ascii="Calibri Light" w:eastAsia="方正小标宋_GBK" w:hAnsi="Calibri Light"/>
          <w:sz w:val="72"/>
          <w:szCs w:val="72"/>
        </w:rPr>
        <w:t>桩基施工专项方案</w:t>
      </w:r>
    </w:p>
    <w:p w:rsidR="00D25088">
      <w:pPr>
        <w:pStyle w:val="Normal0"/>
        <w:ind w:firstLine="720"/>
        <w:rPr>
          <w:rFonts w:ascii="Calibri Light" w:eastAsia="方正小标宋_GBK" w:hAnsi="Calibri Light"/>
          <w:sz w:val="36"/>
        </w:rPr>
      </w:pPr>
    </w:p>
    <w:p w:rsidR="00D25088">
      <w:pPr>
        <w:pStyle w:val="Normal0"/>
        <w:ind w:firstLine="720"/>
        <w:rPr>
          <w:rFonts w:ascii="Calibri Light" w:eastAsia="方正小标宋_GBK" w:hAnsi="Calibri Light"/>
          <w:sz w:val="36"/>
        </w:rPr>
      </w:pPr>
    </w:p>
    <w:p w:rsidR="00D25088">
      <w:pPr>
        <w:pStyle w:val="Normal0"/>
        <w:ind w:firstLine="720"/>
        <w:rPr>
          <w:rFonts w:ascii="Calibri Light" w:eastAsia="方正小标宋_GBK" w:hAnsi="Calibri Light"/>
          <w:sz w:val="36"/>
        </w:rPr>
      </w:pPr>
    </w:p>
    <w:p w:rsidR="00D25088">
      <w:pPr>
        <w:pStyle w:val="Normal0"/>
        <w:jc w:val="center"/>
        <w:rPr>
          <w:rFonts w:ascii="Calibri Light" w:eastAsia="方正小标宋_GBK" w:hAnsi="Calibri Light"/>
          <w:sz w:val="54"/>
        </w:rPr>
      </w:pPr>
    </w:p>
    <w:p w:rsidR="00D25088">
      <w:pPr>
        <w:pStyle w:val="Normal0"/>
        <w:ind w:firstLine="720"/>
        <w:rPr>
          <w:rFonts w:ascii="Calibri Light" w:eastAsia="方正小标宋_GBK" w:hAnsi="Calibri Light"/>
          <w:sz w:val="36"/>
        </w:rPr>
      </w:pPr>
    </w:p>
    <w:p w:rsidR="00D25088">
      <w:pPr>
        <w:pStyle w:val="Normal0"/>
        <w:ind w:firstLine="720"/>
        <w:rPr>
          <w:rFonts w:ascii="Calibri Light" w:eastAsia="方正小标宋_GBK" w:hAnsi="Calibri Light"/>
          <w:sz w:val="36"/>
        </w:rPr>
      </w:pPr>
    </w:p>
    <w:p w:rsidR="00D25088">
      <w:pPr>
        <w:pStyle w:val="Normal0"/>
        <w:ind w:firstLine="838" w:firstLineChars="262"/>
        <w:rPr>
          <w:rFonts w:ascii="Calibri Light" w:eastAsia="方正小标宋_GBK" w:hAnsi="Calibri Light"/>
          <w:sz w:val="32"/>
        </w:rPr>
      </w:pPr>
      <w:r>
        <w:rPr>
          <w:rFonts w:ascii="Calibri Light" w:eastAsia="方正小标宋_GBK" w:hAnsi="Calibri Light"/>
          <w:sz w:val="32"/>
        </w:rPr>
        <w:t>编制单位：</w:t>
      </w:r>
      <w:r>
        <w:rPr>
          <w:rFonts w:ascii="Calibri Light" w:eastAsia="方正小标宋_GBK" w:hAnsi="Calibri Light" w:hint="eastAsia"/>
          <w:sz w:val="32"/>
        </w:rPr>
        <w:t>株洲市政建设有限公司</w:t>
      </w:r>
    </w:p>
    <w:p w:rsidR="00D25088">
      <w:pPr>
        <w:pStyle w:val="Normal0"/>
        <w:ind w:firstLine="838" w:firstLineChars="262"/>
        <w:rPr>
          <w:rFonts w:ascii="Calibri Light" w:eastAsia="方正小标宋_GBK" w:hAnsi="Calibri Light"/>
          <w:sz w:val="54"/>
        </w:rPr>
      </w:pPr>
      <w:r>
        <w:rPr>
          <w:rFonts w:ascii="Calibri Light" w:eastAsia="方正小标宋_GBK" w:hAnsi="Calibri Light" w:hint="eastAsia"/>
          <w:sz w:val="32"/>
        </w:rPr>
        <w:t xml:space="preserve">          </w:t>
      </w:r>
      <w:r>
        <w:rPr>
          <w:rFonts w:ascii="Calibri Light" w:eastAsia="方正小标宋_GBK" w:hAnsi="Calibri Light" w:hint="eastAsia"/>
          <w:sz w:val="32"/>
        </w:rPr>
        <w:t>迎新路新建工程</w:t>
      </w:r>
      <w:r>
        <w:rPr>
          <w:rFonts w:ascii="Calibri Light" w:eastAsia="方正小标宋_GBK" w:hAnsi="Calibri Light"/>
          <w:sz w:val="32"/>
        </w:rPr>
        <w:t>项目经理部</w:t>
      </w:r>
    </w:p>
    <w:p w:rsidR="00D25088">
      <w:pPr>
        <w:pStyle w:val="Normal0"/>
        <w:ind w:firstLine="838" w:firstLineChars="262"/>
        <w:rPr>
          <w:rFonts w:ascii="Calibri Light" w:eastAsia="方正小标宋_GBK" w:hAnsi="Calibri Light"/>
          <w:sz w:val="32"/>
        </w:rPr>
      </w:pPr>
      <w:r>
        <w:rPr>
          <w:rFonts w:ascii="Calibri Light" w:eastAsia="方正小标宋_GBK" w:hAnsi="Calibri Light"/>
          <w:sz w:val="32"/>
        </w:rPr>
        <w:t>编</w:t>
      </w:r>
      <w:r>
        <w:rPr>
          <w:rFonts w:ascii="Calibri Light" w:eastAsia="方正小标宋_GBK" w:hAnsi="Calibri Light"/>
          <w:sz w:val="32"/>
        </w:rPr>
        <w:t xml:space="preserve"> </w:t>
      </w:r>
      <w:r>
        <w:rPr>
          <w:rFonts w:ascii="Calibri Light" w:eastAsia="方正小标宋_GBK" w:hAnsi="Calibri Light"/>
          <w:sz w:val="32"/>
        </w:rPr>
        <w:t>制</w:t>
      </w:r>
      <w:r>
        <w:rPr>
          <w:rFonts w:ascii="Calibri Light" w:eastAsia="方正小标宋_GBK" w:hAnsi="Calibri Light"/>
          <w:sz w:val="32"/>
        </w:rPr>
        <w:t xml:space="preserve"> </w:t>
      </w:r>
      <w:r>
        <w:rPr>
          <w:rFonts w:ascii="Calibri Light" w:eastAsia="方正小标宋_GBK" w:hAnsi="Calibri Light"/>
          <w:sz w:val="32"/>
        </w:rPr>
        <w:t>人：</w:t>
      </w:r>
      <w:r>
        <w:rPr>
          <w:rFonts w:ascii="Calibri Light" w:eastAsia="方正小标宋_GBK" w:hAnsi="Calibri Light" w:hint="eastAsia"/>
          <w:sz w:val="32"/>
        </w:rPr>
        <w:t xml:space="preserve"> </w:t>
      </w:r>
    </w:p>
    <w:p w:rsidR="00D25088">
      <w:pPr>
        <w:pStyle w:val="Normal0"/>
        <w:ind w:firstLine="838" w:firstLineChars="262"/>
        <w:rPr>
          <w:rFonts w:ascii="Calibri Light" w:eastAsia="方正小标宋_GBK" w:hAnsi="Calibri Light"/>
          <w:sz w:val="32"/>
        </w:rPr>
      </w:pPr>
      <w:r>
        <w:rPr>
          <w:rFonts w:ascii="Calibri Light" w:eastAsia="方正小标宋_GBK" w:hAnsi="Calibri Light" w:hint="eastAsia"/>
          <w:sz w:val="32"/>
        </w:rPr>
        <w:t>审</w:t>
      </w:r>
      <w:r>
        <w:rPr>
          <w:rFonts w:ascii="Calibri Light" w:eastAsia="方正小标宋_GBK" w:hAnsi="Calibri Light" w:hint="eastAsia"/>
          <w:sz w:val="32"/>
        </w:rPr>
        <w:t xml:space="preserve"> </w:t>
      </w:r>
      <w:r>
        <w:rPr>
          <w:rFonts w:ascii="Calibri Light" w:eastAsia="方正小标宋_GBK" w:hAnsi="Calibri Light" w:hint="eastAsia"/>
          <w:sz w:val="32"/>
        </w:rPr>
        <w:t>核</w:t>
      </w:r>
      <w:r>
        <w:rPr>
          <w:rFonts w:ascii="Calibri Light" w:eastAsia="方正小标宋_GBK" w:hAnsi="Calibri Light" w:hint="eastAsia"/>
          <w:sz w:val="32"/>
        </w:rPr>
        <w:t xml:space="preserve"> </w:t>
      </w:r>
      <w:r>
        <w:rPr>
          <w:rFonts w:ascii="Calibri Light" w:eastAsia="方正小标宋_GBK" w:hAnsi="Calibri Light" w:hint="eastAsia"/>
          <w:sz w:val="32"/>
        </w:rPr>
        <w:t>人：</w:t>
      </w:r>
      <w:r>
        <w:rPr>
          <w:rFonts w:ascii="Calibri Light" w:eastAsia="方正小标宋_GBK" w:hAnsi="Calibri Light"/>
          <w:sz w:val="32"/>
        </w:rPr>
        <w:t xml:space="preserve"> </w:t>
      </w:r>
    </w:p>
    <w:p w:rsidR="00D25088">
      <w:pPr>
        <w:pStyle w:val="Normal0"/>
        <w:ind w:firstLine="838" w:firstLineChars="262"/>
        <w:rPr>
          <w:rFonts w:ascii="Calibri Light" w:eastAsia="方正小标宋_GBK" w:hAnsi="Calibri Light"/>
          <w:sz w:val="32"/>
        </w:rPr>
      </w:pPr>
      <w:r>
        <w:rPr>
          <w:rFonts w:ascii="Calibri Light" w:eastAsia="方正小标宋_GBK" w:hAnsi="Calibri Light"/>
          <w:sz w:val="32"/>
        </w:rPr>
        <w:t>编制时间：</w:t>
      </w:r>
      <w:r>
        <w:rPr>
          <w:rFonts w:ascii="Calibri Light" w:eastAsia="方正小标宋_GBK" w:hAnsi="Calibri Light"/>
          <w:sz w:val="32"/>
        </w:rPr>
        <w:t>201</w:t>
      </w:r>
      <w:r>
        <w:rPr>
          <w:rFonts w:ascii="Calibri Light" w:eastAsia="方正小标宋_GBK" w:hAnsi="Calibri Light" w:hint="eastAsia"/>
          <w:sz w:val="32"/>
        </w:rPr>
        <w:t>6</w:t>
      </w:r>
      <w:r>
        <w:rPr>
          <w:rFonts w:ascii="Calibri Light" w:eastAsia="方正小标宋_GBK" w:hAnsi="Calibri Light"/>
          <w:sz w:val="32"/>
        </w:rPr>
        <w:t>年</w:t>
      </w:r>
      <w:r>
        <w:rPr>
          <w:rFonts w:ascii="Calibri Light" w:eastAsia="方正小标宋_GBK" w:hAnsi="Calibri Light"/>
          <w:sz w:val="32"/>
        </w:rPr>
        <w:t>04</w:t>
      </w:r>
      <w:r>
        <w:rPr>
          <w:rFonts w:ascii="Calibri Light" w:eastAsia="方正小标宋_GBK" w:hAnsi="Calibri Light"/>
          <w:sz w:val="32"/>
        </w:rPr>
        <w:t>月</w:t>
      </w:r>
    </w:p>
    <w:p w:rsidR="00D25088">
      <w:pPr>
        <w:pStyle w:val="2CharChar"/>
        <w:sectPr>
          <w:pgSz w:w="11906" w:h="16838"/>
          <w:pgMar w:top="1440" w:right="1274" w:bottom="1440" w:left="1800" w:header="851" w:footer="992" w:gutter="0"/>
          <w:pgNumType w:fmt="upperRoman" w:start="0"/>
          <w:cols w:space="708"/>
          <w:titlePg/>
          <w:docGrid w:type="lines" w:linePitch="312"/>
        </w:sectPr>
      </w:pPr>
    </w:p>
    <w:p w:rsidR="00D25088">
      <w:pPr>
        <w:pStyle w:val="Normal0"/>
        <w:jc w:val="center"/>
        <w:rPr>
          <w:rFonts w:ascii="Calibri Light" w:hAnsi="Calibri Light"/>
          <w:b/>
          <w:sz w:val="36"/>
          <w:szCs w:val="36"/>
        </w:rPr>
      </w:pPr>
      <w:r>
        <w:rPr>
          <w:rFonts w:ascii="Calibri Light" w:hAnsi="Calibri Light"/>
          <w:b/>
          <w:sz w:val="36"/>
          <w:szCs w:val="36"/>
        </w:rPr>
        <w:t>目</w:t>
      </w:r>
      <w:r>
        <w:rPr>
          <w:rFonts w:ascii="Calibri Light" w:hAnsi="Calibri Light"/>
          <w:b/>
          <w:sz w:val="36"/>
          <w:szCs w:val="36"/>
        </w:rPr>
        <w:t xml:space="preserve">  </w:t>
      </w:r>
      <w:r>
        <w:rPr>
          <w:rFonts w:ascii="Calibri Light" w:hAnsi="Calibri Light"/>
          <w:b/>
          <w:sz w:val="36"/>
          <w:szCs w:val="36"/>
        </w:rPr>
        <w:t>录</w:t>
      </w:r>
    </w:p>
    <w:p w:rsidR="00D25088">
      <w:pPr>
        <w:pStyle w:val="TOC1"/>
        <w:tabs>
          <w:tab w:val="right" w:leader="dot" w:pos="8822"/>
        </w:tabs>
        <w:rPr>
          <w:rFonts w:ascii="Calibri" w:hAnsi="Calibri"/>
          <w:sz w:val="21"/>
          <w:szCs w:val="22"/>
        </w:rPr>
      </w:pPr>
      <w:r>
        <w:rPr>
          <w:rFonts w:ascii="Calibri Light" w:hAnsi="Calibri Light"/>
          <w:szCs w:val="16"/>
        </w:rPr>
        <w:fldChar w:fldCharType="begin"/>
      </w:r>
      <w:r>
        <w:rPr>
          <w:rFonts w:ascii="Calibri Light" w:hAnsi="Calibri Light"/>
          <w:szCs w:val="16"/>
        </w:rPr>
        <w:instrText xml:space="preserve">TOC \o "1-3" \h  \u </w:instrText>
      </w:r>
      <w:r>
        <w:rPr>
          <w:rFonts w:ascii="Calibri Light" w:hAnsi="Calibri Light"/>
          <w:szCs w:val="16"/>
        </w:rPr>
        <w:fldChar w:fldCharType="separate"/>
      </w:r>
      <w:hyperlink w:anchor="_Toc448604037" w:history="1">
        <w:r>
          <w:rPr>
            <w:rStyle w:val="Hyperlink"/>
            <w:rFonts w:hint="eastAsia"/>
          </w:rPr>
          <w:t>一、编制依据</w:t>
        </w:r>
        <w:r>
          <w:tab/>
        </w:r>
        <w:r>
          <w:fldChar w:fldCharType="begin"/>
        </w:r>
        <w:r>
          <w:instrText xml:space="preserve"> PAGEREF _Toc448604037 \h </w:instrText>
        </w:r>
        <w:r>
          <w:fldChar w:fldCharType="separate"/>
        </w:r>
        <w:r>
          <w:t>1</w:t>
        </w:r>
        <w:r>
          <w:fldChar w:fldCharType="end"/>
        </w:r>
      </w:hyperlink>
    </w:p>
    <w:p w:rsidR="00D25088">
      <w:pPr>
        <w:pStyle w:val="TOC1"/>
        <w:tabs>
          <w:tab w:val="right" w:leader="dot" w:pos="8822"/>
        </w:tabs>
        <w:rPr>
          <w:rFonts w:ascii="Calibri" w:hAnsi="Calibri"/>
          <w:sz w:val="21"/>
          <w:szCs w:val="22"/>
        </w:rPr>
      </w:pPr>
      <w:hyperlink w:anchor="_Toc448604038" w:history="1">
        <w:r>
          <w:rPr>
            <w:rStyle w:val="Hyperlink"/>
            <w:rFonts w:ascii="Calibri Light" w:hAnsi="Calibri Light" w:hint="eastAsia"/>
          </w:rPr>
          <w:t>二、编制原则</w:t>
        </w:r>
        <w:r>
          <w:tab/>
        </w:r>
        <w:r>
          <w:fldChar w:fldCharType="begin"/>
        </w:r>
        <w:r>
          <w:instrText xml:space="preserve"> PAGEREF _Toc448604038 \h </w:instrText>
        </w:r>
        <w:r>
          <w:fldChar w:fldCharType="separate"/>
        </w:r>
        <w:r>
          <w:t>1</w:t>
        </w:r>
        <w:r>
          <w:fldChar w:fldCharType="end"/>
        </w:r>
      </w:hyperlink>
    </w:p>
    <w:p w:rsidR="00D25088">
      <w:pPr>
        <w:pStyle w:val="TOC1"/>
        <w:tabs>
          <w:tab w:val="right" w:leader="dot" w:pos="8822"/>
        </w:tabs>
        <w:rPr>
          <w:rFonts w:ascii="Calibri" w:hAnsi="Calibri"/>
          <w:sz w:val="21"/>
          <w:szCs w:val="22"/>
        </w:rPr>
      </w:pPr>
      <w:hyperlink w:anchor="_Toc448604039" w:history="1">
        <w:r>
          <w:rPr>
            <w:rStyle w:val="Hyperlink"/>
            <w:rFonts w:ascii="Calibri Light" w:hAnsi="Calibri Light" w:hint="eastAsia"/>
          </w:rPr>
          <w:t>三、适用范围</w:t>
        </w:r>
        <w:r>
          <w:tab/>
        </w:r>
        <w:r>
          <w:fldChar w:fldCharType="begin"/>
        </w:r>
        <w:r>
          <w:instrText xml:space="preserve"> PAGEREF _Toc448604039 \h </w:instrText>
        </w:r>
        <w:r>
          <w:fldChar w:fldCharType="separate"/>
        </w:r>
        <w:r>
          <w:t>2</w:t>
        </w:r>
        <w:r>
          <w:fldChar w:fldCharType="end"/>
        </w:r>
      </w:hyperlink>
    </w:p>
    <w:p w:rsidR="00D25088">
      <w:pPr>
        <w:pStyle w:val="TOC1"/>
        <w:tabs>
          <w:tab w:val="right" w:leader="dot" w:pos="8822"/>
        </w:tabs>
        <w:rPr>
          <w:rFonts w:ascii="Calibri" w:hAnsi="Calibri"/>
          <w:sz w:val="21"/>
          <w:szCs w:val="22"/>
        </w:rPr>
      </w:pPr>
      <w:hyperlink w:anchor="_Toc448604040" w:history="1">
        <w:r>
          <w:rPr>
            <w:rStyle w:val="Hyperlink"/>
            <w:rFonts w:ascii="Calibri Light" w:hAnsi="Calibri Light" w:hint="eastAsia"/>
          </w:rPr>
          <w:t>四、工程概况</w:t>
        </w:r>
        <w:r>
          <w:tab/>
        </w:r>
        <w:r>
          <w:fldChar w:fldCharType="begin"/>
        </w:r>
        <w:r>
          <w:instrText xml:space="preserve"> PAGEREF _Toc44</w:instrText>
        </w:r>
        <w:r>
          <w:instrText xml:space="preserve">8604040 \h </w:instrText>
        </w:r>
        <w:r>
          <w:fldChar w:fldCharType="separate"/>
        </w:r>
        <w:r>
          <w:t>2</w:t>
        </w:r>
        <w:r>
          <w:fldChar w:fldCharType="end"/>
        </w:r>
      </w:hyperlink>
    </w:p>
    <w:p w:rsidR="00D25088">
      <w:pPr>
        <w:pStyle w:val="TOC2"/>
        <w:tabs>
          <w:tab w:val="right" w:leader="dot" w:pos="8822"/>
        </w:tabs>
        <w:rPr>
          <w:rFonts w:ascii="Calibri" w:hAnsi="Calibri"/>
          <w:sz w:val="21"/>
          <w:szCs w:val="22"/>
        </w:rPr>
      </w:pPr>
      <w:hyperlink w:anchor="_Toc448604041" w:history="1">
        <w:r>
          <w:rPr>
            <w:rStyle w:val="Hyperlink"/>
            <w:rFonts w:ascii="Calibri Light" w:hAnsi="Calibri Light"/>
          </w:rPr>
          <w:t>4.1</w:t>
        </w:r>
        <w:r>
          <w:rPr>
            <w:rStyle w:val="Hyperlink"/>
            <w:rFonts w:ascii="Calibri Light" w:hAnsi="Calibri Light" w:hint="eastAsia"/>
          </w:rPr>
          <w:t>地理位置及自然条件</w:t>
        </w:r>
        <w:r>
          <w:tab/>
        </w:r>
        <w:r>
          <w:fldChar w:fldCharType="begin"/>
        </w:r>
        <w:r>
          <w:instrText xml:space="preserve"> PAGEREF _Toc448604041 \h </w:instrText>
        </w:r>
        <w:r>
          <w:fldChar w:fldCharType="separate"/>
        </w:r>
        <w:r>
          <w:t>2</w:t>
        </w:r>
        <w:r>
          <w:fldChar w:fldCharType="end"/>
        </w:r>
      </w:hyperlink>
    </w:p>
    <w:p w:rsidR="00D25088">
      <w:pPr>
        <w:pStyle w:val="TOC3"/>
        <w:tabs>
          <w:tab w:val="right" w:leader="dot" w:pos="8822"/>
        </w:tabs>
        <w:rPr>
          <w:rFonts w:ascii="Calibri" w:hAnsi="Calibri"/>
          <w:sz w:val="21"/>
          <w:szCs w:val="22"/>
        </w:rPr>
      </w:pPr>
      <w:hyperlink w:anchor="_Toc448604042" w:history="1">
        <w:r>
          <w:rPr>
            <w:rStyle w:val="Hyperlink"/>
            <w:rFonts w:ascii="Calibri Light" w:hAnsi="Calibri Light"/>
          </w:rPr>
          <w:t>4.1.1</w:t>
        </w:r>
        <w:r>
          <w:rPr>
            <w:rStyle w:val="Hyperlink"/>
            <w:rFonts w:ascii="Calibri Light" w:hAnsi="Calibri Light" w:hint="eastAsia"/>
          </w:rPr>
          <w:t>地理位置</w:t>
        </w:r>
        <w:r>
          <w:tab/>
        </w:r>
        <w:r>
          <w:fldChar w:fldCharType="begin"/>
        </w:r>
        <w:r>
          <w:instrText xml:space="preserve"> PAGEREF _Toc448604042 \h </w:instrText>
        </w:r>
        <w:r>
          <w:fldChar w:fldCharType="separate"/>
        </w:r>
        <w:r>
          <w:t>2</w:t>
        </w:r>
        <w:r>
          <w:fldChar w:fldCharType="end"/>
        </w:r>
      </w:hyperlink>
    </w:p>
    <w:p w:rsidR="00D25088">
      <w:pPr>
        <w:pStyle w:val="TOC3"/>
        <w:tabs>
          <w:tab w:val="right" w:leader="dot" w:pos="8822"/>
        </w:tabs>
        <w:rPr>
          <w:rFonts w:ascii="Calibri" w:hAnsi="Calibri"/>
          <w:sz w:val="21"/>
          <w:szCs w:val="22"/>
        </w:rPr>
      </w:pPr>
      <w:hyperlink w:anchor="_Toc448604043" w:history="1">
        <w:r>
          <w:rPr>
            <w:rStyle w:val="Hyperlink"/>
            <w:rFonts w:ascii="Calibri Light" w:hAnsi="Calibri Light"/>
          </w:rPr>
          <w:t>4.1.2</w:t>
        </w:r>
        <w:r>
          <w:rPr>
            <w:rStyle w:val="Hyperlink"/>
            <w:rFonts w:ascii="Calibri Light" w:hAnsi="Calibri Light" w:hint="eastAsia"/>
          </w:rPr>
          <w:t>地质条件</w:t>
        </w:r>
        <w:r>
          <w:tab/>
        </w:r>
        <w:r>
          <w:fldChar w:fldCharType="begin"/>
        </w:r>
        <w:r>
          <w:instrText xml:space="preserve"> PAGEREF _Toc448604043 \h </w:instrText>
        </w:r>
        <w:r>
          <w:fldChar w:fldCharType="separate"/>
        </w:r>
        <w:r>
          <w:t>2</w:t>
        </w:r>
        <w:r>
          <w:fldChar w:fldCharType="end"/>
        </w:r>
      </w:hyperlink>
    </w:p>
    <w:p w:rsidR="00D25088">
      <w:pPr>
        <w:pStyle w:val="TOC3"/>
        <w:tabs>
          <w:tab w:val="right" w:leader="dot" w:pos="8822"/>
        </w:tabs>
        <w:rPr>
          <w:rFonts w:ascii="Calibri" w:hAnsi="Calibri"/>
          <w:sz w:val="21"/>
          <w:szCs w:val="22"/>
        </w:rPr>
      </w:pPr>
      <w:hyperlink w:anchor="_Toc448604044" w:history="1">
        <w:r>
          <w:rPr>
            <w:rStyle w:val="Hyperlink"/>
            <w:rFonts w:ascii="Calibri Light" w:hAnsi="Calibri Light"/>
          </w:rPr>
          <w:t>4.1.3</w:t>
        </w:r>
        <w:r>
          <w:rPr>
            <w:rStyle w:val="Hyperlink"/>
            <w:rFonts w:ascii="Calibri Light" w:hAnsi="Calibri Light" w:hint="eastAsia"/>
          </w:rPr>
          <w:t>地层岩性及其分布</w:t>
        </w:r>
        <w:r>
          <w:tab/>
        </w:r>
        <w:r>
          <w:fldChar w:fldCharType="begin"/>
        </w:r>
        <w:r>
          <w:instrText xml:space="preserve"> PAGEREF _Toc448604044 \h </w:instrText>
        </w:r>
        <w:r>
          <w:fldChar w:fldCharType="separate"/>
        </w:r>
        <w:r>
          <w:t>2</w:t>
        </w:r>
        <w:r>
          <w:fldChar w:fldCharType="end"/>
        </w:r>
      </w:hyperlink>
    </w:p>
    <w:p w:rsidR="00D25088">
      <w:pPr>
        <w:pStyle w:val="TOC3"/>
        <w:tabs>
          <w:tab w:val="right" w:leader="dot" w:pos="8822"/>
        </w:tabs>
        <w:rPr>
          <w:rFonts w:ascii="Calibri" w:hAnsi="Calibri"/>
          <w:sz w:val="21"/>
          <w:szCs w:val="22"/>
        </w:rPr>
      </w:pPr>
      <w:hyperlink w:anchor="_Toc448604045" w:history="1">
        <w:r>
          <w:rPr>
            <w:rStyle w:val="Hyperlink"/>
            <w:rFonts w:ascii="Calibri Light" w:hAnsi="Calibri Light"/>
          </w:rPr>
          <w:t>4.1.4</w:t>
        </w:r>
        <w:r>
          <w:rPr>
            <w:rStyle w:val="Hyperlink"/>
            <w:rFonts w:ascii="Calibri Light" w:hAnsi="Calibri Light" w:hint="eastAsia"/>
          </w:rPr>
          <w:t>气象水文条件</w:t>
        </w:r>
        <w:r>
          <w:tab/>
        </w:r>
        <w:r>
          <w:fldChar w:fldCharType="begin"/>
        </w:r>
        <w:r>
          <w:instrText xml:space="preserve"> PAGEREF _Toc448604045 \h </w:instrText>
        </w:r>
        <w:r>
          <w:fldChar w:fldCharType="separate"/>
        </w:r>
        <w:r>
          <w:t>3</w:t>
        </w:r>
        <w:r>
          <w:fldChar w:fldCharType="end"/>
        </w:r>
      </w:hyperlink>
    </w:p>
    <w:p w:rsidR="00D25088">
      <w:pPr>
        <w:pStyle w:val="TOC3"/>
        <w:tabs>
          <w:tab w:val="right" w:leader="dot" w:pos="8822"/>
        </w:tabs>
        <w:rPr>
          <w:rFonts w:ascii="Calibri" w:hAnsi="Calibri"/>
          <w:sz w:val="21"/>
          <w:szCs w:val="22"/>
        </w:rPr>
      </w:pPr>
      <w:hyperlink w:anchor="_Toc448604046" w:history="1">
        <w:r>
          <w:rPr>
            <w:rStyle w:val="Hyperlink"/>
            <w:rFonts w:ascii="Calibri Light" w:hAnsi="Calibri Light"/>
          </w:rPr>
          <w:t>4.1.5</w:t>
        </w:r>
        <w:r>
          <w:rPr>
            <w:rStyle w:val="Hyperlink"/>
            <w:rFonts w:ascii="Calibri Light" w:hAnsi="Calibri Light" w:hint="eastAsia"/>
          </w:rPr>
          <w:t>不良地质</w:t>
        </w:r>
        <w:r>
          <w:tab/>
        </w:r>
        <w:r>
          <w:fldChar w:fldCharType="begin"/>
        </w:r>
        <w:r>
          <w:instrText xml:space="preserve"> PAGEREF _Toc448604046 \h </w:instrText>
        </w:r>
        <w:r>
          <w:fldChar w:fldCharType="separate"/>
        </w:r>
        <w:r>
          <w:t>4</w:t>
        </w:r>
        <w:r>
          <w:fldChar w:fldCharType="end"/>
        </w:r>
      </w:hyperlink>
    </w:p>
    <w:p w:rsidR="00D25088">
      <w:pPr>
        <w:pStyle w:val="TOC2"/>
        <w:tabs>
          <w:tab w:val="right" w:leader="dot" w:pos="8822"/>
        </w:tabs>
        <w:rPr>
          <w:rFonts w:ascii="Calibri" w:hAnsi="Calibri"/>
          <w:sz w:val="21"/>
          <w:szCs w:val="22"/>
        </w:rPr>
      </w:pPr>
      <w:hyperlink w:anchor="_Toc448604047" w:history="1">
        <w:r>
          <w:rPr>
            <w:rStyle w:val="Hyperlink"/>
            <w:rFonts w:ascii="Calibri Light" w:hAnsi="Calibri Light"/>
          </w:rPr>
          <w:t>4.2</w:t>
        </w:r>
        <w:r>
          <w:rPr>
            <w:rStyle w:val="Hyperlink"/>
            <w:rFonts w:ascii="Calibri Light" w:hAnsi="Calibri Light" w:hint="eastAsia"/>
          </w:rPr>
          <w:t>设计概况</w:t>
        </w:r>
        <w:r>
          <w:tab/>
        </w:r>
        <w:r>
          <w:fldChar w:fldCharType="begin"/>
        </w:r>
        <w:r>
          <w:instrText xml:space="preserve"> PAGEREF _Toc448604047 \h </w:instrText>
        </w:r>
        <w:r>
          <w:fldChar w:fldCharType="separate"/>
        </w:r>
        <w:r>
          <w:t>4</w:t>
        </w:r>
        <w:r>
          <w:fldChar w:fldCharType="end"/>
        </w:r>
      </w:hyperlink>
    </w:p>
    <w:p w:rsidR="00D25088">
      <w:pPr>
        <w:pStyle w:val="TOC2"/>
        <w:tabs>
          <w:tab w:val="right" w:leader="dot" w:pos="8822"/>
        </w:tabs>
        <w:rPr>
          <w:rFonts w:ascii="Calibri" w:hAnsi="Calibri"/>
          <w:sz w:val="21"/>
          <w:szCs w:val="22"/>
        </w:rPr>
      </w:pPr>
      <w:hyperlink w:anchor="_Toc448604048" w:history="1">
        <w:r>
          <w:rPr>
            <w:rStyle w:val="Hyperlink"/>
            <w:rFonts w:ascii="Calibri Light" w:hAnsi="Calibri Light"/>
          </w:rPr>
          <w:t>4.3</w:t>
        </w:r>
        <w:r>
          <w:rPr>
            <w:rStyle w:val="Hyperlink"/>
            <w:rFonts w:ascii="Calibri Light" w:hAnsi="Calibri Light" w:hint="eastAsia"/>
          </w:rPr>
          <w:t>障碍物调查</w:t>
        </w:r>
        <w:r>
          <w:tab/>
        </w:r>
        <w:r>
          <w:fldChar w:fldCharType="begin"/>
        </w:r>
        <w:r>
          <w:instrText xml:space="preserve"> PAGEREF _Toc448604048 \h </w:instrText>
        </w:r>
        <w:r>
          <w:fldChar w:fldCharType="separate"/>
        </w:r>
        <w:r>
          <w:t>5</w:t>
        </w:r>
        <w:r>
          <w:fldChar w:fldCharType="end"/>
        </w:r>
      </w:hyperlink>
    </w:p>
    <w:p w:rsidR="00D25088">
      <w:pPr>
        <w:pStyle w:val="TOC1"/>
        <w:tabs>
          <w:tab w:val="right" w:leader="dot" w:pos="8822"/>
        </w:tabs>
        <w:rPr>
          <w:rFonts w:ascii="Calibri" w:hAnsi="Calibri"/>
          <w:sz w:val="21"/>
          <w:szCs w:val="22"/>
        </w:rPr>
      </w:pPr>
      <w:hyperlink w:anchor="_Toc448604049" w:history="1">
        <w:r>
          <w:rPr>
            <w:rStyle w:val="Hyperlink"/>
            <w:rFonts w:ascii="Calibri Light" w:hAnsi="Calibri Light" w:hint="eastAsia"/>
          </w:rPr>
          <w:t>五、桩基施工专项部署</w:t>
        </w:r>
        <w:r>
          <w:tab/>
        </w:r>
        <w:r>
          <w:fldChar w:fldCharType="begin"/>
        </w:r>
        <w:r>
          <w:instrText xml:space="preserve"> PAGEREF _Toc448604049 \h </w:instrText>
        </w:r>
        <w:r>
          <w:fldChar w:fldCharType="separate"/>
        </w:r>
        <w:r>
          <w:t>5</w:t>
        </w:r>
        <w:r>
          <w:fldChar w:fldCharType="end"/>
        </w:r>
      </w:hyperlink>
    </w:p>
    <w:p w:rsidR="00D25088">
      <w:pPr>
        <w:pStyle w:val="TOC2"/>
        <w:tabs>
          <w:tab w:val="right" w:leader="dot" w:pos="8822"/>
        </w:tabs>
        <w:rPr>
          <w:rFonts w:ascii="Calibri" w:hAnsi="Calibri"/>
          <w:sz w:val="21"/>
          <w:szCs w:val="22"/>
        </w:rPr>
      </w:pPr>
      <w:hyperlink w:anchor="_Toc448604050" w:history="1">
        <w:r>
          <w:rPr>
            <w:rStyle w:val="Hyperlink"/>
            <w:rFonts w:ascii="Calibri Light" w:hAnsi="Calibri Light"/>
          </w:rPr>
          <w:t>5.1</w:t>
        </w:r>
        <w:r>
          <w:rPr>
            <w:rStyle w:val="Hyperlink"/>
            <w:rFonts w:ascii="Calibri Light" w:hAnsi="Calibri Light" w:hint="eastAsia"/>
          </w:rPr>
          <w:t>桩基施工总体目标</w:t>
        </w:r>
        <w:r>
          <w:tab/>
        </w:r>
        <w:r>
          <w:fldChar w:fldCharType="begin"/>
        </w:r>
        <w:r>
          <w:instrText xml:space="preserve"> PAGEREF _Toc448604050 \h </w:instrText>
        </w:r>
        <w:r>
          <w:fldChar w:fldCharType="separate"/>
        </w:r>
        <w:r>
          <w:t>5</w:t>
        </w:r>
        <w:r>
          <w:fldChar w:fldCharType="end"/>
        </w:r>
      </w:hyperlink>
    </w:p>
    <w:p w:rsidR="00D25088">
      <w:pPr>
        <w:pStyle w:val="TOC3"/>
        <w:tabs>
          <w:tab w:val="right" w:leader="dot" w:pos="8822"/>
        </w:tabs>
        <w:rPr>
          <w:rFonts w:ascii="Calibri" w:hAnsi="Calibri"/>
          <w:sz w:val="21"/>
          <w:szCs w:val="22"/>
        </w:rPr>
      </w:pPr>
      <w:hyperlink w:anchor="_Toc448604051" w:history="1">
        <w:r>
          <w:rPr>
            <w:rStyle w:val="Hyperlink"/>
            <w:rFonts w:ascii="Calibri Light" w:hAnsi="Calibri Light"/>
          </w:rPr>
          <w:t>5.1.1</w:t>
        </w:r>
        <w:r>
          <w:rPr>
            <w:rStyle w:val="Hyperlink"/>
            <w:rFonts w:ascii="Calibri Light" w:hAnsi="Calibri Light" w:hint="eastAsia"/>
          </w:rPr>
          <w:t>工期目标</w:t>
        </w:r>
        <w:r>
          <w:tab/>
        </w:r>
        <w:r>
          <w:fldChar w:fldCharType="begin"/>
        </w:r>
        <w:r>
          <w:instrText xml:space="preserve"> PAGEREF _Toc448604051 \h </w:instrText>
        </w:r>
        <w:r>
          <w:fldChar w:fldCharType="separate"/>
        </w:r>
        <w:r>
          <w:t>5</w:t>
        </w:r>
        <w:r>
          <w:fldChar w:fldCharType="end"/>
        </w:r>
      </w:hyperlink>
    </w:p>
    <w:p w:rsidR="00D25088">
      <w:pPr>
        <w:pStyle w:val="TOC3"/>
        <w:tabs>
          <w:tab w:val="right" w:leader="dot" w:pos="8822"/>
        </w:tabs>
        <w:rPr>
          <w:rFonts w:ascii="Calibri" w:hAnsi="Calibri"/>
          <w:sz w:val="21"/>
          <w:szCs w:val="22"/>
        </w:rPr>
      </w:pPr>
      <w:hyperlink w:anchor="_Toc448604052" w:history="1">
        <w:r>
          <w:rPr>
            <w:rStyle w:val="Hyperlink"/>
            <w:rFonts w:ascii="Calibri Light" w:hAnsi="Calibri Light"/>
          </w:rPr>
          <w:t>5.1.2</w:t>
        </w:r>
        <w:r>
          <w:rPr>
            <w:rStyle w:val="Hyperlink"/>
            <w:rFonts w:ascii="Calibri Light" w:hAnsi="Calibri Light" w:hint="eastAsia"/>
          </w:rPr>
          <w:t>质量目标</w:t>
        </w:r>
        <w:r>
          <w:tab/>
        </w:r>
        <w:r>
          <w:fldChar w:fldCharType="begin"/>
        </w:r>
        <w:r>
          <w:instrText xml:space="preserve"> PAGEREF _Toc448604052 \h </w:instrText>
        </w:r>
        <w:r>
          <w:fldChar w:fldCharType="separate"/>
        </w:r>
        <w:r>
          <w:t>5</w:t>
        </w:r>
        <w:r>
          <w:fldChar w:fldCharType="end"/>
        </w:r>
      </w:hyperlink>
    </w:p>
    <w:p w:rsidR="00D25088">
      <w:pPr>
        <w:pStyle w:val="TOC3"/>
        <w:tabs>
          <w:tab w:val="right" w:leader="dot" w:pos="8822"/>
        </w:tabs>
        <w:rPr>
          <w:rFonts w:ascii="Calibri" w:hAnsi="Calibri"/>
          <w:sz w:val="21"/>
          <w:szCs w:val="22"/>
        </w:rPr>
      </w:pPr>
      <w:hyperlink w:anchor="_Toc448604053" w:history="1">
        <w:r>
          <w:rPr>
            <w:rStyle w:val="Hyperlink"/>
            <w:rFonts w:ascii="Calibri Light" w:hAnsi="Calibri Light"/>
          </w:rPr>
          <w:t>5.1.3</w:t>
        </w:r>
        <w:r>
          <w:rPr>
            <w:rStyle w:val="Hyperlink"/>
            <w:rFonts w:ascii="Calibri Light" w:hAnsi="Calibri Light" w:hint="eastAsia"/>
          </w:rPr>
          <w:t>安全目标</w:t>
        </w:r>
        <w:r>
          <w:tab/>
        </w:r>
        <w:r>
          <w:fldChar w:fldCharType="begin"/>
        </w:r>
        <w:r>
          <w:instrText xml:space="preserve"> PAGEREF _Toc448604053 \h </w:instrText>
        </w:r>
        <w:r>
          <w:fldChar w:fldCharType="separate"/>
        </w:r>
        <w:r>
          <w:t>5</w:t>
        </w:r>
        <w:r>
          <w:fldChar w:fldCharType="end"/>
        </w:r>
      </w:hyperlink>
    </w:p>
    <w:p w:rsidR="00D25088">
      <w:pPr>
        <w:pStyle w:val="TOC3"/>
        <w:tabs>
          <w:tab w:val="right" w:leader="dot" w:pos="8822"/>
        </w:tabs>
        <w:rPr>
          <w:rFonts w:ascii="Calibri" w:hAnsi="Calibri"/>
          <w:sz w:val="21"/>
          <w:szCs w:val="22"/>
        </w:rPr>
      </w:pPr>
      <w:hyperlink w:anchor="_Toc448604054" w:history="1">
        <w:r>
          <w:rPr>
            <w:rStyle w:val="Hyperlink"/>
            <w:rFonts w:ascii="Calibri Light" w:hAnsi="Calibri Light"/>
          </w:rPr>
          <w:t>5.1.4</w:t>
        </w:r>
        <w:r>
          <w:rPr>
            <w:rStyle w:val="Hyperlink"/>
            <w:rFonts w:ascii="Calibri Light" w:hAnsi="Calibri Light" w:hint="eastAsia"/>
          </w:rPr>
          <w:t>环境保护及文明施工目标。</w:t>
        </w:r>
        <w:r>
          <w:tab/>
        </w:r>
        <w:r>
          <w:fldChar w:fldCharType="begin"/>
        </w:r>
        <w:r>
          <w:instrText xml:space="preserve"> P</w:instrText>
        </w:r>
        <w:r>
          <w:instrText xml:space="preserve">AGEREF _Toc448604054 \h </w:instrText>
        </w:r>
        <w:r>
          <w:fldChar w:fldCharType="separate"/>
        </w:r>
        <w:r>
          <w:t>5</w:t>
        </w:r>
        <w:r>
          <w:fldChar w:fldCharType="end"/>
        </w:r>
      </w:hyperlink>
    </w:p>
    <w:p w:rsidR="00D25088">
      <w:pPr>
        <w:pStyle w:val="TOC2"/>
        <w:tabs>
          <w:tab w:val="right" w:leader="dot" w:pos="8822"/>
        </w:tabs>
        <w:rPr>
          <w:rFonts w:ascii="Calibri" w:hAnsi="Calibri"/>
          <w:sz w:val="21"/>
          <w:szCs w:val="22"/>
        </w:rPr>
      </w:pPr>
      <w:hyperlink w:anchor="_Toc448604055" w:history="1">
        <w:r>
          <w:rPr>
            <w:rStyle w:val="Hyperlink"/>
            <w:rFonts w:ascii="Calibri Light" w:hAnsi="Calibri Light"/>
          </w:rPr>
          <w:t>5.2</w:t>
        </w:r>
        <w:r>
          <w:rPr>
            <w:rStyle w:val="Hyperlink"/>
            <w:rFonts w:ascii="Calibri Light" w:hAnsi="Calibri Light" w:hint="eastAsia"/>
          </w:rPr>
          <w:t>组织机构设置及岗位职责</w:t>
        </w:r>
        <w:r>
          <w:tab/>
        </w:r>
        <w:r>
          <w:fldChar w:fldCharType="begin"/>
        </w:r>
        <w:r>
          <w:instrText xml:space="preserve"> PAGEREF _Toc448604055 \h </w:instrText>
        </w:r>
        <w:r>
          <w:fldChar w:fldCharType="separate"/>
        </w:r>
        <w:r>
          <w:t>5</w:t>
        </w:r>
        <w:r>
          <w:fldChar w:fldCharType="end"/>
        </w:r>
      </w:hyperlink>
    </w:p>
    <w:p w:rsidR="00D25088">
      <w:pPr>
        <w:pStyle w:val="TOC3"/>
        <w:tabs>
          <w:tab w:val="right" w:leader="dot" w:pos="8822"/>
        </w:tabs>
        <w:rPr>
          <w:rFonts w:ascii="Calibri" w:hAnsi="Calibri"/>
          <w:sz w:val="21"/>
          <w:szCs w:val="22"/>
        </w:rPr>
      </w:pPr>
      <w:hyperlink w:anchor="_Toc448604056" w:history="1">
        <w:r>
          <w:rPr>
            <w:rStyle w:val="Hyperlink"/>
            <w:rFonts w:ascii="Calibri Light" w:hAnsi="Calibri Light"/>
          </w:rPr>
          <w:t>5.2.1</w:t>
        </w:r>
        <w:r>
          <w:rPr>
            <w:rStyle w:val="Hyperlink"/>
            <w:rFonts w:ascii="Calibri Light" w:hAnsi="Calibri Light" w:hint="eastAsia"/>
          </w:rPr>
          <w:t>组织机构设置（组织机构图）</w:t>
        </w:r>
        <w:r>
          <w:tab/>
        </w:r>
        <w:r>
          <w:fldChar w:fldCharType="begin"/>
        </w:r>
        <w:r>
          <w:instrText xml:space="preserve"> PAGEREF _Toc448604056 \h </w:instrText>
        </w:r>
        <w:r>
          <w:fldChar w:fldCharType="separate"/>
        </w:r>
        <w:r>
          <w:t>6</w:t>
        </w:r>
        <w:r>
          <w:fldChar w:fldCharType="end"/>
        </w:r>
      </w:hyperlink>
    </w:p>
    <w:p w:rsidR="00D25088">
      <w:pPr>
        <w:pStyle w:val="TOC3"/>
        <w:tabs>
          <w:tab w:val="right" w:leader="dot" w:pos="8822"/>
        </w:tabs>
        <w:rPr>
          <w:rFonts w:ascii="Calibri" w:hAnsi="Calibri"/>
          <w:sz w:val="21"/>
          <w:szCs w:val="22"/>
        </w:rPr>
      </w:pPr>
      <w:hyperlink w:anchor="_Toc448604057" w:history="1">
        <w:r>
          <w:rPr>
            <w:rStyle w:val="Hyperlink"/>
            <w:rFonts w:ascii="Calibri Light" w:hAnsi="Calibri Light"/>
          </w:rPr>
          <w:t>5.2.2</w:t>
        </w:r>
        <w:r>
          <w:rPr>
            <w:rStyle w:val="Hyperlink"/>
            <w:rFonts w:ascii="Calibri Light" w:hAnsi="Calibri Light" w:hint="eastAsia"/>
          </w:rPr>
          <w:t>岗位职责</w:t>
        </w:r>
        <w:r>
          <w:tab/>
        </w:r>
        <w:r>
          <w:fldChar w:fldCharType="begin"/>
        </w:r>
        <w:r>
          <w:instrText xml:space="preserve"> PAGEREF _Toc448604057 \h </w:instrText>
        </w:r>
        <w:r>
          <w:fldChar w:fldCharType="separate"/>
        </w:r>
        <w:r>
          <w:t>6</w:t>
        </w:r>
        <w:r>
          <w:fldChar w:fldCharType="end"/>
        </w:r>
      </w:hyperlink>
    </w:p>
    <w:p w:rsidR="00D25088">
      <w:pPr>
        <w:pStyle w:val="TOC2"/>
        <w:tabs>
          <w:tab w:val="right" w:leader="dot" w:pos="8822"/>
        </w:tabs>
        <w:rPr>
          <w:rFonts w:ascii="Calibri" w:hAnsi="Calibri"/>
          <w:sz w:val="21"/>
          <w:szCs w:val="22"/>
        </w:rPr>
      </w:pPr>
      <w:hyperlink w:anchor="_Toc448604058" w:history="1">
        <w:r>
          <w:rPr>
            <w:rStyle w:val="Hyperlink"/>
            <w:rFonts w:ascii="Calibri Light" w:hAnsi="Calibri Light"/>
          </w:rPr>
          <w:t>5.3</w:t>
        </w:r>
        <w:r>
          <w:rPr>
            <w:rStyle w:val="Hyperlink"/>
            <w:rFonts w:ascii="Calibri Light" w:hAnsi="Calibri Light" w:hint="eastAsia"/>
          </w:rPr>
          <w:t>、资源配置</w:t>
        </w:r>
        <w:r>
          <w:tab/>
        </w:r>
        <w:r>
          <w:fldChar w:fldCharType="begin"/>
        </w:r>
        <w:r>
          <w:instrText xml:space="preserve"> PAGEREF _Toc448604058 \h </w:instrText>
        </w:r>
        <w:r>
          <w:fldChar w:fldCharType="separate"/>
        </w:r>
        <w:r>
          <w:t>6</w:t>
        </w:r>
        <w:r>
          <w:fldChar w:fldCharType="end"/>
        </w:r>
      </w:hyperlink>
    </w:p>
    <w:p w:rsidR="00D25088">
      <w:pPr>
        <w:pStyle w:val="TOC3"/>
        <w:tabs>
          <w:tab w:val="right" w:leader="dot" w:pos="8822"/>
        </w:tabs>
        <w:rPr>
          <w:rFonts w:ascii="Calibri" w:hAnsi="Calibri"/>
          <w:sz w:val="21"/>
          <w:szCs w:val="22"/>
        </w:rPr>
      </w:pPr>
      <w:hyperlink w:anchor="_Toc448604059" w:history="1">
        <w:r>
          <w:rPr>
            <w:rStyle w:val="Hyperlink"/>
            <w:rFonts w:ascii="Calibri Light" w:hAnsi="Calibri Light"/>
          </w:rPr>
          <w:t>5.3.1</w:t>
        </w:r>
        <w:r>
          <w:rPr>
            <w:rStyle w:val="Hyperlink"/>
            <w:rFonts w:ascii="Calibri Light" w:hAnsi="Calibri Light" w:hint="eastAsia"/>
          </w:rPr>
          <w:t>人员保障计划</w:t>
        </w:r>
        <w:r>
          <w:tab/>
        </w:r>
        <w:r>
          <w:fldChar w:fldCharType="begin"/>
        </w:r>
        <w:r>
          <w:instrText xml:space="preserve"> PAGEREF _Toc448604059 \h </w:instrText>
        </w:r>
        <w:r>
          <w:fldChar w:fldCharType="separate"/>
        </w:r>
        <w:r>
          <w:t>6</w:t>
        </w:r>
        <w:r>
          <w:fldChar w:fldCharType="end"/>
        </w:r>
      </w:hyperlink>
    </w:p>
    <w:p w:rsidR="00D25088">
      <w:pPr>
        <w:pStyle w:val="TOC3"/>
        <w:tabs>
          <w:tab w:val="right" w:leader="dot" w:pos="8822"/>
        </w:tabs>
        <w:rPr>
          <w:rFonts w:ascii="Calibri" w:hAnsi="Calibri"/>
          <w:sz w:val="21"/>
          <w:szCs w:val="22"/>
        </w:rPr>
      </w:pPr>
      <w:hyperlink w:anchor="_Toc448604060" w:history="1">
        <w:r>
          <w:rPr>
            <w:rStyle w:val="Hyperlink"/>
            <w:rFonts w:ascii="Calibri Light" w:hAnsi="Calibri Light"/>
          </w:rPr>
          <w:t>5.3.2</w:t>
        </w:r>
        <w:r>
          <w:rPr>
            <w:rStyle w:val="Hyperlink"/>
            <w:rFonts w:ascii="Calibri Light" w:hAnsi="Calibri Light" w:hint="eastAsia"/>
          </w:rPr>
          <w:t>材料保障计划</w:t>
        </w:r>
        <w:r>
          <w:tab/>
        </w:r>
        <w:r>
          <w:fldChar w:fldCharType="begin"/>
        </w:r>
        <w:r>
          <w:instrText xml:space="preserve"> PAGEREF _Toc448604060 \h </w:instrText>
        </w:r>
        <w:r>
          <w:fldChar w:fldCharType="separate"/>
        </w:r>
        <w:r>
          <w:t>7</w:t>
        </w:r>
        <w:r>
          <w:fldChar w:fldCharType="end"/>
        </w:r>
      </w:hyperlink>
    </w:p>
    <w:p w:rsidR="00D25088">
      <w:pPr>
        <w:pStyle w:val="TOC3"/>
        <w:tabs>
          <w:tab w:val="right" w:leader="dot" w:pos="8822"/>
        </w:tabs>
        <w:rPr>
          <w:rFonts w:ascii="Calibri" w:hAnsi="Calibri"/>
          <w:sz w:val="21"/>
          <w:szCs w:val="22"/>
        </w:rPr>
      </w:pPr>
      <w:hyperlink w:anchor="_Toc448604061" w:history="1">
        <w:r>
          <w:rPr>
            <w:rStyle w:val="Hyperlink"/>
            <w:rFonts w:ascii="Calibri Light" w:hAnsi="Calibri Light"/>
          </w:rPr>
          <w:t>5.3.3</w:t>
        </w:r>
        <w:r>
          <w:rPr>
            <w:rStyle w:val="Hyperlink"/>
            <w:rFonts w:ascii="Calibri Light" w:hAnsi="Calibri Light" w:hint="eastAsia"/>
          </w:rPr>
          <w:t>机械设备保障计划</w:t>
        </w:r>
        <w:r>
          <w:tab/>
        </w:r>
        <w:r>
          <w:fldChar w:fldCharType="begin"/>
        </w:r>
        <w:r>
          <w:instrText xml:space="preserve"> PAGEREF _Toc448604061 \h </w:instrText>
        </w:r>
        <w:r>
          <w:fldChar w:fldCharType="separate"/>
        </w:r>
        <w:r>
          <w:t>9</w:t>
        </w:r>
        <w:r>
          <w:fldChar w:fldCharType="end"/>
        </w:r>
      </w:hyperlink>
    </w:p>
    <w:p w:rsidR="00D25088">
      <w:pPr>
        <w:pStyle w:val="TOC2"/>
        <w:tabs>
          <w:tab w:val="right" w:leader="dot" w:pos="8822"/>
        </w:tabs>
        <w:rPr>
          <w:rFonts w:ascii="Calibri" w:hAnsi="Calibri"/>
          <w:sz w:val="21"/>
          <w:szCs w:val="22"/>
        </w:rPr>
      </w:pPr>
      <w:hyperlink w:anchor="_Toc448604062" w:history="1">
        <w:r>
          <w:rPr>
            <w:rStyle w:val="Hyperlink"/>
            <w:rFonts w:ascii="Calibri Light" w:hAnsi="Calibri Light"/>
          </w:rPr>
          <w:t>5.4</w:t>
        </w:r>
        <w:r>
          <w:rPr>
            <w:rStyle w:val="Hyperlink"/>
            <w:rFonts w:ascii="Calibri Light" w:hAnsi="Calibri Light" w:hint="eastAsia"/>
          </w:rPr>
          <w:t>、施工现场平面布置</w:t>
        </w:r>
        <w:r>
          <w:tab/>
        </w:r>
        <w:r>
          <w:fldChar w:fldCharType="begin"/>
        </w:r>
        <w:r>
          <w:instrText xml:space="preserve"> PA</w:instrText>
        </w:r>
        <w:r>
          <w:instrText xml:space="preserve">GEREF _Toc448604062 \h </w:instrText>
        </w:r>
        <w:r>
          <w:fldChar w:fldCharType="separate"/>
        </w:r>
        <w:r>
          <w:t>10</w:t>
        </w:r>
        <w:r>
          <w:fldChar w:fldCharType="end"/>
        </w:r>
      </w:hyperlink>
    </w:p>
    <w:p w:rsidR="00D25088">
      <w:pPr>
        <w:pStyle w:val="TOC3"/>
        <w:tabs>
          <w:tab w:val="right" w:leader="dot" w:pos="8822"/>
        </w:tabs>
        <w:rPr>
          <w:rFonts w:ascii="Calibri" w:hAnsi="Calibri"/>
          <w:sz w:val="21"/>
          <w:szCs w:val="22"/>
        </w:rPr>
      </w:pPr>
      <w:hyperlink w:anchor="_Toc448604063" w:history="1">
        <w:r>
          <w:rPr>
            <w:rStyle w:val="Hyperlink"/>
            <w:rFonts w:ascii="Calibri Light" w:hAnsi="Calibri Light"/>
          </w:rPr>
          <w:t>5.4.1</w:t>
        </w:r>
        <w:r>
          <w:rPr>
            <w:rStyle w:val="Hyperlink"/>
            <w:rFonts w:ascii="Calibri Light" w:hAnsi="Calibri Light" w:hint="eastAsia"/>
          </w:rPr>
          <w:t>钢筋加工场地布置</w:t>
        </w:r>
        <w:r>
          <w:tab/>
        </w:r>
        <w:r>
          <w:fldChar w:fldCharType="begin"/>
        </w:r>
        <w:r>
          <w:instrText xml:space="preserve"> PAGEREF _Toc448604063 \h </w:instrText>
        </w:r>
        <w:r>
          <w:fldChar w:fldCharType="separate"/>
        </w:r>
        <w:r>
          <w:t>10</w:t>
        </w:r>
        <w:r>
          <w:fldChar w:fldCharType="end"/>
        </w:r>
      </w:hyperlink>
    </w:p>
    <w:p w:rsidR="00D25088">
      <w:pPr>
        <w:pStyle w:val="TOC1"/>
        <w:tabs>
          <w:tab w:val="right" w:leader="dot" w:pos="8822"/>
        </w:tabs>
        <w:rPr>
          <w:rFonts w:ascii="Calibri" w:hAnsi="Calibri"/>
          <w:sz w:val="21"/>
          <w:szCs w:val="22"/>
        </w:rPr>
        <w:sectPr>
          <w:pgSz w:w="11906" w:h="16838"/>
          <w:pgMar w:top="1440" w:right="1274" w:bottom="1440" w:left="1800" w:header="851" w:footer="992" w:gutter="0"/>
          <w:pgNumType w:fmt="upperRoman" w:start="0"/>
          <w:cols w:space="708"/>
          <w:titlePg/>
          <w:docGrid w:type="lines" w:linePitch="312"/>
        </w:sectPr>
      </w:pPr>
      <w:hyperlink w:anchor="_Toc448604064" w:history="1">
        <w:r>
          <w:rPr>
            <w:rStyle w:val="Hyperlink"/>
            <w:rFonts w:ascii="Calibri Light" w:hAnsi="Calibri Light" w:hint="eastAsia"/>
          </w:rPr>
          <w:t>六、工期保证体系及保证措施</w:t>
        </w:r>
        <w:r>
          <w:tab/>
        </w:r>
        <w:r>
          <w:fldChar w:fldCharType="begin"/>
        </w:r>
        <w:r>
          <w:instrText xml:space="preserve"> PAGEREF _Toc448604064 \h </w:instrText>
        </w:r>
        <w:r>
          <w:fldChar w:fldCharType="separate"/>
        </w:r>
        <w:r>
          <w:t>10</w:t>
        </w:r>
        <w:r>
          <w:fldChar w:fldCharType="end"/>
        </w:r>
      </w:hyperlink>
    </w:p>
    <w:p w:rsidR="00D25088">
      <w:pPr>
        <w:pStyle w:val="TOC2"/>
        <w:tabs>
          <w:tab w:val="right" w:leader="dot" w:pos="8822"/>
        </w:tabs>
        <w:rPr>
          <w:rFonts w:ascii="Calibri" w:hAnsi="Calibri"/>
          <w:sz w:val="21"/>
          <w:szCs w:val="22"/>
        </w:rPr>
      </w:pPr>
      <w:hyperlink w:anchor="_Toc448604065" w:history="1">
        <w:r>
          <w:rPr>
            <w:rStyle w:val="Hyperlink"/>
            <w:rFonts w:ascii="Calibri Light" w:hAnsi="Calibri Light"/>
          </w:rPr>
          <w:t>6.1</w:t>
        </w:r>
        <w:r>
          <w:rPr>
            <w:rStyle w:val="Hyperlink"/>
            <w:rFonts w:ascii="Calibri Light" w:hAnsi="Calibri Light" w:hint="eastAsia"/>
          </w:rPr>
          <w:t>、工期要求</w:t>
        </w:r>
        <w:r>
          <w:tab/>
        </w:r>
        <w:r>
          <w:fldChar w:fldCharType="begin"/>
        </w:r>
        <w:r>
          <w:instrText xml:space="preserve"> PAGEREF _Toc448604065 \h </w:instrText>
        </w:r>
        <w:r>
          <w:fldChar w:fldCharType="separate"/>
        </w:r>
        <w:r>
          <w:t>10</w:t>
        </w:r>
        <w:r>
          <w:fldChar w:fldCharType="end"/>
        </w:r>
      </w:hyperlink>
    </w:p>
    <w:p w:rsidR="00D25088">
      <w:pPr>
        <w:pStyle w:val="TOC2"/>
        <w:tabs>
          <w:tab w:val="right" w:leader="dot" w:pos="8822"/>
        </w:tabs>
        <w:rPr>
          <w:rFonts w:ascii="Calibri" w:hAnsi="Calibri"/>
          <w:sz w:val="21"/>
          <w:szCs w:val="22"/>
        </w:rPr>
      </w:pPr>
      <w:hyperlink w:anchor="_Toc448604066" w:history="1">
        <w:r>
          <w:rPr>
            <w:rStyle w:val="Hyperlink"/>
            <w:rFonts w:ascii="Calibri Light" w:hAnsi="Calibri Light"/>
          </w:rPr>
          <w:t>6.2</w:t>
        </w:r>
        <w:r>
          <w:rPr>
            <w:rStyle w:val="Hyperlink"/>
            <w:rFonts w:ascii="Calibri Light" w:hAnsi="Calibri Light" w:hint="eastAsia"/>
          </w:rPr>
          <w:t>、施工工期计划及进度安排</w:t>
        </w:r>
        <w:r>
          <w:tab/>
        </w:r>
        <w:r>
          <w:fldChar w:fldCharType="begin"/>
        </w:r>
        <w:r>
          <w:instrText xml:space="preserve"> PAGEREF _Toc448604066 \h </w:instrText>
        </w:r>
        <w:r>
          <w:fldChar w:fldCharType="separate"/>
        </w:r>
        <w:r>
          <w:t>11</w:t>
        </w:r>
        <w:r>
          <w:fldChar w:fldCharType="end"/>
        </w:r>
      </w:hyperlink>
    </w:p>
    <w:p w:rsidR="00D25088">
      <w:pPr>
        <w:pStyle w:val="TOC2"/>
        <w:tabs>
          <w:tab w:val="right" w:leader="dot" w:pos="8822"/>
        </w:tabs>
        <w:rPr>
          <w:rFonts w:ascii="Calibri" w:hAnsi="Calibri"/>
          <w:sz w:val="21"/>
          <w:szCs w:val="22"/>
        </w:rPr>
      </w:pPr>
      <w:hyperlink w:anchor="_Toc448604067" w:history="1">
        <w:r>
          <w:rPr>
            <w:rStyle w:val="Hyperlink"/>
            <w:rFonts w:ascii="Calibri Light" w:hAnsi="Calibri Light"/>
          </w:rPr>
          <w:t>6.3</w:t>
        </w:r>
        <w:r>
          <w:rPr>
            <w:rStyle w:val="Hyperlink"/>
            <w:rFonts w:ascii="Calibri Light" w:hAnsi="Calibri Light" w:hint="eastAsia"/>
          </w:rPr>
          <w:t>、工期保证体系及保证方案</w:t>
        </w:r>
        <w:r>
          <w:tab/>
        </w:r>
        <w:r>
          <w:fldChar w:fldCharType="begin"/>
        </w:r>
        <w:r>
          <w:instrText xml:space="preserve"> PAGEREF _Toc448604067 \h </w:instrText>
        </w:r>
        <w:r>
          <w:fldChar w:fldCharType="separate"/>
        </w:r>
        <w:r>
          <w:t>11</w:t>
        </w:r>
        <w:r>
          <w:fldChar w:fldCharType="end"/>
        </w:r>
      </w:hyperlink>
    </w:p>
    <w:p w:rsidR="00D25088">
      <w:pPr>
        <w:pStyle w:val="TOC3"/>
        <w:tabs>
          <w:tab w:val="right" w:leader="dot" w:pos="8822"/>
        </w:tabs>
        <w:rPr>
          <w:rFonts w:ascii="Calibri" w:hAnsi="Calibri"/>
          <w:sz w:val="21"/>
          <w:szCs w:val="22"/>
        </w:rPr>
      </w:pPr>
      <w:hyperlink w:anchor="_Toc448604068" w:history="1">
        <w:r>
          <w:rPr>
            <w:rStyle w:val="Hyperlink"/>
            <w:rFonts w:ascii="Calibri Light" w:hAnsi="Calibri Light"/>
          </w:rPr>
          <w:t>6.3.1</w:t>
        </w:r>
        <w:r>
          <w:rPr>
            <w:rStyle w:val="Hyperlink"/>
            <w:rFonts w:ascii="Calibri Light" w:hAnsi="Calibri Light" w:hint="eastAsia"/>
          </w:rPr>
          <w:t>、工期保证体系</w:t>
        </w:r>
        <w:r>
          <w:tab/>
        </w:r>
        <w:r>
          <w:fldChar w:fldCharType="begin"/>
        </w:r>
        <w:r>
          <w:instrText xml:space="preserve"> PAGEREF _Toc448604068 \h </w:instrText>
        </w:r>
        <w:r>
          <w:fldChar w:fldCharType="separate"/>
        </w:r>
        <w:r>
          <w:t>11</w:t>
        </w:r>
        <w:r>
          <w:fldChar w:fldCharType="end"/>
        </w:r>
      </w:hyperlink>
    </w:p>
    <w:p w:rsidR="00D25088">
      <w:pPr>
        <w:pStyle w:val="TOC3"/>
        <w:tabs>
          <w:tab w:val="right" w:leader="dot" w:pos="8822"/>
        </w:tabs>
        <w:rPr>
          <w:rFonts w:ascii="Calibri" w:hAnsi="Calibri"/>
          <w:sz w:val="21"/>
          <w:szCs w:val="22"/>
        </w:rPr>
      </w:pPr>
      <w:hyperlink w:anchor="_Toc448604069" w:history="1">
        <w:r>
          <w:rPr>
            <w:rStyle w:val="Hyperlink"/>
            <w:rFonts w:ascii="Calibri Light" w:hAnsi="Calibri Light"/>
          </w:rPr>
          <w:t>6.3.2</w:t>
        </w:r>
        <w:r>
          <w:rPr>
            <w:rStyle w:val="Hyperlink"/>
            <w:rFonts w:ascii="Calibri Light" w:hAnsi="Calibri Light" w:hint="eastAsia"/>
          </w:rPr>
          <w:t>、工期保证方案</w:t>
        </w:r>
        <w:r>
          <w:tab/>
        </w:r>
        <w:r>
          <w:fldChar w:fldCharType="begin"/>
        </w:r>
        <w:r>
          <w:instrText xml:space="preserve"> PAGEREF _Toc448604069 \h </w:instrText>
        </w:r>
        <w:r>
          <w:fldChar w:fldCharType="separate"/>
        </w:r>
        <w:r>
          <w:t>11</w:t>
        </w:r>
        <w:r>
          <w:fldChar w:fldCharType="end"/>
        </w:r>
      </w:hyperlink>
    </w:p>
    <w:p w:rsidR="00D25088">
      <w:pPr>
        <w:pStyle w:val="TOC2"/>
        <w:tabs>
          <w:tab w:val="right" w:leader="dot" w:pos="8822"/>
        </w:tabs>
        <w:rPr>
          <w:rFonts w:ascii="Calibri" w:hAnsi="Calibri"/>
          <w:sz w:val="21"/>
          <w:szCs w:val="22"/>
        </w:rPr>
      </w:pPr>
      <w:hyperlink w:anchor="_Toc448604070" w:history="1">
        <w:r>
          <w:rPr>
            <w:rStyle w:val="Hyperlink"/>
            <w:rFonts w:ascii="Calibri Light" w:hAnsi="Calibri Light"/>
          </w:rPr>
          <w:t>6.4</w:t>
        </w:r>
        <w:r>
          <w:rPr>
            <w:rStyle w:val="Hyperlink"/>
            <w:rFonts w:ascii="Calibri Light" w:hAnsi="Calibri Light" w:hint="eastAsia"/>
          </w:rPr>
          <w:t>、工期保证措施</w:t>
        </w:r>
        <w:r>
          <w:tab/>
        </w:r>
        <w:r>
          <w:fldChar w:fldCharType="begin"/>
        </w:r>
        <w:r>
          <w:instrText xml:space="preserve"> PAGE</w:instrText>
        </w:r>
        <w:r>
          <w:instrText xml:space="preserve">REF _Toc448604070 \h </w:instrText>
        </w:r>
        <w:r>
          <w:fldChar w:fldCharType="separate"/>
        </w:r>
        <w:r>
          <w:t>13</w:t>
        </w:r>
        <w:r>
          <w:fldChar w:fldCharType="end"/>
        </w:r>
      </w:hyperlink>
    </w:p>
    <w:p w:rsidR="00D25088">
      <w:pPr>
        <w:pStyle w:val="TOC3"/>
        <w:tabs>
          <w:tab w:val="right" w:leader="dot" w:pos="8822"/>
        </w:tabs>
        <w:rPr>
          <w:rFonts w:ascii="Calibri" w:hAnsi="Calibri"/>
          <w:sz w:val="21"/>
          <w:szCs w:val="22"/>
        </w:rPr>
      </w:pPr>
      <w:hyperlink w:anchor="_Toc448604071" w:history="1">
        <w:r>
          <w:rPr>
            <w:rStyle w:val="Hyperlink"/>
            <w:rFonts w:ascii="Calibri Light" w:hAnsi="Calibri Light"/>
          </w:rPr>
          <w:t>6.4.1</w:t>
        </w:r>
        <w:r>
          <w:rPr>
            <w:rStyle w:val="Hyperlink"/>
            <w:rFonts w:ascii="Calibri Light" w:hAnsi="Calibri Light" w:hint="eastAsia"/>
          </w:rPr>
          <w:t>、思想保证措施</w:t>
        </w:r>
        <w:r>
          <w:tab/>
        </w:r>
        <w:r>
          <w:fldChar w:fldCharType="begin"/>
        </w:r>
        <w:r>
          <w:instrText xml:space="preserve"> PAGEREF _Toc448604071 \h </w:instrText>
        </w:r>
        <w:r>
          <w:fldChar w:fldCharType="separate"/>
        </w:r>
        <w:r>
          <w:t>13</w:t>
        </w:r>
        <w:r>
          <w:fldChar w:fldCharType="end"/>
        </w:r>
      </w:hyperlink>
    </w:p>
    <w:p w:rsidR="00D25088">
      <w:pPr>
        <w:pStyle w:val="TOC3"/>
        <w:tabs>
          <w:tab w:val="right" w:leader="dot" w:pos="8822"/>
        </w:tabs>
        <w:rPr>
          <w:rFonts w:ascii="Calibri" w:hAnsi="Calibri"/>
          <w:sz w:val="21"/>
          <w:szCs w:val="22"/>
        </w:rPr>
      </w:pPr>
      <w:hyperlink w:anchor="_Toc448604072" w:history="1">
        <w:r>
          <w:rPr>
            <w:rStyle w:val="Hyperlink"/>
            <w:rFonts w:ascii="Calibri Light" w:hAnsi="Calibri Light"/>
          </w:rPr>
          <w:t>6.4.2</w:t>
        </w:r>
        <w:r>
          <w:rPr>
            <w:rStyle w:val="Hyperlink"/>
            <w:rFonts w:ascii="Calibri Light" w:hAnsi="Calibri Light" w:hint="eastAsia"/>
          </w:rPr>
          <w:t>、组织保证措施</w:t>
        </w:r>
        <w:r>
          <w:tab/>
        </w:r>
        <w:r>
          <w:fldChar w:fldCharType="begin"/>
        </w:r>
        <w:r>
          <w:instrText xml:space="preserve"> PAGEREF _Toc448604072 \h </w:instrText>
        </w:r>
        <w:r>
          <w:fldChar w:fldCharType="separate"/>
        </w:r>
        <w:r>
          <w:t>13</w:t>
        </w:r>
        <w:r>
          <w:fldChar w:fldCharType="end"/>
        </w:r>
      </w:hyperlink>
    </w:p>
    <w:p w:rsidR="00D25088">
      <w:pPr>
        <w:pStyle w:val="TOC3"/>
        <w:tabs>
          <w:tab w:val="right" w:leader="dot" w:pos="8822"/>
        </w:tabs>
        <w:rPr>
          <w:rFonts w:ascii="Calibri" w:hAnsi="Calibri"/>
          <w:sz w:val="21"/>
          <w:szCs w:val="22"/>
        </w:rPr>
      </w:pPr>
      <w:hyperlink w:anchor="_Toc448604073" w:history="1">
        <w:r>
          <w:rPr>
            <w:rStyle w:val="Hyperlink"/>
            <w:rFonts w:ascii="Calibri Light" w:hAnsi="Calibri Light"/>
          </w:rPr>
          <w:t>6.4.3</w:t>
        </w:r>
        <w:r>
          <w:rPr>
            <w:rStyle w:val="Hyperlink"/>
            <w:rFonts w:ascii="Calibri Light" w:hAnsi="Calibri Light" w:hint="eastAsia"/>
          </w:rPr>
          <w:t>、施工保证措施</w:t>
        </w:r>
        <w:r>
          <w:tab/>
        </w:r>
        <w:r>
          <w:fldChar w:fldCharType="begin"/>
        </w:r>
        <w:r>
          <w:instrText xml:space="preserve"> PAGEREF _Toc448604073 \h </w:instrText>
        </w:r>
        <w:r>
          <w:fldChar w:fldCharType="separate"/>
        </w:r>
        <w:r>
          <w:t>13</w:t>
        </w:r>
        <w:r>
          <w:fldChar w:fldCharType="end"/>
        </w:r>
      </w:hyperlink>
    </w:p>
    <w:p w:rsidR="00D25088">
      <w:pPr>
        <w:pStyle w:val="TOC3"/>
        <w:tabs>
          <w:tab w:val="right" w:leader="dot" w:pos="8822"/>
        </w:tabs>
        <w:rPr>
          <w:rFonts w:ascii="Calibri" w:hAnsi="Calibri"/>
          <w:sz w:val="21"/>
          <w:szCs w:val="22"/>
        </w:rPr>
      </w:pPr>
      <w:hyperlink w:anchor="_Toc448604074" w:history="1">
        <w:r>
          <w:rPr>
            <w:rStyle w:val="Hyperlink"/>
            <w:rFonts w:ascii="Calibri Light" w:hAnsi="Calibri Light"/>
          </w:rPr>
          <w:t>6.4.4</w:t>
        </w:r>
        <w:r>
          <w:rPr>
            <w:rStyle w:val="Hyperlink"/>
            <w:rFonts w:ascii="Calibri Light" w:hAnsi="Calibri Light" w:hint="eastAsia"/>
          </w:rPr>
          <w:t>、制度保证措施</w:t>
        </w:r>
        <w:r>
          <w:tab/>
        </w:r>
        <w:r>
          <w:fldChar w:fldCharType="begin"/>
        </w:r>
        <w:r>
          <w:instrText xml:space="preserve"> PAGEREF _Toc448604074 \h </w:instrText>
        </w:r>
        <w:r>
          <w:fldChar w:fldCharType="separate"/>
        </w:r>
        <w:r>
          <w:t>14</w:t>
        </w:r>
        <w:r>
          <w:fldChar w:fldCharType="end"/>
        </w:r>
      </w:hyperlink>
    </w:p>
    <w:p w:rsidR="00D25088">
      <w:pPr>
        <w:pStyle w:val="TOC3"/>
        <w:tabs>
          <w:tab w:val="right" w:leader="dot" w:pos="8822"/>
        </w:tabs>
        <w:rPr>
          <w:rFonts w:ascii="Calibri" w:hAnsi="Calibri"/>
          <w:sz w:val="21"/>
          <w:szCs w:val="22"/>
        </w:rPr>
      </w:pPr>
      <w:hyperlink w:anchor="_Toc448604075" w:history="1">
        <w:r>
          <w:rPr>
            <w:rStyle w:val="Hyperlink"/>
            <w:rFonts w:ascii="Calibri Light" w:hAnsi="Calibri Light"/>
          </w:rPr>
          <w:t>6.4.5</w:t>
        </w:r>
        <w:r>
          <w:rPr>
            <w:rStyle w:val="Hyperlink"/>
            <w:rFonts w:ascii="Calibri Light" w:hAnsi="Calibri Light" w:hint="eastAsia"/>
          </w:rPr>
          <w:t>、经济保证措施</w:t>
        </w:r>
        <w:r>
          <w:tab/>
        </w:r>
        <w:r>
          <w:fldChar w:fldCharType="begin"/>
        </w:r>
        <w:r>
          <w:instrText xml:space="preserve"> PAGEREF _Toc448604075 \h </w:instrText>
        </w:r>
        <w:r>
          <w:fldChar w:fldCharType="separate"/>
        </w:r>
        <w:r>
          <w:t>14</w:t>
        </w:r>
        <w:r>
          <w:fldChar w:fldCharType="end"/>
        </w:r>
      </w:hyperlink>
    </w:p>
    <w:p w:rsidR="00D25088">
      <w:pPr>
        <w:pStyle w:val="TOC3"/>
        <w:tabs>
          <w:tab w:val="right" w:leader="dot" w:pos="8822"/>
        </w:tabs>
        <w:rPr>
          <w:rFonts w:ascii="Calibri" w:hAnsi="Calibri"/>
          <w:sz w:val="21"/>
          <w:szCs w:val="22"/>
        </w:rPr>
      </w:pPr>
      <w:hyperlink w:anchor="_Toc448604076" w:history="1">
        <w:r>
          <w:rPr>
            <w:rStyle w:val="Hyperlink"/>
            <w:rFonts w:ascii="Calibri Light" w:hAnsi="Calibri Light"/>
          </w:rPr>
          <w:t>6.4.6</w:t>
        </w:r>
        <w:r>
          <w:rPr>
            <w:rStyle w:val="Hyperlink"/>
            <w:rFonts w:ascii="Calibri Light" w:hAnsi="Calibri Light" w:hint="eastAsia"/>
          </w:rPr>
          <w:t>、设备物资保证措施</w:t>
        </w:r>
        <w:r>
          <w:tab/>
        </w:r>
        <w:r>
          <w:fldChar w:fldCharType="begin"/>
        </w:r>
        <w:r>
          <w:instrText xml:space="preserve"> </w:instrText>
        </w:r>
        <w:r>
          <w:instrText xml:space="preserve">PAGEREF _Toc448604076 \h </w:instrText>
        </w:r>
        <w:r>
          <w:fldChar w:fldCharType="separate"/>
        </w:r>
        <w:r>
          <w:t>14</w:t>
        </w:r>
        <w:r>
          <w:fldChar w:fldCharType="end"/>
        </w:r>
      </w:hyperlink>
    </w:p>
    <w:p w:rsidR="00D25088">
      <w:pPr>
        <w:pStyle w:val="TOC3"/>
        <w:tabs>
          <w:tab w:val="right" w:leader="dot" w:pos="8822"/>
        </w:tabs>
        <w:rPr>
          <w:rFonts w:ascii="Calibri" w:hAnsi="Calibri"/>
          <w:sz w:val="21"/>
          <w:szCs w:val="22"/>
        </w:rPr>
      </w:pPr>
      <w:hyperlink w:anchor="_Toc448604077" w:history="1">
        <w:r>
          <w:rPr>
            <w:rStyle w:val="Hyperlink"/>
            <w:rFonts w:ascii="Calibri Light" w:hAnsi="Calibri Light"/>
          </w:rPr>
          <w:t>6.4.7</w:t>
        </w:r>
        <w:r>
          <w:rPr>
            <w:rStyle w:val="Hyperlink"/>
            <w:rFonts w:ascii="Calibri Light" w:hAnsi="Calibri Light" w:hint="eastAsia"/>
          </w:rPr>
          <w:t>、后勤保证措施</w:t>
        </w:r>
        <w:r>
          <w:tab/>
        </w:r>
        <w:r>
          <w:fldChar w:fldCharType="begin"/>
        </w:r>
        <w:r>
          <w:instrText xml:space="preserve"> PAGEREF _Toc448604077 \h </w:instrText>
        </w:r>
        <w:r>
          <w:fldChar w:fldCharType="separate"/>
        </w:r>
        <w:r>
          <w:t>14</w:t>
        </w:r>
        <w:r>
          <w:fldChar w:fldCharType="end"/>
        </w:r>
      </w:hyperlink>
    </w:p>
    <w:p w:rsidR="00D25088">
      <w:pPr>
        <w:pStyle w:val="TOC3"/>
        <w:tabs>
          <w:tab w:val="right" w:leader="dot" w:pos="8822"/>
        </w:tabs>
        <w:rPr>
          <w:rFonts w:ascii="Calibri" w:hAnsi="Calibri"/>
          <w:sz w:val="21"/>
          <w:szCs w:val="22"/>
        </w:rPr>
      </w:pPr>
      <w:hyperlink w:anchor="_Toc448604078" w:history="1">
        <w:r>
          <w:rPr>
            <w:rStyle w:val="Hyperlink"/>
            <w:rFonts w:ascii="Calibri Light" w:hAnsi="Calibri Light"/>
          </w:rPr>
          <w:t>6.4.8</w:t>
        </w:r>
        <w:r>
          <w:rPr>
            <w:rStyle w:val="Hyperlink"/>
            <w:rFonts w:ascii="Calibri Light" w:hAnsi="Calibri Light" w:hint="eastAsia"/>
          </w:rPr>
          <w:t>、技术保证措施</w:t>
        </w:r>
        <w:r>
          <w:tab/>
        </w:r>
        <w:r>
          <w:fldChar w:fldCharType="begin"/>
        </w:r>
        <w:r>
          <w:instrText xml:space="preserve"> PAGEREF _Toc448604078 \h </w:instrText>
        </w:r>
        <w:r>
          <w:fldChar w:fldCharType="separate"/>
        </w:r>
        <w:r>
          <w:t>14</w:t>
        </w:r>
        <w:r>
          <w:fldChar w:fldCharType="end"/>
        </w:r>
      </w:hyperlink>
    </w:p>
    <w:p w:rsidR="00D25088">
      <w:pPr>
        <w:pStyle w:val="TOC3"/>
        <w:tabs>
          <w:tab w:val="right" w:leader="dot" w:pos="8822"/>
        </w:tabs>
        <w:rPr>
          <w:rFonts w:ascii="Calibri" w:hAnsi="Calibri"/>
          <w:sz w:val="21"/>
          <w:szCs w:val="22"/>
        </w:rPr>
      </w:pPr>
      <w:hyperlink w:anchor="_Toc448604085" w:history="1">
        <w:r>
          <w:rPr>
            <w:rStyle w:val="Hyperlink"/>
            <w:rFonts w:ascii="Calibri Light" w:hAnsi="Calibri Light"/>
          </w:rPr>
          <w:t>6.4.9</w:t>
        </w:r>
        <w:r>
          <w:rPr>
            <w:rStyle w:val="Hyperlink"/>
            <w:rFonts w:ascii="Calibri Light" w:hAnsi="Calibri Light" w:hint="eastAsia"/>
          </w:rPr>
          <w:t>、其他保证措施</w:t>
        </w:r>
        <w:r>
          <w:tab/>
        </w:r>
        <w:r>
          <w:fldChar w:fldCharType="begin"/>
        </w:r>
        <w:r>
          <w:instrText xml:space="preserve"> PAGEREF _Toc448604085 \h </w:instrText>
        </w:r>
        <w:r>
          <w:fldChar w:fldCharType="separate"/>
        </w:r>
        <w:r>
          <w:t>15</w:t>
        </w:r>
        <w:r>
          <w:fldChar w:fldCharType="end"/>
        </w:r>
      </w:hyperlink>
    </w:p>
    <w:p w:rsidR="00D25088">
      <w:pPr>
        <w:pStyle w:val="TOC1"/>
        <w:tabs>
          <w:tab w:val="right" w:leader="dot" w:pos="8822"/>
        </w:tabs>
        <w:rPr>
          <w:rFonts w:ascii="Calibri" w:hAnsi="Calibri"/>
          <w:sz w:val="21"/>
          <w:szCs w:val="22"/>
        </w:rPr>
      </w:pPr>
      <w:hyperlink w:anchor="_Toc448604089" w:history="1">
        <w:r>
          <w:rPr>
            <w:rStyle w:val="Hyperlink"/>
            <w:rFonts w:ascii="Calibri Light" w:hAnsi="Calibri Light" w:hint="eastAsia"/>
          </w:rPr>
          <w:t>七、桩基施工进度计划</w:t>
        </w:r>
        <w:r>
          <w:tab/>
        </w:r>
        <w:r>
          <w:fldChar w:fldCharType="begin"/>
        </w:r>
        <w:r>
          <w:instrText xml:space="preserve"> PAGEREF _Toc448604089 \h </w:instrText>
        </w:r>
        <w:r>
          <w:fldChar w:fldCharType="separate"/>
        </w:r>
        <w:r>
          <w:t>16</w:t>
        </w:r>
        <w:r>
          <w:fldChar w:fldCharType="end"/>
        </w:r>
      </w:hyperlink>
    </w:p>
    <w:p w:rsidR="00D25088">
      <w:pPr>
        <w:pStyle w:val="TOC1"/>
        <w:tabs>
          <w:tab w:val="right" w:leader="dot" w:pos="8822"/>
        </w:tabs>
        <w:rPr>
          <w:rFonts w:ascii="Calibri" w:hAnsi="Calibri"/>
          <w:sz w:val="21"/>
          <w:szCs w:val="22"/>
        </w:rPr>
      </w:pPr>
      <w:hyperlink w:anchor="_Toc448604090" w:history="1">
        <w:r>
          <w:rPr>
            <w:rStyle w:val="Hyperlink"/>
            <w:rFonts w:ascii="Calibri Light" w:hAnsi="Calibri Light" w:hint="eastAsia"/>
          </w:rPr>
          <w:t>八、桩基总体施工方案</w:t>
        </w:r>
        <w:r>
          <w:tab/>
        </w:r>
        <w:r>
          <w:fldChar w:fldCharType="begin"/>
        </w:r>
        <w:r>
          <w:instrText xml:space="preserve"> PAGEREF _Toc448604090 \h </w:instrText>
        </w:r>
        <w:r>
          <w:fldChar w:fldCharType="separate"/>
        </w:r>
        <w:r>
          <w:t>17</w:t>
        </w:r>
        <w:r>
          <w:fldChar w:fldCharType="end"/>
        </w:r>
      </w:hyperlink>
    </w:p>
    <w:p w:rsidR="00D25088">
      <w:pPr>
        <w:pStyle w:val="TOC2"/>
        <w:tabs>
          <w:tab w:val="right" w:leader="dot" w:pos="8822"/>
        </w:tabs>
        <w:rPr>
          <w:rFonts w:ascii="Calibri" w:hAnsi="Calibri"/>
          <w:sz w:val="21"/>
          <w:szCs w:val="22"/>
        </w:rPr>
      </w:pPr>
      <w:hyperlink w:anchor="_Toc448604091" w:history="1">
        <w:r>
          <w:rPr>
            <w:rStyle w:val="Hyperlink"/>
            <w:rFonts w:ascii="Calibri Light" w:hAnsi="Calibri Light"/>
          </w:rPr>
          <w:t>8.1</w:t>
        </w:r>
        <w:r>
          <w:rPr>
            <w:rStyle w:val="Hyperlink"/>
            <w:rFonts w:ascii="Calibri Light" w:hAnsi="Calibri Light" w:hint="eastAsia"/>
          </w:rPr>
          <w:t>旋挖钻成孔相对其他成孔方式的优点</w:t>
        </w:r>
        <w:r>
          <w:tab/>
        </w:r>
        <w:r>
          <w:fldChar w:fldCharType="begin"/>
        </w:r>
        <w:r>
          <w:instrText xml:space="preserve"> PAGEREF _Toc448604091 \h </w:instrText>
        </w:r>
        <w:r>
          <w:fldChar w:fldCharType="separate"/>
        </w:r>
        <w:r>
          <w:t>17</w:t>
        </w:r>
        <w:r>
          <w:fldChar w:fldCharType="end"/>
        </w:r>
      </w:hyperlink>
    </w:p>
    <w:p w:rsidR="00D25088">
      <w:pPr>
        <w:pStyle w:val="TOC2"/>
        <w:tabs>
          <w:tab w:val="right" w:leader="dot" w:pos="8822"/>
        </w:tabs>
        <w:rPr>
          <w:rFonts w:ascii="Calibri" w:hAnsi="Calibri"/>
          <w:sz w:val="21"/>
          <w:szCs w:val="22"/>
        </w:rPr>
      </w:pPr>
      <w:hyperlink w:anchor="_Toc448604092" w:history="1">
        <w:r>
          <w:rPr>
            <w:rStyle w:val="Hyperlink"/>
            <w:rFonts w:ascii="Calibri Light" w:hAnsi="Calibri Light"/>
          </w:rPr>
          <w:t>8.2</w:t>
        </w:r>
        <w:r>
          <w:rPr>
            <w:rStyle w:val="Hyperlink"/>
            <w:rFonts w:ascii="Calibri Light" w:hAnsi="Calibri Light" w:hint="eastAsia"/>
          </w:rPr>
          <w:t>、旋挖钻成</w:t>
        </w:r>
        <w:r>
          <w:rPr>
            <w:rStyle w:val="Hyperlink"/>
            <w:rFonts w:ascii="Calibri Light" w:hAnsi="Calibri Light" w:hint="eastAsia"/>
          </w:rPr>
          <w:t>孔相对其他成孔方式的缺点</w:t>
        </w:r>
        <w:r>
          <w:tab/>
        </w:r>
        <w:r>
          <w:fldChar w:fldCharType="begin"/>
        </w:r>
        <w:r>
          <w:instrText xml:space="preserve"> PAGEREF _Toc448604092 \h </w:instrText>
        </w:r>
        <w:r>
          <w:fldChar w:fldCharType="separate"/>
        </w:r>
        <w:r>
          <w:t>17</w:t>
        </w:r>
        <w:r>
          <w:fldChar w:fldCharType="end"/>
        </w:r>
      </w:hyperlink>
    </w:p>
    <w:p w:rsidR="00D25088">
      <w:pPr>
        <w:pStyle w:val="TOC2"/>
        <w:tabs>
          <w:tab w:val="right" w:leader="dot" w:pos="8822"/>
        </w:tabs>
        <w:rPr>
          <w:rFonts w:ascii="Calibri" w:hAnsi="Calibri"/>
          <w:sz w:val="21"/>
          <w:szCs w:val="22"/>
        </w:rPr>
      </w:pPr>
      <w:hyperlink w:anchor="_Toc448604093" w:history="1">
        <w:r>
          <w:rPr>
            <w:rStyle w:val="Hyperlink"/>
            <w:rFonts w:ascii="Calibri Light" w:hAnsi="Calibri Light"/>
          </w:rPr>
          <w:t>8.3</w:t>
        </w:r>
        <w:r>
          <w:rPr>
            <w:rStyle w:val="Hyperlink"/>
            <w:rFonts w:ascii="Calibri Light" w:hAnsi="Calibri Light" w:hint="eastAsia"/>
          </w:rPr>
          <w:t>成孔方案的确定</w:t>
        </w:r>
        <w:r>
          <w:tab/>
        </w:r>
        <w:r>
          <w:fldChar w:fldCharType="begin"/>
        </w:r>
        <w:r>
          <w:instrText xml:space="preserve"> PAGEREF _Toc448604093 \h </w:instrText>
        </w:r>
        <w:r>
          <w:fldChar w:fldCharType="separate"/>
        </w:r>
        <w:r>
          <w:t>17</w:t>
        </w:r>
        <w:r>
          <w:fldChar w:fldCharType="end"/>
        </w:r>
      </w:hyperlink>
    </w:p>
    <w:p w:rsidR="00D25088">
      <w:pPr>
        <w:pStyle w:val="TOC1"/>
        <w:tabs>
          <w:tab w:val="right" w:leader="dot" w:pos="8822"/>
        </w:tabs>
        <w:rPr>
          <w:rFonts w:ascii="Calibri" w:hAnsi="Calibri"/>
          <w:sz w:val="21"/>
          <w:szCs w:val="22"/>
        </w:rPr>
      </w:pPr>
      <w:hyperlink w:anchor="_Toc448604094" w:history="1">
        <w:r>
          <w:rPr>
            <w:rStyle w:val="Hyperlink"/>
            <w:rFonts w:ascii="Calibri Light" w:hAnsi="Calibri Light" w:hint="eastAsia"/>
          </w:rPr>
          <w:t>九、施工准备</w:t>
        </w:r>
        <w:r>
          <w:tab/>
        </w:r>
        <w:r>
          <w:fldChar w:fldCharType="begin"/>
        </w:r>
        <w:r>
          <w:instrText xml:space="preserve"> PAGEREF _Toc448604094 \h </w:instrText>
        </w:r>
        <w:r>
          <w:fldChar w:fldCharType="separate"/>
        </w:r>
        <w:r>
          <w:t>17</w:t>
        </w:r>
        <w:r>
          <w:fldChar w:fldCharType="end"/>
        </w:r>
      </w:hyperlink>
    </w:p>
    <w:p w:rsidR="00D25088">
      <w:pPr>
        <w:pStyle w:val="TOC2"/>
        <w:tabs>
          <w:tab w:val="right" w:leader="dot" w:pos="8822"/>
        </w:tabs>
        <w:rPr>
          <w:rFonts w:ascii="Calibri" w:hAnsi="Calibri"/>
          <w:sz w:val="21"/>
          <w:szCs w:val="22"/>
        </w:rPr>
      </w:pPr>
      <w:hyperlink w:anchor="_Toc448604095" w:history="1">
        <w:r>
          <w:rPr>
            <w:rStyle w:val="Hyperlink"/>
            <w:rFonts w:ascii="Calibri Light" w:hAnsi="Calibri Light"/>
          </w:rPr>
          <w:t>9.1</w:t>
        </w:r>
        <w:r>
          <w:rPr>
            <w:rStyle w:val="Hyperlink"/>
            <w:rFonts w:ascii="Calibri Light" w:hAnsi="Calibri Light" w:hint="eastAsia"/>
          </w:rPr>
          <w:t>泥浆池施工</w:t>
        </w:r>
        <w:r>
          <w:tab/>
        </w:r>
        <w:r>
          <w:fldChar w:fldCharType="begin"/>
        </w:r>
        <w:r>
          <w:instrText xml:space="preserve"> PAGEREF _Toc448604095 \h </w:instrText>
        </w:r>
        <w:r>
          <w:fldChar w:fldCharType="separate"/>
        </w:r>
        <w:r>
          <w:t>17</w:t>
        </w:r>
        <w:r>
          <w:fldChar w:fldCharType="end"/>
        </w:r>
      </w:hyperlink>
    </w:p>
    <w:p w:rsidR="00D25088">
      <w:pPr>
        <w:pStyle w:val="TOC2"/>
        <w:tabs>
          <w:tab w:val="right" w:leader="dot" w:pos="8822"/>
        </w:tabs>
        <w:rPr>
          <w:rFonts w:ascii="Calibri" w:hAnsi="Calibri"/>
          <w:sz w:val="21"/>
          <w:szCs w:val="22"/>
        </w:rPr>
      </w:pPr>
      <w:hyperlink w:anchor="_Toc448604096" w:history="1">
        <w:r>
          <w:rPr>
            <w:rStyle w:val="Hyperlink"/>
            <w:rFonts w:ascii="Calibri Light" w:hAnsi="Calibri Light"/>
          </w:rPr>
          <w:t>9.2</w:t>
        </w:r>
        <w:r>
          <w:rPr>
            <w:rStyle w:val="Hyperlink"/>
            <w:rFonts w:ascii="Calibri Light" w:hAnsi="Calibri Light" w:hint="eastAsia"/>
          </w:rPr>
          <w:t>、泥浆弃置</w:t>
        </w:r>
        <w:r>
          <w:tab/>
        </w:r>
        <w:r>
          <w:fldChar w:fldCharType="begin"/>
        </w:r>
        <w:r>
          <w:instrText xml:space="preserve"> PAGEREF _Toc448604096 \h </w:instrText>
        </w:r>
        <w:r>
          <w:fldChar w:fldCharType="separate"/>
        </w:r>
        <w:r>
          <w:t>18</w:t>
        </w:r>
        <w:r>
          <w:fldChar w:fldCharType="end"/>
        </w:r>
      </w:hyperlink>
    </w:p>
    <w:p w:rsidR="00D25088">
      <w:pPr>
        <w:pStyle w:val="TOC2"/>
        <w:tabs>
          <w:tab w:val="right" w:leader="dot" w:pos="8822"/>
        </w:tabs>
        <w:rPr>
          <w:rFonts w:ascii="Calibri" w:hAnsi="Calibri"/>
          <w:sz w:val="21"/>
          <w:szCs w:val="22"/>
        </w:rPr>
      </w:pPr>
      <w:hyperlink w:anchor="_Toc448604097" w:history="1">
        <w:r>
          <w:rPr>
            <w:rStyle w:val="Hyperlink"/>
            <w:rFonts w:ascii="Calibri Light" w:hAnsi="Calibri Light"/>
          </w:rPr>
          <w:t>9.3</w:t>
        </w:r>
        <w:r>
          <w:rPr>
            <w:rStyle w:val="Hyperlink"/>
            <w:rFonts w:ascii="Calibri Light" w:hAnsi="Calibri Light" w:hint="eastAsia"/>
          </w:rPr>
          <w:t>沉渣池制作安装</w:t>
        </w:r>
        <w:r>
          <w:tab/>
        </w:r>
        <w:r>
          <w:fldChar w:fldCharType="begin"/>
        </w:r>
        <w:r>
          <w:instrText xml:space="preserve"> PAGEREF _Toc448604097 \h </w:instrText>
        </w:r>
        <w:r>
          <w:fldChar w:fldCharType="separate"/>
        </w:r>
        <w:r>
          <w:t>18</w:t>
        </w:r>
        <w:r>
          <w:fldChar w:fldCharType="end"/>
        </w:r>
      </w:hyperlink>
    </w:p>
    <w:p w:rsidR="00D25088">
      <w:pPr>
        <w:pStyle w:val="TOC2"/>
        <w:tabs>
          <w:tab w:val="right" w:leader="dot" w:pos="8822"/>
        </w:tabs>
        <w:rPr>
          <w:rFonts w:ascii="Calibri" w:hAnsi="Calibri"/>
          <w:sz w:val="21"/>
          <w:szCs w:val="22"/>
        </w:rPr>
      </w:pPr>
      <w:hyperlink w:anchor="_Toc448604098" w:history="1">
        <w:r>
          <w:rPr>
            <w:rStyle w:val="Hyperlink"/>
            <w:rFonts w:ascii="Calibri Light" w:hAnsi="Calibri Light"/>
          </w:rPr>
          <w:t>9.4</w:t>
        </w:r>
        <w:r>
          <w:rPr>
            <w:rStyle w:val="Hyperlink"/>
            <w:rFonts w:ascii="Calibri Light" w:hAnsi="Calibri Light" w:hint="eastAsia"/>
          </w:rPr>
          <w:t>施工临时用水、用电</w:t>
        </w:r>
        <w:r>
          <w:tab/>
        </w:r>
        <w:r>
          <w:fldChar w:fldCharType="begin"/>
        </w:r>
        <w:r>
          <w:instrText xml:space="preserve"> PAGEREF _Toc448604098 \h </w:instrText>
        </w:r>
        <w:r>
          <w:fldChar w:fldCharType="separate"/>
        </w:r>
        <w:r>
          <w:t>19</w:t>
        </w:r>
        <w:r>
          <w:fldChar w:fldCharType="end"/>
        </w:r>
      </w:hyperlink>
    </w:p>
    <w:p w:rsidR="00D25088">
      <w:pPr>
        <w:pStyle w:val="TOC3"/>
        <w:tabs>
          <w:tab w:val="right" w:leader="dot" w:pos="8822"/>
        </w:tabs>
        <w:rPr>
          <w:rFonts w:ascii="Calibri" w:hAnsi="Calibri"/>
          <w:sz w:val="21"/>
          <w:szCs w:val="22"/>
        </w:rPr>
      </w:pPr>
      <w:hyperlink w:anchor="_Toc448604099" w:history="1">
        <w:r>
          <w:rPr>
            <w:rStyle w:val="Hyperlink"/>
            <w:rFonts w:ascii="Calibri Light" w:hAnsi="Calibri Light"/>
          </w:rPr>
          <w:t>9.4.1</w:t>
        </w:r>
        <w:r>
          <w:rPr>
            <w:rStyle w:val="Hyperlink"/>
            <w:rFonts w:ascii="Calibri Light" w:hAnsi="Calibri Light" w:hint="eastAsia"/>
          </w:rPr>
          <w:t>施工临时用水</w:t>
        </w:r>
        <w:r>
          <w:tab/>
        </w:r>
        <w:r>
          <w:fldChar w:fldCharType="begin"/>
        </w:r>
        <w:r>
          <w:instrText xml:space="preserve"> PAG</w:instrText>
        </w:r>
        <w:r>
          <w:instrText xml:space="preserve">EREF _Toc448604099 \h </w:instrText>
        </w:r>
        <w:r>
          <w:fldChar w:fldCharType="separate"/>
        </w:r>
        <w:r>
          <w:t>19</w:t>
        </w:r>
        <w:r>
          <w:fldChar w:fldCharType="end"/>
        </w:r>
      </w:hyperlink>
    </w:p>
    <w:p w:rsidR="00D25088">
      <w:pPr>
        <w:pStyle w:val="TOC3"/>
        <w:tabs>
          <w:tab w:val="right" w:leader="dot" w:pos="8822"/>
        </w:tabs>
        <w:rPr>
          <w:rFonts w:ascii="Calibri" w:hAnsi="Calibri"/>
          <w:sz w:val="21"/>
          <w:szCs w:val="22"/>
        </w:rPr>
      </w:pPr>
      <w:hyperlink w:anchor="_Toc448604100" w:history="1">
        <w:r>
          <w:rPr>
            <w:rStyle w:val="Hyperlink"/>
            <w:rFonts w:ascii="Calibri Light" w:hAnsi="Calibri Light"/>
          </w:rPr>
          <w:t>9.4.2</w:t>
        </w:r>
        <w:r>
          <w:rPr>
            <w:rStyle w:val="Hyperlink"/>
            <w:rFonts w:ascii="Calibri Light" w:hAnsi="Calibri Light" w:hint="eastAsia"/>
          </w:rPr>
          <w:t>施工临时用电</w:t>
        </w:r>
        <w:r>
          <w:tab/>
        </w:r>
        <w:r>
          <w:fldChar w:fldCharType="begin"/>
        </w:r>
        <w:r>
          <w:instrText xml:space="preserve"> PAGEREF _Toc448604100 \h </w:instrText>
        </w:r>
        <w:r>
          <w:fldChar w:fldCharType="separate"/>
        </w:r>
        <w:r>
          <w:t>19</w:t>
        </w:r>
        <w:r>
          <w:fldChar w:fldCharType="end"/>
        </w:r>
      </w:hyperlink>
    </w:p>
    <w:p w:rsidR="00D25088">
      <w:pPr>
        <w:pStyle w:val="TOC2"/>
        <w:tabs>
          <w:tab w:val="right" w:leader="dot" w:pos="8822"/>
        </w:tabs>
        <w:rPr>
          <w:rFonts w:ascii="Calibri" w:hAnsi="Calibri"/>
          <w:sz w:val="21"/>
          <w:szCs w:val="22"/>
        </w:rPr>
      </w:pPr>
      <w:hyperlink w:anchor="_Toc448604101" w:history="1">
        <w:r>
          <w:rPr>
            <w:rStyle w:val="Hyperlink"/>
            <w:rFonts w:ascii="Calibri Light" w:hAnsi="Calibri Light"/>
          </w:rPr>
          <w:t>9.5</w:t>
        </w:r>
        <w:r>
          <w:rPr>
            <w:rStyle w:val="Hyperlink"/>
            <w:rFonts w:ascii="Calibri Light" w:hAnsi="Calibri Light" w:hint="eastAsia"/>
          </w:rPr>
          <w:t>筑岛围堰施工</w:t>
        </w:r>
        <w:r>
          <w:tab/>
        </w:r>
        <w:r>
          <w:fldChar w:fldCharType="begin"/>
        </w:r>
        <w:r>
          <w:instrText xml:space="preserve"> PAGEREF _Toc448604101 \h </w:instrText>
        </w:r>
        <w:r>
          <w:fldChar w:fldCharType="separate"/>
        </w:r>
        <w:r>
          <w:t>19</w:t>
        </w:r>
        <w:r>
          <w:fldChar w:fldCharType="end"/>
        </w:r>
      </w:hyperlink>
    </w:p>
    <w:p w:rsidR="00D25088">
      <w:pPr>
        <w:pStyle w:val="TOC2"/>
        <w:tabs>
          <w:tab w:val="right" w:leader="dot" w:pos="8822"/>
        </w:tabs>
        <w:rPr>
          <w:rFonts w:ascii="Calibri" w:hAnsi="Calibri"/>
          <w:sz w:val="21"/>
          <w:szCs w:val="22"/>
        </w:rPr>
        <w:sectPr>
          <w:type w:val="nextPage"/>
          <w:pgSz w:w="11906" w:h="16838"/>
          <w:pgMar w:top="1440" w:right="1274" w:bottom="1440" w:left="1800" w:header="851" w:footer="992" w:gutter="0"/>
          <w:pgNumType w:fmt="upperRoman" w:start="1"/>
          <w:cols w:space="708"/>
          <w:titlePg w:val="0"/>
          <w:docGrid w:type="lines" w:linePitch="312"/>
        </w:sectPr>
      </w:pPr>
      <w:hyperlink w:anchor="_Toc448604102" w:history="1">
        <w:r>
          <w:rPr>
            <w:rStyle w:val="Hyperlink"/>
            <w:rFonts w:ascii="Calibri Light" w:hAnsi="Calibri Light"/>
          </w:rPr>
          <w:t>9.6</w:t>
        </w:r>
        <w:r>
          <w:rPr>
            <w:rStyle w:val="Hyperlink"/>
            <w:rFonts w:ascii="Calibri Light" w:hAnsi="Calibri Light" w:hint="eastAsia"/>
          </w:rPr>
          <w:t>施工技术交底</w:t>
        </w:r>
        <w:r>
          <w:tab/>
        </w:r>
        <w:r>
          <w:fldChar w:fldCharType="begin"/>
        </w:r>
        <w:r>
          <w:instrText xml:space="preserve"> PAGEREF _Toc448604102 \h </w:instrText>
        </w:r>
        <w:r>
          <w:fldChar w:fldCharType="separate"/>
        </w:r>
        <w:r>
          <w:t>21</w:t>
        </w:r>
        <w:r>
          <w:fldChar w:fldCharType="end"/>
        </w:r>
      </w:hyperlink>
    </w:p>
    <w:p w:rsidR="00D25088">
      <w:pPr>
        <w:pStyle w:val="TOC2"/>
        <w:tabs>
          <w:tab w:val="right" w:leader="dot" w:pos="8822"/>
        </w:tabs>
        <w:rPr>
          <w:rFonts w:ascii="Calibri" w:hAnsi="Calibri"/>
          <w:sz w:val="21"/>
          <w:szCs w:val="22"/>
        </w:rPr>
      </w:pPr>
      <w:hyperlink w:anchor="_Toc448604103" w:history="1">
        <w:r>
          <w:rPr>
            <w:rStyle w:val="Hyperlink"/>
            <w:rFonts w:ascii="Calibri Light" w:hAnsi="Calibri Light"/>
          </w:rPr>
          <w:t>9.7</w:t>
        </w:r>
        <w:r>
          <w:rPr>
            <w:rStyle w:val="Hyperlink"/>
            <w:rFonts w:ascii="Calibri Light" w:hAnsi="Calibri Light" w:hint="eastAsia"/>
          </w:rPr>
          <w:t>施工测量</w:t>
        </w:r>
        <w:r>
          <w:tab/>
        </w:r>
        <w:r>
          <w:fldChar w:fldCharType="begin"/>
        </w:r>
        <w:r>
          <w:instrText xml:space="preserve"> PAGEREF _Toc448604103 \h </w:instrText>
        </w:r>
        <w:r>
          <w:fldChar w:fldCharType="separate"/>
        </w:r>
        <w:r>
          <w:t>21</w:t>
        </w:r>
        <w:r>
          <w:fldChar w:fldCharType="end"/>
        </w:r>
      </w:hyperlink>
    </w:p>
    <w:p w:rsidR="00D25088">
      <w:pPr>
        <w:pStyle w:val="TOC1"/>
        <w:tabs>
          <w:tab w:val="right" w:leader="dot" w:pos="8822"/>
        </w:tabs>
        <w:rPr>
          <w:rFonts w:ascii="Calibri" w:hAnsi="Calibri"/>
          <w:sz w:val="21"/>
          <w:szCs w:val="22"/>
        </w:rPr>
      </w:pPr>
      <w:hyperlink w:anchor="_Toc448604104" w:history="1">
        <w:r>
          <w:rPr>
            <w:rStyle w:val="Hyperlink"/>
            <w:rFonts w:ascii="Calibri Light" w:hAnsi="Calibri Light" w:hint="eastAsia"/>
          </w:rPr>
          <w:t>十、旋挖机钻孔灌注桩施工方案</w:t>
        </w:r>
        <w:r>
          <w:tab/>
        </w:r>
        <w:r>
          <w:fldChar w:fldCharType="begin"/>
        </w:r>
        <w:r>
          <w:instrText xml:space="preserve"> PAGEREF _Toc448604104 \h </w:instrText>
        </w:r>
        <w:r>
          <w:fldChar w:fldCharType="separate"/>
        </w:r>
        <w:r>
          <w:t>21</w:t>
        </w:r>
        <w:r>
          <w:fldChar w:fldCharType="end"/>
        </w:r>
      </w:hyperlink>
    </w:p>
    <w:p w:rsidR="00D25088">
      <w:pPr>
        <w:pStyle w:val="TOC2"/>
        <w:tabs>
          <w:tab w:val="right" w:leader="dot" w:pos="8822"/>
        </w:tabs>
        <w:rPr>
          <w:rFonts w:ascii="Calibri" w:hAnsi="Calibri"/>
          <w:sz w:val="21"/>
          <w:szCs w:val="22"/>
        </w:rPr>
      </w:pPr>
      <w:hyperlink w:anchor="_Toc448604105" w:history="1">
        <w:r>
          <w:rPr>
            <w:rStyle w:val="Hyperlink"/>
            <w:rFonts w:ascii="Calibri Light" w:hAnsi="Calibri Light"/>
          </w:rPr>
          <w:t>10.1</w:t>
        </w:r>
        <w:r>
          <w:rPr>
            <w:rStyle w:val="Hyperlink"/>
            <w:rFonts w:ascii="Calibri Light" w:hAnsi="Calibri Light" w:hint="eastAsia"/>
          </w:rPr>
          <w:t>旋挖钻机桩基施工工艺</w:t>
        </w:r>
        <w:r>
          <w:tab/>
        </w:r>
        <w:r>
          <w:fldChar w:fldCharType="begin"/>
        </w:r>
        <w:r>
          <w:instrText xml:space="preserve"> PAGEREF _Toc448604105 \h </w:instrText>
        </w:r>
        <w:r>
          <w:fldChar w:fldCharType="separate"/>
        </w:r>
        <w:r>
          <w:t>21</w:t>
        </w:r>
        <w:r>
          <w:fldChar w:fldCharType="end"/>
        </w:r>
      </w:hyperlink>
    </w:p>
    <w:p w:rsidR="00D25088">
      <w:pPr>
        <w:pStyle w:val="TOC2"/>
        <w:tabs>
          <w:tab w:val="right" w:leader="dot" w:pos="8822"/>
        </w:tabs>
        <w:rPr>
          <w:rFonts w:ascii="Calibri" w:hAnsi="Calibri"/>
          <w:sz w:val="21"/>
          <w:szCs w:val="22"/>
        </w:rPr>
      </w:pPr>
      <w:hyperlink w:anchor="_Toc448604106" w:history="1">
        <w:r>
          <w:rPr>
            <w:rStyle w:val="Hyperlink"/>
            <w:rFonts w:ascii="Calibri Light" w:hAnsi="Calibri Light"/>
          </w:rPr>
          <w:t>10.2</w:t>
        </w:r>
        <w:r>
          <w:rPr>
            <w:rStyle w:val="Hyperlink"/>
            <w:rFonts w:ascii="Calibri Light" w:hAnsi="Calibri Light" w:hint="eastAsia"/>
          </w:rPr>
          <w:t>施工方法</w:t>
        </w:r>
        <w:r>
          <w:tab/>
        </w:r>
        <w:r>
          <w:fldChar w:fldCharType="begin"/>
        </w:r>
        <w:r>
          <w:instrText xml:space="preserve"> PAGE</w:instrText>
        </w:r>
        <w:r>
          <w:instrText xml:space="preserve">REF _Toc448604106 \h </w:instrText>
        </w:r>
        <w:r>
          <w:fldChar w:fldCharType="separate"/>
        </w:r>
        <w:r>
          <w:t>22</w:t>
        </w:r>
        <w:r>
          <w:fldChar w:fldCharType="end"/>
        </w:r>
      </w:hyperlink>
    </w:p>
    <w:p w:rsidR="00D25088">
      <w:pPr>
        <w:pStyle w:val="TOC3"/>
        <w:tabs>
          <w:tab w:val="right" w:leader="dot" w:pos="8822"/>
        </w:tabs>
        <w:rPr>
          <w:rFonts w:ascii="Calibri" w:hAnsi="Calibri"/>
          <w:sz w:val="21"/>
          <w:szCs w:val="22"/>
        </w:rPr>
      </w:pPr>
      <w:hyperlink w:anchor="_Toc448604107" w:history="1">
        <w:r>
          <w:rPr>
            <w:rStyle w:val="Hyperlink"/>
            <w:rFonts w:ascii="Calibri Light" w:hAnsi="Calibri Light"/>
          </w:rPr>
          <w:t>10.2.1</w:t>
        </w:r>
        <w:r>
          <w:rPr>
            <w:rStyle w:val="Hyperlink"/>
            <w:rFonts w:ascii="Calibri Light" w:hAnsi="Calibri Light" w:hint="eastAsia"/>
          </w:rPr>
          <w:t>埋设钢护筒及泥浆的制备</w:t>
        </w:r>
        <w:r>
          <w:tab/>
        </w:r>
        <w:r>
          <w:fldChar w:fldCharType="begin"/>
        </w:r>
        <w:r>
          <w:instrText xml:space="preserve"> PAGEREF _Toc448604107 \h </w:instrText>
        </w:r>
        <w:r>
          <w:fldChar w:fldCharType="separate"/>
        </w:r>
        <w:r>
          <w:t>22</w:t>
        </w:r>
        <w:r>
          <w:fldChar w:fldCharType="end"/>
        </w:r>
      </w:hyperlink>
    </w:p>
    <w:p w:rsidR="00D25088">
      <w:pPr>
        <w:pStyle w:val="TOC3"/>
        <w:tabs>
          <w:tab w:val="right" w:leader="dot" w:pos="8822"/>
        </w:tabs>
        <w:rPr>
          <w:rFonts w:ascii="Calibri" w:hAnsi="Calibri"/>
          <w:sz w:val="21"/>
          <w:szCs w:val="22"/>
        </w:rPr>
      </w:pPr>
      <w:hyperlink w:anchor="_Toc448604108" w:history="1">
        <w:r>
          <w:rPr>
            <w:rStyle w:val="Hyperlink"/>
            <w:rFonts w:ascii="Calibri Light" w:hAnsi="Calibri Light"/>
          </w:rPr>
          <w:t>10.2.2</w:t>
        </w:r>
        <w:r>
          <w:rPr>
            <w:rStyle w:val="Hyperlink"/>
            <w:rFonts w:ascii="Calibri Light" w:hAnsi="Calibri Light" w:hint="eastAsia"/>
          </w:rPr>
          <w:t>钻机就位</w:t>
        </w:r>
        <w:r>
          <w:tab/>
        </w:r>
        <w:r>
          <w:fldChar w:fldCharType="begin"/>
        </w:r>
        <w:r>
          <w:instrText xml:space="preserve"> PAGEREF _Toc448604108 \h </w:instrText>
        </w:r>
        <w:r>
          <w:fldChar w:fldCharType="separate"/>
        </w:r>
        <w:r>
          <w:t>23</w:t>
        </w:r>
        <w:r>
          <w:fldChar w:fldCharType="end"/>
        </w:r>
      </w:hyperlink>
    </w:p>
    <w:p w:rsidR="00D25088">
      <w:pPr>
        <w:pStyle w:val="TOC3"/>
        <w:tabs>
          <w:tab w:val="right" w:leader="dot" w:pos="8822"/>
        </w:tabs>
        <w:rPr>
          <w:rFonts w:ascii="Calibri" w:hAnsi="Calibri"/>
          <w:sz w:val="21"/>
          <w:szCs w:val="22"/>
        </w:rPr>
      </w:pPr>
      <w:hyperlink w:anchor="_Toc448604109" w:history="1">
        <w:r>
          <w:rPr>
            <w:rStyle w:val="Hyperlink"/>
            <w:rFonts w:ascii="Calibri Light" w:hAnsi="Calibri Light"/>
          </w:rPr>
          <w:t>10.2.3</w:t>
        </w:r>
        <w:r>
          <w:rPr>
            <w:rStyle w:val="Hyperlink"/>
            <w:rFonts w:ascii="Calibri Light" w:hAnsi="Calibri Light" w:hint="eastAsia"/>
          </w:rPr>
          <w:t>旋挖钻孔</w:t>
        </w:r>
        <w:r>
          <w:tab/>
        </w:r>
        <w:r>
          <w:fldChar w:fldCharType="begin"/>
        </w:r>
        <w:r>
          <w:instrText xml:space="preserve"> PAGEREF _Toc448604109 \h </w:instrText>
        </w:r>
        <w:r>
          <w:fldChar w:fldCharType="separate"/>
        </w:r>
        <w:r>
          <w:t>24</w:t>
        </w:r>
        <w:r>
          <w:fldChar w:fldCharType="end"/>
        </w:r>
      </w:hyperlink>
    </w:p>
    <w:p w:rsidR="00D25088">
      <w:pPr>
        <w:pStyle w:val="TOC3"/>
        <w:tabs>
          <w:tab w:val="right" w:leader="dot" w:pos="8822"/>
        </w:tabs>
        <w:rPr>
          <w:rFonts w:ascii="Calibri" w:hAnsi="Calibri"/>
          <w:sz w:val="21"/>
          <w:szCs w:val="22"/>
        </w:rPr>
      </w:pPr>
      <w:hyperlink w:anchor="_Toc448604110" w:history="1">
        <w:r>
          <w:rPr>
            <w:rStyle w:val="Hyperlink"/>
            <w:rFonts w:ascii="Calibri Light" w:hAnsi="Calibri Light"/>
          </w:rPr>
          <w:t>10.2.4</w:t>
        </w:r>
        <w:r>
          <w:rPr>
            <w:rStyle w:val="Hyperlink"/>
            <w:rFonts w:ascii="Calibri Light" w:hAnsi="Calibri Light" w:hint="eastAsia"/>
          </w:rPr>
          <w:t>清孔、检测沉渣</w:t>
        </w:r>
        <w:r>
          <w:tab/>
        </w:r>
        <w:r>
          <w:fldChar w:fldCharType="begin"/>
        </w:r>
        <w:r>
          <w:instrText xml:space="preserve"> PAGEREF _Toc448604110 \h </w:instrText>
        </w:r>
        <w:r>
          <w:fldChar w:fldCharType="separate"/>
        </w:r>
        <w:r>
          <w:t>24</w:t>
        </w:r>
        <w:r>
          <w:fldChar w:fldCharType="end"/>
        </w:r>
      </w:hyperlink>
    </w:p>
    <w:p w:rsidR="00D25088">
      <w:pPr>
        <w:pStyle w:val="TOC3"/>
        <w:tabs>
          <w:tab w:val="right" w:leader="dot" w:pos="8822"/>
        </w:tabs>
        <w:rPr>
          <w:rFonts w:ascii="Calibri" w:hAnsi="Calibri"/>
          <w:sz w:val="21"/>
          <w:szCs w:val="22"/>
        </w:rPr>
      </w:pPr>
      <w:hyperlink w:anchor="_Toc448604111" w:history="1">
        <w:r>
          <w:rPr>
            <w:rStyle w:val="Hyperlink"/>
            <w:rFonts w:ascii="Calibri Light" w:hAnsi="Calibri Light"/>
          </w:rPr>
          <w:t>10.2.5</w:t>
        </w:r>
        <w:r>
          <w:rPr>
            <w:rStyle w:val="Hyperlink"/>
            <w:rFonts w:ascii="Calibri Light" w:hAnsi="Calibri Light" w:hint="eastAsia"/>
          </w:rPr>
          <w:t>吊装钢筋笼和导管</w:t>
        </w:r>
        <w:r>
          <w:tab/>
        </w:r>
        <w:r>
          <w:fldChar w:fldCharType="begin"/>
        </w:r>
        <w:r>
          <w:instrText xml:space="preserve"> PAGEREF _Toc448604111 \h </w:instrText>
        </w:r>
        <w:r>
          <w:fldChar w:fldCharType="separate"/>
        </w:r>
        <w:r>
          <w:t>25</w:t>
        </w:r>
        <w:r>
          <w:fldChar w:fldCharType="end"/>
        </w:r>
      </w:hyperlink>
    </w:p>
    <w:p w:rsidR="00D25088">
      <w:pPr>
        <w:pStyle w:val="TOC3"/>
        <w:tabs>
          <w:tab w:val="right" w:leader="dot" w:pos="8822"/>
        </w:tabs>
        <w:rPr>
          <w:rFonts w:ascii="Calibri" w:hAnsi="Calibri"/>
          <w:sz w:val="21"/>
          <w:szCs w:val="22"/>
        </w:rPr>
      </w:pPr>
      <w:hyperlink w:anchor="_Toc448604112" w:history="1">
        <w:r>
          <w:rPr>
            <w:rStyle w:val="Hyperlink"/>
            <w:rFonts w:ascii="Calibri Light" w:hAnsi="Calibri Light"/>
          </w:rPr>
          <w:t>10.2.6</w:t>
        </w:r>
        <w:r>
          <w:rPr>
            <w:rStyle w:val="Hyperlink"/>
            <w:rFonts w:ascii="Calibri Light" w:hAnsi="Calibri Light" w:hint="eastAsia"/>
          </w:rPr>
          <w:t>灌注混凝土</w:t>
        </w:r>
        <w:r>
          <w:tab/>
        </w:r>
        <w:r>
          <w:fldChar w:fldCharType="begin"/>
        </w:r>
        <w:r>
          <w:instrText xml:space="preserve"> PAGEREF _Toc448604112 \h </w:instrText>
        </w:r>
        <w:r>
          <w:fldChar w:fldCharType="separate"/>
        </w:r>
        <w:r>
          <w:t>28</w:t>
        </w:r>
        <w:r>
          <w:fldChar w:fldCharType="end"/>
        </w:r>
      </w:hyperlink>
    </w:p>
    <w:p w:rsidR="00D25088">
      <w:pPr>
        <w:pStyle w:val="TOC3"/>
        <w:tabs>
          <w:tab w:val="right" w:leader="dot" w:pos="8822"/>
        </w:tabs>
        <w:rPr>
          <w:rFonts w:ascii="Calibri" w:hAnsi="Calibri"/>
          <w:sz w:val="21"/>
          <w:szCs w:val="22"/>
        </w:rPr>
      </w:pPr>
      <w:hyperlink w:anchor="_Toc448604113" w:history="1">
        <w:r>
          <w:rPr>
            <w:rStyle w:val="Hyperlink"/>
            <w:rFonts w:ascii="Calibri Light" w:hAnsi="Calibri Light"/>
          </w:rPr>
          <w:t>10.2.7</w:t>
        </w:r>
        <w:r>
          <w:rPr>
            <w:rStyle w:val="Hyperlink"/>
            <w:rFonts w:ascii="Calibri Light" w:hAnsi="Calibri Light" w:hint="eastAsia"/>
          </w:rPr>
          <w:t>坑口保护</w:t>
        </w:r>
        <w:r>
          <w:tab/>
        </w:r>
        <w:r>
          <w:fldChar w:fldCharType="begin"/>
        </w:r>
        <w:r>
          <w:instrText xml:space="preserve"> PAGEREF _Toc448604113 \h </w:instrText>
        </w:r>
        <w:r>
          <w:fldChar w:fldCharType="separate"/>
        </w:r>
        <w:r>
          <w:t>29</w:t>
        </w:r>
        <w:r>
          <w:fldChar w:fldCharType="end"/>
        </w:r>
      </w:hyperlink>
    </w:p>
    <w:p w:rsidR="00D25088">
      <w:pPr>
        <w:pStyle w:val="TOC3"/>
        <w:tabs>
          <w:tab w:val="right" w:leader="dot" w:pos="8822"/>
        </w:tabs>
        <w:rPr>
          <w:rFonts w:ascii="Calibri" w:hAnsi="Calibri"/>
          <w:sz w:val="21"/>
          <w:szCs w:val="22"/>
        </w:rPr>
      </w:pPr>
      <w:hyperlink w:anchor="_Toc448604114" w:history="1">
        <w:r>
          <w:rPr>
            <w:rStyle w:val="Hyperlink"/>
            <w:rFonts w:ascii="Calibri Light" w:hAnsi="Calibri Light"/>
          </w:rPr>
          <w:t>10.2.8</w:t>
        </w:r>
        <w:r>
          <w:rPr>
            <w:rStyle w:val="Hyperlink"/>
            <w:rFonts w:ascii="Calibri Light" w:hAnsi="Calibri Light" w:hint="eastAsia"/>
          </w:rPr>
          <w:t>声测管注浆</w:t>
        </w:r>
        <w:r>
          <w:tab/>
        </w:r>
        <w:r>
          <w:fldChar w:fldCharType="begin"/>
        </w:r>
        <w:r>
          <w:instrText xml:space="preserve"> PAGER</w:instrText>
        </w:r>
        <w:r>
          <w:instrText xml:space="preserve">EF _Toc448604114 \h </w:instrText>
        </w:r>
        <w:r>
          <w:fldChar w:fldCharType="separate"/>
        </w:r>
        <w:r>
          <w:t>29</w:t>
        </w:r>
        <w:r>
          <w:fldChar w:fldCharType="end"/>
        </w:r>
      </w:hyperlink>
    </w:p>
    <w:p w:rsidR="00D25088">
      <w:pPr>
        <w:pStyle w:val="TOC2"/>
        <w:tabs>
          <w:tab w:val="right" w:leader="dot" w:pos="8822"/>
        </w:tabs>
        <w:rPr>
          <w:rFonts w:ascii="Calibri" w:hAnsi="Calibri"/>
          <w:sz w:val="21"/>
          <w:szCs w:val="22"/>
        </w:rPr>
      </w:pPr>
      <w:hyperlink w:anchor="_Toc448604115" w:history="1">
        <w:r>
          <w:rPr>
            <w:rStyle w:val="Hyperlink"/>
            <w:rFonts w:ascii="Calibri Light" w:hAnsi="Calibri Light"/>
          </w:rPr>
          <w:t>10.3</w:t>
        </w:r>
        <w:r>
          <w:rPr>
            <w:rStyle w:val="Hyperlink"/>
            <w:rFonts w:ascii="Calibri Light" w:hAnsi="Calibri Light" w:hint="eastAsia"/>
          </w:rPr>
          <w:t>钻孔事故的处理及措施</w:t>
        </w:r>
        <w:r>
          <w:tab/>
        </w:r>
        <w:r>
          <w:fldChar w:fldCharType="begin"/>
        </w:r>
        <w:r>
          <w:instrText xml:space="preserve"> PAGEREF _Toc448604115 \h </w:instrText>
        </w:r>
        <w:r>
          <w:fldChar w:fldCharType="separate"/>
        </w:r>
        <w:r>
          <w:t>30</w:t>
        </w:r>
        <w:r>
          <w:fldChar w:fldCharType="end"/>
        </w:r>
      </w:hyperlink>
    </w:p>
    <w:p w:rsidR="00D25088">
      <w:pPr>
        <w:pStyle w:val="TOC3"/>
        <w:tabs>
          <w:tab w:val="right" w:leader="dot" w:pos="8822"/>
        </w:tabs>
        <w:rPr>
          <w:rFonts w:ascii="Calibri" w:hAnsi="Calibri"/>
          <w:sz w:val="21"/>
          <w:szCs w:val="22"/>
        </w:rPr>
      </w:pPr>
      <w:hyperlink w:anchor="_Toc448604116" w:history="1">
        <w:r>
          <w:rPr>
            <w:rStyle w:val="Hyperlink"/>
            <w:rFonts w:ascii="Calibri Light" w:hAnsi="Calibri Light"/>
          </w:rPr>
          <w:t>10.3.1</w:t>
        </w:r>
        <w:r>
          <w:rPr>
            <w:rStyle w:val="Hyperlink"/>
            <w:rFonts w:ascii="Calibri Light" w:hAnsi="Calibri Light" w:hint="eastAsia"/>
          </w:rPr>
          <w:t>、旋挖钻孔灌注桩常见的事故分析和处理方案</w:t>
        </w:r>
        <w:r>
          <w:tab/>
        </w:r>
        <w:r>
          <w:fldChar w:fldCharType="begin"/>
        </w:r>
        <w:r>
          <w:instrText xml:space="preserve"> PAGEREF _Toc448604116 \h </w:instrText>
        </w:r>
        <w:r>
          <w:fldChar w:fldCharType="separate"/>
        </w:r>
        <w:r>
          <w:t>30</w:t>
        </w:r>
        <w:r>
          <w:fldChar w:fldCharType="end"/>
        </w:r>
      </w:hyperlink>
    </w:p>
    <w:p w:rsidR="00D25088">
      <w:pPr>
        <w:pStyle w:val="TOC3"/>
        <w:tabs>
          <w:tab w:val="right" w:leader="dot" w:pos="8822"/>
        </w:tabs>
        <w:rPr>
          <w:rFonts w:ascii="Calibri" w:hAnsi="Calibri"/>
          <w:sz w:val="21"/>
          <w:szCs w:val="22"/>
        </w:rPr>
      </w:pPr>
      <w:hyperlink w:anchor="_Toc448604117" w:history="1">
        <w:r>
          <w:rPr>
            <w:rStyle w:val="Hyperlink"/>
            <w:rFonts w:ascii="Calibri Light" w:hAnsi="Calibri Light"/>
          </w:rPr>
          <w:t>10.3.2</w:t>
        </w:r>
        <w:r>
          <w:rPr>
            <w:rStyle w:val="Hyperlink"/>
            <w:rFonts w:ascii="Calibri Light" w:hAnsi="Calibri Light" w:hint="eastAsia"/>
          </w:rPr>
          <w:t>、管线保护措施</w:t>
        </w:r>
        <w:r>
          <w:tab/>
        </w:r>
        <w:r>
          <w:fldChar w:fldCharType="begin"/>
        </w:r>
        <w:r>
          <w:instrText xml:space="preserve"> PAGEREF _Toc448604117 \h </w:instrText>
        </w:r>
        <w:r>
          <w:fldChar w:fldCharType="separate"/>
        </w:r>
        <w:r>
          <w:t>34</w:t>
        </w:r>
        <w:r>
          <w:fldChar w:fldCharType="end"/>
        </w:r>
      </w:hyperlink>
    </w:p>
    <w:p w:rsidR="00D25088">
      <w:pPr>
        <w:pStyle w:val="TOC2"/>
        <w:tabs>
          <w:tab w:val="right" w:leader="dot" w:pos="8822"/>
        </w:tabs>
        <w:rPr>
          <w:rFonts w:ascii="Calibri" w:hAnsi="Calibri"/>
          <w:sz w:val="21"/>
          <w:szCs w:val="22"/>
        </w:rPr>
      </w:pPr>
      <w:hyperlink w:anchor="_Toc448604118" w:history="1">
        <w:r>
          <w:rPr>
            <w:rStyle w:val="Hyperlink"/>
            <w:rFonts w:ascii="Calibri Light" w:hAnsi="Calibri Light"/>
          </w:rPr>
          <w:t>10.4</w:t>
        </w:r>
        <w:r>
          <w:rPr>
            <w:rStyle w:val="Hyperlink"/>
            <w:rFonts w:ascii="Calibri Light" w:hAnsi="Calibri Light" w:hint="eastAsia"/>
          </w:rPr>
          <w:t>钻孔施工注意事项</w:t>
        </w:r>
        <w:r>
          <w:tab/>
        </w:r>
        <w:r>
          <w:fldChar w:fldCharType="begin"/>
        </w:r>
        <w:r>
          <w:instrText xml:space="preserve"> PAGEREF _Toc448604118 \h </w:instrText>
        </w:r>
        <w:r>
          <w:fldChar w:fldCharType="separate"/>
        </w:r>
        <w:r>
          <w:t>34</w:t>
        </w:r>
        <w:r>
          <w:fldChar w:fldCharType="end"/>
        </w:r>
      </w:hyperlink>
    </w:p>
    <w:p w:rsidR="00D25088">
      <w:pPr>
        <w:pStyle w:val="TOC1"/>
        <w:tabs>
          <w:tab w:val="right" w:leader="dot" w:pos="8822"/>
        </w:tabs>
        <w:rPr>
          <w:rFonts w:ascii="Calibri" w:hAnsi="Calibri"/>
          <w:sz w:val="21"/>
          <w:szCs w:val="22"/>
        </w:rPr>
      </w:pPr>
      <w:hyperlink w:anchor="_Toc448604119" w:history="1">
        <w:r>
          <w:rPr>
            <w:rStyle w:val="Hyperlink"/>
            <w:rFonts w:ascii="Calibri Light" w:hAnsi="Calibri Light" w:hint="eastAsia"/>
          </w:rPr>
          <w:t>十一、质量保证措施</w:t>
        </w:r>
        <w:r>
          <w:tab/>
        </w:r>
        <w:r>
          <w:fldChar w:fldCharType="begin"/>
        </w:r>
        <w:r>
          <w:instrText xml:space="preserve"> PAGEREF _Toc448604119 \h </w:instrText>
        </w:r>
        <w:r>
          <w:fldChar w:fldCharType="separate"/>
        </w:r>
        <w:r>
          <w:t>34</w:t>
        </w:r>
        <w:r>
          <w:fldChar w:fldCharType="end"/>
        </w:r>
      </w:hyperlink>
    </w:p>
    <w:p w:rsidR="00D25088">
      <w:pPr>
        <w:pStyle w:val="TOC2"/>
        <w:tabs>
          <w:tab w:val="right" w:leader="dot" w:pos="8822"/>
        </w:tabs>
        <w:rPr>
          <w:rFonts w:ascii="Calibri" w:hAnsi="Calibri"/>
          <w:sz w:val="21"/>
          <w:szCs w:val="22"/>
        </w:rPr>
      </w:pPr>
      <w:hyperlink w:anchor="_Toc448604120" w:history="1">
        <w:r>
          <w:rPr>
            <w:rStyle w:val="Hyperlink"/>
            <w:rFonts w:ascii="Calibri Light" w:hAnsi="Calibri Light"/>
          </w:rPr>
          <w:t>11.1</w:t>
        </w:r>
        <w:r>
          <w:rPr>
            <w:rStyle w:val="Hyperlink"/>
            <w:rFonts w:ascii="Calibri Light" w:hAnsi="Calibri Light" w:hint="eastAsia"/>
          </w:rPr>
          <w:t>工程总体质量目标</w:t>
        </w:r>
        <w:r>
          <w:tab/>
        </w:r>
        <w:r>
          <w:fldChar w:fldCharType="begin"/>
        </w:r>
        <w:r>
          <w:instrText xml:space="preserve"> PAGEREF _Toc448604120 \h </w:instrText>
        </w:r>
        <w:r>
          <w:fldChar w:fldCharType="separate"/>
        </w:r>
        <w:r>
          <w:t>34</w:t>
        </w:r>
        <w:r>
          <w:fldChar w:fldCharType="end"/>
        </w:r>
      </w:hyperlink>
    </w:p>
    <w:p w:rsidR="00D25088">
      <w:pPr>
        <w:pStyle w:val="TOC2"/>
        <w:tabs>
          <w:tab w:val="right" w:leader="dot" w:pos="8822"/>
        </w:tabs>
        <w:rPr>
          <w:rFonts w:ascii="Calibri" w:hAnsi="Calibri"/>
          <w:sz w:val="21"/>
          <w:szCs w:val="22"/>
        </w:rPr>
      </w:pPr>
      <w:hyperlink w:anchor="_Toc448604121" w:history="1">
        <w:r>
          <w:rPr>
            <w:rStyle w:val="Hyperlink"/>
            <w:rFonts w:ascii="Calibri Light" w:hAnsi="Calibri Light"/>
          </w:rPr>
          <w:t>11.2</w:t>
        </w:r>
        <w:r>
          <w:rPr>
            <w:rStyle w:val="Hyperlink"/>
            <w:rFonts w:ascii="Calibri Light" w:hAnsi="Calibri Light" w:hint="eastAsia"/>
          </w:rPr>
          <w:t>质量保证体系</w:t>
        </w:r>
        <w:r>
          <w:tab/>
        </w:r>
        <w:r>
          <w:fldChar w:fldCharType="begin"/>
        </w:r>
        <w:r>
          <w:instrText xml:space="preserve"> PAGEREF _Toc448604121 \h </w:instrText>
        </w:r>
        <w:r>
          <w:fldChar w:fldCharType="separate"/>
        </w:r>
        <w:r>
          <w:t>34</w:t>
        </w:r>
        <w:r>
          <w:fldChar w:fldCharType="end"/>
        </w:r>
      </w:hyperlink>
    </w:p>
    <w:p w:rsidR="00D25088">
      <w:pPr>
        <w:pStyle w:val="TOC2"/>
        <w:tabs>
          <w:tab w:val="right" w:leader="dot" w:pos="8822"/>
        </w:tabs>
        <w:rPr>
          <w:rFonts w:ascii="Calibri" w:hAnsi="Calibri"/>
          <w:sz w:val="21"/>
          <w:szCs w:val="22"/>
        </w:rPr>
      </w:pPr>
      <w:hyperlink w:anchor="_Toc448604122" w:history="1">
        <w:r>
          <w:rPr>
            <w:rStyle w:val="Hyperlink"/>
            <w:rFonts w:ascii="Calibri Light" w:hAnsi="Calibri Light"/>
          </w:rPr>
          <w:t>11.3</w:t>
        </w:r>
        <w:r>
          <w:rPr>
            <w:rStyle w:val="Hyperlink"/>
            <w:rFonts w:ascii="Calibri Light" w:hAnsi="Calibri Light" w:hint="eastAsia"/>
          </w:rPr>
          <w:t>质量管理组织机构</w:t>
        </w:r>
        <w:r>
          <w:tab/>
        </w:r>
        <w:r>
          <w:fldChar w:fldCharType="begin"/>
        </w:r>
        <w:r>
          <w:instrText xml:space="preserve"> PAGEREF _Toc448604122 \h </w:instrText>
        </w:r>
        <w:r>
          <w:fldChar w:fldCharType="separate"/>
        </w:r>
        <w:r>
          <w:t>35</w:t>
        </w:r>
        <w:r>
          <w:fldChar w:fldCharType="end"/>
        </w:r>
      </w:hyperlink>
    </w:p>
    <w:p w:rsidR="00D25088">
      <w:pPr>
        <w:pStyle w:val="TOC2"/>
        <w:tabs>
          <w:tab w:val="right" w:leader="dot" w:pos="8822"/>
        </w:tabs>
        <w:rPr>
          <w:rFonts w:ascii="Calibri" w:hAnsi="Calibri"/>
          <w:sz w:val="21"/>
          <w:szCs w:val="22"/>
        </w:rPr>
      </w:pPr>
      <w:hyperlink w:anchor="_Toc448604123" w:history="1">
        <w:r>
          <w:rPr>
            <w:rStyle w:val="Hyperlink"/>
            <w:rFonts w:ascii="Calibri Light" w:hAnsi="Calibri Light"/>
          </w:rPr>
          <w:t>11.4</w:t>
        </w:r>
        <w:r>
          <w:rPr>
            <w:rStyle w:val="Hyperlink"/>
            <w:rFonts w:ascii="Calibri Light" w:hAnsi="Calibri Light" w:hint="eastAsia"/>
          </w:rPr>
          <w:t>质量管理机构各岗位职责：</w:t>
        </w:r>
        <w:r>
          <w:tab/>
        </w:r>
        <w:r>
          <w:fldChar w:fldCharType="begin"/>
        </w:r>
        <w:r>
          <w:instrText xml:space="preserve"> PAGEREF _Toc448604123 \h </w:instrText>
        </w:r>
        <w:r>
          <w:fldChar w:fldCharType="separate"/>
        </w:r>
        <w:r>
          <w:t>35</w:t>
        </w:r>
        <w:r>
          <w:fldChar w:fldCharType="end"/>
        </w:r>
      </w:hyperlink>
    </w:p>
    <w:p w:rsidR="00D25088">
      <w:pPr>
        <w:pStyle w:val="TOC3"/>
        <w:tabs>
          <w:tab w:val="right" w:leader="dot" w:pos="8822"/>
        </w:tabs>
        <w:rPr>
          <w:rFonts w:ascii="Calibri" w:hAnsi="Calibri"/>
          <w:sz w:val="21"/>
          <w:szCs w:val="22"/>
        </w:rPr>
      </w:pPr>
      <w:hyperlink w:anchor="_Toc448604124" w:history="1">
        <w:r>
          <w:rPr>
            <w:rStyle w:val="Hyperlink"/>
            <w:rFonts w:ascii="Calibri Light" w:hAnsi="Calibri Light"/>
          </w:rPr>
          <w:t>11.4.1</w:t>
        </w:r>
        <w:r>
          <w:rPr>
            <w:rStyle w:val="Hyperlink"/>
            <w:rFonts w:ascii="Calibri Light" w:hAnsi="Calibri Light" w:hint="eastAsia"/>
          </w:rPr>
          <w:t>项目经理的职责</w:t>
        </w:r>
        <w:r>
          <w:tab/>
        </w:r>
        <w:r>
          <w:fldChar w:fldCharType="begin"/>
        </w:r>
        <w:r>
          <w:instrText xml:space="preserve"> PAGEREF _Toc448604124 \h </w:instrText>
        </w:r>
        <w:r>
          <w:fldChar w:fldCharType="separate"/>
        </w:r>
        <w:r>
          <w:t>36</w:t>
        </w:r>
        <w:r>
          <w:fldChar w:fldCharType="end"/>
        </w:r>
      </w:hyperlink>
    </w:p>
    <w:p w:rsidR="00D25088">
      <w:pPr>
        <w:pStyle w:val="TOC3"/>
        <w:tabs>
          <w:tab w:val="right" w:leader="dot" w:pos="8822"/>
        </w:tabs>
        <w:rPr>
          <w:rFonts w:ascii="Calibri" w:hAnsi="Calibri"/>
          <w:sz w:val="21"/>
          <w:szCs w:val="22"/>
        </w:rPr>
      </w:pPr>
      <w:hyperlink w:anchor="_Toc448604125" w:history="1">
        <w:r>
          <w:rPr>
            <w:rStyle w:val="Hyperlink"/>
            <w:rFonts w:ascii="Calibri Light" w:hAnsi="Calibri Light"/>
          </w:rPr>
          <w:t>11.4.2</w:t>
        </w:r>
        <w:r>
          <w:rPr>
            <w:rStyle w:val="Hyperlink"/>
            <w:rFonts w:ascii="Calibri Light" w:hAnsi="Calibri Light" w:hint="eastAsia"/>
          </w:rPr>
          <w:t>项目总工程师的职责</w:t>
        </w:r>
        <w:r>
          <w:tab/>
        </w:r>
        <w:r>
          <w:fldChar w:fldCharType="begin"/>
        </w:r>
        <w:r>
          <w:instrText xml:space="preserve"> PAGEREF _Toc448604125 \h </w:instrText>
        </w:r>
        <w:r>
          <w:fldChar w:fldCharType="separate"/>
        </w:r>
        <w:r>
          <w:t>36</w:t>
        </w:r>
        <w:r>
          <w:fldChar w:fldCharType="end"/>
        </w:r>
      </w:hyperlink>
    </w:p>
    <w:p w:rsidR="00D25088">
      <w:pPr>
        <w:pStyle w:val="TOC3"/>
        <w:tabs>
          <w:tab w:val="right" w:leader="dot" w:pos="8822"/>
        </w:tabs>
        <w:rPr>
          <w:rFonts w:ascii="Calibri" w:hAnsi="Calibri"/>
          <w:sz w:val="21"/>
          <w:szCs w:val="22"/>
        </w:rPr>
      </w:pPr>
      <w:hyperlink w:anchor="_Toc448604126" w:history="1">
        <w:r>
          <w:rPr>
            <w:rStyle w:val="Hyperlink"/>
            <w:rFonts w:ascii="Calibri Light" w:hAnsi="Calibri Light"/>
          </w:rPr>
          <w:t>11.4.3</w:t>
        </w:r>
        <w:r>
          <w:rPr>
            <w:rStyle w:val="Hyperlink"/>
            <w:rFonts w:ascii="Calibri Light" w:hAnsi="Calibri Light" w:hint="eastAsia"/>
          </w:rPr>
          <w:t>项目副经理的职责</w:t>
        </w:r>
        <w:r>
          <w:tab/>
        </w:r>
        <w:r>
          <w:fldChar w:fldCharType="begin"/>
        </w:r>
        <w:r>
          <w:instrText xml:space="preserve"> PAGEREF _Toc448604126 \h </w:instrText>
        </w:r>
        <w:r>
          <w:fldChar w:fldCharType="separate"/>
        </w:r>
        <w:r>
          <w:t>36</w:t>
        </w:r>
        <w:r>
          <w:fldChar w:fldCharType="end"/>
        </w:r>
      </w:hyperlink>
    </w:p>
    <w:p w:rsidR="00D25088">
      <w:pPr>
        <w:pStyle w:val="TOC3"/>
        <w:tabs>
          <w:tab w:val="right" w:leader="dot" w:pos="8822"/>
        </w:tabs>
        <w:rPr>
          <w:rFonts w:ascii="Calibri" w:hAnsi="Calibri"/>
          <w:sz w:val="21"/>
          <w:szCs w:val="22"/>
        </w:rPr>
      </w:pPr>
      <w:hyperlink w:anchor="_Toc448604127" w:history="1">
        <w:r>
          <w:rPr>
            <w:rStyle w:val="Hyperlink"/>
            <w:rFonts w:ascii="Calibri Light" w:hAnsi="Calibri Light"/>
          </w:rPr>
          <w:t>11.4.4</w:t>
        </w:r>
        <w:r>
          <w:rPr>
            <w:rStyle w:val="Hyperlink"/>
            <w:rFonts w:ascii="Calibri Light" w:hAnsi="Calibri Light" w:hint="eastAsia"/>
          </w:rPr>
          <w:t>、工程科长的职责</w:t>
        </w:r>
        <w:r>
          <w:tab/>
        </w:r>
        <w:r>
          <w:fldChar w:fldCharType="begin"/>
        </w:r>
        <w:r>
          <w:instrText xml:space="preserve"> PAGEREF _Toc448604127 \h </w:instrText>
        </w:r>
        <w:r>
          <w:fldChar w:fldCharType="separate"/>
        </w:r>
        <w:r>
          <w:t>36</w:t>
        </w:r>
        <w:r>
          <w:fldChar w:fldCharType="end"/>
        </w:r>
      </w:hyperlink>
    </w:p>
    <w:p w:rsidR="00D25088">
      <w:pPr>
        <w:pStyle w:val="TOC3"/>
        <w:tabs>
          <w:tab w:val="right" w:leader="dot" w:pos="8822"/>
        </w:tabs>
        <w:rPr>
          <w:rFonts w:ascii="Calibri" w:hAnsi="Calibri"/>
          <w:sz w:val="21"/>
          <w:szCs w:val="22"/>
        </w:rPr>
      </w:pPr>
      <w:hyperlink w:anchor="_Toc448604128" w:history="1">
        <w:r>
          <w:rPr>
            <w:rStyle w:val="Hyperlink"/>
            <w:rFonts w:ascii="Calibri Light" w:hAnsi="Calibri Light"/>
          </w:rPr>
          <w:t>11.4.5</w:t>
        </w:r>
        <w:r>
          <w:rPr>
            <w:rStyle w:val="Hyperlink"/>
            <w:rFonts w:ascii="Calibri Light" w:hAnsi="Calibri Light" w:hint="eastAsia"/>
          </w:rPr>
          <w:t>、质检科长的职责</w:t>
        </w:r>
        <w:r>
          <w:tab/>
        </w:r>
        <w:r>
          <w:fldChar w:fldCharType="begin"/>
        </w:r>
        <w:r>
          <w:instrText xml:space="preserve"> PAGEREF _Toc448604128 \h </w:instrText>
        </w:r>
        <w:r>
          <w:fldChar w:fldCharType="separate"/>
        </w:r>
        <w:r>
          <w:t>37</w:t>
        </w:r>
        <w:r>
          <w:fldChar w:fldCharType="end"/>
        </w:r>
      </w:hyperlink>
    </w:p>
    <w:p w:rsidR="00D25088">
      <w:pPr>
        <w:pStyle w:val="TOC3"/>
        <w:tabs>
          <w:tab w:val="right" w:leader="dot" w:pos="8822"/>
        </w:tabs>
        <w:rPr>
          <w:rFonts w:ascii="Calibri" w:hAnsi="Calibri"/>
          <w:sz w:val="21"/>
          <w:szCs w:val="22"/>
        </w:rPr>
      </w:pPr>
      <w:hyperlink w:anchor="_Toc448604129" w:history="1">
        <w:r>
          <w:rPr>
            <w:rStyle w:val="Hyperlink"/>
            <w:rFonts w:ascii="Calibri Light" w:hAnsi="Calibri Light"/>
          </w:rPr>
          <w:t>11.4.6</w:t>
        </w:r>
        <w:r>
          <w:rPr>
            <w:rStyle w:val="Hyperlink"/>
            <w:rFonts w:ascii="Calibri Light" w:hAnsi="Calibri Light" w:hint="eastAsia"/>
          </w:rPr>
          <w:t>、试验室主任（试验工程师）的职责</w:t>
        </w:r>
        <w:r>
          <w:tab/>
        </w:r>
        <w:r>
          <w:fldChar w:fldCharType="begin"/>
        </w:r>
        <w:r>
          <w:instrText xml:space="preserve"> PAGEREF _Toc448604129 \h </w:instrText>
        </w:r>
        <w:r>
          <w:fldChar w:fldCharType="separate"/>
        </w:r>
        <w:r>
          <w:t>38</w:t>
        </w:r>
        <w:r>
          <w:fldChar w:fldCharType="end"/>
        </w:r>
      </w:hyperlink>
    </w:p>
    <w:p w:rsidR="00D25088">
      <w:pPr>
        <w:pStyle w:val="TOC3"/>
        <w:tabs>
          <w:tab w:val="right" w:leader="dot" w:pos="8822"/>
        </w:tabs>
        <w:rPr>
          <w:rFonts w:ascii="Calibri" w:hAnsi="Calibri"/>
          <w:sz w:val="21"/>
          <w:szCs w:val="22"/>
        </w:rPr>
      </w:pPr>
      <w:hyperlink w:anchor="_Toc448604130" w:history="1">
        <w:r>
          <w:rPr>
            <w:rStyle w:val="Hyperlink"/>
            <w:rFonts w:ascii="Calibri Light" w:hAnsi="Calibri Light"/>
          </w:rPr>
          <w:t>11.4.7</w:t>
        </w:r>
        <w:r>
          <w:rPr>
            <w:rStyle w:val="Hyperlink"/>
            <w:rFonts w:ascii="Calibri Light" w:hAnsi="Calibri Light" w:hint="eastAsia"/>
          </w:rPr>
          <w:t>、质检工程师的职责</w:t>
        </w:r>
        <w:r>
          <w:tab/>
        </w:r>
        <w:r>
          <w:fldChar w:fldCharType="begin"/>
        </w:r>
        <w:r>
          <w:instrText xml:space="preserve"> PAGEREF _Toc448604130 \h </w:instrText>
        </w:r>
        <w:r>
          <w:fldChar w:fldCharType="separate"/>
        </w:r>
        <w:r>
          <w:t>38</w:t>
        </w:r>
        <w:r>
          <w:fldChar w:fldCharType="end"/>
        </w:r>
      </w:hyperlink>
    </w:p>
    <w:p w:rsidR="00D25088">
      <w:pPr>
        <w:pStyle w:val="TOC3"/>
        <w:tabs>
          <w:tab w:val="right" w:leader="dot" w:pos="8822"/>
        </w:tabs>
        <w:rPr>
          <w:rFonts w:ascii="Calibri" w:hAnsi="Calibri"/>
          <w:sz w:val="21"/>
          <w:szCs w:val="22"/>
        </w:rPr>
        <w:sectPr>
          <w:type w:val="nextPage"/>
          <w:pgSz w:w="11906" w:h="16838"/>
          <w:pgMar w:top="1440" w:right="1274" w:bottom="1440" w:left="1800" w:header="851" w:footer="992" w:gutter="0"/>
          <w:pgNumType w:fmt="upperRoman" w:start="2"/>
          <w:cols w:space="708"/>
          <w:titlePg w:val="0"/>
          <w:docGrid w:type="lines" w:linePitch="312"/>
        </w:sectPr>
      </w:pPr>
      <w:hyperlink w:anchor="_Toc448604131" w:history="1">
        <w:r>
          <w:rPr>
            <w:rStyle w:val="Hyperlink"/>
            <w:rFonts w:ascii="Calibri Light" w:hAnsi="Calibri Light"/>
          </w:rPr>
          <w:t>11.4.8</w:t>
        </w:r>
        <w:r>
          <w:rPr>
            <w:rStyle w:val="Hyperlink"/>
            <w:rFonts w:ascii="Calibri Light" w:hAnsi="Calibri Light" w:hint="eastAsia"/>
          </w:rPr>
          <w:t>、工区长的职</w:t>
        </w:r>
        <w:r>
          <w:rPr>
            <w:rStyle w:val="Hyperlink"/>
            <w:rFonts w:ascii="Calibri Light" w:hAnsi="Calibri Light" w:hint="eastAsia"/>
          </w:rPr>
          <w:t>责</w:t>
        </w:r>
        <w:r>
          <w:tab/>
        </w:r>
        <w:r>
          <w:fldChar w:fldCharType="begin"/>
        </w:r>
        <w:r>
          <w:instrText xml:space="preserve"> PAGEREF _Toc448604131 \h </w:instrText>
        </w:r>
        <w:r>
          <w:fldChar w:fldCharType="separate"/>
        </w:r>
        <w:r>
          <w:t>38</w:t>
        </w:r>
        <w:r>
          <w:fldChar w:fldCharType="end"/>
        </w:r>
      </w:hyperlink>
    </w:p>
    <w:p w:rsidR="00D25088">
      <w:pPr>
        <w:pStyle w:val="TOC3"/>
        <w:tabs>
          <w:tab w:val="right" w:leader="dot" w:pos="8822"/>
        </w:tabs>
        <w:rPr>
          <w:rFonts w:ascii="Calibri" w:hAnsi="Calibri"/>
          <w:sz w:val="21"/>
          <w:szCs w:val="22"/>
        </w:rPr>
      </w:pPr>
      <w:hyperlink w:anchor="_Toc448604132" w:history="1">
        <w:r>
          <w:rPr>
            <w:rStyle w:val="Hyperlink"/>
            <w:rFonts w:ascii="Calibri Light" w:hAnsi="Calibri Light"/>
          </w:rPr>
          <w:t>11.4.9</w:t>
        </w:r>
        <w:r>
          <w:rPr>
            <w:rStyle w:val="Hyperlink"/>
            <w:rFonts w:ascii="Calibri Light" w:hAnsi="Calibri Light" w:hint="eastAsia"/>
          </w:rPr>
          <w:t>、班组长的职责</w:t>
        </w:r>
        <w:r>
          <w:tab/>
        </w:r>
        <w:r>
          <w:fldChar w:fldCharType="begin"/>
        </w:r>
        <w:r>
          <w:instrText xml:space="preserve"> PAGEREF _Toc448604132 \h </w:instrText>
        </w:r>
        <w:r>
          <w:fldChar w:fldCharType="separate"/>
        </w:r>
        <w:r>
          <w:t>39</w:t>
        </w:r>
        <w:r>
          <w:fldChar w:fldCharType="end"/>
        </w:r>
      </w:hyperlink>
    </w:p>
    <w:p w:rsidR="00D25088">
      <w:pPr>
        <w:pStyle w:val="TOC2"/>
        <w:tabs>
          <w:tab w:val="right" w:leader="dot" w:pos="8822"/>
        </w:tabs>
        <w:rPr>
          <w:rFonts w:ascii="Calibri" w:hAnsi="Calibri"/>
          <w:sz w:val="21"/>
          <w:szCs w:val="22"/>
        </w:rPr>
      </w:pPr>
      <w:hyperlink w:anchor="_Toc448604133" w:history="1">
        <w:r>
          <w:rPr>
            <w:rStyle w:val="Hyperlink"/>
            <w:rFonts w:ascii="Calibri Light" w:hAnsi="Calibri Light"/>
          </w:rPr>
          <w:t>11.5</w:t>
        </w:r>
        <w:r>
          <w:rPr>
            <w:rStyle w:val="Hyperlink"/>
            <w:rFonts w:ascii="Calibri Light" w:hAnsi="Calibri Light" w:hint="eastAsia"/>
          </w:rPr>
          <w:t>制度保证措施</w:t>
        </w:r>
        <w:r>
          <w:tab/>
        </w:r>
        <w:r>
          <w:fldChar w:fldCharType="begin"/>
        </w:r>
        <w:r>
          <w:instrText xml:space="preserve"> PAGEREF _Toc448604133 \h </w:instrText>
        </w:r>
        <w:r>
          <w:fldChar w:fldCharType="separate"/>
        </w:r>
        <w:r>
          <w:t>39</w:t>
        </w:r>
        <w:r>
          <w:fldChar w:fldCharType="end"/>
        </w:r>
      </w:hyperlink>
    </w:p>
    <w:p w:rsidR="00D25088">
      <w:pPr>
        <w:pStyle w:val="TOC2"/>
        <w:tabs>
          <w:tab w:val="right" w:leader="dot" w:pos="8822"/>
        </w:tabs>
        <w:rPr>
          <w:rFonts w:ascii="Calibri" w:hAnsi="Calibri"/>
          <w:sz w:val="21"/>
          <w:szCs w:val="22"/>
        </w:rPr>
      </w:pPr>
      <w:hyperlink w:anchor="_Toc448604134" w:history="1">
        <w:r>
          <w:rPr>
            <w:rStyle w:val="Hyperlink"/>
            <w:rFonts w:ascii="Calibri Light" w:hAnsi="Calibri Light"/>
          </w:rPr>
          <w:t>11.6</w:t>
        </w:r>
        <w:r>
          <w:rPr>
            <w:rStyle w:val="Hyperlink"/>
            <w:rFonts w:ascii="Calibri Light" w:hAnsi="Calibri Light" w:hint="eastAsia"/>
          </w:rPr>
          <w:t>技术保证措施</w:t>
        </w:r>
        <w:r>
          <w:tab/>
        </w:r>
        <w:r>
          <w:fldChar w:fldCharType="begin"/>
        </w:r>
        <w:r>
          <w:instrText xml:space="preserve"> PAGEREF _Toc448604134 \h </w:instrText>
        </w:r>
        <w:r>
          <w:fldChar w:fldCharType="separate"/>
        </w:r>
        <w:r>
          <w:t>40</w:t>
        </w:r>
        <w:r>
          <w:fldChar w:fldCharType="end"/>
        </w:r>
      </w:hyperlink>
    </w:p>
    <w:p w:rsidR="00D25088">
      <w:pPr>
        <w:pStyle w:val="TOC2"/>
        <w:tabs>
          <w:tab w:val="right" w:leader="dot" w:pos="8822"/>
        </w:tabs>
        <w:rPr>
          <w:rFonts w:ascii="Calibri" w:hAnsi="Calibri"/>
          <w:sz w:val="21"/>
          <w:szCs w:val="22"/>
        </w:rPr>
      </w:pPr>
      <w:hyperlink w:anchor="_Toc448604135" w:history="1">
        <w:r>
          <w:rPr>
            <w:rStyle w:val="Hyperlink"/>
            <w:rFonts w:ascii="Calibri Light" w:hAnsi="Calibri Light"/>
          </w:rPr>
          <w:t>11.7</w:t>
        </w:r>
        <w:r>
          <w:rPr>
            <w:rStyle w:val="Hyperlink"/>
            <w:rFonts w:ascii="Calibri Light" w:hAnsi="Calibri Light" w:hint="eastAsia"/>
          </w:rPr>
          <w:t>施工总体质量保证措施</w:t>
        </w:r>
        <w:r>
          <w:tab/>
        </w:r>
        <w:r>
          <w:fldChar w:fldCharType="begin"/>
        </w:r>
        <w:r>
          <w:instrText xml:space="preserve"> PAGEREF _Toc448604135 \h </w:instrText>
        </w:r>
        <w:r>
          <w:fldChar w:fldCharType="separate"/>
        </w:r>
        <w:r>
          <w:t>41</w:t>
        </w:r>
        <w:r>
          <w:fldChar w:fldCharType="end"/>
        </w:r>
      </w:hyperlink>
    </w:p>
    <w:p w:rsidR="00D25088">
      <w:pPr>
        <w:pStyle w:val="TOC1"/>
        <w:tabs>
          <w:tab w:val="right" w:leader="dot" w:pos="8822"/>
        </w:tabs>
        <w:rPr>
          <w:rFonts w:ascii="Calibri" w:hAnsi="Calibri"/>
          <w:sz w:val="21"/>
          <w:szCs w:val="22"/>
        </w:rPr>
      </w:pPr>
      <w:hyperlink w:anchor="_Toc448604136" w:history="1">
        <w:r>
          <w:rPr>
            <w:rStyle w:val="Hyperlink"/>
            <w:rFonts w:ascii="Calibri Light" w:hAnsi="Calibri Light" w:hint="eastAsia"/>
          </w:rPr>
          <w:t>十二、安全保证措施</w:t>
        </w:r>
        <w:r>
          <w:tab/>
        </w:r>
        <w:r>
          <w:fldChar w:fldCharType="begin"/>
        </w:r>
        <w:r>
          <w:instrText xml:space="preserve"> PAGEREF _Toc448604136 \h </w:instrText>
        </w:r>
        <w:r>
          <w:fldChar w:fldCharType="separate"/>
        </w:r>
        <w:r>
          <w:t>41</w:t>
        </w:r>
        <w:r>
          <w:fldChar w:fldCharType="end"/>
        </w:r>
      </w:hyperlink>
    </w:p>
    <w:p w:rsidR="00D25088">
      <w:pPr>
        <w:pStyle w:val="TOC2"/>
        <w:tabs>
          <w:tab w:val="right" w:leader="dot" w:pos="8822"/>
        </w:tabs>
        <w:rPr>
          <w:rFonts w:ascii="Calibri" w:hAnsi="Calibri"/>
          <w:sz w:val="21"/>
          <w:szCs w:val="22"/>
        </w:rPr>
      </w:pPr>
      <w:hyperlink w:anchor="_Toc448604137" w:history="1">
        <w:r>
          <w:rPr>
            <w:rStyle w:val="Hyperlink"/>
            <w:rFonts w:ascii="Calibri Light" w:hAnsi="Calibri Light"/>
          </w:rPr>
          <w:t>12.1</w:t>
        </w:r>
        <w:r>
          <w:rPr>
            <w:rStyle w:val="Hyperlink"/>
            <w:rFonts w:ascii="Calibri Light" w:hAnsi="Calibri Light" w:hint="eastAsia"/>
          </w:rPr>
          <w:t>施工人员安全防护</w:t>
        </w:r>
        <w:r>
          <w:tab/>
        </w:r>
        <w:r>
          <w:fldChar w:fldCharType="begin"/>
        </w:r>
        <w:r>
          <w:instrText xml:space="preserve"> PAGEREF _Toc448604137 \h </w:instrText>
        </w:r>
        <w:r>
          <w:fldChar w:fldCharType="separate"/>
        </w:r>
        <w:r>
          <w:t>42</w:t>
        </w:r>
        <w:r>
          <w:fldChar w:fldCharType="end"/>
        </w:r>
      </w:hyperlink>
    </w:p>
    <w:p w:rsidR="00D25088">
      <w:pPr>
        <w:pStyle w:val="TOC2"/>
        <w:tabs>
          <w:tab w:val="right" w:leader="dot" w:pos="8822"/>
        </w:tabs>
        <w:rPr>
          <w:rFonts w:ascii="Calibri" w:hAnsi="Calibri"/>
          <w:sz w:val="21"/>
          <w:szCs w:val="22"/>
        </w:rPr>
      </w:pPr>
      <w:hyperlink w:anchor="_Toc448604138" w:history="1">
        <w:r>
          <w:rPr>
            <w:rStyle w:val="Hyperlink"/>
            <w:rFonts w:ascii="Calibri Light" w:hAnsi="Calibri Light"/>
          </w:rPr>
          <w:t>12.2</w:t>
        </w:r>
        <w:r>
          <w:rPr>
            <w:rStyle w:val="Hyperlink"/>
            <w:rFonts w:ascii="Calibri Light" w:hAnsi="Calibri Light" w:hint="eastAsia"/>
          </w:rPr>
          <w:t>工程安全措施</w:t>
        </w:r>
        <w:r>
          <w:tab/>
        </w:r>
        <w:r>
          <w:fldChar w:fldCharType="begin"/>
        </w:r>
        <w:r>
          <w:instrText xml:space="preserve"> PAGEREF _Toc448604</w:instrText>
        </w:r>
        <w:r>
          <w:instrText xml:space="preserve">138 \h </w:instrText>
        </w:r>
        <w:r>
          <w:fldChar w:fldCharType="separate"/>
        </w:r>
        <w:r>
          <w:t>42</w:t>
        </w:r>
        <w:r>
          <w:fldChar w:fldCharType="end"/>
        </w:r>
      </w:hyperlink>
    </w:p>
    <w:p w:rsidR="00D25088">
      <w:pPr>
        <w:pStyle w:val="TOC2"/>
        <w:tabs>
          <w:tab w:val="right" w:leader="dot" w:pos="8822"/>
        </w:tabs>
        <w:rPr>
          <w:rFonts w:ascii="Calibri" w:hAnsi="Calibri"/>
          <w:sz w:val="21"/>
          <w:szCs w:val="22"/>
        </w:rPr>
      </w:pPr>
      <w:hyperlink w:anchor="_Toc448604143" w:history="1">
        <w:r>
          <w:rPr>
            <w:rStyle w:val="Hyperlink"/>
            <w:rFonts w:ascii="Calibri Light" w:hAnsi="Calibri Light"/>
          </w:rPr>
          <w:t>12.3</w:t>
        </w:r>
        <w:r>
          <w:rPr>
            <w:rStyle w:val="Hyperlink"/>
            <w:rFonts w:ascii="Calibri Light" w:hAnsi="Calibri Light" w:hint="eastAsia"/>
          </w:rPr>
          <w:t>消防、治安措施</w:t>
        </w:r>
        <w:r>
          <w:tab/>
        </w:r>
        <w:r>
          <w:fldChar w:fldCharType="begin"/>
        </w:r>
        <w:r>
          <w:instrText xml:space="preserve"> PAGEREF _Toc448604143 \h </w:instrText>
        </w:r>
        <w:r>
          <w:fldChar w:fldCharType="separate"/>
        </w:r>
        <w:r>
          <w:t>46</w:t>
        </w:r>
        <w:r>
          <w:fldChar w:fldCharType="end"/>
        </w:r>
      </w:hyperlink>
    </w:p>
    <w:p w:rsidR="00D25088">
      <w:pPr>
        <w:pStyle w:val="TOC2"/>
        <w:tabs>
          <w:tab w:val="right" w:leader="dot" w:pos="8822"/>
        </w:tabs>
        <w:rPr>
          <w:rFonts w:ascii="Calibri" w:hAnsi="Calibri"/>
          <w:sz w:val="21"/>
          <w:szCs w:val="22"/>
        </w:rPr>
      </w:pPr>
      <w:hyperlink w:anchor="_Toc448604144" w:history="1">
        <w:r>
          <w:rPr>
            <w:rStyle w:val="Hyperlink"/>
            <w:rFonts w:ascii="Calibri Light" w:hAnsi="Calibri Light"/>
          </w:rPr>
          <w:t>12.4</w:t>
        </w:r>
        <w:r>
          <w:rPr>
            <w:rStyle w:val="Hyperlink"/>
            <w:rFonts w:ascii="Calibri Light" w:hAnsi="Calibri Light" w:hint="eastAsia"/>
          </w:rPr>
          <w:t>汛期防洪抢险安全措施</w:t>
        </w:r>
        <w:r>
          <w:tab/>
        </w:r>
        <w:r>
          <w:fldChar w:fldCharType="begin"/>
        </w:r>
        <w:r>
          <w:instrText xml:space="preserve"> PAGEREF _Toc448604144 \h </w:instrText>
        </w:r>
        <w:r>
          <w:fldChar w:fldCharType="separate"/>
        </w:r>
        <w:r>
          <w:t>46</w:t>
        </w:r>
        <w:r>
          <w:fldChar w:fldCharType="end"/>
        </w:r>
      </w:hyperlink>
    </w:p>
    <w:p w:rsidR="00D25088">
      <w:pPr>
        <w:pStyle w:val="TOC2"/>
        <w:tabs>
          <w:tab w:val="right" w:leader="dot" w:pos="8822"/>
        </w:tabs>
        <w:rPr>
          <w:rFonts w:ascii="Calibri" w:hAnsi="Calibri"/>
          <w:sz w:val="21"/>
          <w:szCs w:val="22"/>
        </w:rPr>
      </w:pPr>
      <w:hyperlink w:anchor="_Toc448604145" w:history="1">
        <w:r>
          <w:rPr>
            <w:rStyle w:val="Hyperlink"/>
            <w:rFonts w:ascii="Calibri Light" w:hAnsi="Calibri Light"/>
          </w:rPr>
          <w:t>12.5</w:t>
        </w:r>
        <w:r>
          <w:rPr>
            <w:rStyle w:val="Hyperlink"/>
            <w:rFonts w:ascii="Calibri Light" w:hAnsi="Calibri Light" w:hint="eastAsia"/>
          </w:rPr>
          <w:t>安全紧急预案</w:t>
        </w:r>
        <w:r>
          <w:tab/>
        </w:r>
        <w:r>
          <w:fldChar w:fldCharType="begin"/>
        </w:r>
        <w:r>
          <w:instrText xml:space="preserve"> PAGEREF _Toc448604145 \h </w:instrText>
        </w:r>
        <w:r>
          <w:fldChar w:fldCharType="separate"/>
        </w:r>
        <w:r>
          <w:t>46</w:t>
        </w:r>
        <w:r>
          <w:fldChar w:fldCharType="end"/>
        </w:r>
      </w:hyperlink>
    </w:p>
    <w:p w:rsidR="00D25088">
      <w:pPr>
        <w:pStyle w:val="TOC3"/>
        <w:tabs>
          <w:tab w:val="right" w:leader="dot" w:pos="8822"/>
        </w:tabs>
        <w:rPr>
          <w:rFonts w:ascii="Calibri" w:hAnsi="Calibri"/>
          <w:sz w:val="21"/>
          <w:szCs w:val="22"/>
        </w:rPr>
      </w:pPr>
      <w:hyperlink w:anchor="_Toc448604146" w:history="1">
        <w:r>
          <w:rPr>
            <w:rStyle w:val="Hyperlink"/>
            <w:rFonts w:ascii="Calibri Light" w:hAnsi="Calibri Light"/>
          </w:rPr>
          <w:t>12.5.1</w:t>
        </w:r>
        <w:r>
          <w:rPr>
            <w:rStyle w:val="Hyperlink"/>
            <w:rFonts w:ascii="Calibri Light" w:hAnsi="Calibri Light" w:hint="eastAsia"/>
          </w:rPr>
          <w:t>应急预案的原则</w:t>
        </w:r>
        <w:r>
          <w:tab/>
        </w:r>
        <w:r>
          <w:fldChar w:fldCharType="begin"/>
        </w:r>
        <w:r>
          <w:instrText xml:space="preserve"> PAGEREF _Toc448604146 \h </w:instrText>
        </w:r>
        <w:r>
          <w:fldChar w:fldCharType="separate"/>
        </w:r>
        <w:r>
          <w:t>47</w:t>
        </w:r>
        <w:r>
          <w:fldChar w:fldCharType="end"/>
        </w:r>
      </w:hyperlink>
    </w:p>
    <w:p w:rsidR="00D25088">
      <w:pPr>
        <w:pStyle w:val="TOC3"/>
        <w:tabs>
          <w:tab w:val="right" w:leader="dot" w:pos="8822"/>
        </w:tabs>
        <w:rPr>
          <w:rFonts w:ascii="Calibri" w:hAnsi="Calibri"/>
          <w:sz w:val="21"/>
          <w:szCs w:val="22"/>
        </w:rPr>
      </w:pPr>
      <w:hyperlink w:anchor="_Toc448604147" w:history="1">
        <w:r>
          <w:rPr>
            <w:rStyle w:val="Hyperlink"/>
            <w:rFonts w:ascii="Calibri Light" w:hAnsi="Calibri Light"/>
          </w:rPr>
          <w:t>12.5.2</w:t>
        </w:r>
        <w:r>
          <w:rPr>
            <w:rStyle w:val="Hyperlink"/>
            <w:rFonts w:ascii="Calibri Light" w:hAnsi="Calibri Light" w:hint="eastAsia"/>
          </w:rPr>
          <w:t>应急预案工作流程图</w:t>
        </w:r>
        <w:r>
          <w:tab/>
        </w:r>
        <w:r>
          <w:fldChar w:fldCharType="begin"/>
        </w:r>
        <w:r>
          <w:instrText xml:space="preserve"> PAGEREF _Toc448604147 \h </w:instrText>
        </w:r>
        <w:r>
          <w:fldChar w:fldCharType="separate"/>
        </w:r>
        <w:r>
          <w:t>47</w:t>
        </w:r>
        <w:r>
          <w:fldChar w:fldCharType="end"/>
        </w:r>
      </w:hyperlink>
    </w:p>
    <w:p w:rsidR="00D25088">
      <w:pPr>
        <w:pStyle w:val="TOC3"/>
        <w:tabs>
          <w:tab w:val="right" w:leader="dot" w:pos="8822"/>
        </w:tabs>
        <w:rPr>
          <w:rFonts w:ascii="Calibri" w:hAnsi="Calibri"/>
          <w:sz w:val="21"/>
          <w:szCs w:val="22"/>
        </w:rPr>
      </w:pPr>
      <w:hyperlink w:anchor="_Toc448604148" w:history="1">
        <w:r>
          <w:rPr>
            <w:rStyle w:val="Hyperlink"/>
            <w:rFonts w:ascii="Calibri Light" w:hAnsi="Calibri Light"/>
          </w:rPr>
          <w:t>12.5.3</w:t>
        </w:r>
        <w:r>
          <w:rPr>
            <w:rStyle w:val="Hyperlink"/>
            <w:rFonts w:ascii="Calibri Light" w:hAnsi="Calibri Light" w:hint="eastAsia"/>
          </w:rPr>
          <w:t>、应急资源分析</w:t>
        </w:r>
        <w:r>
          <w:tab/>
        </w:r>
        <w:r>
          <w:fldChar w:fldCharType="begin"/>
        </w:r>
        <w:r>
          <w:instrText xml:space="preserve"> PAGEREF _Toc448604148 \h </w:instrText>
        </w:r>
        <w:r>
          <w:fldChar w:fldCharType="separate"/>
        </w:r>
        <w:r>
          <w:t>47</w:t>
        </w:r>
        <w:r>
          <w:fldChar w:fldCharType="end"/>
        </w:r>
      </w:hyperlink>
    </w:p>
    <w:p w:rsidR="00D25088">
      <w:pPr>
        <w:pStyle w:val="TOC2"/>
        <w:tabs>
          <w:tab w:val="right" w:leader="dot" w:pos="8822"/>
        </w:tabs>
        <w:rPr>
          <w:rFonts w:ascii="Calibri" w:hAnsi="Calibri"/>
          <w:sz w:val="21"/>
          <w:szCs w:val="22"/>
        </w:rPr>
      </w:pPr>
      <w:hyperlink w:anchor="_Toc448604149" w:history="1">
        <w:r>
          <w:rPr>
            <w:rStyle w:val="Hyperlink"/>
            <w:rFonts w:ascii="Calibri Light" w:hAnsi="Calibri Light"/>
          </w:rPr>
          <w:t>12.6</w:t>
        </w:r>
        <w:r>
          <w:rPr>
            <w:rStyle w:val="Hyperlink"/>
            <w:rFonts w:ascii="Calibri Light" w:hAnsi="Calibri Light" w:hint="eastAsia"/>
          </w:rPr>
          <w:t>机构与职责</w:t>
        </w:r>
        <w:r>
          <w:tab/>
        </w:r>
        <w:r>
          <w:fldChar w:fldCharType="begin"/>
        </w:r>
        <w:r>
          <w:instrText xml:space="preserve"> PAGEREF</w:instrText>
        </w:r>
        <w:r>
          <w:instrText xml:space="preserve"> _Toc448604149 \h </w:instrText>
        </w:r>
        <w:r>
          <w:fldChar w:fldCharType="separate"/>
        </w:r>
        <w:r>
          <w:t>48</w:t>
        </w:r>
        <w:r>
          <w:fldChar w:fldCharType="end"/>
        </w:r>
      </w:hyperlink>
    </w:p>
    <w:p w:rsidR="00D25088">
      <w:pPr>
        <w:pStyle w:val="TOC3"/>
        <w:tabs>
          <w:tab w:val="right" w:leader="dot" w:pos="8822"/>
        </w:tabs>
        <w:rPr>
          <w:rFonts w:ascii="Calibri" w:hAnsi="Calibri"/>
          <w:sz w:val="21"/>
          <w:szCs w:val="22"/>
        </w:rPr>
      </w:pPr>
      <w:hyperlink w:anchor="_Toc448604150" w:history="1">
        <w:r>
          <w:rPr>
            <w:rStyle w:val="Hyperlink"/>
            <w:rFonts w:ascii="Calibri Light" w:hAnsi="Calibri Light"/>
          </w:rPr>
          <w:t>12.6.1</w:t>
        </w:r>
        <w:r>
          <w:rPr>
            <w:rStyle w:val="Hyperlink"/>
            <w:rFonts w:ascii="Calibri Light" w:hAnsi="Calibri Light" w:hint="eastAsia"/>
          </w:rPr>
          <w:t>公司应急领导小组的组成</w:t>
        </w:r>
        <w:r>
          <w:tab/>
        </w:r>
        <w:r>
          <w:fldChar w:fldCharType="begin"/>
        </w:r>
        <w:r>
          <w:instrText xml:space="preserve"> PAGEREF _Toc448604150 \h </w:instrText>
        </w:r>
        <w:r>
          <w:fldChar w:fldCharType="separate"/>
        </w:r>
        <w:r>
          <w:t>48</w:t>
        </w:r>
        <w:r>
          <w:fldChar w:fldCharType="end"/>
        </w:r>
      </w:hyperlink>
    </w:p>
    <w:p w:rsidR="00D25088">
      <w:pPr>
        <w:pStyle w:val="TOC3"/>
        <w:tabs>
          <w:tab w:val="right" w:leader="dot" w:pos="8822"/>
        </w:tabs>
        <w:rPr>
          <w:rFonts w:ascii="Calibri" w:hAnsi="Calibri"/>
          <w:sz w:val="21"/>
          <w:szCs w:val="22"/>
        </w:rPr>
      </w:pPr>
      <w:hyperlink w:anchor="_Toc448604151" w:history="1">
        <w:r>
          <w:rPr>
            <w:rStyle w:val="Hyperlink"/>
            <w:rFonts w:ascii="Calibri Light" w:hAnsi="Calibri Light"/>
          </w:rPr>
          <w:t>12.6.2</w:t>
        </w:r>
        <w:r>
          <w:rPr>
            <w:rStyle w:val="Hyperlink"/>
            <w:rFonts w:ascii="Calibri Light" w:hAnsi="Calibri Light" w:hint="eastAsia"/>
          </w:rPr>
          <w:t>领导小组职责</w:t>
        </w:r>
        <w:r>
          <w:tab/>
        </w:r>
        <w:r>
          <w:fldChar w:fldCharType="begin"/>
        </w:r>
        <w:r>
          <w:instrText xml:space="preserve"> PAGEREF _Toc448604151 \h </w:instrText>
        </w:r>
        <w:r>
          <w:fldChar w:fldCharType="separate"/>
        </w:r>
        <w:r>
          <w:t>48</w:t>
        </w:r>
        <w:r>
          <w:fldChar w:fldCharType="end"/>
        </w:r>
      </w:hyperlink>
    </w:p>
    <w:p w:rsidR="00D25088">
      <w:pPr>
        <w:pStyle w:val="TOC3"/>
        <w:tabs>
          <w:tab w:val="right" w:leader="dot" w:pos="8822"/>
        </w:tabs>
        <w:rPr>
          <w:rFonts w:ascii="Calibri" w:hAnsi="Calibri"/>
          <w:sz w:val="21"/>
          <w:szCs w:val="22"/>
        </w:rPr>
      </w:pPr>
      <w:hyperlink w:anchor="_Toc448604152" w:history="1">
        <w:r>
          <w:rPr>
            <w:rStyle w:val="Hyperlink"/>
            <w:rFonts w:ascii="Calibri Light" w:hAnsi="Calibri Light"/>
          </w:rPr>
          <w:t>12.6.3</w:t>
        </w:r>
        <w:r>
          <w:rPr>
            <w:rStyle w:val="Hyperlink"/>
            <w:rFonts w:ascii="Calibri Light" w:hAnsi="Calibri Light" w:hint="eastAsia"/>
          </w:rPr>
          <w:t>项目部应急预案领导小组及其人员组成</w:t>
        </w:r>
        <w:r>
          <w:tab/>
        </w:r>
        <w:r>
          <w:fldChar w:fldCharType="begin"/>
        </w:r>
        <w:r>
          <w:instrText xml:space="preserve"> PAGEREF _Toc448604152 \h </w:instrText>
        </w:r>
        <w:r>
          <w:fldChar w:fldCharType="separate"/>
        </w:r>
        <w:r>
          <w:t>48</w:t>
        </w:r>
        <w:r>
          <w:fldChar w:fldCharType="end"/>
        </w:r>
      </w:hyperlink>
    </w:p>
    <w:p w:rsidR="00D25088">
      <w:pPr>
        <w:pStyle w:val="TOC3"/>
        <w:tabs>
          <w:tab w:val="right" w:leader="dot" w:pos="8822"/>
        </w:tabs>
        <w:rPr>
          <w:rFonts w:ascii="Calibri" w:hAnsi="Calibri"/>
          <w:sz w:val="21"/>
          <w:szCs w:val="22"/>
        </w:rPr>
      </w:pPr>
      <w:hyperlink w:anchor="_Toc448604153" w:history="1">
        <w:r>
          <w:rPr>
            <w:rStyle w:val="Hyperlink"/>
            <w:rFonts w:ascii="Calibri Light" w:hAnsi="Calibri Light"/>
          </w:rPr>
          <w:t>12.6.4</w:t>
        </w:r>
        <w:r>
          <w:rPr>
            <w:rStyle w:val="Hyperlink"/>
            <w:rFonts w:ascii="Calibri Light" w:hAnsi="Calibri Light" w:hint="eastAsia"/>
          </w:rPr>
          <w:t>项目部应急组织的分工职责</w:t>
        </w:r>
        <w:r>
          <w:tab/>
        </w:r>
        <w:r>
          <w:fldChar w:fldCharType="begin"/>
        </w:r>
        <w:r>
          <w:instrText xml:space="preserve"> PAGEREF _Toc448604153 \h </w:instrText>
        </w:r>
        <w:r>
          <w:fldChar w:fldCharType="separate"/>
        </w:r>
        <w:r>
          <w:t>48</w:t>
        </w:r>
        <w:r>
          <w:fldChar w:fldCharType="end"/>
        </w:r>
      </w:hyperlink>
    </w:p>
    <w:p w:rsidR="00D25088">
      <w:pPr>
        <w:pStyle w:val="TOC1"/>
        <w:tabs>
          <w:tab w:val="right" w:leader="dot" w:pos="8822"/>
        </w:tabs>
        <w:rPr>
          <w:rFonts w:ascii="Calibri" w:hAnsi="Calibri"/>
          <w:sz w:val="21"/>
          <w:szCs w:val="22"/>
        </w:rPr>
      </w:pPr>
      <w:hyperlink w:anchor="_Toc448604154" w:history="1">
        <w:r>
          <w:rPr>
            <w:rStyle w:val="Hyperlink"/>
            <w:rFonts w:ascii="Calibri Light" w:hAnsi="Calibri Light" w:hint="eastAsia"/>
          </w:rPr>
          <w:t>十三、环境保护措施</w:t>
        </w:r>
        <w:r>
          <w:tab/>
        </w:r>
        <w:r>
          <w:fldChar w:fldCharType="begin"/>
        </w:r>
        <w:r>
          <w:instrText xml:space="preserve"> PAGEREF _Toc448604154 \h </w:instrText>
        </w:r>
        <w:r>
          <w:fldChar w:fldCharType="separate"/>
        </w:r>
        <w:r>
          <w:t>50</w:t>
        </w:r>
        <w:r>
          <w:fldChar w:fldCharType="end"/>
        </w:r>
      </w:hyperlink>
    </w:p>
    <w:p w:rsidR="00D25088">
      <w:pPr>
        <w:pStyle w:val="TOC2"/>
        <w:tabs>
          <w:tab w:val="right" w:leader="dot" w:pos="8822"/>
        </w:tabs>
        <w:rPr>
          <w:rFonts w:ascii="Calibri" w:hAnsi="Calibri"/>
          <w:sz w:val="21"/>
          <w:szCs w:val="22"/>
        </w:rPr>
      </w:pPr>
      <w:hyperlink w:anchor="_Toc448604155" w:history="1">
        <w:r>
          <w:rPr>
            <w:rStyle w:val="Hyperlink"/>
            <w:rFonts w:ascii="Calibri Light" w:hAnsi="Calibri Light"/>
          </w:rPr>
          <w:t>13.1</w:t>
        </w:r>
        <w:r>
          <w:rPr>
            <w:rStyle w:val="Hyperlink"/>
            <w:rFonts w:ascii="Calibri Light" w:hAnsi="Calibri Light" w:hint="eastAsia"/>
          </w:rPr>
          <w:t>环境保护目标</w:t>
        </w:r>
        <w:r>
          <w:tab/>
        </w:r>
        <w:r>
          <w:fldChar w:fldCharType="begin"/>
        </w:r>
        <w:r>
          <w:instrText xml:space="preserve"> PAGEREF _Toc448604155 \h </w:instrText>
        </w:r>
        <w:r>
          <w:fldChar w:fldCharType="separate"/>
        </w:r>
        <w:r>
          <w:t>50</w:t>
        </w:r>
        <w:r>
          <w:fldChar w:fldCharType="end"/>
        </w:r>
      </w:hyperlink>
    </w:p>
    <w:p w:rsidR="00D25088">
      <w:pPr>
        <w:pStyle w:val="TOC2"/>
        <w:tabs>
          <w:tab w:val="right" w:leader="dot" w:pos="8822"/>
        </w:tabs>
        <w:rPr>
          <w:rFonts w:ascii="Calibri" w:hAnsi="Calibri"/>
          <w:sz w:val="21"/>
          <w:szCs w:val="22"/>
        </w:rPr>
      </w:pPr>
      <w:hyperlink w:anchor="_Toc448604156" w:history="1">
        <w:r>
          <w:rPr>
            <w:rStyle w:val="Hyperlink"/>
            <w:rFonts w:ascii="Calibri Light" w:hAnsi="Calibri Light"/>
          </w:rPr>
          <w:t>13.2</w:t>
        </w:r>
        <w:r>
          <w:rPr>
            <w:rStyle w:val="Hyperlink"/>
            <w:rFonts w:ascii="Calibri Light" w:hAnsi="Calibri Light" w:hint="eastAsia"/>
          </w:rPr>
          <w:t>建立健全环保体系</w:t>
        </w:r>
        <w:r>
          <w:tab/>
        </w:r>
        <w:r>
          <w:fldChar w:fldCharType="begin"/>
        </w:r>
        <w:r>
          <w:instrText xml:space="preserve"> PAGEREF _Toc448604156 \h </w:instrText>
        </w:r>
        <w:r>
          <w:fldChar w:fldCharType="separate"/>
        </w:r>
        <w:r>
          <w:t>50</w:t>
        </w:r>
        <w:r>
          <w:fldChar w:fldCharType="end"/>
        </w:r>
      </w:hyperlink>
    </w:p>
    <w:p w:rsidR="00D25088">
      <w:pPr>
        <w:pStyle w:val="TOC2"/>
        <w:tabs>
          <w:tab w:val="right" w:leader="dot" w:pos="8822"/>
        </w:tabs>
        <w:rPr>
          <w:rFonts w:ascii="Calibri" w:hAnsi="Calibri"/>
          <w:sz w:val="21"/>
          <w:szCs w:val="22"/>
        </w:rPr>
      </w:pPr>
      <w:hyperlink w:anchor="_Toc448604157" w:history="1">
        <w:r>
          <w:rPr>
            <w:rStyle w:val="Hyperlink"/>
            <w:rFonts w:ascii="Calibri Light" w:hAnsi="Calibri Light"/>
          </w:rPr>
          <w:t>13.3</w:t>
        </w:r>
        <w:r>
          <w:rPr>
            <w:rStyle w:val="Hyperlink"/>
            <w:rFonts w:ascii="Calibri Light" w:hAnsi="Calibri Light" w:hint="eastAsia"/>
          </w:rPr>
          <w:t>施工区、居民区防尘措施</w:t>
        </w:r>
        <w:r>
          <w:tab/>
        </w:r>
        <w:r>
          <w:fldChar w:fldCharType="begin"/>
        </w:r>
        <w:r>
          <w:instrText xml:space="preserve"> PAGEREF _Toc448604157 \h </w:instrText>
        </w:r>
        <w:r>
          <w:fldChar w:fldCharType="separate"/>
        </w:r>
        <w:r>
          <w:t>50</w:t>
        </w:r>
        <w:r>
          <w:fldChar w:fldCharType="end"/>
        </w:r>
      </w:hyperlink>
    </w:p>
    <w:p w:rsidR="00D25088">
      <w:pPr>
        <w:pStyle w:val="TOC2"/>
        <w:tabs>
          <w:tab w:val="right" w:leader="dot" w:pos="8822"/>
        </w:tabs>
        <w:rPr>
          <w:rFonts w:ascii="Calibri" w:hAnsi="Calibri"/>
          <w:sz w:val="21"/>
          <w:szCs w:val="22"/>
        </w:rPr>
      </w:pPr>
      <w:hyperlink w:anchor="_Toc448604158" w:history="1">
        <w:r>
          <w:rPr>
            <w:rStyle w:val="Hyperlink"/>
            <w:rFonts w:ascii="Calibri Light" w:hAnsi="Calibri Light"/>
          </w:rPr>
          <w:t>13.4</w:t>
        </w:r>
        <w:r>
          <w:rPr>
            <w:rStyle w:val="Hyperlink"/>
            <w:rFonts w:ascii="Calibri Light" w:hAnsi="Calibri Light" w:hint="eastAsia"/>
          </w:rPr>
          <w:t>、营造良好环境</w:t>
        </w:r>
        <w:r>
          <w:tab/>
        </w:r>
        <w:r>
          <w:fldChar w:fldCharType="begin"/>
        </w:r>
        <w:r>
          <w:instrText xml:space="preserve"> PAGEREF _Toc448604158 \h </w:instrText>
        </w:r>
        <w:r>
          <w:fldChar w:fldCharType="separate"/>
        </w:r>
        <w:r>
          <w:t>50</w:t>
        </w:r>
        <w:r>
          <w:fldChar w:fldCharType="end"/>
        </w:r>
      </w:hyperlink>
    </w:p>
    <w:p w:rsidR="00D25088">
      <w:pPr>
        <w:pStyle w:val="TOC1"/>
        <w:tabs>
          <w:tab w:val="right" w:leader="dot" w:pos="8822"/>
        </w:tabs>
        <w:rPr>
          <w:rFonts w:ascii="Calibri" w:hAnsi="Calibri"/>
          <w:sz w:val="21"/>
          <w:szCs w:val="22"/>
        </w:rPr>
      </w:pPr>
      <w:hyperlink w:anchor="_Toc448604159" w:history="1">
        <w:r>
          <w:rPr>
            <w:rStyle w:val="Hyperlink"/>
            <w:rFonts w:ascii="Calibri Light" w:hAnsi="Calibri Light" w:hint="eastAsia"/>
          </w:rPr>
          <w:t>十四、文明施工措施</w:t>
        </w:r>
        <w:r>
          <w:tab/>
        </w:r>
        <w:r>
          <w:fldChar w:fldCharType="begin"/>
        </w:r>
        <w:r>
          <w:instrText xml:space="preserve"> PAGEREF _Toc448604159 \h </w:instrText>
        </w:r>
        <w:r>
          <w:fldChar w:fldCharType="separate"/>
        </w:r>
        <w:r>
          <w:t>50</w:t>
        </w:r>
        <w:r>
          <w:fldChar w:fldCharType="end"/>
        </w:r>
      </w:hyperlink>
    </w:p>
    <w:p w:rsidR="00D25088">
      <w:pPr>
        <w:pStyle w:val="TOC1"/>
        <w:tabs>
          <w:tab w:val="right" w:leader="dot" w:pos="8822"/>
        </w:tabs>
        <w:rPr>
          <w:rFonts w:ascii="Calibri" w:hAnsi="Calibri"/>
          <w:sz w:val="21"/>
          <w:szCs w:val="22"/>
        </w:rPr>
      </w:pPr>
      <w:hyperlink w:anchor="_Toc448604160" w:history="1">
        <w:r>
          <w:rPr>
            <w:rStyle w:val="Hyperlink"/>
            <w:rFonts w:ascii="Calibri Light" w:hAnsi="Calibri Light" w:hint="eastAsia"/>
          </w:rPr>
          <w:t>十五、工程协调和配合措施</w:t>
        </w:r>
        <w:r>
          <w:tab/>
        </w:r>
        <w:r>
          <w:fldChar w:fldCharType="begin"/>
        </w:r>
        <w:r>
          <w:instrText xml:space="preserve"> PAGEREF _Toc448604160 \h </w:instrText>
        </w:r>
        <w:r>
          <w:fldChar w:fldCharType="separate"/>
        </w:r>
        <w:r>
          <w:t>52</w:t>
        </w:r>
        <w:r>
          <w:fldChar w:fldCharType="end"/>
        </w:r>
      </w:hyperlink>
    </w:p>
    <w:p w:rsidR="00D25088">
      <w:pPr>
        <w:pStyle w:val="TOC2"/>
        <w:tabs>
          <w:tab w:val="right" w:leader="dot" w:pos="8822"/>
        </w:tabs>
        <w:rPr>
          <w:rFonts w:ascii="Calibri" w:hAnsi="Calibri"/>
          <w:sz w:val="21"/>
          <w:szCs w:val="22"/>
        </w:rPr>
      </w:pPr>
      <w:hyperlink w:anchor="_Toc448604161" w:history="1">
        <w:r>
          <w:rPr>
            <w:rStyle w:val="Hyperlink"/>
            <w:rFonts w:ascii="Calibri Light" w:hAnsi="Calibri Light"/>
          </w:rPr>
          <w:t>15.1</w:t>
        </w:r>
        <w:r>
          <w:rPr>
            <w:rStyle w:val="Hyperlink"/>
            <w:rFonts w:ascii="Calibri Light" w:hAnsi="Calibri Light" w:hint="eastAsia"/>
          </w:rPr>
          <w:t>与业主的配合措施</w:t>
        </w:r>
        <w:r>
          <w:tab/>
        </w:r>
        <w:r>
          <w:fldChar w:fldCharType="begin"/>
        </w:r>
        <w:r>
          <w:instrText xml:space="preserve"> PA</w:instrText>
        </w:r>
        <w:r>
          <w:instrText xml:space="preserve">GEREF _Toc448604161 \h </w:instrText>
        </w:r>
        <w:r>
          <w:fldChar w:fldCharType="separate"/>
        </w:r>
        <w:r>
          <w:t>52</w:t>
        </w:r>
        <w:r>
          <w:fldChar w:fldCharType="end"/>
        </w:r>
      </w:hyperlink>
    </w:p>
    <w:p w:rsidR="00D25088">
      <w:pPr>
        <w:pStyle w:val="TOC2"/>
        <w:tabs>
          <w:tab w:val="right" w:leader="dot" w:pos="8822"/>
        </w:tabs>
        <w:rPr>
          <w:rFonts w:ascii="Calibri" w:hAnsi="Calibri"/>
          <w:sz w:val="21"/>
          <w:szCs w:val="22"/>
        </w:rPr>
      </w:pPr>
      <w:hyperlink w:anchor="_Toc448604162" w:history="1">
        <w:r>
          <w:rPr>
            <w:rStyle w:val="Hyperlink"/>
            <w:rFonts w:ascii="Calibri Light" w:hAnsi="Calibri Light"/>
          </w:rPr>
          <w:t>15.2</w:t>
        </w:r>
        <w:r>
          <w:rPr>
            <w:rStyle w:val="Hyperlink"/>
            <w:rFonts w:ascii="Calibri Light" w:hAnsi="Calibri Light" w:hint="eastAsia"/>
          </w:rPr>
          <w:t>与监理单位的配合措施</w:t>
        </w:r>
        <w:r>
          <w:tab/>
        </w:r>
        <w:r>
          <w:fldChar w:fldCharType="begin"/>
        </w:r>
        <w:r>
          <w:instrText xml:space="preserve"> PAGEREF _Toc448604162 \h </w:instrText>
        </w:r>
        <w:r>
          <w:fldChar w:fldCharType="separate"/>
        </w:r>
        <w:r>
          <w:t>52</w:t>
        </w:r>
        <w:r>
          <w:fldChar w:fldCharType="end"/>
        </w:r>
      </w:hyperlink>
    </w:p>
    <w:p w:rsidR="00D25088">
      <w:pPr>
        <w:pStyle w:val="TOC2"/>
        <w:tabs>
          <w:tab w:val="right" w:leader="dot" w:pos="8822"/>
        </w:tabs>
        <w:rPr>
          <w:rFonts w:ascii="Calibri" w:hAnsi="Calibri"/>
          <w:sz w:val="21"/>
          <w:szCs w:val="22"/>
        </w:rPr>
      </w:pPr>
      <w:hyperlink w:anchor="_Toc448604163" w:history="1">
        <w:r>
          <w:rPr>
            <w:rStyle w:val="Hyperlink"/>
            <w:rFonts w:ascii="Calibri Light" w:hAnsi="Calibri Light"/>
          </w:rPr>
          <w:t>15.3</w:t>
        </w:r>
        <w:r>
          <w:rPr>
            <w:rStyle w:val="Hyperlink"/>
            <w:rFonts w:ascii="Calibri Light" w:hAnsi="Calibri Light" w:hint="eastAsia"/>
          </w:rPr>
          <w:t>与交通等地方其它部门的协调配合措施</w:t>
        </w:r>
        <w:r>
          <w:tab/>
        </w:r>
        <w:r>
          <w:fldChar w:fldCharType="begin"/>
        </w:r>
        <w:r>
          <w:instrText xml:space="preserve"> PAGEREF _Toc448604163 \h </w:instrText>
        </w:r>
        <w:r>
          <w:fldChar w:fldCharType="separate"/>
        </w:r>
        <w:r>
          <w:t>52</w:t>
        </w:r>
        <w:r>
          <w:fldChar w:fldCharType="end"/>
        </w:r>
      </w:hyperlink>
    </w:p>
    <w:p w:rsidR="00D25088">
      <w:pPr>
        <w:pStyle w:val="TOC1"/>
        <w:tabs>
          <w:tab w:val="right" w:leader="dot" w:pos="8822"/>
        </w:tabs>
        <w:rPr>
          <w:rFonts w:ascii="Calibri Light" w:hAnsi="Calibri Light"/>
          <w:szCs w:val="16"/>
        </w:rPr>
        <w:sectPr>
          <w:type w:val="nextPage"/>
          <w:pgSz w:w="11906" w:h="16838"/>
          <w:pgMar w:top="1440" w:right="1274" w:bottom="1440" w:left="1800" w:header="851" w:footer="992" w:gutter="0"/>
          <w:pgNumType w:fmt="upperRoman" w:start="3"/>
          <w:cols w:space="708"/>
          <w:titlePg w:val="0"/>
          <w:docGrid w:type="lines" w:linePitch="312"/>
        </w:sectPr>
      </w:pPr>
      <w:r>
        <w:rPr>
          <w:rFonts w:ascii="Calibri Light" w:hAnsi="Calibri Light"/>
          <w:szCs w:val="16"/>
        </w:rPr>
        <w:fldChar w:fldCharType="end"/>
      </w:r>
    </w:p>
    <w:p w:rsidR="00D25088">
      <w:pPr>
        <w:pStyle w:val="Normal0"/>
        <w:jc w:val="center"/>
        <w:rPr>
          <w:rFonts w:ascii="Calibri Light" w:hAnsi="Calibri Light"/>
          <w:sz w:val="36"/>
          <w:szCs w:val="36"/>
        </w:rPr>
      </w:pPr>
      <w:r>
        <w:rPr>
          <w:rFonts w:ascii="Calibri Light" w:hAnsi="Calibri Light"/>
          <w:b/>
          <w:bCs/>
          <w:sz w:val="36"/>
          <w:szCs w:val="36"/>
        </w:rPr>
        <w:t>桩基施工专项方案</w:t>
      </w:r>
    </w:p>
    <w:p w:rsidR="00D25088">
      <w:pPr>
        <w:pStyle w:val="Heading1"/>
        <w:spacing w:before="156" w:after="312"/>
      </w:pPr>
      <w:bookmarkStart w:id="0" w:name="_Toc448604037"/>
      <w:r>
        <w:t>一、编制依据</w:t>
      </w:r>
      <w:bookmarkEnd w:id="0"/>
    </w:p>
    <w:p w:rsidR="00D25088">
      <w:pPr>
        <w:pStyle w:val="Normal0"/>
        <w:ind w:firstLine="480" w:firstLineChars="200"/>
        <w:rPr>
          <w:rFonts w:ascii="宋体" w:hAnsi="宋体"/>
          <w:bCs/>
          <w:color w:val="000000"/>
        </w:rPr>
      </w:pPr>
      <w:r>
        <w:rPr>
          <w:rFonts w:ascii="宋体" w:hAnsi="宋体" w:hint="eastAsia"/>
          <w:bCs/>
          <w:color w:val="000000"/>
        </w:rPr>
        <w:t>1.1.</w:t>
      </w:r>
      <w:r>
        <w:rPr>
          <w:rFonts w:ascii="宋体" w:hAnsi="宋体" w:hint="eastAsia"/>
          <w:bCs/>
          <w:color w:val="000000"/>
        </w:rPr>
        <w:t>根据业主提供的招标文件、补遗书、招标文件；</w:t>
      </w:r>
    </w:p>
    <w:p w:rsidR="00D25088">
      <w:pPr>
        <w:pStyle w:val="Normal0"/>
        <w:ind w:firstLine="480" w:firstLineChars="200"/>
        <w:rPr>
          <w:rFonts w:ascii="宋体" w:hAnsi="宋体"/>
          <w:bCs/>
          <w:color w:val="000000"/>
        </w:rPr>
      </w:pPr>
      <w:r>
        <w:rPr>
          <w:rFonts w:ascii="宋体" w:hAnsi="宋体" w:hint="eastAsia"/>
          <w:bCs/>
          <w:color w:val="000000"/>
        </w:rPr>
        <w:t>1.2.</w:t>
      </w:r>
      <w:r>
        <w:rPr>
          <w:rFonts w:ascii="宋体" w:hAnsi="宋体" w:hint="eastAsia"/>
          <w:bCs/>
          <w:color w:val="000000"/>
        </w:rPr>
        <w:t>中华人民共和国国家有关部门颁布的现行设计规范、技术规范、施工技术规程、规范、质量检验标准及验收办法；</w:t>
      </w:r>
    </w:p>
    <w:p w:rsidR="00D25088">
      <w:pPr>
        <w:pStyle w:val="Normal0"/>
        <w:ind w:firstLine="480" w:firstLineChars="200"/>
        <w:rPr>
          <w:rFonts w:ascii="宋体" w:hAnsi="宋体"/>
          <w:bCs/>
          <w:color w:val="000000"/>
        </w:rPr>
      </w:pPr>
      <w:r>
        <w:rPr>
          <w:rFonts w:ascii="宋体" w:hAnsi="宋体" w:hint="eastAsia"/>
          <w:bCs/>
          <w:color w:val="000000"/>
        </w:rPr>
        <w:t>1.3.</w:t>
      </w:r>
      <w:r>
        <w:rPr>
          <w:rFonts w:ascii="宋体" w:hAnsi="宋体" w:hint="eastAsia"/>
          <w:bCs/>
          <w:color w:val="000000"/>
        </w:rPr>
        <w:t>我公司现场踏勘和调查获取的资料；</w:t>
      </w:r>
    </w:p>
    <w:p w:rsidR="00D25088">
      <w:pPr>
        <w:pStyle w:val="Normal0"/>
        <w:ind w:firstLine="480" w:firstLineChars="200"/>
        <w:rPr>
          <w:rFonts w:ascii="宋体" w:hAnsi="宋体"/>
          <w:bCs/>
          <w:color w:val="000000"/>
        </w:rPr>
      </w:pPr>
      <w:r>
        <w:rPr>
          <w:rFonts w:ascii="宋体" w:hAnsi="宋体" w:hint="eastAsia"/>
          <w:bCs/>
          <w:color w:val="000000"/>
        </w:rPr>
        <w:t>1.4.</w:t>
      </w:r>
      <w:r>
        <w:rPr>
          <w:rFonts w:ascii="宋体" w:hAnsi="宋体" w:hint="eastAsia"/>
          <w:bCs/>
          <w:color w:val="000000"/>
        </w:rPr>
        <w:t>我公司现有的技术装备、施工能力以及类似工程的施工经验；</w:t>
      </w:r>
    </w:p>
    <w:p w:rsidR="00D25088">
      <w:pPr>
        <w:pStyle w:val="Normal0"/>
        <w:ind w:firstLine="480" w:firstLineChars="200"/>
        <w:rPr>
          <w:rFonts w:ascii="宋体" w:hAnsi="宋体"/>
          <w:bCs/>
          <w:color w:val="000000"/>
        </w:rPr>
      </w:pPr>
      <w:r>
        <w:rPr>
          <w:rFonts w:ascii="宋体" w:hAnsi="宋体" w:hint="eastAsia"/>
          <w:bCs/>
          <w:color w:val="000000"/>
        </w:rPr>
        <w:t>主要参考依据：</w:t>
      </w:r>
    </w:p>
    <w:p w:rsidR="00D25088">
      <w:pPr>
        <w:pStyle w:val="Normal0"/>
        <w:ind w:firstLine="480" w:firstLineChars="200"/>
        <w:rPr>
          <w:rFonts w:ascii="宋体" w:hAnsi="宋体"/>
          <w:bCs/>
          <w:color w:val="000000"/>
        </w:rPr>
      </w:pPr>
      <w:r>
        <w:rPr>
          <w:rFonts w:ascii="宋体" w:hAnsi="宋体" w:hint="eastAsia"/>
          <w:bCs/>
          <w:color w:val="000000"/>
        </w:rPr>
        <w:t>(1)</w:t>
      </w:r>
      <w:r>
        <w:rPr>
          <w:rFonts w:ascii="宋体" w:hAnsi="宋体" w:hint="eastAsia"/>
          <w:bCs/>
          <w:color w:val="000000"/>
        </w:rPr>
        <w:t>业主提供的招标文件；</w:t>
      </w:r>
    </w:p>
    <w:p w:rsidR="00D25088">
      <w:pPr>
        <w:pStyle w:val="Normal0"/>
        <w:ind w:firstLine="480" w:firstLineChars="200"/>
        <w:rPr>
          <w:rFonts w:ascii="宋体" w:hAnsi="宋体"/>
          <w:bCs/>
          <w:color w:val="000000"/>
        </w:rPr>
      </w:pPr>
      <w:r>
        <w:rPr>
          <w:rFonts w:ascii="宋体" w:hAnsi="宋体" w:hint="eastAsia"/>
          <w:bCs/>
          <w:color w:val="000000"/>
        </w:rPr>
        <w:t>(2)</w:t>
      </w:r>
      <w:r>
        <w:rPr>
          <w:rFonts w:ascii="宋体" w:hAnsi="宋体" w:hint="eastAsia"/>
          <w:bCs/>
          <w:color w:val="000000"/>
        </w:rPr>
        <w:t>施工图设计文件；</w:t>
      </w:r>
    </w:p>
    <w:p w:rsidR="00D25088">
      <w:pPr>
        <w:pStyle w:val="Normal0"/>
        <w:ind w:firstLine="480" w:firstLineChars="200"/>
        <w:rPr>
          <w:rFonts w:ascii="宋体" w:hAnsi="宋体"/>
          <w:bCs/>
          <w:color w:val="000000"/>
        </w:rPr>
      </w:pPr>
      <w:r>
        <w:rPr>
          <w:rFonts w:ascii="宋体" w:hAnsi="宋体" w:hint="eastAsia"/>
          <w:bCs/>
          <w:color w:val="000000"/>
        </w:rPr>
        <w:t>(3)</w:t>
      </w:r>
      <w:r>
        <w:rPr>
          <w:rFonts w:ascii="宋体" w:hAnsi="宋体" w:hint="eastAsia"/>
          <w:bCs/>
          <w:color w:val="000000"/>
        </w:rPr>
        <w:t>《公路桥涵施工技术规范》（</w:t>
      </w:r>
      <w:r>
        <w:rPr>
          <w:rFonts w:ascii="宋体" w:hAnsi="宋体" w:hint="eastAsia"/>
          <w:bCs/>
          <w:color w:val="FF0000"/>
        </w:rPr>
        <w:t>JTJ 041-2011</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(4)</w:t>
      </w:r>
      <w:r>
        <w:rPr>
          <w:rFonts w:ascii="宋体" w:hAnsi="宋体" w:hint="eastAsia"/>
          <w:bCs/>
          <w:color w:val="000000"/>
        </w:rPr>
        <w:t>《公路工程基桩动测技术规程》（</w:t>
      </w:r>
      <w:r>
        <w:rPr>
          <w:rFonts w:ascii="宋体" w:hAnsi="宋体" w:hint="eastAsia"/>
          <w:bCs/>
          <w:color w:val="000000"/>
        </w:rPr>
        <w:t>JTG/T F81-01-2004</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(5)</w:t>
      </w:r>
      <w:r>
        <w:rPr>
          <w:rFonts w:ascii="宋体" w:hAnsi="宋体"/>
          <w:bCs/>
          <w:color w:val="000000"/>
        </w:rPr>
        <w:t xml:space="preserve"> </w:t>
      </w:r>
      <w:r>
        <w:rPr>
          <w:rFonts w:ascii="宋体" w:hAnsi="宋体" w:hint="eastAsia"/>
          <w:bCs/>
          <w:color w:val="000000"/>
        </w:rPr>
        <w:t>《公路工程质量检验评定标准》（</w:t>
      </w:r>
      <w:r>
        <w:rPr>
          <w:rFonts w:ascii="宋体" w:hAnsi="宋体" w:hint="eastAsia"/>
          <w:bCs/>
          <w:color w:val="000000"/>
        </w:rPr>
        <w:t>JTG  F80/1-2004</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 xml:space="preserve">(6) </w:t>
      </w:r>
      <w:r>
        <w:rPr>
          <w:rFonts w:ascii="宋体" w:hAnsi="宋体" w:hint="eastAsia"/>
          <w:bCs/>
          <w:color w:val="000000"/>
        </w:rPr>
        <w:t>《公路工程施工</w:t>
      </w:r>
      <w:r>
        <w:rPr>
          <w:rFonts w:ascii="宋体" w:hAnsi="宋体" w:hint="eastAsia"/>
          <w:bCs/>
          <w:color w:val="000000"/>
        </w:rPr>
        <w:t>安全技术规范》（</w:t>
      </w:r>
      <w:r>
        <w:rPr>
          <w:rFonts w:ascii="宋体" w:hAnsi="宋体" w:hint="eastAsia"/>
          <w:bCs/>
          <w:color w:val="000000"/>
        </w:rPr>
        <w:t>JTJ 076-95</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 xml:space="preserve">(7) </w:t>
      </w:r>
      <w:r>
        <w:rPr>
          <w:rFonts w:ascii="宋体" w:hAnsi="宋体" w:hint="eastAsia"/>
          <w:bCs/>
          <w:color w:val="000000"/>
        </w:rPr>
        <w:t>《公路土工试验规程》（</w:t>
      </w:r>
      <w:r>
        <w:rPr>
          <w:rFonts w:ascii="宋体" w:hAnsi="宋体" w:hint="eastAsia"/>
          <w:bCs/>
          <w:color w:val="000000"/>
        </w:rPr>
        <w:t>JTG E40-2007</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(8)</w:t>
      </w:r>
      <w:r>
        <w:rPr>
          <w:rFonts w:ascii="宋体" w:hAnsi="宋体"/>
          <w:bCs/>
          <w:color w:val="000000"/>
        </w:rPr>
        <w:t xml:space="preserve"> </w:t>
      </w:r>
      <w:r>
        <w:rPr>
          <w:rFonts w:ascii="宋体" w:hAnsi="宋体" w:hint="eastAsia"/>
          <w:bCs/>
          <w:color w:val="000000"/>
        </w:rPr>
        <w:t>《公路水泥及水泥混凝土试验规程》（</w:t>
      </w:r>
      <w:r>
        <w:rPr>
          <w:rFonts w:ascii="宋体" w:hAnsi="宋体" w:hint="eastAsia"/>
          <w:bCs/>
          <w:color w:val="000000"/>
        </w:rPr>
        <w:t>JTG E30-2005</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(9)</w:t>
      </w:r>
      <w:r>
        <w:rPr>
          <w:rFonts w:ascii="宋体" w:hAnsi="宋体" w:hint="eastAsia"/>
          <w:bCs/>
          <w:color w:val="000000"/>
        </w:rPr>
        <w:t>《公路工程集料试验规程》（</w:t>
      </w:r>
      <w:r>
        <w:rPr>
          <w:rFonts w:ascii="宋体" w:hAnsi="宋体" w:hint="eastAsia"/>
          <w:bCs/>
          <w:color w:val="000000"/>
        </w:rPr>
        <w:t>JTG E42-2005</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(10)</w:t>
      </w:r>
      <w:r>
        <w:rPr>
          <w:rFonts w:ascii="宋体" w:hAnsi="宋体" w:hint="eastAsia"/>
          <w:bCs/>
          <w:color w:val="000000"/>
        </w:rPr>
        <w:t>《建筑施工安全检查标准》</w:t>
      </w:r>
      <w:r>
        <w:rPr>
          <w:rFonts w:ascii="宋体" w:hAnsi="宋体" w:hint="eastAsia"/>
          <w:bCs/>
          <w:color w:val="000000"/>
        </w:rPr>
        <w:t>JGJ59-2011</w:t>
      </w:r>
    </w:p>
    <w:p w:rsidR="00D25088">
      <w:pPr>
        <w:pStyle w:val="Normal0"/>
        <w:ind w:firstLine="480" w:firstLineChars="200"/>
        <w:rPr>
          <w:rFonts w:ascii="宋体" w:hAnsi="宋体"/>
          <w:bCs/>
          <w:color w:val="000000"/>
        </w:rPr>
      </w:pPr>
      <w:r>
        <w:rPr>
          <w:rFonts w:ascii="宋体" w:hAnsi="宋体" w:hint="eastAsia"/>
          <w:bCs/>
          <w:color w:val="000000"/>
        </w:rPr>
        <w:t>(11)</w:t>
      </w:r>
      <w:r>
        <w:rPr>
          <w:rFonts w:ascii="宋体" w:hAnsi="宋体" w:hint="eastAsia"/>
          <w:bCs/>
          <w:color w:val="000000"/>
        </w:rPr>
        <w:t>《</w:t>
      </w:r>
      <w:hyperlink r:id="rId5" w:tgtFrame="_blank" w:history="1">
        <w:r>
          <w:rPr>
            <w:rFonts w:ascii="宋体" w:hAnsi="宋体"/>
            <w:bCs/>
            <w:color w:val="000000"/>
          </w:rPr>
          <w:t>施工现场临时用电安全技术规范</w:t>
        </w:r>
        <w:r>
          <w:rPr>
            <w:rFonts w:ascii="宋体" w:hAnsi="宋体" w:hint="eastAsia"/>
            <w:bCs/>
            <w:color w:val="000000"/>
          </w:rPr>
          <w:t>》</w:t>
        </w:r>
        <w:r>
          <w:rPr>
            <w:rFonts w:ascii="宋体" w:hAnsi="宋体"/>
            <w:bCs/>
            <w:color w:val="000000"/>
          </w:rPr>
          <w:t>JGJ46—2005</w:t>
        </w:r>
      </w:hyperlink>
    </w:p>
    <w:p w:rsidR="00D25088">
      <w:pPr>
        <w:pStyle w:val="Normal0"/>
        <w:ind w:firstLine="480" w:firstLineChars="200"/>
        <w:rPr>
          <w:rFonts w:ascii="宋体" w:hAnsi="宋体"/>
          <w:bCs/>
          <w:color w:val="000000"/>
        </w:rPr>
      </w:pPr>
      <w:r>
        <w:rPr>
          <w:rFonts w:ascii="宋体" w:hAnsi="宋体" w:hint="eastAsia"/>
          <w:bCs/>
          <w:color w:val="000000"/>
        </w:rPr>
        <w:t>(12)</w:t>
      </w:r>
      <w:r>
        <w:rPr>
          <w:rFonts w:ascii="宋体" w:hAnsi="宋体"/>
          <w:bCs/>
          <w:color w:val="000000"/>
        </w:rPr>
        <w:t>《建筑机械使用安全技术规程》</w:t>
      </w:r>
      <w:r>
        <w:rPr>
          <w:rFonts w:ascii="宋体" w:hAnsi="宋体" w:hint="eastAsia"/>
          <w:bCs/>
          <w:color w:val="000000"/>
        </w:rPr>
        <w:t>(</w:t>
      </w:r>
      <w:r>
        <w:rPr>
          <w:rFonts w:ascii="宋体" w:hAnsi="宋体"/>
          <w:bCs/>
          <w:color w:val="000000"/>
        </w:rPr>
        <w:t>JGJ33-2001</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(13)</w:t>
      </w:r>
      <w:r>
        <w:rPr>
          <w:rFonts w:ascii="宋体" w:hAnsi="宋体" w:hint="eastAsia"/>
          <w:bCs/>
          <w:color w:val="000000"/>
        </w:rPr>
        <w:t>《</w:t>
      </w:r>
      <w:r>
        <w:rPr>
          <w:rFonts w:ascii="宋体" w:hAnsi="宋体"/>
          <w:bCs/>
          <w:color w:val="000000"/>
        </w:rPr>
        <w:t>建筑施工起重吊装工程安全技术规范</w:t>
      </w:r>
      <w:r>
        <w:rPr>
          <w:rFonts w:ascii="宋体" w:hAnsi="宋体" w:hint="eastAsia"/>
          <w:bCs/>
          <w:color w:val="000000"/>
        </w:rPr>
        <w:t>》</w:t>
      </w:r>
      <w:r>
        <w:rPr>
          <w:rFonts w:ascii="宋体" w:hAnsi="宋体"/>
          <w:bCs/>
          <w:color w:val="000000"/>
        </w:rPr>
        <w:t>JGJ276-2012</w:t>
      </w:r>
    </w:p>
    <w:p w:rsidR="00D25088">
      <w:pPr>
        <w:pStyle w:val="Heading1"/>
        <w:spacing w:before="156" w:after="312"/>
        <w:rPr>
          <w:rFonts w:ascii="Calibri Light" w:hAnsi="Calibri Light"/>
        </w:rPr>
      </w:pPr>
      <w:bookmarkStart w:id="1" w:name="_Toc448604038"/>
      <w:r>
        <w:rPr>
          <w:rFonts w:ascii="Calibri Light" w:hAnsi="Calibri Light"/>
        </w:rPr>
        <w:t>二、编制原则</w:t>
      </w:r>
      <w:bookmarkEnd w:id="1"/>
    </w:p>
    <w:p w:rsidR="00D25088">
      <w:pPr>
        <w:pStyle w:val="Normal0"/>
        <w:ind w:firstLine="480" w:firstLineChars="200"/>
        <w:rPr>
          <w:rFonts w:ascii="Calibri Light" w:hAnsi="Calibri Light"/>
        </w:rPr>
      </w:pPr>
      <w:r>
        <w:rPr>
          <w:rFonts w:ascii="Calibri Light" w:hAnsi="Calibri Light"/>
        </w:rPr>
        <w:t>1</w:t>
      </w:r>
      <w:r>
        <w:rPr>
          <w:rFonts w:ascii="Calibri Light" w:hAnsi="Calibri Light"/>
        </w:rPr>
        <w:t>、整个工程全过程对环境破坏最小、占用场地最少，采取措施控制施工现场的各种粉尘、废气、废水、固体废弃物以及噪声、振动、施工照明对人和环境的污染与危害的原则。</w:t>
      </w:r>
    </w:p>
    <w:p w:rsidR="00D25088">
      <w:pPr>
        <w:pStyle w:val="Normal0"/>
        <w:ind w:firstLine="480" w:firstLineChars="200"/>
        <w:rPr>
          <w:rFonts w:ascii="Calibri Light" w:hAnsi="Calibri Light"/>
        </w:rPr>
        <w:sectPr>
          <w:pgSz w:w="11906" w:h="16838"/>
          <w:pgMar w:top="1440" w:right="1274" w:bottom="1440" w:left="1800" w:header="851" w:footer="797" w:gutter="0"/>
          <w:pgNumType w:start="0"/>
          <w:cols w:space="708"/>
          <w:titlePg/>
          <w:docGrid w:type="lines" w:linePitch="312"/>
        </w:sectPr>
      </w:pPr>
      <w:r>
        <w:rPr>
          <w:rFonts w:ascii="Calibri Light" w:hAnsi="Calibri Light"/>
        </w:rPr>
        <w:t>2</w:t>
      </w:r>
      <w:r>
        <w:rPr>
          <w:rFonts w:ascii="Calibri Light" w:hAnsi="Calibri Light"/>
        </w:rPr>
        <w:t>、充分应用先进的科学技术和施工设备，做到机械化作业、标准化作业、流水</w:t>
      </w:r>
    </w:p>
    <w:p w:rsidR="00D25088">
      <w:pPr>
        <w:pStyle w:val="Normal0"/>
        <w:ind w:firstLine="480" w:firstLineChars="200"/>
        <w:rPr>
          <w:rFonts w:ascii="Calibri Light" w:hAnsi="Calibri Light"/>
        </w:rPr>
      </w:pPr>
      <w:r>
        <w:rPr>
          <w:rFonts w:ascii="Calibri Light" w:hAnsi="Calibri Light"/>
        </w:rPr>
        <w:t>作业，坚持技术先进性、科学合理性、经济适用性、安全可靠性相结合确保工期的原则。</w:t>
      </w:r>
    </w:p>
    <w:p w:rsidR="00D25088">
      <w:pPr>
        <w:pStyle w:val="Normal0"/>
        <w:ind w:firstLine="480" w:firstLineChars="200"/>
        <w:rPr>
          <w:rFonts w:ascii="Calibri Light" w:hAnsi="Calibri Light"/>
        </w:rPr>
      </w:pPr>
      <w:r>
        <w:rPr>
          <w:rFonts w:ascii="Calibri Light" w:hAnsi="Calibri Light"/>
        </w:rPr>
        <w:t>3</w:t>
      </w:r>
      <w:r>
        <w:rPr>
          <w:rFonts w:ascii="Calibri Light" w:hAnsi="Calibri Light"/>
        </w:rPr>
        <w:t>、强化质量管理，树立优良工程观念，创一流施工水平，创精品工程。</w:t>
      </w:r>
    </w:p>
    <w:p w:rsidR="00D25088">
      <w:pPr>
        <w:pStyle w:val="Normal0"/>
        <w:ind w:firstLine="480" w:firstLineChars="200"/>
        <w:rPr>
          <w:rFonts w:ascii="Calibri Light" w:hAnsi="Calibri Light"/>
        </w:rPr>
      </w:pPr>
      <w:r>
        <w:rPr>
          <w:rFonts w:ascii="Calibri Light" w:hAnsi="Calibri Light"/>
        </w:rPr>
        <w:t>4</w:t>
      </w:r>
      <w:r>
        <w:rPr>
          <w:rFonts w:ascii="Calibri Light" w:hAnsi="Calibri Light"/>
        </w:rPr>
        <w:t>、保安全、保质量、保进度、保通行、保环境。</w:t>
      </w:r>
    </w:p>
    <w:p w:rsidR="00D25088">
      <w:pPr>
        <w:pStyle w:val="Heading1"/>
        <w:spacing w:before="156" w:after="312"/>
        <w:rPr>
          <w:rFonts w:ascii="Calibri Light" w:hAnsi="Calibri Light"/>
        </w:rPr>
      </w:pPr>
      <w:bookmarkStart w:id="2" w:name="_Toc448604039"/>
      <w:r>
        <w:rPr>
          <w:rFonts w:ascii="Calibri Light" w:hAnsi="Calibri Light"/>
        </w:rPr>
        <w:t>三、适用范围</w:t>
      </w:r>
      <w:bookmarkEnd w:id="2"/>
    </w:p>
    <w:p w:rsidR="00D25088">
      <w:pPr>
        <w:pStyle w:val="Normal0"/>
        <w:ind w:firstLine="480" w:firstLineChars="200"/>
        <w:rPr>
          <w:rFonts w:ascii="Calibri Light" w:hAnsi="Calibri Light"/>
        </w:rPr>
      </w:pPr>
      <w:r>
        <w:rPr>
          <w:rFonts w:ascii="Calibri Light" w:hAnsi="Calibri Light"/>
        </w:rPr>
        <w:t>本《桩基施工专项方案》针对</w:t>
      </w:r>
      <w:r>
        <w:rPr>
          <w:rFonts w:ascii="Calibri Light" w:hAnsi="Calibri Light" w:hint="eastAsia"/>
        </w:rPr>
        <w:t>株洲市迎新路新建工程</w:t>
      </w:r>
      <w:r>
        <w:rPr>
          <w:rFonts w:ascii="Calibri Light" w:hAnsi="Calibri Light"/>
        </w:rPr>
        <w:t>桥梁</w:t>
      </w:r>
      <w:r>
        <w:rPr>
          <w:rFonts w:ascii="Calibri Light" w:hAnsi="Calibri Light"/>
        </w:rPr>
        <w:t>—</w:t>
      </w:r>
      <w:r>
        <w:rPr>
          <w:rFonts w:ascii="Calibri Light" w:hAnsi="Calibri Light"/>
        </w:rPr>
        <w:t>桩基进行编制。适用于</w:t>
      </w:r>
      <w:r>
        <w:rPr>
          <w:rFonts w:ascii="Calibri Light" w:hAnsi="Calibri Light" w:hint="eastAsia"/>
        </w:rPr>
        <w:t>株洲市迎新路新建工程</w:t>
      </w:r>
      <w:r>
        <w:rPr>
          <w:rFonts w:ascii="Calibri Light" w:hAnsi="Calibri Light"/>
        </w:rPr>
        <w:t>桥梁</w:t>
      </w:r>
      <w:r>
        <w:rPr>
          <w:rFonts w:ascii="Calibri Light" w:hAnsi="Calibri Light"/>
        </w:rPr>
        <w:t>—</w:t>
      </w:r>
      <w:r>
        <w:rPr>
          <w:rFonts w:ascii="Calibri Light" w:hAnsi="Calibri Light"/>
        </w:rPr>
        <w:t>桩基施工。</w:t>
      </w:r>
      <w:r>
        <w:rPr>
          <w:rFonts w:ascii="Calibri Light" w:hAnsi="Calibri Light" w:hint="eastAsia"/>
        </w:rPr>
        <w:t>本工程</w:t>
      </w:r>
      <w:r>
        <w:rPr>
          <w:rFonts w:ascii="Calibri Light" w:hAnsi="Calibri Light"/>
        </w:rPr>
        <w:t>桩基成孔工艺主要有：旋挖钻孔、冲击钻孔</w:t>
      </w:r>
      <w:r>
        <w:rPr>
          <w:rFonts w:ascii="Calibri Light" w:hAnsi="Calibri Light" w:hint="eastAsia"/>
        </w:rPr>
        <w:t>（备用）</w:t>
      </w:r>
      <w:r>
        <w:rPr>
          <w:rFonts w:ascii="Calibri Light" w:hAnsi="Calibri Light"/>
        </w:rPr>
        <w:t>。该方案重点介绍旋挖钻孔成孔工艺。</w:t>
      </w:r>
    </w:p>
    <w:p w:rsidR="00D25088">
      <w:pPr>
        <w:pStyle w:val="Heading1"/>
        <w:spacing w:before="156" w:after="312"/>
        <w:rPr>
          <w:rFonts w:ascii="Calibri Light" w:hAnsi="Calibri Light"/>
        </w:rPr>
      </w:pPr>
      <w:bookmarkStart w:id="3" w:name="_Toc448604040"/>
      <w:r>
        <w:rPr>
          <w:rFonts w:ascii="Calibri Light" w:hAnsi="Calibri Light"/>
        </w:rPr>
        <w:t>四、工程概况</w:t>
      </w:r>
      <w:bookmarkEnd w:id="3"/>
    </w:p>
    <w:p w:rsidR="00D25088">
      <w:pPr>
        <w:pStyle w:val="Heading2"/>
        <w:spacing w:before="156" w:after="156"/>
        <w:rPr>
          <w:rFonts w:ascii="Calibri Light" w:hAnsi="Calibri Light"/>
        </w:rPr>
      </w:pPr>
      <w:bookmarkStart w:id="4" w:name="_Toc448604041"/>
      <w:r>
        <w:rPr>
          <w:rFonts w:ascii="Calibri Light" w:hAnsi="Calibri Light"/>
        </w:rPr>
        <w:t>4.1</w:t>
      </w:r>
      <w:r>
        <w:rPr>
          <w:rFonts w:ascii="Calibri Light" w:hAnsi="Calibri Light"/>
        </w:rPr>
        <w:t>地理位置及自然条件</w:t>
      </w:r>
      <w:bookmarkEnd w:id="4"/>
    </w:p>
    <w:p w:rsidR="00D25088">
      <w:pPr>
        <w:pStyle w:val="Heading3"/>
        <w:ind w:firstLine="560"/>
        <w:rPr>
          <w:rFonts w:ascii="Calibri Light" w:hAnsi="Calibri Light"/>
        </w:rPr>
      </w:pPr>
      <w:bookmarkStart w:id="5" w:name="_Toc448604042"/>
      <w:r>
        <w:rPr>
          <w:rFonts w:ascii="Calibri Light" w:hAnsi="Calibri Light"/>
        </w:rPr>
        <w:t>4.1.1</w:t>
      </w:r>
      <w:r>
        <w:rPr>
          <w:rFonts w:ascii="Calibri Light" w:hAnsi="Calibri Light"/>
        </w:rPr>
        <w:t>地理位置</w:t>
      </w:r>
      <w:bookmarkEnd w:id="5"/>
    </w:p>
    <w:p w:rsidR="00D25088">
      <w:pPr>
        <w:pStyle w:val="Normal0"/>
        <w:ind w:firstLine="480" w:firstLineChars="200"/>
        <w:rPr>
          <w:rFonts w:ascii="Calibri Light" w:hAnsi="Calibri Light"/>
        </w:rPr>
      </w:pPr>
      <w:r>
        <w:rPr>
          <w:rFonts w:ascii="Calibri Light" w:hAnsi="Calibri Light" w:hint="eastAsia"/>
        </w:rPr>
        <w:t>迎新路位于株洲东部新城的航空城内，是连接老城区与三三一传统风貌区的一条重要的东西向主干道。迎新路的建设将完善航空城的内外交通路网，加强老城区与三三一传统风貌区的联系，是航空城提速发展的重要条件，为新区的全面发展提供良好的载体，从而加速推进航空城的建设，将航空城打造成“通用航空之都，生态活力新城”创造良好条件。</w:t>
      </w:r>
    </w:p>
    <w:p w:rsidR="00D25088">
      <w:pPr>
        <w:pStyle w:val="Heading3"/>
        <w:ind w:firstLine="560"/>
        <w:rPr>
          <w:rFonts w:ascii="Calibri Light" w:hAnsi="Calibri Light"/>
        </w:rPr>
      </w:pPr>
      <w:bookmarkStart w:id="6" w:name="_Toc448604043"/>
      <w:r>
        <w:rPr>
          <w:rFonts w:ascii="Calibri Light" w:hAnsi="Calibri Light"/>
        </w:rPr>
        <w:t>4.1.2</w:t>
      </w:r>
      <w:r>
        <w:rPr>
          <w:rFonts w:ascii="Calibri Light" w:hAnsi="Calibri Light"/>
        </w:rPr>
        <w:t>地质条件</w:t>
      </w:r>
      <w:bookmarkEnd w:id="6"/>
    </w:p>
    <w:p w:rsidR="00D25088">
      <w:pPr>
        <w:pStyle w:val="Normal0"/>
        <w:ind w:firstLine="480" w:firstLineChars="200"/>
        <w:rPr>
          <w:rFonts w:ascii="宋体" w:hAnsi="宋体"/>
          <w:bCs/>
          <w:color w:val="000000"/>
        </w:rPr>
      </w:pPr>
      <w:r>
        <w:rPr>
          <w:rFonts w:ascii="宋体" w:hAnsi="宋体" w:hint="eastAsia"/>
          <w:bCs/>
          <w:color w:val="000000"/>
        </w:rPr>
        <w:t>桥位区内覆盖层主要为素填土、圆砾、粉质粘土、下伏基岩为白垩系上统下组地层，岩性为砾岩。场地内素填土、圆砾对场地施工会带来一定程度的不利影响。</w:t>
      </w:r>
    </w:p>
    <w:p w:rsidR="00D25088">
      <w:pPr>
        <w:pStyle w:val="Heading3"/>
        <w:ind w:firstLine="560"/>
        <w:rPr>
          <w:rFonts w:ascii="Calibri Light" w:hAnsi="Calibri Light"/>
        </w:rPr>
      </w:pPr>
      <w:bookmarkStart w:id="7" w:name="_Toc448604044"/>
      <w:r>
        <w:rPr>
          <w:rFonts w:ascii="Calibri Light" w:hAnsi="Calibri Light"/>
        </w:rPr>
        <w:t>4.1.</w:t>
      </w:r>
      <w:r>
        <w:rPr>
          <w:rFonts w:ascii="Calibri Light" w:hAnsi="Calibri Light" w:hint="eastAsia"/>
        </w:rPr>
        <w:t>3</w:t>
      </w:r>
      <w:r>
        <w:rPr>
          <w:rFonts w:ascii="Calibri Light" w:hAnsi="Calibri Light"/>
        </w:rPr>
        <w:t>地层岩性</w:t>
      </w:r>
      <w:r>
        <w:rPr>
          <w:rFonts w:ascii="Calibri Light" w:hAnsi="Calibri Light"/>
        </w:rPr>
        <w:t>及其分布</w:t>
      </w:r>
      <w:bookmarkEnd w:id="7"/>
    </w:p>
    <w:p w:rsidR="00D25088">
      <w:pPr>
        <w:pStyle w:val="2CharChar0"/>
        <w:ind w:left="0" w:firstLine="240" w:leftChars="0" w:firstLineChars="100"/>
        <w:rPr>
          <w:rFonts w:ascii="Calibri Light" w:hAnsi="Calibri Light"/>
        </w:rPr>
      </w:pPr>
      <w:r>
        <w:rPr>
          <w:rFonts w:ascii="Calibri Light" w:hAnsi="Calibri Light"/>
        </w:rPr>
        <w:t>1</w:t>
      </w:r>
      <w:r>
        <w:rPr>
          <w:rFonts w:ascii="Calibri Light" w:hAnsi="Calibri Light"/>
        </w:rPr>
        <w:t>、第四系全新统人工填土层（</w:t>
      </w:r>
      <w:r>
        <w:rPr>
          <w:rFonts w:ascii="Calibri Light" w:hAnsi="Calibri Light"/>
        </w:rPr>
        <w:t>Q</w:t>
      </w:r>
      <w:r>
        <w:rPr>
          <w:rFonts w:ascii="Calibri Light" w:hAnsi="Calibri Light" w:hint="eastAsia"/>
          <w:vertAlign w:val="subscript"/>
        </w:rPr>
        <w:t>h</w:t>
      </w:r>
      <w:r>
        <w:rPr>
          <w:rFonts w:ascii="Calibri Light" w:hAnsi="Calibri Light"/>
        </w:rPr>
        <w:t>）</w:t>
      </w:r>
    </w:p>
    <w:p w:rsidR="00D25088">
      <w:pPr>
        <w:pStyle w:val="2CharChar0"/>
        <w:ind w:left="0" w:firstLine="240" w:leftChars="0" w:firstLineChars="100"/>
        <w:rPr>
          <w:rFonts w:ascii="Calibri Light" w:hAnsi="Calibri Light"/>
        </w:rPr>
        <w:sectPr>
          <w:type w:val="nextPage"/>
          <w:pgSz w:w="11906" w:h="16838"/>
          <w:pgMar w:top="1440" w:right="1274" w:bottom="1440" w:left="1800" w:header="851" w:footer="797" w:gutter="0"/>
          <w:pgNumType w:start="1"/>
          <w:cols w:space="708"/>
          <w:titlePg w:val="0"/>
          <w:docGrid w:type="lines" w:linePitch="312"/>
        </w:sectPr>
      </w:pPr>
      <w:r>
        <w:rPr>
          <w:rFonts w:ascii="Calibri Light" w:hAnsi="Calibri Light"/>
        </w:rPr>
        <w:t>1</w:t>
      </w:r>
      <w:r>
        <w:rPr>
          <w:rFonts w:ascii="Calibri Light" w:hAnsi="Calibri Light"/>
        </w:rPr>
        <w:t>）</w:t>
      </w:r>
      <w:r>
        <w:rPr>
          <w:rFonts w:ascii="Calibri Light" w:hAnsi="Calibri Light" w:hint="eastAsia"/>
        </w:rPr>
        <w:t>填筑土</w:t>
      </w:r>
      <w:r>
        <w:rPr>
          <w:rFonts w:ascii="Calibri Light" w:hAnsi="Calibri Light"/>
        </w:rPr>
        <w:t>（</w:t>
      </w:r>
      <w:r>
        <w:rPr>
          <w:rFonts w:ascii="Calibri Light" w:hAnsi="Calibri Light"/>
        </w:rPr>
        <w:t>Q</w:t>
      </w:r>
      <w:r>
        <w:rPr>
          <w:rFonts w:ascii="Calibri Light" w:hAnsi="Calibri Light"/>
          <w:vertAlign w:val="superscript"/>
        </w:rPr>
        <w:t>m</w:t>
      </w:r>
      <w:r>
        <w:rPr>
          <w:rFonts w:ascii="Calibri Light" w:hAnsi="Calibri Light" w:hint="eastAsia"/>
          <w:vertAlign w:val="superscript"/>
        </w:rPr>
        <w:t>1</w:t>
      </w:r>
      <w:r>
        <w:rPr>
          <w:rFonts w:ascii="Calibri Light" w:hAnsi="Calibri Light"/>
        </w:rPr>
        <w:t>）：</w:t>
      </w:r>
      <w:r>
        <w:rPr>
          <w:rFonts w:ascii="Calibri Light" w:hAnsi="Calibri Light" w:hint="eastAsia"/>
        </w:rPr>
        <w:t>黄褐、红褐等杂色</w:t>
      </w:r>
      <w:r>
        <w:rPr>
          <w:rFonts w:ascii="Calibri Light" w:hAnsi="Calibri Light"/>
        </w:rPr>
        <w:t>；</w:t>
      </w:r>
      <w:r>
        <w:rPr>
          <w:rFonts w:ascii="Calibri Light" w:hAnsi="Calibri Light" w:hint="eastAsia"/>
        </w:rPr>
        <w:t>松散</w:t>
      </w:r>
      <w:r>
        <w:rPr>
          <w:rFonts w:ascii="Calibri Light" w:hAnsi="Calibri Light" w:hint="eastAsia"/>
        </w:rPr>
        <w:t>-</w:t>
      </w:r>
      <w:r>
        <w:rPr>
          <w:rFonts w:ascii="Calibri Light" w:hAnsi="Calibri Light" w:hint="eastAsia"/>
        </w:rPr>
        <w:t>稍密，稍湿，主要由粘性土组成，局部含碎石、砖块、瓦片及少量生活垃圾；该层主要为房宅地基、简易公路及路堤表土，分布厚度约</w:t>
      </w:r>
      <w:r>
        <w:rPr>
          <w:rFonts w:ascii="Calibri Light" w:hAnsi="Calibri Light" w:hint="eastAsia"/>
        </w:rPr>
        <w:t>2.5</w:t>
      </w:r>
      <w:r>
        <w:rPr>
          <w:rFonts w:ascii="Calibri Light" w:hAnsi="Calibri Light"/>
        </w:rPr>
        <w:t>～</w:t>
      </w:r>
      <w:r>
        <w:rPr>
          <w:rFonts w:ascii="Calibri Light" w:hAnsi="Calibri Light" w:hint="eastAsia"/>
        </w:rPr>
        <w:t>6.5m</w:t>
      </w:r>
      <w:r>
        <w:rPr>
          <w:rFonts w:ascii="Calibri Light" w:hAnsi="Calibri Light" w:hint="eastAsia"/>
        </w:rPr>
        <w:t>。</w:t>
      </w:r>
    </w:p>
    <w:p w:rsidR="00D25088">
      <w:pPr>
        <w:pStyle w:val="Normal0"/>
        <w:ind w:firstLine="480" w:firstLineChars="200"/>
        <w:rPr>
          <w:rFonts w:ascii="Calibri Light" w:hAnsi="Calibri Light"/>
        </w:rPr>
      </w:pPr>
      <w:r>
        <w:rPr>
          <w:rFonts w:ascii="Calibri Light" w:hAnsi="Calibri Light"/>
        </w:rPr>
        <w:t>2</w:t>
      </w:r>
      <w:r>
        <w:rPr>
          <w:rFonts w:ascii="Calibri Light" w:hAnsi="Calibri Light"/>
        </w:rPr>
        <w:t>）</w:t>
      </w:r>
      <w:r>
        <w:rPr>
          <w:rFonts w:ascii="Calibri Light" w:hAnsi="Calibri Light" w:hint="eastAsia"/>
        </w:rPr>
        <w:t>含淤泥质粉质粘土</w:t>
      </w:r>
      <w:r>
        <w:rPr>
          <w:rFonts w:ascii="Calibri Light" w:hAnsi="Calibri Light"/>
        </w:rPr>
        <w:t>（</w:t>
      </w:r>
      <w:r>
        <w:rPr>
          <w:rFonts w:ascii="Calibri Light" w:hAnsi="Calibri Light"/>
        </w:rPr>
        <w:t>Q</w:t>
      </w:r>
      <w:r>
        <w:rPr>
          <w:rFonts w:ascii="Calibri Light" w:hAnsi="Calibri Light" w:hint="eastAsia"/>
          <w:vertAlign w:val="superscript"/>
        </w:rPr>
        <w:t>h</w:t>
      </w:r>
      <w:r>
        <w:rPr>
          <w:rFonts w:ascii="Calibri Light" w:hAnsi="Calibri Light"/>
        </w:rPr>
        <w:t>）：灰</w:t>
      </w:r>
      <w:r>
        <w:rPr>
          <w:rFonts w:ascii="Calibri Light" w:hAnsi="Calibri Light" w:hint="eastAsia"/>
        </w:rPr>
        <w:t>黑</w:t>
      </w:r>
      <w:r>
        <w:rPr>
          <w:rFonts w:ascii="Calibri Light" w:hAnsi="Calibri Light"/>
        </w:rPr>
        <w:t>色，</w:t>
      </w:r>
      <w:r>
        <w:rPr>
          <w:rFonts w:ascii="Calibri Light" w:hAnsi="Calibri Light" w:hint="eastAsia"/>
        </w:rPr>
        <w:t>软塑，湿</w:t>
      </w:r>
      <w:r>
        <w:rPr>
          <w:rFonts w:ascii="Calibri Light" w:hAnsi="Calibri Light" w:hint="eastAsia"/>
        </w:rPr>
        <w:t>-</w:t>
      </w:r>
      <w:r>
        <w:rPr>
          <w:rFonts w:ascii="Calibri Light" w:hAnsi="Calibri Light" w:hint="eastAsia"/>
        </w:rPr>
        <w:t>饱和，含腐殖质，具臭味；主要为稻田、水塘底部淤泥土，一般厚度约</w:t>
      </w:r>
      <w:r>
        <w:rPr>
          <w:rFonts w:ascii="Calibri Light" w:hAnsi="Calibri Light" w:hint="eastAsia"/>
        </w:rPr>
        <w:t>0.7</w:t>
      </w:r>
      <w:r>
        <w:rPr>
          <w:rFonts w:ascii="Calibri Light" w:hAnsi="Calibri Light"/>
        </w:rPr>
        <w:t>～</w:t>
      </w:r>
      <w:r>
        <w:rPr>
          <w:rFonts w:ascii="Calibri Light" w:hAnsi="Calibri Light" w:hint="eastAsia"/>
        </w:rPr>
        <w:t>0.8m</w:t>
      </w:r>
      <w:r>
        <w:rPr>
          <w:rFonts w:ascii="Calibri Light" w:hAnsi="Calibri Light" w:hint="eastAsia"/>
        </w:rPr>
        <w:t>。</w:t>
      </w:r>
      <w:r>
        <w:rPr>
          <w:rFonts w:ascii="Calibri Light" w:hAnsi="Calibri Light"/>
        </w:rPr>
        <w:t xml:space="preserve"> </w:t>
      </w:r>
    </w:p>
    <w:p w:rsidR="00D25088">
      <w:pPr>
        <w:pStyle w:val="2CharChar0"/>
        <w:ind w:left="0" w:firstLine="240" w:leftChars="0" w:firstLineChars="100"/>
        <w:rPr>
          <w:rFonts w:ascii="Calibri Light" w:hAnsi="Calibri Light"/>
        </w:rPr>
      </w:pPr>
      <w:r>
        <w:rPr>
          <w:rFonts w:ascii="Calibri Light" w:hAnsi="Calibri Light"/>
        </w:rPr>
        <w:t>2</w:t>
      </w:r>
      <w:r>
        <w:rPr>
          <w:rFonts w:ascii="Calibri Light" w:hAnsi="Calibri Light"/>
        </w:rPr>
        <w:t>、第四系全新统（</w:t>
      </w:r>
      <w:r>
        <w:rPr>
          <w:rFonts w:ascii="Calibri Light" w:hAnsi="Calibri Light"/>
        </w:rPr>
        <w:t>Q</w:t>
      </w:r>
      <w:r>
        <w:rPr>
          <w:rFonts w:ascii="Calibri Light" w:hAnsi="Calibri Light" w:hint="eastAsia"/>
          <w:vertAlign w:val="subscript"/>
        </w:rPr>
        <w:t>h</w:t>
      </w:r>
      <w:r>
        <w:rPr>
          <w:rFonts w:ascii="Calibri Light" w:hAnsi="Calibri Light"/>
        </w:rPr>
        <w:t>）</w:t>
      </w:r>
      <w:r>
        <w:rPr>
          <w:rFonts w:ascii="Calibri Light" w:hAnsi="Calibri Light" w:hint="eastAsia"/>
        </w:rPr>
        <w:t>及第四系更新统（</w:t>
      </w:r>
      <w:r>
        <w:rPr>
          <w:rFonts w:ascii="Calibri Light" w:hAnsi="Calibri Light"/>
        </w:rPr>
        <w:t>Q</w:t>
      </w:r>
      <w:r>
        <w:rPr>
          <w:rFonts w:ascii="Calibri Light" w:hAnsi="Calibri Light" w:hint="eastAsia"/>
          <w:vertAlign w:val="superscript"/>
        </w:rPr>
        <w:t>p</w:t>
      </w:r>
      <w:r>
        <w:rPr>
          <w:rFonts w:ascii="Calibri Light" w:hAnsi="Calibri Light" w:hint="eastAsia"/>
        </w:rPr>
        <w:t>）</w:t>
      </w:r>
      <w:r>
        <w:rPr>
          <w:rFonts w:ascii="Calibri Light" w:hAnsi="Calibri Light"/>
        </w:rPr>
        <w:t>冲积层</w:t>
      </w:r>
    </w:p>
    <w:p w:rsidR="00D25088">
      <w:pPr>
        <w:pStyle w:val="Normal0"/>
        <w:ind w:firstLine="480" w:firstLineChars="200"/>
        <w:rPr>
          <w:rFonts w:ascii="Calibri Light" w:hAnsi="Calibri Light"/>
        </w:rPr>
      </w:pPr>
      <w:r>
        <w:rPr>
          <w:rFonts w:ascii="Calibri Light" w:hAnsi="Calibri Light"/>
        </w:rPr>
        <w:t>1</w:t>
      </w:r>
      <w:r>
        <w:rPr>
          <w:rFonts w:ascii="Calibri Light" w:hAnsi="Calibri Light"/>
        </w:rPr>
        <w:t>）粉质黏土（</w:t>
      </w:r>
      <w:r>
        <w:rPr>
          <w:rFonts w:ascii="Calibri Light" w:hAnsi="Calibri Light"/>
        </w:rPr>
        <w:t>Q</w:t>
      </w:r>
      <w:r>
        <w:rPr>
          <w:rFonts w:ascii="Calibri Light" w:hAnsi="Calibri Light"/>
          <w:vertAlign w:val="subscript"/>
        </w:rPr>
        <w:t>4</w:t>
      </w:r>
      <w:r>
        <w:rPr>
          <w:rFonts w:ascii="Calibri Light" w:hAnsi="Calibri Light"/>
          <w:vertAlign w:val="superscript"/>
        </w:rPr>
        <w:t>a</w:t>
      </w:r>
      <w:r>
        <w:rPr>
          <w:rFonts w:ascii="Calibri Light" w:hAnsi="Calibri Light" w:hint="eastAsia"/>
          <w:vertAlign w:val="superscript"/>
        </w:rPr>
        <w:t>1+p1</w:t>
      </w:r>
      <w:r>
        <w:rPr>
          <w:rFonts w:ascii="Calibri Light" w:hAnsi="Calibri Light"/>
        </w:rPr>
        <w:t>）：黄</w:t>
      </w:r>
      <w:r>
        <w:rPr>
          <w:rFonts w:ascii="Calibri Light" w:hAnsi="Calibri Light" w:hint="eastAsia"/>
        </w:rPr>
        <w:t>褐</w:t>
      </w:r>
      <w:r>
        <w:rPr>
          <w:rFonts w:ascii="Calibri Light" w:hAnsi="Calibri Light"/>
        </w:rPr>
        <w:t>色，可塑，</w:t>
      </w:r>
      <w:r>
        <w:rPr>
          <w:rFonts w:ascii="Calibri Light" w:hAnsi="Calibri Light" w:hint="eastAsia"/>
        </w:rPr>
        <w:t>湿</w:t>
      </w:r>
      <w:r>
        <w:rPr>
          <w:rFonts w:ascii="Calibri Light" w:hAnsi="Calibri Light"/>
        </w:rPr>
        <w:t>。</w:t>
      </w:r>
      <w:r>
        <w:rPr>
          <w:rFonts w:ascii="Calibri Light" w:hAnsi="Calibri Light" w:hint="eastAsia"/>
        </w:rPr>
        <w:t>刀切面较光滑，干强度、韧性中等，不具摇振反应；</w:t>
      </w:r>
      <w:r>
        <w:rPr>
          <w:rFonts w:ascii="Calibri Light" w:hAnsi="Calibri Light"/>
        </w:rPr>
        <w:t>分布</w:t>
      </w:r>
      <w:r>
        <w:rPr>
          <w:rFonts w:ascii="Calibri Light" w:hAnsi="Calibri Light" w:hint="eastAsia"/>
        </w:rPr>
        <w:t>广泛，</w:t>
      </w:r>
      <w:r>
        <w:rPr>
          <w:rFonts w:ascii="Calibri Light" w:hAnsi="Calibri Light"/>
        </w:rPr>
        <w:t>层厚</w:t>
      </w:r>
      <w:r>
        <w:rPr>
          <w:rFonts w:ascii="Calibri Light" w:hAnsi="Calibri Light"/>
        </w:rPr>
        <w:t>0.</w:t>
      </w:r>
      <w:r>
        <w:rPr>
          <w:rFonts w:ascii="Calibri Light" w:hAnsi="Calibri Light" w:hint="eastAsia"/>
        </w:rPr>
        <w:t>5</w:t>
      </w:r>
      <w:r>
        <w:rPr>
          <w:rFonts w:ascii="Calibri Light" w:hAnsi="Calibri Light"/>
        </w:rPr>
        <w:t>～</w:t>
      </w:r>
      <w:r>
        <w:rPr>
          <w:rFonts w:ascii="Calibri Light" w:hAnsi="Calibri Light" w:hint="eastAsia"/>
        </w:rPr>
        <w:t>3.3</w:t>
      </w:r>
      <w:r>
        <w:rPr>
          <w:rFonts w:ascii="Calibri Light" w:hAnsi="Calibri Light"/>
        </w:rPr>
        <w:t>m</w:t>
      </w:r>
      <w:r>
        <w:rPr>
          <w:rFonts w:ascii="Calibri Light" w:hAnsi="Calibri Light"/>
        </w:rPr>
        <w:t>。</w:t>
      </w:r>
      <w:r>
        <w:rPr>
          <w:rFonts w:ascii="Calibri Light" w:hAnsi="Calibri Light"/>
        </w:rPr>
        <w:t xml:space="preserve"> </w:t>
      </w:r>
    </w:p>
    <w:p w:rsidR="00D25088">
      <w:pPr>
        <w:pStyle w:val="Normal0"/>
        <w:ind w:firstLine="480" w:firstLineChars="200"/>
        <w:rPr>
          <w:rFonts w:ascii="Calibri Light" w:hAnsi="Calibri Light"/>
        </w:rPr>
      </w:pPr>
      <w:r>
        <w:rPr>
          <w:rFonts w:ascii="Calibri Light" w:hAnsi="Calibri Light"/>
        </w:rPr>
        <w:t>2</w:t>
      </w:r>
      <w:r>
        <w:rPr>
          <w:rFonts w:ascii="Calibri Light" w:hAnsi="Calibri Light"/>
        </w:rPr>
        <w:t>）</w:t>
      </w:r>
      <w:r>
        <w:rPr>
          <w:rFonts w:ascii="Calibri Light" w:hAnsi="Calibri Light" w:hint="eastAsia"/>
        </w:rPr>
        <w:t>粘土质粉砂</w:t>
      </w:r>
      <w:r>
        <w:rPr>
          <w:rFonts w:ascii="Calibri Light" w:hAnsi="Calibri Light"/>
        </w:rPr>
        <w:t>（</w:t>
      </w:r>
      <w:r>
        <w:rPr>
          <w:rFonts w:ascii="Calibri Light" w:hAnsi="Calibri Light"/>
        </w:rPr>
        <w:t>Q</w:t>
      </w:r>
      <w:r>
        <w:rPr>
          <w:rFonts w:ascii="Calibri Light" w:hAnsi="Calibri Light"/>
          <w:vertAlign w:val="subscript"/>
        </w:rPr>
        <w:t>4</w:t>
      </w:r>
      <w:r>
        <w:rPr>
          <w:rFonts w:ascii="Calibri Light" w:hAnsi="Calibri Light"/>
          <w:vertAlign w:val="superscript"/>
        </w:rPr>
        <w:t>a</w:t>
      </w:r>
      <w:r>
        <w:rPr>
          <w:rFonts w:ascii="Calibri Light" w:hAnsi="Calibri Light" w:hint="eastAsia"/>
          <w:vertAlign w:val="superscript"/>
        </w:rPr>
        <w:t>1+p1</w:t>
      </w:r>
      <w:r>
        <w:rPr>
          <w:rFonts w:ascii="Calibri Light" w:hAnsi="Calibri Light"/>
        </w:rPr>
        <w:t>）：</w:t>
      </w:r>
      <w:r>
        <w:rPr>
          <w:rFonts w:ascii="Calibri Light" w:hAnsi="Calibri Light" w:hint="eastAsia"/>
        </w:rPr>
        <w:t>黄褐</w:t>
      </w:r>
      <w:r>
        <w:rPr>
          <w:rFonts w:ascii="Calibri Light" w:hAnsi="Calibri Light"/>
        </w:rPr>
        <w:t>色</w:t>
      </w:r>
      <w:r>
        <w:rPr>
          <w:rFonts w:ascii="Calibri Light" w:hAnsi="Calibri Light" w:hint="eastAsia"/>
        </w:rPr>
        <w:t>，稍密，湿</w:t>
      </w:r>
      <w:r>
        <w:rPr>
          <w:rFonts w:ascii="Calibri Light" w:hAnsi="Calibri Light" w:hint="eastAsia"/>
        </w:rPr>
        <w:t>-</w:t>
      </w:r>
      <w:r>
        <w:rPr>
          <w:rFonts w:ascii="Calibri Light" w:hAnsi="Calibri Light" w:hint="eastAsia"/>
        </w:rPr>
        <w:t>饱和，</w:t>
      </w:r>
      <w:r>
        <w:rPr>
          <w:rFonts w:ascii="Calibri Light" w:hAnsi="Calibri Light"/>
        </w:rPr>
        <w:t>。</w:t>
      </w:r>
      <w:r>
        <w:rPr>
          <w:rFonts w:ascii="Calibri Light" w:hAnsi="Calibri Light" w:hint="eastAsia"/>
        </w:rPr>
        <w:t>其中大于</w:t>
      </w:r>
      <w:r>
        <w:rPr>
          <w:rFonts w:ascii="Calibri Light" w:hAnsi="Calibri Light" w:hint="eastAsia"/>
        </w:rPr>
        <w:t>0.075mm</w:t>
      </w:r>
      <w:r>
        <w:rPr>
          <w:rFonts w:ascii="Calibri Light" w:hAnsi="Calibri Light" w:hint="eastAsia"/>
        </w:rPr>
        <w:t>的颗粒质量约占总量的</w:t>
      </w:r>
      <w:r>
        <w:rPr>
          <w:rFonts w:ascii="Calibri Light" w:hAnsi="Calibri Light" w:hint="eastAsia"/>
        </w:rPr>
        <w:t>40%</w:t>
      </w:r>
      <w:r>
        <w:rPr>
          <w:rFonts w:ascii="Calibri Light" w:hAnsi="Calibri Light" w:hint="eastAsia"/>
        </w:rPr>
        <w:t>，成分以石英质为主，砾石呈棱角</w:t>
      </w:r>
      <w:r>
        <w:rPr>
          <w:rFonts w:ascii="Calibri Light" w:hAnsi="Calibri Light" w:hint="eastAsia"/>
        </w:rPr>
        <w:t>-</w:t>
      </w:r>
      <w:r>
        <w:rPr>
          <w:rFonts w:ascii="Calibri Light" w:hAnsi="Calibri Light" w:hint="eastAsia"/>
        </w:rPr>
        <w:t>次棱角状，其余一粘性土为主；分布广泛</w:t>
      </w:r>
      <w:r>
        <w:rPr>
          <w:rFonts w:ascii="Calibri Light" w:hAnsi="Calibri Light"/>
        </w:rPr>
        <w:t>，厚度</w:t>
      </w:r>
      <w:r>
        <w:rPr>
          <w:rFonts w:ascii="Calibri Light" w:hAnsi="Calibri Light" w:hint="eastAsia"/>
        </w:rPr>
        <w:t>2.6</w:t>
      </w:r>
      <w:r>
        <w:rPr>
          <w:rFonts w:ascii="Calibri Light" w:hAnsi="Calibri Light"/>
        </w:rPr>
        <w:t>m</w:t>
      </w:r>
      <w:r>
        <w:rPr>
          <w:rFonts w:ascii="Calibri Light" w:hAnsi="Calibri Light"/>
        </w:rPr>
        <w:t>。</w:t>
      </w:r>
      <w:r>
        <w:rPr>
          <w:rFonts w:ascii="Calibri Light" w:hAnsi="Calibri Light"/>
        </w:rPr>
        <w:t xml:space="preserve"> </w:t>
      </w:r>
    </w:p>
    <w:p w:rsidR="00D25088">
      <w:pPr>
        <w:pStyle w:val="Normal0"/>
        <w:ind w:firstLine="480" w:firstLineChars="200"/>
        <w:rPr>
          <w:rFonts w:ascii="Calibri Light" w:hAnsi="Calibri Light"/>
        </w:rPr>
      </w:pPr>
      <w:r>
        <w:rPr>
          <w:rFonts w:ascii="Calibri Light" w:hAnsi="Calibri Light"/>
        </w:rPr>
        <w:t>3</w:t>
      </w:r>
      <w:r>
        <w:rPr>
          <w:rFonts w:ascii="Calibri Light" w:hAnsi="Calibri Light"/>
        </w:rPr>
        <w:t>）</w:t>
      </w:r>
      <w:r>
        <w:rPr>
          <w:rFonts w:ascii="Calibri Light" w:hAnsi="Calibri Light" w:hint="eastAsia"/>
        </w:rPr>
        <w:t>粘土质角砾</w:t>
      </w:r>
      <w:r>
        <w:rPr>
          <w:rFonts w:ascii="Calibri Light" w:hAnsi="Calibri Light"/>
        </w:rPr>
        <w:t>（</w:t>
      </w:r>
      <w:r>
        <w:rPr>
          <w:rFonts w:ascii="Calibri Light" w:hAnsi="Calibri Light"/>
        </w:rPr>
        <w:t>Q</w:t>
      </w:r>
      <w:r>
        <w:rPr>
          <w:rFonts w:ascii="Calibri Light" w:hAnsi="Calibri Light"/>
          <w:vertAlign w:val="subscript"/>
        </w:rPr>
        <w:t>4</w:t>
      </w:r>
      <w:r>
        <w:rPr>
          <w:rFonts w:ascii="Calibri Light" w:hAnsi="Calibri Light"/>
          <w:vertAlign w:val="superscript"/>
        </w:rPr>
        <w:t>a</w:t>
      </w:r>
      <w:r>
        <w:rPr>
          <w:rFonts w:ascii="Calibri Light" w:hAnsi="Calibri Light" w:hint="eastAsia"/>
          <w:vertAlign w:val="superscript"/>
        </w:rPr>
        <w:t>1+p1</w:t>
      </w:r>
      <w:r>
        <w:rPr>
          <w:rFonts w:ascii="Calibri Light" w:hAnsi="Calibri Light"/>
        </w:rPr>
        <w:t>）：</w:t>
      </w:r>
      <w:r>
        <w:rPr>
          <w:rFonts w:ascii="Calibri Light" w:hAnsi="Calibri Light" w:hint="eastAsia"/>
        </w:rPr>
        <w:t>黄褐、红褐色，中密，湿</w:t>
      </w:r>
      <w:r>
        <w:rPr>
          <w:rFonts w:ascii="Calibri Light" w:hAnsi="Calibri Light" w:hint="eastAsia"/>
        </w:rPr>
        <w:t>-</w:t>
      </w:r>
      <w:r>
        <w:rPr>
          <w:rFonts w:ascii="Calibri Light" w:hAnsi="Calibri Light" w:hint="eastAsia"/>
        </w:rPr>
        <w:t>饱和，其中大于</w:t>
      </w:r>
      <w:r>
        <w:rPr>
          <w:rFonts w:ascii="Calibri Light" w:hAnsi="Calibri Light" w:hint="eastAsia"/>
        </w:rPr>
        <w:t>2mm</w:t>
      </w:r>
      <w:r>
        <w:rPr>
          <w:rFonts w:ascii="Calibri Light" w:hAnsi="Calibri Light" w:hint="eastAsia"/>
        </w:rPr>
        <w:t>的颗粒质量约占总量的</w:t>
      </w:r>
      <w:r>
        <w:rPr>
          <w:rFonts w:ascii="Calibri Light" w:hAnsi="Calibri Light" w:hint="eastAsia"/>
        </w:rPr>
        <w:t>55%</w:t>
      </w:r>
      <w:r>
        <w:rPr>
          <w:rFonts w:ascii="Calibri Light" w:hAnsi="Calibri Light" w:hint="eastAsia"/>
        </w:rPr>
        <w:t>，成分以石英质为主，砾石呈棱角</w:t>
      </w:r>
      <w:r>
        <w:rPr>
          <w:rFonts w:ascii="Calibri Light" w:hAnsi="Calibri Light" w:hint="eastAsia"/>
        </w:rPr>
        <w:t>-</w:t>
      </w:r>
      <w:r>
        <w:rPr>
          <w:rFonts w:ascii="Calibri Light" w:hAnsi="Calibri Light" w:hint="eastAsia"/>
        </w:rPr>
        <w:t>次棱角状，其余一粘性土为主；</w:t>
      </w:r>
      <w:r>
        <w:rPr>
          <w:rFonts w:ascii="Calibri Light" w:hAnsi="Calibri Light"/>
        </w:rPr>
        <w:t>由石英、长石、云母细片、暗色矿物等颗粒组成，混少量砾石。松散。湿。呈透</w:t>
      </w:r>
      <w:r>
        <w:rPr>
          <w:rFonts w:ascii="Calibri Light" w:hAnsi="Calibri Light"/>
        </w:rPr>
        <w:t>镜体状分布于桥位区钻孔卵石层中，厚度</w:t>
      </w:r>
      <w:r>
        <w:rPr>
          <w:rFonts w:ascii="Calibri Light" w:hAnsi="Calibri Light"/>
        </w:rPr>
        <w:t>0.4</w:t>
      </w:r>
      <w:r>
        <w:rPr>
          <w:rFonts w:ascii="Calibri Light" w:hAnsi="Calibri Light"/>
        </w:rPr>
        <w:t>～</w:t>
      </w:r>
      <w:r>
        <w:rPr>
          <w:rFonts w:ascii="Calibri Light" w:hAnsi="Calibri Light" w:hint="eastAsia"/>
        </w:rPr>
        <w:t>4.9</w:t>
      </w:r>
      <w:r>
        <w:rPr>
          <w:rFonts w:ascii="Calibri Light" w:hAnsi="Calibri Light"/>
        </w:rPr>
        <w:t>m</w:t>
      </w:r>
      <w:r>
        <w:rPr>
          <w:rFonts w:ascii="Calibri Light" w:hAnsi="Calibri Light"/>
        </w:rPr>
        <w:t>。</w:t>
      </w:r>
    </w:p>
    <w:p w:rsidR="00D25088">
      <w:pPr>
        <w:pStyle w:val="Normal0"/>
        <w:ind w:firstLine="480" w:firstLineChars="200"/>
        <w:rPr>
          <w:rFonts w:ascii="Calibri Light" w:hAnsi="Calibri Light"/>
        </w:rPr>
      </w:pPr>
      <w:r>
        <w:rPr>
          <w:rFonts w:ascii="Calibri Light" w:hAnsi="Calibri Light"/>
        </w:rPr>
        <w:t>4</w:t>
      </w:r>
      <w:r>
        <w:rPr>
          <w:rFonts w:ascii="Calibri Light" w:hAnsi="Calibri Light"/>
        </w:rPr>
        <w:t>）</w:t>
      </w:r>
      <w:r>
        <w:rPr>
          <w:rFonts w:ascii="Calibri Light" w:hAnsi="Calibri Light" w:hint="eastAsia"/>
        </w:rPr>
        <w:t>含砾粉土（</w:t>
      </w:r>
      <w:r>
        <w:rPr>
          <w:rFonts w:ascii="Calibri Light" w:hAnsi="Calibri Light"/>
        </w:rPr>
        <w:t>Q</w:t>
      </w:r>
      <w:r>
        <w:rPr>
          <w:rFonts w:ascii="Calibri Light" w:hAnsi="Calibri Light" w:hint="eastAsia"/>
          <w:vertAlign w:val="superscript"/>
        </w:rPr>
        <w:t>e1</w:t>
      </w:r>
      <w:r>
        <w:rPr>
          <w:rFonts w:ascii="Calibri Light" w:hAnsi="Calibri Light" w:hint="eastAsia"/>
        </w:rPr>
        <w:t>）</w:t>
      </w:r>
      <w:r>
        <w:rPr>
          <w:rFonts w:ascii="Calibri Light" w:hAnsi="Calibri Light"/>
        </w:rPr>
        <w:t>：</w:t>
      </w:r>
      <w:r>
        <w:rPr>
          <w:rFonts w:ascii="Calibri Light" w:hAnsi="Calibri Light" w:hint="eastAsia"/>
        </w:rPr>
        <w:t>红褐</w:t>
      </w:r>
      <w:r>
        <w:rPr>
          <w:rFonts w:ascii="Calibri Light" w:hAnsi="Calibri Light"/>
        </w:rPr>
        <w:t>色</w:t>
      </w:r>
      <w:r>
        <w:rPr>
          <w:rFonts w:ascii="Calibri Light" w:hAnsi="Calibri Light" w:hint="eastAsia"/>
        </w:rPr>
        <w:t>，密实，湿</w:t>
      </w:r>
      <w:r>
        <w:rPr>
          <w:rFonts w:ascii="Calibri Light" w:hAnsi="Calibri Light" w:hint="eastAsia"/>
        </w:rPr>
        <w:t>-</w:t>
      </w:r>
      <w:r>
        <w:rPr>
          <w:rFonts w:ascii="Calibri Light" w:hAnsi="Calibri Light" w:hint="eastAsia"/>
        </w:rPr>
        <w:t>稍湿</w:t>
      </w:r>
      <w:r>
        <w:rPr>
          <w:rFonts w:ascii="Calibri Light" w:hAnsi="Calibri Light"/>
        </w:rPr>
        <w:t>；</w:t>
      </w:r>
      <w:r>
        <w:rPr>
          <w:rFonts w:ascii="Calibri Light" w:hAnsi="Calibri Light" w:hint="eastAsia"/>
        </w:rPr>
        <w:t>由砾岩风化残积而成，原岩结构清晰可见，含</w:t>
      </w:r>
      <w:r>
        <w:rPr>
          <w:rFonts w:ascii="Calibri Light" w:hAnsi="Calibri Light" w:hint="eastAsia"/>
        </w:rPr>
        <w:t>10%</w:t>
      </w:r>
      <w:r>
        <w:rPr>
          <w:rFonts w:ascii="Calibri Light" w:hAnsi="Calibri Light" w:hint="eastAsia"/>
        </w:rPr>
        <w:t>左右未完全风化的砾石碎块，成分以石英质为主，呈棱角</w:t>
      </w:r>
      <w:r>
        <w:rPr>
          <w:rFonts w:ascii="Calibri Light" w:hAnsi="Calibri Light" w:hint="eastAsia"/>
        </w:rPr>
        <w:t>-</w:t>
      </w:r>
      <w:r>
        <w:rPr>
          <w:rFonts w:ascii="Calibri Light" w:hAnsi="Calibri Light" w:hint="eastAsia"/>
        </w:rPr>
        <w:t>次棱角状；分布于局部地段，厚度约为</w:t>
      </w:r>
      <w:r>
        <w:rPr>
          <w:rFonts w:ascii="Calibri Light" w:hAnsi="Calibri Light" w:hint="eastAsia"/>
        </w:rPr>
        <w:t>4.7</w:t>
      </w:r>
      <w:r>
        <w:rPr>
          <w:rFonts w:ascii="Calibri Light" w:hAnsi="Calibri Light"/>
        </w:rPr>
        <w:t>～</w:t>
      </w:r>
      <w:r>
        <w:rPr>
          <w:rFonts w:ascii="Calibri Light" w:hAnsi="Calibri Light" w:hint="eastAsia"/>
        </w:rPr>
        <w:t>6.2m</w:t>
      </w:r>
      <w:r>
        <w:rPr>
          <w:rFonts w:ascii="Calibri Light" w:hAnsi="Calibri Light" w:hint="eastAsia"/>
        </w:rPr>
        <w:t>。</w:t>
      </w:r>
    </w:p>
    <w:p w:rsidR="00D25088">
      <w:pPr>
        <w:pStyle w:val="2CharChar0"/>
        <w:ind w:left="0" w:firstLine="240" w:leftChars="0" w:firstLineChars="100"/>
        <w:rPr>
          <w:rFonts w:ascii="Calibri Light" w:hAnsi="Calibri Light"/>
        </w:rPr>
      </w:pPr>
      <w:r>
        <w:rPr>
          <w:rFonts w:ascii="Calibri Light" w:hAnsi="Calibri Light" w:hint="eastAsia"/>
        </w:rPr>
        <w:t>3</w:t>
      </w:r>
      <w:r>
        <w:rPr>
          <w:rFonts w:ascii="Calibri Light" w:hAnsi="Calibri Light"/>
        </w:rPr>
        <w:t>、</w:t>
      </w:r>
      <w:r>
        <w:rPr>
          <w:rFonts w:ascii="Calibri Light" w:hAnsi="Calibri Light" w:hint="eastAsia"/>
        </w:rPr>
        <w:t>石炭系下统大塘阶梓门桥段灰岩</w:t>
      </w:r>
      <w:r>
        <w:rPr>
          <w:rFonts w:ascii="Calibri Light" w:hAnsi="Calibri Light"/>
        </w:rPr>
        <w:t>（</w:t>
      </w:r>
      <w:r>
        <w:rPr>
          <w:rFonts w:ascii="Calibri Light" w:hAnsi="Calibri Light"/>
        </w:rPr>
        <w:t>Q</w:t>
      </w:r>
      <w:r>
        <w:rPr>
          <w:rFonts w:ascii="Calibri Light" w:hAnsi="Calibri Light" w:hint="eastAsia"/>
          <w:vertAlign w:val="subscript"/>
        </w:rPr>
        <w:t>1d</w:t>
      </w:r>
      <w:r>
        <w:rPr>
          <w:rFonts w:ascii="Calibri Light" w:hAnsi="Calibri Light" w:hint="eastAsia"/>
          <w:vertAlign w:val="superscript"/>
        </w:rPr>
        <w:t>3</w:t>
      </w:r>
      <w:r>
        <w:rPr>
          <w:rFonts w:ascii="Calibri Light" w:hAnsi="Calibri Light"/>
        </w:rPr>
        <w:t>）</w:t>
      </w:r>
    </w:p>
    <w:p w:rsidR="00D25088">
      <w:pPr>
        <w:pStyle w:val="2CharChar0"/>
        <w:ind w:left="0" w:firstLine="240" w:leftChars="0" w:firstLineChars="100"/>
        <w:rPr>
          <w:rFonts w:ascii="Calibri Light" w:hAnsi="Calibri Light"/>
        </w:rPr>
      </w:pPr>
      <w:r>
        <w:rPr>
          <w:rFonts w:ascii="Calibri Light" w:hAnsi="Calibri Light" w:hint="eastAsia"/>
        </w:rPr>
        <w:t xml:space="preserve">  </w:t>
      </w:r>
      <w:r>
        <w:rPr>
          <w:rFonts w:ascii="Calibri Light" w:hAnsi="Calibri Light" w:hint="eastAsia"/>
        </w:rPr>
        <w:t>灰白色，中风化，隐晶质结构，中</w:t>
      </w:r>
      <w:r>
        <w:rPr>
          <w:rFonts w:ascii="Calibri Light" w:hAnsi="Calibri Light" w:hint="eastAsia"/>
        </w:rPr>
        <w:t>-</w:t>
      </w:r>
      <w:r>
        <w:rPr>
          <w:rFonts w:ascii="Calibri Light" w:hAnsi="Calibri Light" w:hint="eastAsia"/>
        </w:rPr>
        <w:t>厚层状构造，节理裂隙较发育，岩芯节长</w:t>
      </w:r>
      <w:r>
        <w:rPr>
          <w:rFonts w:ascii="Calibri Light" w:hAnsi="Calibri Light" w:hint="eastAsia"/>
        </w:rPr>
        <w:t>5-15cm</w:t>
      </w:r>
      <w:r>
        <w:rPr>
          <w:rFonts w:ascii="Calibri Light" w:hAnsi="Calibri Light" w:hint="eastAsia"/>
        </w:rPr>
        <w:t>，岩石质量指标</w:t>
      </w:r>
      <w:r>
        <w:rPr>
          <w:rFonts w:ascii="Calibri Light" w:hAnsi="Calibri Light" w:hint="eastAsia"/>
        </w:rPr>
        <w:t>RQD</w:t>
      </w:r>
      <w:r>
        <w:rPr>
          <w:rFonts w:ascii="Calibri Light" w:hAnsi="Calibri Light" w:hint="eastAsia"/>
        </w:rPr>
        <w:t>大于</w:t>
      </w:r>
      <w:r>
        <w:rPr>
          <w:rFonts w:ascii="Calibri Light" w:hAnsi="Calibri Light" w:hint="eastAsia"/>
        </w:rPr>
        <w:t>75,</w:t>
      </w:r>
      <w:r>
        <w:rPr>
          <w:rFonts w:ascii="Calibri Light" w:hAnsi="Calibri Light" w:hint="eastAsia"/>
        </w:rPr>
        <w:t>岩体基本质量等级为Ⅲ类，属较硬岩；分布于局部地段，厚度约为</w:t>
      </w:r>
      <w:r>
        <w:rPr>
          <w:rFonts w:ascii="Calibri Light" w:hAnsi="Calibri Light" w:hint="eastAsia"/>
        </w:rPr>
        <w:t>3.1</w:t>
      </w:r>
      <w:r>
        <w:rPr>
          <w:rFonts w:ascii="Calibri Light" w:hAnsi="Calibri Light"/>
        </w:rPr>
        <w:t>～</w:t>
      </w:r>
      <w:r>
        <w:rPr>
          <w:rFonts w:ascii="Calibri Light" w:hAnsi="Calibri Light" w:hint="eastAsia"/>
        </w:rPr>
        <w:t>3.3m</w:t>
      </w:r>
      <w:r>
        <w:rPr>
          <w:rFonts w:ascii="Calibri Light" w:hAnsi="Calibri Light" w:hint="eastAsia"/>
        </w:rPr>
        <w:t>。</w:t>
      </w:r>
    </w:p>
    <w:p w:rsidR="00D25088">
      <w:pPr>
        <w:pStyle w:val="Normal0"/>
        <w:ind w:firstLine="480" w:firstLineChars="200"/>
        <w:rPr>
          <w:rFonts w:ascii="Calibri Light" w:hAnsi="Calibri Light"/>
        </w:rPr>
      </w:pPr>
      <w:r>
        <w:rPr>
          <w:rFonts w:ascii="Calibri Light" w:hAnsi="Calibri Light"/>
        </w:rPr>
        <w:t>场地内分布的卵石层和砂层，为含水层，其对建筑材料的腐蚀性，主要由其孔隙水的水质决定。卵石层及砂层（含水层）以上的土层对建筑材料的腐蚀性主要由土中腐蚀性介质的含量、</w:t>
      </w:r>
      <w:r>
        <w:rPr>
          <w:rFonts w:ascii="Calibri Light" w:hAnsi="Calibri Light"/>
        </w:rPr>
        <w:t>PH</w:t>
      </w:r>
      <w:r>
        <w:rPr>
          <w:rFonts w:ascii="Calibri Light" w:hAnsi="Calibri Light"/>
        </w:rPr>
        <w:t>值电化学性质等决定。本场地地基土对混凝土结构、钢筋混凝土结构中的钢筋均具微腐蚀性。</w:t>
      </w:r>
    </w:p>
    <w:p w:rsidR="00D25088">
      <w:pPr>
        <w:pStyle w:val="Heading3"/>
        <w:ind w:firstLine="560"/>
        <w:rPr>
          <w:rFonts w:ascii="Calibri Light" w:hAnsi="Calibri Light"/>
        </w:rPr>
      </w:pPr>
      <w:bookmarkStart w:id="8" w:name="_Toc448604045"/>
      <w:r>
        <w:rPr>
          <w:rFonts w:ascii="Calibri Light" w:hAnsi="Calibri Light"/>
        </w:rPr>
        <w:t>4.1.</w:t>
      </w:r>
      <w:r>
        <w:rPr>
          <w:rFonts w:ascii="Calibri Light" w:hAnsi="Calibri Light" w:hint="eastAsia"/>
        </w:rPr>
        <w:t>4</w:t>
      </w:r>
      <w:r>
        <w:rPr>
          <w:rFonts w:ascii="Calibri Light" w:hAnsi="Calibri Light" w:hint="eastAsia"/>
        </w:rPr>
        <w:t>气象</w:t>
      </w:r>
      <w:r>
        <w:rPr>
          <w:rFonts w:ascii="Calibri Light" w:hAnsi="Calibri Light"/>
        </w:rPr>
        <w:t>水文条件</w:t>
      </w:r>
      <w:bookmarkEnd w:id="8"/>
    </w:p>
    <w:p w:rsidR="00D25088">
      <w:pPr>
        <w:pStyle w:val="Normal0"/>
        <w:ind w:firstLine="480" w:firstLineChars="200"/>
        <w:rPr>
          <w:rFonts w:ascii="宋体" w:hAnsi="宋体"/>
          <w:bCs/>
          <w:color w:val="000000"/>
        </w:rPr>
        <w:sectPr>
          <w:type w:val="nextPage"/>
          <w:pgSz w:w="11906" w:h="16838"/>
          <w:pgMar w:top="1440" w:right="1274" w:bottom="1440" w:left="1800" w:header="851" w:footer="797" w:gutter="0"/>
          <w:pgNumType w:start="2"/>
          <w:cols w:space="708"/>
          <w:titlePg w:val="0"/>
          <w:docGrid w:type="lines" w:linePitch="312"/>
        </w:sectPr>
      </w:pPr>
      <w:r>
        <w:rPr>
          <w:rFonts w:ascii="宋体" w:hAnsi="宋体" w:hint="eastAsia"/>
          <w:bCs/>
          <w:color w:val="000000"/>
        </w:rPr>
        <w:t>株洲地处亚热带，属典型的大陆湿润季风气候，年平均气温为</w:t>
      </w:r>
      <w:r>
        <w:rPr>
          <w:rFonts w:ascii="宋体" w:hAnsi="宋体" w:hint="eastAsia"/>
          <w:bCs/>
          <w:color w:val="000000"/>
        </w:rPr>
        <w:t>17.5</w:t>
      </w:r>
      <w:r>
        <w:rPr>
          <w:rFonts w:ascii="宋体" w:hAnsi="宋体" w:hint="eastAsia"/>
          <w:bCs/>
          <w:color w:val="000000"/>
        </w:rPr>
        <w:t>度，极端最高温度</w:t>
      </w:r>
      <w:r>
        <w:rPr>
          <w:rFonts w:ascii="宋体" w:hAnsi="宋体" w:hint="eastAsia"/>
          <w:bCs/>
          <w:color w:val="000000"/>
        </w:rPr>
        <w:t>40.5</w:t>
      </w:r>
      <w:r>
        <w:rPr>
          <w:rFonts w:ascii="宋体" w:hAnsi="宋体" w:hint="eastAsia"/>
          <w:bCs/>
          <w:color w:val="000000"/>
        </w:rPr>
        <w:t>度，最低气温</w:t>
      </w:r>
      <w:r>
        <w:rPr>
          <w:rFonts w:ascii="宋体" w:hAnsi="宋体" w:hint="eastAsia"/>
          <w:bCs/>
          <w:color w:val="000000"/>
        </w:rPr>
        <w:t>-11.5</w:t>
      </w:r>
      <w:r>
        <w:rPr>
          <w:rFonts w:ascii="宋体" w:hAnsi="宋体" w:hint="eastAsia"/>
          <w:bCs/>
          <w:color w:val="000000"/>
        </w:rPr>
        <w:t>度，年平均降水量</w:t>
      </w:r>
      <w:r>
        <w:rPr>
          <w:rFonts w:ascii="宋体" w:hAnsi="宋体" w:hint="eastAsia"/>
          <w:bCs/>
          <w:color w:val="000000"/>
        </w:rPr>
        <w:t>1441mm</w:t>
      </w:r>
      <w:r>
        <w:rPr>
          <w:rFonts w:ascii="宋体" w:hAnsi="宋体" w:hint="eastAsia"/>
          <w:bCs/>
          <w:color w:val="000000"/>
        </w:rPr>
        <w:t>。秋末春初气温低，降水量少，气候干燥；春末秋初热暑期长，气温高，降水量丰富，其中春末夏初低温潮湿，阴雨连绵，降水量占全年的</w:t>
      </w:r>
      <w:r>
        <w:rPr>
          <w:rFonts w:ascii="宋体" w:hAnsi="宋体" w:hint="eastAsia"/>
          <w:bCs/>
          <w:color w:val="000000"/>
        </w:rPr>
        <w:t>60%</w:t>
      </w:r>
      <w:r>
        <w:rPr>
          <w:rFonts w:ascii="宋体" w:hAnsi="宋体" w:hint="eastAsia"/>
          <w:bCs/>
          <w:color w:val="000000"/>
        </w:rPr>
        <w:t>左右。</w:t>
      </w:r>
    </w:p>
    <w:p w:rsidR="00D25088">
      <w:pPr>
        <w:pStyle w:val="Normal0"/>
        <w:ind w:firstLine="480" w:firstLineChars="200"/>
        <w:rPr>
          <w:rFonts w:ascii="宋体" w:hAnsi="宋体"/>
          <w:bCs/>
          <w:color w:val="000000"/>
        </w:rPr>
      </w:pPr>
      <w:r>
        <w:rPr>
          <w:rFonts w:ascii="宋体" w:hAnsi="宋体" w:hint="eastAsia"/>
          <w:bCs/>
          <w:color w:val="000000"/>
        </w:rPr>
        <w:t>本桥横跨枫溪河，地貌属冲积阶地，枫溪河平时水位为</w:t>
      </w:r>
      <w:r>
        <w:rPr>
          <w:rFonts w:ascii="宋体" w:hAnsi="宋体" w:hint="eastAsia"/>
          <w:bCs/>
          <w:color w:val="000000"/>
        </w:rPr>
        <w:t>38.0m</w:t>
      </w:r>
      <w:r>
        <w:rPr>
          <w:rFonts w:ascii="宋体" w:hAnsi="宋体" w:hint="eastAsia"/>
          <w:bCs/>
          <w:color w:val="000000"/>
        </w:rPr>
        <w:t>，水面宽约</w:t>
      </w:r>
      <w:r>
        <w:rPr>
          <w:rFonts w:ascii="宋体" w:hAnsi="宋体" w:hint="eastAsia"/>
          <w:bCs/>
          <w:color w:val="000000"/>
        </w:rPr>
        <w:t>18m</w:t>
      </w:r>
      <w:r>
        <w:rPr>
          <w:rFonts w:ascii="宋体" w:hAnsi="宋体" w:hint="eastAsia"/>
          <w:bCs/>
          <w:color w:val="000000"/>
        </w:rPr>
        <w:t>，水深约为</w:t>
      </w:r>
      <w:r>
        <w:rPr>
          <w:rFonts w:ascii="宋体" w:hAnsi="宋体" w:hint="eastAsia"/>
          <w:bCs/>
          <w:color w:val="000000"/>
        </w:rPr>
        <w:t>1.0~1.2m</w:t>
      </w:r>
      <w:r>
        <w:rPr>
          <w:rFonts w:ascii="宋体" w:hAnsi="宋体" w:hint="eastAsia"/>
          <w:bCs/>
          <w:color w:val="000000"/>
        </w:rPr>
        <w:t>。</w:t>
      </w:r>
    </w:p>
    <w:p w:rsidR="00D25088">
      <w:pPr>
        <w:pStyle w:val="Normal0"/>
        <w:ind w:firstLine="480" w:firstLineChars="200"/>
        <w:rPr>
          <w:rFonts w:ascii="宋体" w:hAnsi="宋体"/>
          <w:bCs/>
          <w:color w:val="000000"/>
        </w:rPr>
      </w:pPr>
      <w:r>
        <w:rPr>
          <w:rFonts w:ascii="宋体" w:hAnsi="宋体" w:hint="eastAsia"/>
          <w:bCs/>
          <w:color w:val="000000"/>
        </w:rPr>
        <w:t>路线段内水文地质条件较简单，地表水，地下水较发育，地下水位一般埋藏较浅，地下水位为</w:t>
      </w:r>
      <w:r>
        <w:rPr>
          <w:rFonts w:ascii="宋体" w:hAnsi="宋体" w:hint="eastAsia"/>
          <w:bCs/>
          <w:color w:val="000000"/>
        </w:rPr>
        <w:t>0.6-5.9m</w:t>
      </w:r>
      <w:r>
        <w:rPr>
          <w:rFonts w:ascii="宋体" w:hAnsi="宋体" w:hint="eastAsia"/>
          <w:bCs/>
          <w:color w:val="000000"/>
        </w:rPr>
        <w:t>。</w:t>
      </w:r>
    </w:p>
    <w:p w:rsidR="00D25088">
      <w:pPr>
        <w:pStyle w:val="Heading3"/>
        <w:ind w:firstLine="560"/>
        <w:rPr>
          <w:rFonts w:ascii="Calibri Light" w:hAnsi="Calibri Light"/>
        </w:rPr>
      </w:pPr>
      <w:bookmarkStart w:id="9" w:name="_Toc448604046"/>
      <w:r>
        <w:rPr>
          <w:rFonts w:ascii="Calibri Light" w:hAnsi="Calibri Light"/>
        </w:rPr>
        <w:t>4.1.</w:t>
      </w:r>
      <w:r>
        <w:rPr>
          <w:rFonts w:ascii="Calibri Light" w:hAnsi="Calibri Light" w:hint="eastAsia"/>
        </w:rPr>
        <w:t>5</w:t>
      </w:r>
      <w:r>
        <w:rPr>
          <w:rFonts w:ascii="Calibri Light" w:hAnsi="Calibri Light"/>
        </w:rPr>
        <w:t>不良地质</w:t>
      </w:r>
      <w:bookmarkEnd w:id="9"/>
    </w:p>
    <w:p w:rsidR="00D25088">
      <w:pPr>
        <w:pStyle w:val="Normal0"/>
        <w:ind w:firstLine="480" w:firstLineChars="200"/>
        <w:rPr>
          <w:rFonts w:ascii="Calibri Light" w:hAnsi="Calibri Light"/>
        </w:rPr>
      </w:pPr>
      <w:r>
        <w:rPr>
          <w:rFonts w:ascii="Calibri Light" w:hAnsi="Calibri Light"/>
        </w:rPr>
        <w:t>桥位区不良地质</w:t>
      </w:r>
      <w:r>
        <w:rPr>
          <w:rFonts w:ascii="Calibri Light" w:hAnsi="Calibri Light"/>
        </w:rPr>
        <w:t>为人工填土、大粒径</w:t>
      </w:r>
      <w:r>
        <w:rPr>
          <w:rFonts w:ascii="Calibri Light" w:hAnsi="Calibri Light" w:hint="eastAsia"/>
        </w:rPr>
        <w:t>圆砾</w:t>
      </w:r>
      <w:r>
        <w:rPr>
          <w:rFonts w:ascii="Calibri Light" w:hAnsi="Calibri Light"/>
        </w:rPr>
        <w:t>。</w:t>
      </w:r>
    </w:p>
    <w:p w:rsidR="00D25088">
      <w:pPr>
        <w:pStyle w:val="Normal0"/>
        <w:ind w:firstLine="480" w:firstLineChars="200"/>
        <w:rPr>
          <w:rFonts w:ascii="Calibri Light" w:hAnsi="Calibri Light"/>
        </w:rPr>
      </w:pPr>
      <w:r>
        <w:rPr>
          <w:rFonts w:ascii="Calibri Light" w:hAnsi="Calibri Light"/>
        </w:rPr>
        <w:t>（</w:t>
      </w:r>
      <w:r>
        <w:rPr>
          <w:rFonts w:ascii="Calibri Light" w:hAnsi="Calibri Light"/>
        </w:rPr>
        <w:t>1</w:t>
      </w:r>
      <w:r>
        <w:rPr>
          <w:rFonts w:ascii="Calibri Light" w:hAnsi="Calibri Light"/>
        </w:rPr>
        <w:t>）桥位区人工填土：主要为</w:t>
      </w:r>
      <w:r>
        <w:rPr>
          <w:rFonts w:ascii="Calibri Light" w:hAnsi="Calibri Light" w:hint="eastAsia"/>
        </w:rPr>
        <w:t>素</w:t>
      </w:r>
      <w:r>
        <w:rPr>
          <w:rFonts w:ascii="Calibri Light" w:hAnsi="Calibri Light"/>
        </w:rPr>
        <w:t>填土，以卵石土和碎石土为主，充填大量建筑垃圾和生活垃圾，一般经压实，连续分布于桥位区地表。对</w:t>
      </w:r>
      <w:r>
        <w:rPr>
          <w:rFonts w:ascii="Calibri Light" w:hAnsi="Calibri Light" w:hint="eastAsia"/>
        </w:rPr>
        <w:t>钻进和</w:t>
      </w:r>
      <w:r>
        <w:rPr>
          <w:rFonts w:ascii="Calibri Light" w:hAnsi="Calibri Light"/>
        </w:rPr>
        <w:t>基坑开挖有一定影响</w:t>
      </w:r>
      <w:r>
        <w:rPr>
          <w:rFonts w:ascii="Calibri Light" w:hAnsi="Calibri Light" w:hint="eastAsia"/>
        </w:rPr>
        <w:t>。</w:t>
      </w:r>
      <w:r>
        <w:rPr>
          <w:rFonts w:ascii="Calibri Light" w:hAnsi="Calibri Light"/>
        </w:rPr>
        <w:t xml:space="preserve"> </w:t>
      </w:r>
    </w:p>
    <w:p w:rsidR="00D25088">
      <w:pPr>
        <w:pStyle w:val="Normal0"/>
        <w:ind w:firstLine="480" w:firstLineChars="200"/>
        <w:rPr>
          <w:rFonts w:ascii="Calibri Light" w:hAnsi="Calibri Light"/>
        </w:rPr>
      </w:pPr>
      <w:r>
        <w:rPr>
          <w:rFonts w:ascii="Calibri Light" w:hAnsi="Calibri Light"/>
        </w:rPr>
        <w:t>（</w:t>
      </w:r>
      <w:r>
        <w:rPr>
          <w:rFonts w:ascii="Calibri Light" w:hAnsi="Calibri Light" w:hint="eastAsia"/>
        </w:rPr>
        <w:t>2</w:t>
      </w:r>
      <w:r>
        <w:rPr>
          <w:rFonts w:ascii="Calibri Light" w:hAnsi="Calibri Light"/>
        </w:rPr>
        <w:t>）</w:t>
      </w:r>
      <w:r>
        <w:rPr>
          <w:rFonts w:ascii="Calibri Light" w:hAnsi="Calibri Light" w:hint="eastAsia"/>
        </w:rPr>
        <w:t>圆砾：桥位区圆砾分布广，且不均匀，在钻进过程中易导致滑钻、偏孔，使得钻进相对困难。</w:t>
      </w:r>
    </w:p>
    <w:p w:rsidR="00D25088">
      <w:pPr>
        <w:pStyle w:val="Normal0"/>
        <w:ind w:firstLine="480" w:firstLineChars="200"/>
        <w:rPr>
          <w:rFonts w:ascii="Calibri Light" w:hAnsi="Calibri Light"/>
        </w:rPr>
      </w:pPr>
      <w:r>
        <w:rPr>
          <w:rFonts w:ascii="Calibri Light" w:hAnsi="Calibri Light"/>
        </w:rPr>
        <w:t>（</w:t>
      </w:r>
      <w:r>
        <w:rPr>
          <w:rFonts w:ascii="Calibri Light" w:hAnsi="Calibri Light" w:hint="eastAsia"/>
        </w:rPr>
        <w:t>3</w:t>
      </w:r>
      <w:r>
        <w:rPr>
          <w:rFonts w:ascii="Calibri Light" w:hAnsi="Calibri Light"/>
        </w:rPr>
        <w:t>）有害气体：由于沿线填土中有较多垃圾，遗漏和产生的污水渗入地下，形成有害气体，危及基坑施工。</w:t>
      </w:r>
      <w:r>
        <w:rPr>
          <w:rFonts w:ascii="Calibri Light" w:hAnsi="Calibri Light" w:hint="eastAsia"/>
        </w:rPr>
        <w:t>以往在</w:t>
      </w:r>
      <w:r>
        <w:rPr>
          <w:rFonts w:ascii="Calibri Light" w:hAnsi="Calibri Light"/>
        </w:rPr>
        <w:t>污水井、阀门井、供水井施工中，已多次由于类似原因而出现伤亡事故。</w:t>
      </w:r>
    </w:p>
    <w:p w:rsidR="00D25088">
      <w:pPr>
        <w:pStyle w:val="Heading2"/>
        <w:spacing w:before="156" w:after="156"/>
        <w:rPr>
          <w:rFonts w:ascii="Calibri Light" w:hAnsi="Calibri Light"/>
        </w:rPr>
      </w:pPr>
      <w:bookmarkStart w:id="10" w:name="_Toc448604047"/>
      <w:r>
        <w:rPr>
          <w:rFonts w:ascii="Calibri Light" w:hAnsi="Calibri Light"/>
        </w:rPr>
        <w:t>4.2</w:t>
      </w:r>
      <w:r>
        <w:rPr>
          <w:rFonts w:ascii="Calibri Light" w:hAnsi="Calibri Light"/>
        </w:rPr>
        <w:t>设计概况</w:t>
      </w:r>
      <w:bookmarkEnd w:id="10"/>
    </w:p>
    <w:p w:rsidR="00D25088">
      <w:pPr>
        <w:pStyle w:val="Normal0"/>
        <w:ind w:firstLine="480" w:firstLineChars="200"/>
        <w:rPr>
          <w:rFonts w:ascii="Calibri Light" w:hAnsi="Calibri Light"/>
        </w:rPr>
      </w:pPr>
      <w:r>
        <w:rPr>
          <w:rFonts w:ascii="Calibri Light" w:hAnsi="Calibri Light" w:hint="eastAsia"/>
        </w:rPr>
        <w:t>本工程设计范围西起铁东路，东至南华路，对接机场大道，全长约</w:t>
      </w:r>
      <w:r>
        <w:rPr>
          <w:rFonts w:ascii="Calibri Light" w:hAnsi="Calibri Light" w:hint="eastAsia"/>
        </w:rPr>
        <w:t>1</w:t>
      </w:r>
      <w:r>
        <w:rPr>
          <w:rFonts w:ascii="Calibri Light" w:hAnsi="Calibri Light" w:hint="eastAsia"/>
        </w:rPr>
        <w:t>.2Km</w:t>
      </w:r>
      <w:r>
        <w:rPr>
          <w:rFonts w:ascii="Calibri Light" w:hAnsi="Calibri Light" w:hint="eastAsia"/>
        </w:rPr>
        <w:t>，范围内含两座跨水系桥梁，即</w:t>
      </w:r>
      <w:r>
        <w:rPr>
          <w:rFonts w:ascii="Calibri Light" w:hAnsi="Calibri Light" w:hint="eastAsia"/>
        </w:rPr>
        <w:t>AK0+358</w:t>
      </w:r>
      <w:r>
        <w:rPr>
          <w:rFonts w:ascii="Calibri Light" w:hAnsi="Calibri Light" w:hint="eastAsia"/>
        </w:rPr>
        <w:t>中桥和</w:t>
      </w:r>
      <w:r>
        <w:rPr>
          <w:rFonts w:ascii="Calibri Light" w:hAnsi="Calibri Light" w:hint="eastAsia"/>
        </w:rPr>
        <w:t>BK0+038</w:t>
      </w:r>
      <w:r>
        <w:rPr>
          <w:rFonts w:ascii="Calibri Light" w:hAnsi="Calibri Light" w:hint="eastAsia"/>
        </w:rPr>
        <w:t>中桥。桥全长分别为</w:t>
      </w:r>
      <w:r>
        <w:rPr>
          <w:rFonts w:ascii="Calibri Light" w:hAnsi="Calibri Light" w:hint="eastAsia"/>
        </w:rPr>
        <w:t>71m</w:t>
      </w:r>
      <w:r>
        <w:rPr>
          <w:rFonts w:ascii="Calibri Light" w:hAnsi="Calibri Light" w:hint="eastAsia"/>
        </w:rPr>
        <w:t>和</w:t>
      </w:r>
      <w:r>
        <w:rPr>
          <w:rFonts w:ascii="Calibri Light" w:hAnsi="Calibri Light" w:hint="eastAsia"/>
        </w:rPr>
        <w:t>40,m</w:t>
      </w:r>
      <w:r>
        <w:rPr>
          <w:rFonts w:ascii="Calibri Light" w:hAnsi="Calibri Light" w:hint="eastAsia"/>
        </w:rPr>
        <w:t>。</w:t>
      </w:r>
      <w:r>
        <w:rPr>
          <w:rFonts w:ascii="Calibri Light" w:hAnsi="Calibri Light"/>
        </w:rPr>
        <w:t>本方案为</w:t>
      </w:r>
      <w:r>
        <w:rPr>
          <w:rFonts w:ascii="Calibri Light" w:hAnsi="Calibri Light" w:hint="eastAsia"/>
        </w:rPr>
        <w:t>株洲市迎新路新建工程之</w:t>
      </w:r>
      <w:r>
        <w:rPr>
          <w:rFonts w:ascii="Calibri Light" w:hAnsi="Calibri Light"/>
        </w:rPr>
        <w:t>分部工程</w:t>
      </w:r>
      <w:r>
        <w:rPr>
          <w:rFonts w:ascii="Calibri Light" w:hAnsi="Calibri Light"/>
        </w:rPr>
        <w:t>—</w:t>
      </w:r>
      <w:r>
        <w:rPr>
          <w:rFonts w:ascii="Calibri Light" w:hAnsi="Calibri Light"/>
        </w:rPr>
        <w:t>桩基础工程。</w:t>
      </w:r>
      <w:r>
        <w:rPr>
          <w:rFonts w:ascii="Calibri Light" w:hAnsi="Calibri Light" w:hint="eastAsia"/>
        </w:rPr>
        <w:t>桩基工程数量表见下表：</w:t>
      </w:r>
    </w:p>
    <w:p w:rsidR="00D25088">
      <w:pPr>
        <w:pStyle w:val="Normal0"/>
        <w:ind w:firstLine="480" w:firstLineChars="200"/>
        <w:rPr>
          <w:rFonts w:ascii="Calibri Light" w:hAnsi="Calibri Light"/>
          <w:highlight w:val="yellow"/>
        </w:rPr>
      </w:pPr>
    </w:p>
    <w:tbl>
      <w:tblPr>
        <w:tblStyle w:val="TableNormal"/>
        <w:tblW w:w="0" w:type="auto"/>
        <w:jc w:val="center"/>
        <w:tblLayout w:type="fixed"/>
        <w:tblLook w:val="0000"/>
      </w:tblPr>
      <w:tblGrid>
        <w:gridCol w:w="841"/>
        <w:gridCol w:w="1276"/>
        <w:gridCol w:w="8"/>
        <w:gridCol w:w="1213"/>
        <w:gridCol w:w="1125"/>
        <w:gridCol w:w="1213"/>
        <w:gridCol w:w="1162"/>
        <w:gridCol w:w="1125"/>
      </w:tblGrid>
      <w:tr>
        <w:tblPrEx>
          <w:tblW w:w="0" w:type="auto"/>
          <w:jc w:val="center"/>
          <w:tblLayout w:type="fixed"/>
          <w:tblLook w:val="0000"/>
        </w:tblPrEx>
        <w:trPr>
          <w:trHeight w:hRule="exact" w:val="454"/>
          <w:jc w:val="center"/>
        </w:trPr>
        <w:tc>
          <w:tcPr>
            <w:tcW w:w="841" w:type="dxa"/>
            <w:tcBorders>
              <w:top w:val="single" w:sz="8"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b/>
                <w:bCs/>
                <w:color w:val="000000"/>
              </w:rPr>
              <w:t>序号</w:t>
            </w:r>
          </w:p>
        </w:tc>
        <w:tc>
          <w:tcPr>
            <w:tcW w:w="1276" w:type="dxa"/>
            <w:tcBorders>
              <w:top w:val="single" w:sz="8"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rPr>
              <w:t>桥梁名称</w:t>
            </w:r>
          </w:p>
        </w:tc>
        <w:tc>
          <w:tcPr>
            <w:tcW w:w="1221" w:type="dxa"/>
            <w:gridSpan w:val="2"/>
            <w:tcBorders>
              <w:top w:val="single" w:sz="8"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rPr>
              <w:t>桩基部位</w:t>
            </w:r>
          </w:p>
        </w:tc>
        <w:tc>
          <w:tcPr>
            <w:tcW w:w="1125" w:type="dxa"/>
            <w:tcBorders>
              <w:top w:val="single" w:sz="8"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b/>
                <w:bCs/>
                <w:color w:val="000000"/>
              </w:rPr>
              <w:t>桩径</w:t>
            </w:r>
            <w:r>
              <w:rPr>
                <w:rFonts w:ascii="宋体" w:hAnsi="宋体"/>
                <w:b/>
                <w:bCs/>
                <w:color w:val="000000"/>
              </w:rPr>
              <w:t>(m)</w:t>
            </w:r>
          </w:p>
        </w:tc>
        <w:tc>
          <w:tcPr>
            <w:tcW w:w="1213" w:type="dxa"/>
            <w:tcBorders>
              <w:top w:val="single" w:sz="8"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b/>
                <w:bCs/>
                <w:color w:val="000000"/>
              </w:rPr>
            </w:pPr>
            <w:r>
              <w:rPr>
                <w:rFonts w:ascii="宋体" w:hAnsi="宋体"/>
                <w:b/>
                <w:bCs/>
                <w:color w:val="000000"/>
              </w:rPr>
              <w:t>根数</w:t>
            </w:r>
          </w:p>
        </w:tc>
        <w:tc>
          <w:tcPr>
            <w:tcW w:w="1162" w:type="dxa"/>
            <w:tcBorders>
              <w:top w:val="single" w:sz="8"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b/>
                <w:bCs/>
                <w:color w:val="000000"/>
              </w:rPr>
            </w:pPr>
            <w:r>
              <w:rPr>
                <w:rFonts w:ascii="宋体" w:hAnsi="宋体"/>
                <w:b/>
                <w:bCs/>
                <w:color w:val="000000"/>
              </w:rPr>
              <w:t>桩长</w:t>
            </w:r>
            <w:r>
              <w:rPr>
                <w:rFonts w:ascii="宋体" w:hAnsi="宋体"/>
                <w:b/>
                <w:bCs/>
                <w:color w:val="000000"/>
              </w:rPr>
              <w:t>(m)</w:t>
            </w:r>
          </w:p>
        </w:tc>
        <w:tc>
          <w:tcPr>
            <w:tcW w:w="1125" w:type="dxa"/>
            <w:tcBorders>
              <w:top w:val="single" w:sz="8"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b/>
                <w:bCs/>
                <w:color w:val="000000"/>
              </w:rPr>
            </w:pPr>
            <w:r>
              <w:rPr>
                <w:rFonts w:ascii="宋体" w:hAnsi="宋体" w:hint="eastAsia"/>
                <w:b/>
                <w:bCs/>
                <w:color w:val="000000"/>
              </w:rPr>
              <w:t>备注</w:t>
            </w:r>
          </w:p>
        </w:tc>
      </w:tr>
      <w:tr>
        <w:tblPrEx>
          <w:tblW w:w="0" w:type="auto"/>
          <w:jc w:val="center"/>
          <w:tblLayout w:type="fixed"/>
          <w:tblLook w:val="0000"/>
        </w:tblPrEx>
        <w:trPr>
          <w:trHeight w:hRule="exact" w:val="330"/>
          <w:jc w:val="center"/>
        </w:trPr>
        <w:tc>
          <w:tcPr>
            <w:tcW w:w="841" w:type="dxa"/>
            <w:tcBorders>
              <w:top w:val="single" w:sz="4"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color w:val="000000"/>
                <w:sz w:val="20"/>
              </w:rPr>
              <w:t>1</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AK0+358</w:t>
            </w:r>
          </w:p>
        </w:tc>
        <w:tc>
          <w:tcPr>
            <w:tcW w:w="1221" w:type="dxa"/>
            <w:gridSpan w:val="2"/>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0#</w:t>
            </w:r>
            <w:r>
              <w:rPr>
                <w:rFonts w:ascii="宋体" w:hAnsi="宋体" w:hint="eastAsia"/>
                <w:color w:val="000000"/>
                <w:sz w:val="20"/>
              </w:rPr>
              <w:t>桥台</w:t>
            </w:r>
          </w:p>
        </w:tc>
        <w:tc>
          <w:tcPr>
            <w:tcW w:w="1125" w:type="dxa"/>
            <w:vMerge w:val="restart"/>
            <w:tcBorders>
              <w:top w:val="single" w:sz="4" w:space="0" w:color="000000"/>
              <w:left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1.5</w:t>
            </w:r>
          </w:p>
        </w:tc>
        <w:tc>
          <w:tcPr>
            <w:tcW w:w="1213"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4</w:t>
            </w:r>
          </w:p>
        </w:tc>
        <w:tc>
          <w:tcPr>
            <w:tcW w:w="1162"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94</w:t>
            </w:r>
          </w:p>
        </w:tc>
        <w:tc>
          <w:tcPr>
            <w:tcW w:w="1125"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color w:val="000000"/>
                <w:sz w:val="20"/>
              </w:rPr>
              <w:t>2</w:t>
            </w:r>
          </w:p>
        </w:tc>
        <w:tc>
          <w:tcPr>
            <w:tcW w:w="1" w:type="dxa"/>
            <w:vMerge/>
            <w:tcBorders>
              <w:top w:val="single" w:sz="4" w:space="0" w:color="000000"/>
              <w:left w:val="single" w:sz="4" w:space="0" w:color="000000"/>
              <w:bottom w:val="single" w:sz="4" w:space="0" w:color="000000"/>
              <w:right w:val="single" w:sz="4" w:space="0" w:color="000000"/>
            </w:tcBorders>
            <w:vAlign w:val="center"/>
          </w:tcPr>
          <w:p w:rsidR="00D25088">
            <w:pPr>
              <w:pStyle w:val="Normal0"/>
              <w:spacing w:line="240" w:lineRule="auto"/>
              <w:jc w:val="center"/>
              <w:rPr>
                <w:sz w:val="21"/>
              </w:rPr>
            </w:pPr>
          </w:p>
        </w:tc>
        <w:tc>
          <w:tcPr>
            <w:tcW w:w="1221" w:type="dxa"/>
            <w:gridSpan w:val="2"/>
            <w:tcBorders>
              <w:top w:val="single" w:sz="4" w:space="0" w:color="000000"/>
              <w:left w:val="single" w:sz="4" w:space="0" w:color="000000"/>
              <w:bottom w:val="single" w:sz="4" w:space="0" w:color="000000"/>
              <w:right w:val="single" w:sz="4" w:space="0" w:color="000000"/>
            </w:tcBorders>
            <w:vAlign w:val="center"/>
          </w:tcPr>
          <w:p w:rsidR="00D25088">
            <w:pPr>
              <w:pStyle w:val="Normal0"/>
              <w:spacing w:line="240" w:lineRule="auto"/>
              <w:jc w:val="center"/>
              <w:rPr>
                <w:sz w:val="21"/>
              </w:rPr>
            </w:pPr>
            <w:r>
              <w:rPr>
                <w:rFonts w:hint="eastAsia"/>
                <w:sz w:val="21"/>
              </w:rPr>
              <w:t>1#</w:t>
            </w:r>
            <w:r>
              <w:rPr>
                <w:rFonts w:hint="eastAsia"/>
                <w:sz w:val="21"/>
              </w:rPr>
              <w:t>墩</w:t>
            </w:r>
          </w:p>
        </w:tc>
        <w:tc>
          <w:tcPr>
            <w:tcW w:w="1" w:type="dxa"/>
            <w:vMerge/>
            <w:tcBorders>
              <w:left w:val="single" w:sz="4" w:space="0" w:color="000000"/>
              <w:right w:val="single" w:sz="4" w:space="0" w:color="000000"/>
            </w:tcBorders>
            <w:vAlign w:val="center"/>
          </w:tcPr>
          <w:p w:rsidR="00D25088">
            <w:pPr>
              <w:pStyle w:val="Normal0"/>
              <w:autoSpaceDN w:val="0"/>
              <w:jc w:val="center"/>
              <w:textAlignment w:val="center"/>
              <w:rPr>
                <w:rFonts w:ascii="宋体" w:hAnsi="宋体"/>
                <w:color w:val="000000"/>
                <w:sz w:val="20"/>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4</w:t>
            </w:r>
          </w:p>
        </w:tc>
        <w:tc>
          <w:tcPr>
            <w:tcW w:w="1162"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83</w:t>
            </w:r>
          </w:p>
        </w:tc>
        <w:tc>
          <w:tcPr>
            <w:tcW w:w="1125"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000000"/>
              <w:left w:val="single" w:sz="8"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color w:val="000000"/>
                <w:sz w:val="20"/>
              </w:rPr>
              <w:t>3</w:t>
            </w:r>
          </w:p>
        </w:tc>
        <w:tc>
          <w:tcPr>
            <w:tcW w:w="1" w:type="dxa"/>
            <w:vMerge/>
            <w:tcBorders>
              <w:top w:val="single" w:sz="4" w:space="0" w:color="000000"/>
              <w:left w:val="single" w:sz="4" w:space="0" w:color="000000"/>
              <w:bottom w:val="single" w:sz="4" w:space="0" w:color="000000"/>
              <w:right w:val="single" w:sz="4" w:space="0" w:color="000000"/>
            </w:tcBorders>
            <w:vAlign w:val="center"/>
          </w:tcPr>
          <w:p w:rsidR="00D25088">
            <w:pPr>
              <w:pStyle w:val="Normal0"/>
              <w:spacing w:line="240" w:lineRule="auto"/>
              <w:jc w:val="center"/>
              <w:rPr>
                <w:sz w:val="21"/>
              </w:rPr>
            </w:pPr>
          </w:p>
        </w:tc>
        <w:tc>
          <w:tcPr>
            <w:tcW w:w="1221" w:type="dxa"/>
            <w:gridSpan w:val="2"/>
            <w:tcBorders>
              <w:top w:val="single" w:sz="4" w:space="0" w:color="000000"/>
              <w:left w:val="single" w:sz="4" w:space="0" w:color="000000"/>
              <w:bottom w:val="single" w:sz="4" w:space="0" w:color="000000"/>
              <w:right w:val="single" w:sz="4" w:space="0" w:color="000000"/>
            </w:tcBorders>
            <w:vAlign w:val="center"/>
          </w:tcPr>
          <w:p w:rsidR="00D25088">
            <w:pPr>
              <w:pStyle w:val="Normal0"/>
              <w:spacing w:line="240" w:lineRule="auto"/>
              <w:jc w:val="center"/>
              <w:rPr>
                <w:sz w:val="21"/>
              </w:rPr>
            </w:pPr>
            <w:r>
              <w:rPr>
                <w:rFonts w:hint="eastAsia"/>
                <w:sz w:val="21"/>
              </w:rPr>
              <w:t>2#</w:t>
            </w:r>
            <w:r>
              <w:rPr>
                <w:rFonts w:hint="eastAsia"/>
                <w:sz w:val="21"/>
              </w:rPr>
              <w:t>墩</w:t>
            </w:r>
          </w:p>
        </w:tc>
        <w:tc>
          <w:tcPr>
            <w:tcW w:w="1" w:type="dxa"/>
            <w:vMerge/>
            <w:tcBorders>
              <w:left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4</w:t>
            </w:r>
          </w:p>
        </w:tc>
        <w:tc>
          <w:tcPr>
            <w:tcW w:w="1162"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74</w:t>
            </w:r>
          </w:p>
        </w:tc>
        <w:tc>
          <w:tcPr>
            <w:tcW w:w="1125"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000000"/>
              <w:left w:val="single" w:sz="8" w:space="0" w:color="000000"/>
              <w:bottom w:val="single" w:sz="4" w:space="0" w:color="000000"/>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color w:val="000000"/>
                <w:sz w:val="20"/>
              </w:rPr>
              <w:t>4</w:t>
            </w:r>
          </w:p>
        </w:tc>
        <w:tc>
          <w:tcPr>
            <w:tcW w:w="1" w:type="dxa"/>
            <w:vMerge/>
            <w:tcBorders>
              <w:top w:val="single" w:sz="4" w:space="0" w:color="000000"/>
              <w:left w:val="single" w:sz="4" w:space="0" w:color="auto"/>
              <w:bottom w:val="single" w:sz="4" w:space="0" w:color="000000"/>
              <w:right w:val="single" w:sz="4" w:space="0" w:color="000000"/>
            </w:tcBorders>
            <w:vAlign w:val="center"/>
          </w:tcPr>
          <w:p w:rsidR="00D25088">
            <w:pPr>
              <w:pStyle w:val="Normal0"/>
              <w:spacing w:line="240" w:lineRule="auto"/>
              <w:jc w:val="center"/>
              <w:rPr>
                <w:sz w:val="21"/>
              </w:rPr>
            </w:pPr>
          </w:p>
        </w:tc>
        <w:tc>
          <w:tcPr>
            <w:tcW w:w="1221" w:type="dxa"/>
            <w:gridSpan w:val="2"/>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3#</w:t>
            </w:r>
            <w:r>
              <w:rPr>
                <w:rFonts w:ascii="宋体" w:hAnsi="宋体" w:hint="eastAsia"/>
                <w:color w:val="000000"/>
                <w:sz w:val="20"/>
              </w:rPr>
              <w:t>桥台</w:t>
            </w:r>
          </w:p>
        </w:tc>
        <w:tc>
          <w:tcPr>
            <w:tcW w:w="1" w:type="dxa"/>
            <w:vMerge/>
            <w:tcBorders>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color w:val="000000"/>
                <w:sz w:val="20"/>
              </w:rPr>
              <w:t>4</w:t>
            </w:r>
          </w:p>
        </w:tc>
        <w:tc>
          <w:tcPr>
            <w:tcW w:w="1162"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92</w:t>
            </w:r>
          </w:p>
        </w:tc>
        <w:tc>
          <w:tcPr>
            <w:tcW w:w="1125" w:type="dxa"/>
            <w:tcBorders>
              <w:top w:val="single" w:sz="4" w:space="0" w:color="000000"/>
              <w:left w:val="single" w:sz="4" w:space="0" w:color="000000"/>
              <w:bottom w:val="single" w:sz="4" w:space="0" w:color="000000"/>
              <w:right w:val="single" w:sz="4" w:space="0" w:color="000000"/>
            </w:tcBorders>
            <w:vAlign w:val="center"/>
          </w:tcPr>
          <w:p w:rsidR="00D25088">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5</w:t>
            </w:r>
          </w:p>
        </w:tc>
        <w:tc>
          <w:tcPr>
            <w:tcW w:w="1284" w:type="dxa"/>
            <w:gridSpan w:val="2"/>
            <w:vMerge w:val="restart"/>
            <w:tcBorders>
              <w:top w:val="single" w:sz="4" w:space="0" w:color="auto"/>
              <w:left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BK0+038</w:t>
            </w:r>
          </w:p>
        </w:tc>
        <w:tc>
          <w:tcPr>
            <w:tcW w:w="1213"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0#</w:t>
            </w:r>
            <w:r>
              <w:rPr>
                <w:rFonts w:ascii="宋体" w:hAnsi="宋体" w:hint="eastAsia"/>
                <w:color w:val="000000"/>
                <w:sz w:val="20"/>
              </w:rPr>
              <w:t>桥台</w:t>
            </w:r>
          </w:p>
        </w:tc>
        <w:tc>
          <w:tcPr>
            <w:tcW w:w="1125" w:type="dxa"/>
            <w:vMerge w:val="restart"/>
            <w:tcBorders>
              <w:top w:val="single" w:sz="4" w:space="0" w:color="auto"/>
              <w:left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1.2</w:t>
            </w:r>
          </w:p>
        </w:tc>
        <w:tc>
          <w:tcPr>
            <w:tcW w:w="1213"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14</w:t>
            </w:r>
          </w:p>
        </w:tc>
        <w:tc>
          <w:tcPr>
            <w:tcW w:w="1162"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140</w:t>
            </w:r>
          </w:p>
        </w:tc>
        <w:tc>
          <w:tcPr>
            <w:tcW w:w="1125"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6</w:t>
            </w:r>
          </w:p>
        </w:tc>
        <w:tc>
          <w:tcPr>
            <w:tcW w:w="1" w:type="dxa"/>
            <w:gridSpan w:val="2"/>
            <w:vMerge/>
            <w:tcBorders>
              <w:left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D25088">
            <w:pPr>
              <w:pStyle w:val="Normal0"/>
              <w:spacing w:line="240" w:lineRule="auto"/>
              <w:jc w:val="center"/>
              <w:rPr>
                <w:sz w:val="21"/>
              </w:rPr>
            </w:pPr>
            <w:r>
              <w:rPr>
                <w:rFonts w:hint="eastAsia"/>
                <w:sz w:val="21"/>
              </w:rPr>
              <w:t>1#</w:t>
            </w:r>
            <w:r>
              <w:rPr>
                <w:rFonts w:hint="eastAsia"/>
                <w:sz w:val="21"/>
              </w:rPr>
              <w:t>墩</w:t>
            </w:r>
          </w:p>
        </w:tc>
        <w:tc>
          <w:tcPr>
            <w:tcW w:w="1" w:type="dxa"/>
            <w:vMerge/>
            <w:tcBorders>
              <w:left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6</w:t>
            </w:r>
          </w:p>
        </w:tc>
        <w:tc>
          <w:tcPr>
            <w:tcW w:w="1162"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72</w:t>
            </w:r>
          </w:p>
        </w:tc>
        <w:tc>
          <w:tcPr>
            <w:tcW w:w="1125"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7</w:t>
            </w:r>
          </w:p>
        </w:tc>
        <w:tc>
          <w:tcPr>
            <w:tcW w:w="1" w:type="dxa"/>
            <w:gridSpan w:val="2"/>
            <w:vMerge/>
            <w:tcBorders>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D25088">
            <w:pPr>
              <w:pStyle w:val="Normal0"/>
              <w:spacing w:line="240" w:lineRule="auto"/>
              <w:jc w:val="center"/>
              <w:rPr>
                <w:sz w:val="21"/>
              </w:rPr>
            </w:pPr>
            <w:r>
              <w:rPr>
                <w:rFonts w:ascii="宋体" w:hAnsi="宋体" w:hint="eastAsia"/>
                <w:color w:val="000000"/>
                <w:sz w:val="20"/>
              </w:rPr>
              <w:t>2#</w:t>
            </w:r>
            <w:r>
              <w:rPr>
                <w:rFonts w:ascii="宋体" w:hAnsi="宋体" w:hint="eastAsia"/>
                <w:color w:val="000000"/>
                <w:sz w:val="20"/>
              </w:rPr>
              <w:t>桥台</w:t>
            </w:r>
          </w:p>
        </w:tc>
        <w:tc>
          <w:tcPr>
            <w:tcW w:w="1" w:type="dxa"/>
            <w:vMerge/>
            <w:tcBorders>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14</w:t>
            </w:r>
          </w:p>
        </w:tc>
        <w:tc>
          <w:tcPr>
            <w:tcW w:w="1162"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140</w:t>
            </w:r>
          </w:p>
        </w:tc>
        <w:tc>
          <w:tcPr>
            <w:tcW w:w="1125"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3338" w:type="dxa"/>
            <w:gridSpan w:val="4"/>
            <w:vMerge w:val="restart"/>
            <w:tcBorders>
              <w:top w:val="single" w:sz="4" w:space="0" w:color="auto"/>
              <w:left w:val="single" w:sz="4" w:space="0" w:color="auto"/>
              <w:right w:val="single" w:sz="4" w:space="0" w:color="auto"/>
            </w:tcBorders>
            <w:vAlign w:val="center"/>
          </w:tcPr>
          <w:p w:rsidR="00D25088">
            <w:pPr>
              <w:pStyle w:val="Normal0"/>
              <w:autoSpaceDN w:val="0"/>
              <w:jc w:val="center"/>
              <w:textAlignment w:val="center"/>
              <w:rPr>
                <w:rFonts w:ascii="宋体" w:hAnsi="宋体"/>
                <w:b/>
                <w:bCs/>
                <w:color w:val="000000"/>
                <w:sz w:val="20"/>
              </w:rPr>
            </w:pPr>
            <w:r>
              <w:rPr>
                <w:rFonts w:ascii="宋体" w:hAnsi="宋体"/>
                <w:b/>
                <w:bCs/>
                <w:color w:val="000000"/>
                <w:sz w:val="20"/>
              </w:rPr>
              <w:t>合计</w:t>
            </w:r>
          </w:p>
        </w:tc>
        <w:tc>
          <w:tcPr>
            <w:tcW w:w="1125"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1.5</w:t>
            </w:r>
          </w:p>
        </w:tc>
        <w:tc>
          <w:tcPr>
            <w:tcW w:w="1213"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16</w:t>
            </w:r>
          </w:p>
        </w:tc>
        <w:tc>
          <w:tcPr>
            <w:tcW w:w="1162"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343</w:t>
            </w:r>
          </w:p>
        </w:tc>
        <w:tc>
          <w:tcPr>
            <w:tcW w:w="1125"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1" w:type="dxa"/>
            <w:gridSpan w:val="4"/>
            <w:vMerge/>
            <w:tcBorders>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p>
        </w:tc>
        <w:tc>
          <w:tcPr>
            <w:tcW w:w="1125"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b/>
                <w:bCs/>
                <w:color w:val="000000"/>
                <w:sz w:val="20"/>
              </w:rPr>
              <w:t>1.</w:t>
            </w:r>
            <w:r>
              <w:rPr>
                <w:rFonts w:ascii="宋体" w:hAnsi="宋体" w:hint="eastAsia"/>
                <w:b/>
                <w:bCs/>
                <w:color w:val="000000"/>
                <w:sz w:val="20"/>
              </w:rPr>
              <w:t>2</w:t>
            </w:r>
          </w:p>
        </w:tc>
        <w:tc>
          <w:tcPr>
            <w:tcW w:w="1213"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34</w:t>
            </w:r>
          </w:p>
        </w:tc>
        <w:tc>
          <w:tcPr>
            <w:tcW w:w="1162"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352</w:t>
            </w:r>
          </w:p>
        </w:tc>
        <w:tc>
          <w:tcPr>
            <w:tcW w:w="1125"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spacing w:line="240" w:lineRule="auto"/>
              <w:jc w:val="center"/>
              <w:textAlignment w:val="center"/>
              <w:rPr>
                <w:rFonts w:ascii="宋体" w:hAnsi="宋体"/>
                <w:color w:val="000000"/>
                <w:sz w:val="20"/>
              </w:rPr>
            </w:pPr>
          </w:p>
        </w:tc>
      </w:tr>
    </w:tbl>
    <w:p w:rsidR="00D25088">
      <w:pPr>
        <w:pStyle w:val="Heading2"/>
        <w:spacing w:before="156" w:after="156"/>
        <w:rPr>
          <w:rFonts w:ascii="Calibri Light" w:hAnsi="Calibri Light"/>
        </w:rPr>
        <w:sectPr>
          <w:type w:val="nextPage"/>
          <w:pgSz w:w="11906" w:h="16838"/>
          <w:pgMar w:top="1440" w:right="1274" w:bottom="1440" w:left="1800" w:header="851" w:footer="797" w:gutter="0"/>
          <w:pgNumType w:start="3"/>
          <w:cols w:space="708"/>
          <w:titlePg w:val="0"/>
          <w:docGrid w:type="lines" w:linePitch="312"/>
        </w:sectPr>
      </w:pPr>
    </w:p>
    <w:p w:rsidR="00D25088">
      <w:pPr>
        <w:pStyle w:val="Heading2"/>
        <w:spacing w:before="156" w:after="156"/>
        <w:rPr>
          <w:rFonts w:ascii="Calibri Light" w:hAnsi="Calibri Light"/>
        </w:rPr>
      </w:pPr>
      <w:bookmarkStart w:id="11" w:name="_Toc448604048"/>
      <w:r>
        <w:rPr>
          <w:rFonts w:ascii="Calibri Light" w:hAnsi="Calibri Light"/>
        </w:rPr>
        <w:t>4.</w:t>
      </w:r>
      <w:r>
        <w:rPr>
          <w:rFonts w:ascii="Calibri Light" w:hAnsi="Calibri Light" w:hint="eastAsia"/>
        </w:rPr>
        <w:t>3</w:t>
      </w:r>
      <w:r>
        <w:rPr>
          <w:rFonts w:ascii="Calibri Light" w:hAnsi="Calibri Light" w:hint="eastAsia"/>
        </w:rPr>
        <w:t>障碍物调查</w:t>
      </w:r>
      <w:bookmarkEnd w:id="11"/>
    </w:p>
    <w:p w:rsidR="00D25088">
      <w:pPr>
        <w:pStyle w:val="Normal0"/>
        <w:rPr>
          <w:rFonts w:ascii="Calibri Light" w:hAnsi="Calibri Light"/>
        </w:rPr>
      </w:pPr>
      <w:r>
        <w:rPr>
          <w:rFonts w:ascii="Calibri Light" w:hAnsi="Calibri Light" w:hint="eastAsia"/>
        </w:rPr>
        <w:t>1</w:t>
      </w:r>
      <w:r>
        <w:rPr>
          <w:rFonts w:ascii="Calibri Light" w:hAnsi="Calibri Light" w:hint="eastAsia"/>
        </w:rPr>
        <w:t>、</w:t>
      </w:r>
      <w:r>
        <w:rPr>
          <w:rFonts w:ascii="Calibri Light" w:hAnsi="Calibri Light" w:hint="eastAsia"/>
        </w:rPr>
        <w:t>AK0+358</w:t>
      </w:r>
      <w:r>
        <w:rPr>
          <w:rFonts w:ascii="Calibri Light" w:hAnsi="Calibri Light" w:hint="eastAsia"/>
        </w:rPr>
        <w:t>中桥处原有通行桥梁和新建桥梁冲突，需拆除；</w:t>
      </w:r>
    </w:p>
    <w:p w:rsidR="00D25088">
      <w:pPr>
        <w:pStyle w:val="Normal0"/>
        <w:rPr>
          <w:rFonts w:ascii="Calibri Light" w:hAnsi="Calibri Light"/>
        </w:rPr>
      </w:pPr>
      <w:r>
        <w:rPr>
          <w:rFonts w:ascii="Calibri Light" w:hAnsi="Calibri Light" w:hint="eastAsia"/>
        </w:rPr>
        <w:t>2</w:t>
      </w:r>
      <w:r>
        <w:rPr>
          <w:rFonts w:ascii="Calibri Light" w:hAnsi="Calibri Light" w:hint="eastAsia"/>
        </w:rPr>
        <w:t>、</w:t>
      </w:r>
      <w:r>
        <w:rPr>
          <w:rFonts w:ascii="Calibri Light" w:hAnsi="Calibri Light" w:hint="eastAsia"/>
        </w:rPr>
        <w:t>AK0+358</w:t>
      </w:r>
      <w:r>
        <w:rPr>
          <w:rFonts w:ascii="Calibri Light" w:hAnsi="Calibri Light" w:hint="eastAsia"/>
        </w:rPr>
        <w:t>中桥</w:t>
      </w:r>
      <w:r>
        <w:rPr>
          <w:rFonts w:ascii="Calibri Light" w:hAnsi="Calibri Light" w:hint="eastAsia"/>
        </w:rPr>
        <w:t>1#</w:t>
      </w:r>
      <w:r>
        <w:rPr>
          <w:rFonts w:ascii="Calibri Light" w:hAnsi="Calibri Light" w:hint="eastAsia"/>
        </w:rPr>
        <w:t>墩处原有居民用房占用桥位，需拆迁；</w:t>
      </w:r>
    </w:p>
    <w:p w:rsidR="00D25088">
      <w:pPr>
        <w:pStyle w:val="Normal0"/>
        <w:rPr>
          <w:rFonts w:ascii="Calibri Light" w:hAnsi="Calibri Light"/>
        </w:rPr>
      </w:pPr>
      <w:r>
        <w:rPr>
          <w:rFonts w:ascii="Calibri Light" w:hAnsi="Calibri Light" w:hint="eastAsia"/>
        </w:rPr>
        <w:t>3</w:t>
      </w:r>
      <w:r>
        <w:rPr>
          <w:rFonts w:ascii="Calibri Light" w:hAnsi="Calibri Light" w:hint="eastAsia"/>
        </w:rPr>
        <w:t>、</w:t>
      </w:r>
      <w:r>
        <w:rPr>
          <w:rFonts w:ascii="Calibri Light" w:hAnsi="Calibri Light" w:hint="eastAsia"/>
        </w:rPr>
        <w:t>BK0+358</w:t>
      </w:r>
      <w:r>
        <w:rPr>
          <w:rFonts w:ascii="Calibri Light" w:hAnsi="Calibri Light" w:hint="eastAsia"/>
        </w:rPr>
        <w:t>中桥</w:t>
      </w:r>
      <w:r>
        <w:rPr>
          <w:rFonts w:ascii="Calibri Light" w:hAnsi="Calibri Light" w:hint="eastAsia"/>
        </w:rPr>
        <w:t>0#</w:t>
      </w:r>
      <w:r>
        <w:rPr>
          <w:rFonts w:ascii="Calibri Light" w:hAnsi="Calibri Light" w:hint="eastAsia"/>
        </w:rPr>
        <w:t>台与实验路之间有通讯线路，影响作业车辆通行，需迁改；</w:t>
      </w:r>
    </w:p>
    <w:p w:rsidR="00D25088">
      <w:pPr>
        <w:pStyle w:val="Normal0"/>
        <w:rPr>
          <w:rFonts w:ascii="Calibri Light" w:hAnsi="Calibri Light"/>
        </w:rPr>
      </w:pPr>
      <w:r>
        <w:rPr>
          <w:rFonts w:ascii="Calibri Light" w:hAnsi="Calibri Light" w:hint="eastAsia"/>
        </w:rPr>
        <w:t>4</w:t>
      </w:r>
      <w:r>
        <w:rPr>
          <w:rFonts w:ascii="Calibri Light" w:hAnsi="Calibri Light" w:hint="eastAsia"/>
        </w:rPr>
        <w:t>、</w:t>
      </w:r>
      <w:r>
        <w:rPr>
          <w:rFonts w:ascii="Calibri Light" w:hAnsi="Calibri Light" w:hint="eastAsia"/>
        </w:rPr>
        <w:t>AK0+358</w:t>
      </w:r>
      <w:r>
        <w:rPr>
          <w:rFonts w:ascii="Calibri Light" w:hAnsi="Calibri Light" w:hint="eastAsia"/>
        </w:rPr>
        <w:t>桥和</w:t>
      </w:r>
      <w:r>
        <w:rPr>
          <w:rFonts w:ascii="Calibri Light" w:hAnsi="Calibri Light" w:hint="eastAsia"/>
        </w:rPr>
        <w:t>BK0+038</w:t>
      </w:r>
      <w:r>
        <w:rPr>
          <w:rFonts w:ascii="Calibri Light" w:hAnsi="Calibri Light" w:hint="eastAsia"/>
        </w:rPr>
        <w:t>桥水中桩施工需进行筑岛围堰施工，占用枫溪河河道，需协调以提供作业平台。</w:t>
      </w:r>
    </w:p>
    <w:p w:rsidR="00D25088">
      <w:pPr>
        <w:pStyle w:val="Heading1"/>
        <w:spacing w:before="156" w:after="312"/>
        <w:rPr>
          <w:rFonts w:ascii="Calibri Light" w:hAnsi="Calibri Light"/>
        </w:rPr>
      </w:pPr>
      <w:bookmarkStart w:id="12" w:name="_Toc448604049"/>
      <w:r>
        <w:rPr>
          <w:rFonts w:ascii="Calibri Light" w:hAnsi="Calibri Light"/>
        </w:rPr>
        <w:t>五、桩基施工专项部署</w:t>
      </w:r>
      <w:bookmarkEnd w:id="12"/>
    </w:p>
    <w:p w:rsidR="00D25088">
      <w:pPr>
        <w:pStyle w:val="Heading2"/>
        <w:spacing w:before="156" w:after="156"/>
        <w:rPr>
          <w:rFonts w:ascii="Calibri Light" w:hAnsi="Calibri Light"/>
        </w:rPr>
      </w:pPr>
      <w:bookmarkStart w:id="13" w:name="_Toc448604050"/>
      <w:r>
        <w:rPr>
          <w:rFonts w:ascii="Calibri Light" w:hAnsi="Calibri Light"/>
        </w:rPr>
        <w:t>5.1</w:t>
      </w:r>
      <w:r>
        <w:rPr>
          <w:rFonts w:ascii="Calibri Light" w:hAnsi="Calibri Light"/>
        </w:rPr>
        <w:t>桩基施工总体目标</w:t>
      </w:r>
      <w:bookmarkEnd w:id="13"/>
    </w:p>
    <w:p w:rsidR="00D25088">
      <w:pPr>
        <w:pStyle w:val="Heading3"/>
        <w:ind w:firstLine="560"/>
        <w:rPr>
          <w:rFonts w:ascii="Calibri Light" w:hAnsi="Calibri Light"/>
        </w:rPr>
      </w:pPr>
      <w:bookmarkStart w:id="14" w:name="_Toc448604051"/>
      <w:r>
        <w:rPr>
          <w:rFonts w:ascii="Calibri Light" w:hAnsi="Calibri Light"/>
        </w:rPr>
        <w:t>5.1.1</w:t>
      </w:r>
      <w:r>
        <w:rPr>
          <w:rFonts w:ascii="Calibri Light" w:hAnsi="Calibri Light"/>
        </w:rPr>
        <w:t>工期目标</w:t>
      </w:r>
      <w:bookmarkEnd w:id="14"/>
    </w:p>
    <w:p w:rsidR="00D25088">
      <w:pPr>
        <w:pStyle w:val="Normal0"/>
        <w:ind w:firstLine="480" w:firstLineChars="200"/>
        <w:rPr>
          <w:rFonts w:ascii="Calibri Light" w:hAnsi="Calibri Light"/>
        </w:rPr>
      </w:pPr>
      <w:r>
        <w:rPr>
          <w:rFonts w:ascii="Calibri Light" w:hAnsi="Calibri Light"/>
        </w:rPr>
        <w:t>计划开工时间：</w:t>
      </w:r>
      <w:r>
        <w:rPr>
          <w:rFonts w:ascii="Calibri Light" w:hAnsi="Calibri Light"/>
        </w:rPr>
        <w:t>201</w:t>
      </w:r>
      <w:r>
        <w:rPr>
          <w:rFonts w:ascii="Calibri Light" w:hAnsi="Calibri Light" w:hint="eastAsia"/>
        </w:rPr>
        <w:t>6</w:t>
      </w:r>
      <w:r>
        <w:rPr>
          <w:rFonts w:ascii="Calibri Light" w:hAnsi="Calibri Light"/>
        </w:rPr>
        <w:t>年</w:t>
      </w:r>
      <w:r>
        <w:rPr>
          <w:rFonts w:ascii="Calibri Light" w:hAnsi="Calibri Light"/>
        </w:rPr>
        <w:t>4</w:t>
      </w:r>
      <w:r>
        <w:rPr>
          <w:rFonts w:ascii="Calibri Light" w:hAnsi="Calibri Light"/>
        </w:rPr>
        <w:t>月</w:t>
      </w:r>
      <w:r>
        <w:rPr>
          <w:rFonts w:ascii="Calibri Light" w:hAnsi="Calibri Light" w:hint="eastAsia"/>
        </w:rPr>
        <w:t>12</w:t>
      </w:r>
      <w:r>
        <w:rPr>
          <w:rFonts w:ascii="Calibri Light" w:hAnsi="Calibri Light"/>
        </w:rPr>
        <w:t>日，计划完工时间</w:t>
      </w:r>
      <w:r>
        <w:rPr>
          <w:rFonts w:ascii="Calibri Light" w:hAnsi="Calibri Light"/>
        </w:rPr>
        <w:t>:201</w:t>
      </w:r>
      <w:r>
        <w:rPr>
          <w:rFonts w:ascii="Calibri Light" w:hAnsi="Calibri Light" w:hint="eastAsia"/>
        </w:rPr>
        <w:t>6</w:t>
      </w:r>
      <w:r>
        <w:rPr>
          <w:rFonts w:ascii="Calibri Light" w:hAnsi="Calibri Light" w:hint="eastAsia"/>
        </w:rPr>
        <w:t>年</w:t>
      </w:r>
      <w:r>
        <w:rPr>
          <w:rFonts w:ascii="Calibri Light" w:hAnsi="Calibri Light" w:hint="eastAsia"/>
        </w:rPr>
        <w:t>6</w:t>
      </w:r>
      <w:r>
        <w:rPr>
          <w:rFonts w:ascii="Calibri Light" w:hAnsi="Calibri Light"/>
        </w:rPr>
        <w:t>月</w:t>
      </w:r>
      <w:r>
        <w:rPr>
          <w:rFonts w:ascii="Calibri Light" w:hAnsi="Calibri Light" w:hint="eastAsia"/>
        </w:rPr>
        <w:t>20</w:t>
      </w:r>
      <w:r>
        <w:rPr>
          <w:rFonts w:ascii="Calibri Light" w:hAnsi="Calibri Light"/>
        </w:rPr>
        <w:t>日，总工期</w:t>
      </w:r>
      <w:r>
        <w:rPr>
          <w:rFonts w:ascii="Calibri Light" w:hAnsi="Calibri Light" w:hint="eastAsia"/>
        </w:rPr>
        <w:t>70</w:t>
      </w:r>
      <w:r>
        <w:rPr>
          <w:rFonts w:ascii="Calibri Light" w:hAnsi="Calibri Light"/>
        </w:rPr>
        <w:t>天。</w:t>
      </w:r>
    </w:p>
    <w:p w:rsidR="00D25088">
      <w:pPr>
        <w:pStyle w:val="Heading3"/>
        <w:ind w:firstLine="560"/>
        <w:rPr>
          <w:rFonts w:ascii="Calibri Light" w:hAnsi="Calibri Light"/>
        </w:rPr>
      </w:pPr>
      <w:bookmarkStart w:id="15" w:name="_Toc448604052"/>
      <w:r>
        <w:rPr>
          <w:rFonts w:ascii="Calibri Light" w:hAnsi="Calibri Light"/>
        </w:rPr>
        <w:t>5.1.2</w:t>
      </w:r>
      <w:r>
        <w:rPr>
          <w:rFonts w:ascii="Calibri Light" w:hAnsi="Calibri Light"/>
        </w:rPr>
        <w:t>质量目标</w:t>
      </w:r>
      <w:bookmarkEnd w:id="15"/>
    </w:p>
    <w:p w:rsidR="00D25088">
      <w:pPr>
        <w:pStyle w:val="Normal0"/>
        <w:ind w:firstLine="480" w:firstLineChars="200"/>
        <w:rPr>
          <w:rFonts w:ascii="Calibri Light" w:hAnsi="Calibri Light"/>
        </w:rPr>
      </w:pPr>
      <w:r>
        <w:rPr>
          <w:rFonts w:ascii="Calibri Light" w:hAnsi="Calibri Light"/>
        </w:rPr>
        <w:t>桩基工程质量目标：优质工程，确保桩基工程合格率为</w:t>
      </w:r>
      <w:r>
        <w:rPr>
          <w:rFonts w:ascii="Calibri Light" w:hAnsi="Calibri Light"/>
        </w:rPr>
        <w:t>100%</w:t>
      </w:r>
      <w:r>
        <w:rPr>
          <w:rFonts w:ascii="Calibri Light" w:hAnsi="Calibri Light"/>
        </w:rPr>
        <w:t>。</w:t>
      </w:r>
    </w:p>
    <w:p w:rsidR="00D25088">
      <w:pPr>
        <w:pStyle w:val="Heading3"/>
        <w:ind w:firstLine="560"/>
        <w:rPr>
          <w:rFonts w:ascii="Calibri Light" w:hAnsi="Calibri Light"/>
        </w:rPr>
      </w:pPr>
      <w:bookmarkStart w:id="16" w:name="_Toc448604053"/>
      <w:r>
        <w:rPr>
          <w:rFonts w:ascii="Calibri Light" w:hAnsi="Calibri Light"/>
        </w:rPr>
        <w:t>5.1.3</w:t>
      </w:r>
      <w:r>
        <w:rPr>
          <w:rFonts w:ascii="Calibri Light" w:hAnsi="Calibri Light"/>
        </w:rPr>
        <w:t>安全目标</w:t>
      </w:r>
      <w:bookmarkEnd w:id="16"/>
    </w:p>
    <w:p w:rsidR="00D25088">
      <w:pPr>
        <w:pStyle w:val="Normal0"/>
        <w:ind w:firstLine="480" w:firstLineChars="200"/>
        <w:rPr>
          <w:rFonts w:ascii="Calibri Light" w:hAnsi="Calibri Light"/>
        </w:rPr>
      </w:pPr>
      <w:r>
        <w:rPr>
          <w:rFonts w:ascii="Calibri Light" w:hAnsi="Calibri Light"/>
        </w:rPr>
        <w:t>无工程事故和重大设备、人身伤害事故。杜绝因工死亡事故，确保安全生产指标达国标。</w:t>
      </w:r>
    </w:p>
    <w:p w:rsidR="00D25088">
      <w:pPr>
        <w:pStyle w:val="Heading3"/>
        <w:ind w:firstLine="560"/>
        <w:rPr>
          <w:rFonts w:ascii="Calibri Light" w:hAnsi="Calibri Light"/>
        </w:rPr>
      </w:pPr>
      <w:bookmarkStart w:id="17" w:name="_Toc448604054"/>
      <w:r>
        <w:rPr>
          <w:rFonts w:ascii="Calibri Light" w:hAnsi="Calibri Light"/>
        </w:rPr>
        <w:t>5.1.4</w:t>
      </w:r>
      <w:r>
        <w:rPr>
          <w:rFonts w:ascii="Calibri Light" w:hAnsi="Calibri Light"/>
        </w:rPr>
        <w:t>环境保护及文明施工目标。</w:t>
      </w:r>
      <w:bookmarkEnd w:id="17"/>
    </w:p>
    <w:p w:rsidR="00D25088">
      <w:pPr>
        <w:pStyle w:val="Normal0"/>
        <w:ind w:firstLine="480" w:firstLineChars="200"/>
        <w:rPr>
          <w:rFonts w:ascii="Calibri Light" w:hAnsi="Calibri Light"/>
        </w:rPr>
      </w:pPr>
      <w:r>
        <w:rPr>
          <w:rFonts w:ascii="宋体" w:hAnsi="宋体" w:hint="eastAsia"/>
          <w:snapToGrid w:val="0"/>
          <w:color w:val="000000"/>
          <w:kern w:val="0"/>
          <w:lang w:val="zh-CN"/>
        </w:rPr>
        <w:t>符合设计要求，达到《环保法》和《水土保护法》要求。</w:t>
      </w:r>
      <w:r>
        <w:rPr>
          <w:rFonts w:ascii="Calibri Light" w:hAnsi="Calibri Light"/>
        </w:rPr>
        <w:t>做好</w:t>
      </w:r>
      <w:r>
        <w:rPr>
          <w:rFonts w:ascii="Calibri Light" w:hAnsi="Calibri Light"/>
        </w:rPr>
        <w:t>“</w:t>
      </w:r>
      <w:r>
        <w:rPr>
          <w:rFonts w:ascii="Calibri Light" w:hAnsi="Calibri Light"/>
        </w:rPr>
        <w:t>三宝四口</w:t>
      </w:r>
      <w:r>
        <w:rPr>
          <w:rFonts w:ascii="Calibri Light" w:hAnsi="Calibri Light"/>
        </w:rPr>
        <w:t>”</w:t>
      </w:r>
      <w:r>
        <w:rPr>
          <w:rFonts w:ascii="Calibri Light" w:hAnsi="Calibri Light"/>
        </w:rPr>
        <w:t>的防护安全措施，实现</w:t>
      </w:r>
      <w:r>
        <w:rPr>
          <w:rFonts w:ascii="Calibri Light" w:hAnsi="Calibri Light"/>
        </w:rPr>
        <w:t>“</w:t>
      </w:r>
      <w:r>
        <w:rPr>
          <w:rFonts w:ascii="Calibri Light" w:hAnsi="Calibri Light"/>
        </w:rPr>
        <w:t>三无</w:t>
      </w:r>
      <w:r>
        <w:rPr>
          <w:rFonts w:ascii="Calibri Light" w:hAnsi="Calibri Light"/>
        </w:rPr>
        <w:t>”</w:t>
      </w:r>
      <w:r>
        <w:rPr>
          <w:rFonts w:ascii="Calibri Light" w:hAnsi="Calibri Light"/>
        </w:rPr>
        <w:t>，即无施工污染，无当地市民投诉，无当地有关部门警告。</w:t>
      </w:r>
    </w:p>
    <w:p w:rsidR="00D25088">
      <w:pPr>
        <w:pStyle w:val="Heading2"/>
        <w:spacing w:before="156" w:after="156"/>
        <w:rPr>
          <w:rFonts w:ascii="Calibri Light" w:hAnsi="Calibri Light"/>
          <w:color w:val="FF0000"/>
        </w:rPr>
      </w:pPr>
      <w:bookmarkStart w:id="18" w:name="_Toc448604055"/>
      <w:r>
        <w:rPr>
          <w:rFonts w:ascii="Calibri Light" w:hAnsi="Calibri Light"/>
          <w:color w:val="FF0000"/>
        </w:rPr>
        <w:t>5.2</w:t>
      </w:r>
      <w:r>
        <w:rPr>
          <w:rFonts w:ascii="Calibri Light" w:hAnsi="Calibri Light"/>
          <w:color w:val="FF0000"/>
        </w:rPr>
        <w:t>组织机构设置及岗位职责</w:t>
      </w:r>
      <w:bookmarkEnd w:id="18"/>
    </w:p>
    <w:p w:rsidR="00D25088">
      <w:pPr>
        <w:pStyle w:val="Normal0"/>
        <w:ind w:firstLine="480" w:firstLineChars="200"/>
        <w:rPr>
          <w:rFonts w:ascii="Calibri Light" w:hAnsi="Calibri Light"/>
        </w:rPr>
        <w:sectPr>
          <w:type w:val="nextPage"/>
          <w:pgSz w:w="11906" w:h="16838"/>
          <w:pgMar w:top="1440" w:right="1274" w:bottom="1440" w:left="1800" w:header="851" w:footer="797" w:gutter="0"/>
          <w:pgNumType w:start="4"/>
          <w:cols w:space="708"/>
          <w:titlePg w:val="0"/>
          <w:docGrid w:type="lines" w:linePitch="312"/>
        </w:sectPr>
      </w:pPr>
      <w:r>
        <w:rPr>
          <w:rFonts w:ascii="Calibri Light" w:hAnsi="Calibri Light"/>
        </w:rPr>
        <w:t>本合同采用项目法管理组织施工，成立</w:t>
      </w:r>
      <w:r>
        <w:rPr>
          <w:rFonts w:ascii="Calibri Light" w:hAnsi="Calibri Light"/>
        </w:rPr>
        <w:t>“</w:t>
      </w:r>
      <w:r>
        <w:rPr>
          <w:rFonts w:ascii="Calibri Light" w:hAnsi="Calibri Light" w:hint="eastAsia"/>
        </w:rPr>
        <w:t>株洲市政建设有限公司迎新路新建工程</w:t>
      </w:r>
      <w:r>
        <w:rPr>
          <w:rFonts w:ascii="Calibri Light" w:hAnsi="Calibri Light"/>
        </w:rPr>
        <w:t>项目经理部</w:t>
      </w:r>
      <w:r>
        <w:rPr>
          <w:rFonts w:ascii="Calibri Light" w:hAnsi="Calibri Light"/>
        </w:rPr>
        <w:t>”</w:t>
      </w:r>
      <w:r>
        <w:rPr>
          <w:rFonts w:ascii="Calibri Light" w:hAnsi="Calibri Light"/>
        </w:rPr>
        <w:t>，</w:t>
      </w:r>
      <w:r>
        <w:rPr>
          <w:rFonts w:ascii="Calibri Light" w:hAnsi="Calibri Light" w:hint="eastAsia"/>
        </w:rPr>
        <w:t>租用</w:t>
      </w:r>
      <w:r>
        <w:rPr>
          <w:rFonts w:ascii="Calibri Light" w:hAnsi="Calibri Light" w:hint="eastAsia"/>
        </w:rPr>
        <w:t>AK0+358</w:t>
      </w:r>
      <w:r>
        <w:rPr>
          <w:rFonts w:ascii="Calibri Light" w:hAnsi="Calibri Light" w:hint="eastAsia"/>
        </w:rPr>
        <w:t>中桥</w:t>
      </w:r>
      <w:r>
        <w:rPr>
          <w:rFonts w:ascii="Calibri Light" w:hAnsi="Calibri Light" w:hint="eastAsia"/>
        </w:rPr>
        <w:t>0#</w:t>
      </w:r>
      <w:r>
        <w:rPr>
          <w:rFonts w:ascii="Calibri Light" w:hAnsi="Calibri Light" w:hint="eastAsia"/>
        </w:rPr>
        <w:t>台原居民用房作为项目经理部</w:t>
      </w:r>
      <w:r>
        <w:rPr>
          <w:rFonts w:ascii="Calibri Light" w:hAnsi="Calibri Light"/>
        </w:rPr>
        <w:t>。</w:t>
      </w:r>
      <w:r>
        <w:rPr>
          <w:rFonts w:ascii="Calibri Light" w:hAnsi="Calibri Light"/>
          <w:color w:val="000000"/>
        </w:rPr>
        <w:t>我部将设</w:t>
      </w:r>
      <w:r>
        <w:rPr>
          <w:rFonts w:ascii="Calibri Light" w:hAnsi="Calibri Light"/>
          <w:color w:val="000000"/>
        </w:rPr>
        <w:t>“</w:t>
      </w:r>
      <w:r>
        <w:rPr>
          <w:rFonts w:ascii="Calibri Light" w:hAnsi="Calibri Light"/>
          <w:color w:val="000000"/>
        </w:rPr>
        <w:t>六科二室一组</w:t>
      </w:r>
      <w:r>
        <w:rPr>
          <w:rFonts w:ascii="Calibri Light" w:hAnsi="Calibri Light"/>
          <w:color w:val="000000"/>
        </w:rPr>
        <w:t>”</w:t>
      </w:r>
      <w:r>
        <w:rPr>
          <w:rFonts w:ascii="Calibri Light" w:hAnsi="Calibri Light"/>
          <w:color w:val="000000"/>
        </w:rPr>
        <w:t>，</w:t>
      </w:r>
      <w:r>
        <w:rPr>
          <w:rFonts w:ascii="Calibri Light" w:hAnsi="Calibri Light"/>
        </w:rPr>
        <w:t>主要负责组织和协调各劳务班组对本合同段工程任务的实施，并负责处理与业主、监理、设计、地方各级部门等单位相关工作事宜。经理部下设</w:t>
      </w:r>
      <w:r>
        <w:rPr>
          <w:rFonts w:ascii="Calibri Light" w:hAnsi="Calibri Light" w:hint="eastAsia"/>
        </w:rPr>
        <w:t>两个</w:t>
      </w:r>
      <w:r>
        <w:rPr>
          <w:rFonts w:ascii="Calibri Light" w:hAnsi="Calibri Light"/>
        </w:rPr>
        <w:t>个工区</w:t>
      </w:r>
      <w:r>
        <w:rPr>
          <w:rFonts w:ascii="Calibri Light" w:hAnsi="Calibri Light" w:hint="eastAsia"/>
        </w:rPr>
        <w:t>，</w:t>
      </w:r>
    </w:p>
    <w:p w:rsidR="00D25088">
      <w:pPr>
        <w:pStyle w:val="Normal0"/>
        <w:ind w:firstLine="480" w:firstLineChars="200"/>
        <w:rPr>
          <w:rFonts w:ascii="Calibri Light" w:hAnsi="Calibri Light"/>
        </w:rPr>
      </w:pPr>
      <w:r>
        <w:rPr>
          <w:rFonts w:ascii="Calibri Light" w:hAnsi="Calibri Light" w:hint="eastAsia"/>
        </w:rPr>
        <w:t>道路工区（一工区）和桥梁工区（二工区）</w:t>
      </w:r>
      <w:r>
        <w:rPr>
          <w:rFonts w:ascii="Calibri Light" w:hAnsi="Calibri Light"/>
        </w:rPr>
        <w:t>，</w:t>
      </w:r>
      <w:r>
        <w:rPr>
          <w:rFonts w:ascii="Calibri Light" w:hAnsi="Calibri Light" w:hint="eastAsia"/>
        </w:rPr>
        <w:t>一</w:t>
      </w:r>
      <w:r>
        <w:rPr>
          <w:rFonts w:ascii="Calibri Light" w:hAnsi="Calibri Light"/>
        </w:rPr>
        <w:t>支桩基施工队伍负责本工程具体的施工作业任</w:t>
      </w:r>
      <w:r>
        <w:rPr>
          <w:rFonts w:ascii="Calibri Light" w:hAnsi="Calibri Light"/>
        </w:rPr>
        <w:t>务。</w:t>
      </w:r>
    </w:p>
    <w:p w:rsidR="00D25088">
      <w:pPr>
        <w:pStyle w:val="Heading3"/>
        <w:ind w:firstLine="560"/>
        <w:rPr>
          <w:rFonts w:ascii="Calibri Light" w:hAnsi="Calibri Light"/>
        </w:rPr>
      </w:pPr>
      <w:bookmarkStart w:id="19" w:name="_Toc448604056"/>
      <w:r>
        <w:rPr>
          <w:rFonts w:ascii="Calibri Light" w:hAnsi="Calibri Light"/>
        </w:rPr>
        <w:t>5.2.1</w:t>
      </w:r>
      <w:r>
        <w:rPr>
          <w:rFonts w:ascii="Calibri Light" w:hAnsi="Calibri Light"/>
        </w:rPr>
        <w:t>组织机构设置（组织机构图）</w:t>
      </w:r>
      <w:bookmarkEnd w:id="19"/>
    </w:p>
    <w:p w:rsidR="00D25088">
      <w:pPr>
        <w:pStyle w:val="Normal0"/>
        <w:jc w:val="center"/>
        <w:rPr>
          <w:rFonts w:ascii="Calibri Light" w:hAnsi="Calibri Light"/>
        </w:rPr>
      </w:pPr>
      <w:r>
        <w:rPr>
          <w:rFonts w:ascii="Calibri Light" w:hAnsi="Calibri Ligh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222pt;height:216.75pt;mso-position-horizontal-relative:page;mso-position-vertical-relative:page;mso-wrap-style:square">
            <v:imagedata r:id="rId6" o:title=""/>
          </v:shape>
        </w:pict>
      </w:r>
    </w:p>
    <w:p w:rsidR="00D25088">
      <w:pPr>
        <w:pStyle w:val="Heading3"/>
        <w:ind w:firstLine="560"/>
        <w:rPr>
          <w:rFonts w:ascii="Calibri Light" w:hAnsi="Calibri Light"/>
        </w:rPr>
      </w:pPr>
      <w:bookmarkStart w:id="20" w:name="_Toc448604057"/>
      <w:r>
        <w:rPr>
          <w:rFonts w:ascii="Calibri Light" w:hAnsi="Calibri Light"/>
        </w:rPr>
        <w:t>5.2.2</w:t>
      </w:r>
      <w:r>
        <w:rPr>
          <w:rFonts w:ascii="Calibri Light" w:hAnsi="Calibri Light"/>
        </w:rPr>
        <w:t>岗位职责</w:t>
      </w:r>
      <w:bookmarkEnd w:id="20"/>
    </w:p>
    <w:p w:rsidR="00D25088">
      <w:pPr>
        <w:pStyle w:val="Normal0"/>
        <w:ind w:firstLine="480" w:firstLineChars="200"/>
        <w:rPr>
          <w:rFonts w:ascii="Calibri Light" w:hAnsi="Calibri Light"/>
        </w:rPr>
      </w:pPr>
      <w:r>
        <w:rPr>
          <w:rFonts w:ascii="Calibri Light" w:hAnsi="Calibri Light"/>
        </w:rPr>
        <w:t>项目经理：负责本工程全面工作。</w:t>
      </w:r>
    </w:p>
    <w:p w:rsidR="00D25088">
      <w:pPr>
        <w:pStyle w:val="Normal0"/>
        <w:ind w:firstLine="480" w:firstLineChars="200"/>
        <w:rPr>
          <w:rFonts w:ascii="Calibri Light" w:hAnsi="Calibri Light"/>
        </w:rPr>
      </w:pPr>
      <w:r>
        <w:rPr>
          <w:rFonts w:ascii="Calibri Light" w:hAnsi="Calibri Light"/>
        </w:rPr>
        <w:t>项目常务副经理：协助项目经理负责本项目工作。</w:t>
      </w:r>
    </w:p>
    <w:p w:rsidR="00D25088">
      <w:pPr>
        <w:pStyle w:val="Normal0"/>
        <w:ind w:firstLine="480" w:firstLineChars="200"/>
        <w:rPr>
          <w:rFonts w:ascii="Calibri Light" w:hAnsi="Calibri Light"/>
        </w:rPr>
      </w:pPr>
      <w:r>
        <w:rPr>
          <w:rFonts w:ascii="Calibri Light" w:hAnsi="Calibri Light"/>
        </w:rPr>
        <w:t>项目总工程师：全面对工程技术、质量、设计院沟通协调负责，做好重大技术方案的选择与实施，工程质量管理、施工成本控制等。</w:t>
      </w:r>
    </w:p>
    <w:p w:rsidR="00D25088">
      <w:pPr>
        <w:pStyle w:val="Normal0"/>
        <w:ind w:firstLine="480" w:firstLineChars="200"/>
        <w:rPr>
          <w:rFonts w:ascii="Calibri Light" w:hAnsi="Calibri Light"/>
        </w:rPr>
      </w:pPr>
      <w:r>
        <w:rPr>
          <w:rFonts w:ascii="Calibri Light" w:hAnsi="Calibri Light"/>
        </w:rPr>
        <w:t>工程科：主管负责施工技术、质量检查、内业资料，全面执行项目部下达的计划任务。</w:t>
      </w:r>
    </w:p>
    <w:p w:rsidR="00D25088">
      <w:pPr>
        <w:pStyle w:val="Normal0"/>
        <w:ind w:firstLine="480" w:firstLineChars="200"/>
        <w:rPr>
          <w:rFonts w:ascii="Calibri Light" w:hAnsi="Calibri Light"/>
        </w:rPr>
      </w:pPr>
      <w:r>
        <w:rPr>
          <w:rFonts w:ascii="Calibri Light" w:hAnsi="Calibri Light"/>
        </w:rPr>
        <w:t>合约科：主管合同管理、计划统计，计量，结算，成本分析。</w:t>
      </w:r>
    </w:p>
    <w:p w:rsidR="00D25088">
      <w:pPr>
        <w:pStyle w:val="Normal0"/>
        <w:ind w:firstLine="480" w:firstLineChars="200"/>
        <w:rPr>
          <w:rFonts w:ascii="Calibri Light" w:hAnsi="Calibri Light"/>
        </w:rPr>
      </w:pPr>
      <w:r>
        <w:rPr>
          <w:rFonts w:ascii="Calibri Light" w:hAnsi="Calibri Light"/>
        </w:rPr>
        <w:t>财务科：负责财务管理、资金组织保障、支付控制、财务核算等工作。</w:t>
      </w:r>
    </w:p>
    <w:p w:rsidR="00D25088">
      <w:pPr>
        <w:pStyle w:val="Normal0"/>
        <w:ind w:firstLine="480" w:firstLineChars="200"/>
        <w:rPr>
          <w:rFonts w:ascii="Calibri Light" w:hAnsi="Calibri Light"/>
        </w:rPr>
      </w:pPr>
      <w:r>
        <w:rPr>
          <w:rFonts w:ascii="Calibri Light" w:hAnsi="Calibri Light"/>
        </w:rPr>
        <w:t>质检科：主管施工质量控制、施工自检、质量体系的运行</w:t>
      </w:r>
      <w:r>
        <w:rPr>
          <w:rFonts w:ascii="Calibri Light" w:hAnsi="Calibri Light"/>
        </w:rPr>
        <w:t>检查内业资料等工作。</w:t>
      </w:r>
    </w:p>
    <w:p w:rsidR="00D25088">
      <w:pPr>
        <w:pStyle w:val="Normal0"/>
        <w:ind w:firstLine="480" w:firstLineChars="200"/>
        <w:rPr>
          <w:rFonts w:ascii="Calibri Light" w:hAnsi="Calibri Light"/>
        </w:rPr>
      </w:pPr>
      <w:r>
        <w:rPr>
          <w:rFonts w:ascii="Calibri Light" w:hAnsi="Calibri Light"/>
        </w:rPr>
        <w:t>机材科：主管物资采购及供应、机械设备组织调配、电力、燃油保障等物资设备模板材料保障。</w:t>
      </w:r>
    </w:p>
    <w:p w:rsidR="00D25088">
      <w:pPr>
        <w:pStyle w:val="Normal0"/>
        <w:ind w:firstLine="480" w:firstLineChars="200"/>
        <w:rPr>
          <w:rFonts w:ascii="Calibri Light" w:hAnsi="Calibri Light"/>
        </w:rPr>
        <w:sectPr>
          <w:type w:val="nextPage"/>
          <w:pgSz w:w="11906" w:h="16838"/>
          <w:pgMar w:top="1440" w:right="1274" w:bottom="1440" w:left="1800" w:header="851" w:footer="797" w:gutter="0"/>
          <w:pgNumType w:start="5"/>
          <w:cols w:space="708"/>
          <w:titlePg w:val="0"/>
          <w:docGrid w:type="lines" w:linePitch="312"/>
        </w:sectPr>
      </w:pPr>
      <w:r>
        <w:rPr>
          <w:rFonts w:ascii="Calibri Light" w:hAnsi="Calibri Light"/>
        </w:rPr>
        <w:t>安全科：主管全合同段的安全培训、现场检查、整改、督促、安全设施投入、配置等各项管理工作。同时负责组织安全文明施工。下设交通安全协管组和保洁组，交通安全协管组主要负责临时交通组织疏解方案实施，确保施工现场的交通安全；保洁组负责围挡维护、移动，清洁，施工现场的日常清洁等；</w:t>
      </w:r>
    </w:p>
    <w:p w:rsidR="00D25088">
      <w:pPr>
        <w:pStyle w:val="Normal0"/>
        <w:ind w:firstLine="480" w:firstLineChars="200"/>
        <w:rPr>
          <w:rFonts w:ascii="Calibri Light" w:hAnsi="Calibri Light"/>
        </w:rPr>
      </w:pPr>
      <w:r>
        <w:rPr>
          <w:rFonts w:ascii="Calibri Light" w:hAnsi="Calibri Light"/>
        </w:rPr>
        <w:t>办公室：主管内外协调、文秘和对外接待、医疗保健及后勤保障等工作。</w:t>
      </w:r>
    </w:p>
    <w:p w:rsidR="00D25088">
      <w:pPr>
        <w:pStyle w:val="Normal0"/>
        <w:ind w:firstLine="480" w:firstLineChars="200"/>
        <w:rPr>
          <w:rFonts w:ascii="Calibri Light" w:hAnsi="Calibri Light"/>
          <w:szCs w:val="28"/>
        </w:rPr>
      </w:pPr>
      <w:r>
        <w:rPr>
          <w:rFonts w:ascii="Calibri Light" w:hAnsi="Calibri Light"/>
        </w:rPr>
        <w:t>试验室：主管原材料试验，工地试验、质量控制等。</w:t>
      </w:r>
    </w:p>
    <w:p w:rsidR="00D25088">
      <w:pPr>
        <w:pStyle w:val="Heading2"/>
        <w:spacing w:before="156" w:after="156"/>
        <w:rPr>
          <w:rFonts w:ascii="Calibri Light" w:hAnsi="Calibri Light"/>
        </w:rPr>
      </w:pPr>
      <w:bookmarkStart w:id="21" w:name="_Toc448604058"/>
      <w:r>
        <w:rPr>
          <w:rFonts w:ascii="Calibri Light" w:hAnsi="Calibri Light"/>
        </w:rPr>
        <w:t>5.3</w:t>
      </w:r>
      <w:r>
        <w:rPr>
          <w:rFonts w:ascii="Calibri Light" w:hAnsi="Calibri Light"/>
        </w:rPr>
        <w:t>、资源配置</w:t>
      </w:r>
      <w:bookmarkEnd w:id="21"/>
    </w:p>
    <w:p w:rsidR="00D25088">
      <w:pPr>
        <w:pStyle w:val="Heading3"/>
        <w:ind w:firstLine="560"/>
        <w:rPr>
          <w:rFonts w:ascii="Calibri Light" w:hAnsi="Calibri Light"/>
        </w:rPr>
      </w:pPr>
      <w:bookmarkStart w:id="22" w:name="_Toc448604059"/>
      <w:r>
        <w:rPr>
          <w:rFonts w:ascii="Calibri Light" w:hAnsi="Calibri Light"/>
        </w:rPr>
        <w:t>5</w:t>
      </w:r>
      <w:r>
        <w:rPr>
          <w:rFonts w:ascii="Calibri Light" w:hAnsi="Calibri Light"/>
        </w:rPr>
        <w:t>.3.1</w:t>
      </w:r>
      <w:r>
        <w:rPr>
          <w:rFonts w:ascii="Calibri Light" w:hAnsi="Calibri Light"/>
        </w:rPr>
        <w:t>人员保障计划</w:t>
      </w:r>
      <w:bookmarkEnd w:id="22"/>
    </w:p>
    <w:p w:rsidR="00D25088">
      <w:pPr>
        <w:pStyle w:val="4"/>
        <w:ind w:firstLine="480"/>
        <w:rPr>
          <w:rFonts w:ascii="Calibri Light" w:hAnsi="Calibri Light"/>
        </w:rPr>
      </w:pPr>
      <w:r>
        <w:rPr>
          <w:rFonts w:ascii="Calibri Light" w:hAnsi="Calibri Light"/>
        </w:rPr>
        <w:t>5.3.1.1</w:t>
      </w:r>
      <w:r>
        <w:rPr>
          <w:rFonts w:ascii="Calibri Light" w:hAnsi="Calibri Light"/>
        </w:rPr>
        <w:t>管理人员需求计划</w:t>
      </w:r>
    </w:p>
    <w:p w:rsidR="00D25088">
      <w:pPr>
        <w:pStyle w:val="Normal0"/>
        <w:ind w:firstLine="480" w:firstLineChars="200"/>
        <w:rPr>
          <w:rFonts w:ascii="Calibri Light" w:hAnsi="Calibri Light"/>
        </w:rPr>
      </w:pPr>
      <w:r>
        <w:rPr>
          <w:rFonts w:ascii="Calibri Light" w:hAnsi="Calibri Light"/>
        </w:rPr>
        <w:t>项目部设置项目经理、项目副经理和项目总工程师各一名；</w:t>
      </w:r>
    </w:p>
    <w:p w:rsidR="00D25088">
      <w:pPr>
        <w:pStyle w:val="Normal0"/>
        <w:ind w:firstLine="480" w:firstLineChars="200"/>
        <w:rPr>
          <w:rFonts w:ascii="Calibri Light" w:hAnsi="Calibri Light"/>
        </w:rPr>
      </w:pPr>
      <w:r>
        <w:rPr>
          <w:rFonts w:ascii="Calibri Light" w:hAnsi="Calibri Light"/>
        </w:rPr>
        <w:t>项目部下设</w:t>
      </w:r>
      <w:r>
        <w:rPr>
          <w:rFonts w:ascii="Calibri Light" w:hAnsi="Calibri Light" w:hint="eastAsia"/>
        </w:rPr>
        <w:t>两</w:t>
      </w:r>
      <w:r>
        <w:rPr>
          <w:rFonts w:ascii="Calibri Light" w:hAnsi="Calibri Light"/>
        </w:rPr>
        <w:t>个工区，</w:t>
      </w:r>
      <w:r>
        <w:rPr>
          <w:rFonts w:ascii="Calibri Light" w:hAnsi="Calibri Light" w:hint="eastAsia"/>
        </w:rPr>
        <w:t>本</w:t>
      </w:r>
      <w:r>
        <w:rPr>
          <w:rFonts w:ascii="Calibri Light" w:hAnsi="Calibri Light"/>
        </w:rPr>
        <w:t>工区设工区负责人一名</w:t>
      </w:r>
      <w:r>
        <w:rPr>
          <w:rFonts w:ascii="Calibri Light" w:hAnsi="Calibri Light" w:hint="eastAsia"/>
        </w:rPr>
        <w:t>（工区长）</w:t>
      </w:r>
      <w:r>
        <w:rPr>
          <w:rFonts w:ascii="Calibri Light" w:hAnsi="Calibri Light"/>
        </w:rPr>
        <w:t>、工区技术负责人一名、技术员</w:t>
      </w:r>
      <w:r>
        <w:rPr>
          <w:rFonts w:ascii="Calibri Light" w:hAnsi="Calibri Light" w:hint="eastAsia"/>
        </w:rPr>
        <w:t>1</w:t>
      </w:r>
      <w:r>
        <w:rPr>
          <w:rFonts w:ascii="Calibri Light" w:hAnsi="Calibri Light"/>
        </w:rPr>
        <w:t>名，工区负责人均有</w:t>
      </w:r>
      <w:r>
        <w:rPr>
          <w:rFonts w:ascii="Calibri Light" w:hAnsi="Calibri Light"/>
        </w:rPr>
        <w:t>5</w:t>
      </w:r>
      <w:r>
        <w:rPr>
          <w:rFonts w:ascii="Calibri Light" w:hAnsi="Calibri Light"/>
        </w:rPr>
        <w:t>年以上的类似桥梁施工经验。</w:t>
      </w:r>
    </w:p>
    <w:p w:rsidR="00D25088">
      <w:pPr>
        <w:pStyle w:val="4"/>
        <w:ind w:firstLine="480"/>
        <w:rPr>
          <w:rFonts w:ascii="Calibri Light" w:hAnsi="Calibri Light"/>
        </w:rPr>
      </w:pPr>
      <w:r>
        <w:rPr>
          <w:rFonts w:ascii="Calibri Light" w:hAnsi="Calibri Light"/>
        </w:rPr>
        <w:t>5.3.1.2</w:t>
      </w:r>
      <w:r>
        <w:rPr>
          <w:rFonts w:ascii="Calibri Light" w:hAnsi="Calibri Light"/>
        </w:rPr>
        <w:t>作业班组人员需求计划</w:t>
      </w:r>
    </w:p>
    <w:p w:rsidR="00D25088">
      <w:pPr>
        <w:pStyle w:val="Normal0"/>
        <w:adjustRightInd w:val="0"/>
        <w:snapToGrid w:val="0"/>
        <w:spacing w:before="156" w:beforeLines="50" w:after="156" w:afterLines="50"/>
        <w:jc w:val="center"/>
        <w:rPr>
          <w:rFonts w:ascii="宋体" w:hAnsi="宋体"/>
          <w:b/>
          <w:bCs/>
          <w:color w:val="000000"/>
        </w:rPr>
      </w:pPr>
      <w:r>
        <w:rPr>
          <w:rFonts w:ascii="宋体" w:hAnsi="宋体" w:hint="eastAsia"/>
          <w:b/>
          <w:bCs/>
          <w:color w:val="000000"/>
        </w:rPr>
        <w:t>人员安排表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90"/>
        <w:gridCol w:w="2589"/>
        <w:gridCol w:w="305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36"/>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职</w:t>
            </w:r>
            <w:r>
              <w:rPr>
                <w:rFonts w:ascii="宋体" w:hAnsi="宋体" w:hint="eastAsia"/>
                <w:color w:val="000000"/>
                <w:sz w:val="21"/>
                <w:szCs w:val="21"/>
              </w:rPr>
              <w:t xml:space="preserve">    </w:t>
            </w:r>
            <w:r>
              <w:rPr>
                <w:rFonts w:ascii="宋体" w:hAnsi="宋体" w:hint="eastAsia"/>
                <w:color w:val="000000"/>
                <w:sz w:val="21"/>
                <w:szCs w:val="21"/>
              </w:rPr>
              <w:t>务</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人</w:t>
            </w:r>
            <w:r>
              <w:rPr>
                <w:rFonts w:ascii="宋体" w:hAnsi="宋体" w:hint="eastAsia"/>
                <w:color w:val="000000"/>
                <w:sz w:val="21"/>
                <w:szCs w:val="21"/>
              </w:rPr>
              <w:t xml:space="preserve">    </w:t>
            </w:r>
            <w:r>
              <w:rPr>
                <w:rFonts w:ascii="宋体" w:hAnsi="宋体" w:hint="eastAsia"/>
                <w:color w:val="000000"/>
                <w:sz w:val="21"/>
                <w:szCs w:val="21"/>
              </w:rPr>
              <w:t>数</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备</w:t>
            </w:r>
            <w:r>
              <w:rPr>
                <w:rFonts w:ascii="宋体" w:hAnsi="宋体" w:hint="eastAsia"/>
                <w:color w:val="000000"/>
                <w:sz w:val="21"/>
                <w:szCs w:val="21"/>
              </w:rPr>
              <w:t xml:space="preserve">    </w:t>
            </w:r>
            <w:r>
              <w:rPr>
                <w:rFonts w:ascii="宋体" w:hAnsi="宋体" w:hint="eastAsia"/>
                <w:color w:val="000000"/>
                <w:sz w:val="21"/>
                <w:szCs w:val="21"/>
              </w:rPr>
              <w:t>注</w:t>
            </w:r>
          </w:p>
        </w:tc>
      </w:tr>
      <w:tr>
        <w:tblPrEx>
          <w:tblW w:w="0" w:type="auto"/>
          <w:jc w:val="center"/>
          <w:tblLayout w:type="fixed"/>
          <w:tblLook w:val="0000"/>
        </w:tblPrEx>
        <w:trPr>
          <w:trHeight w:val="343"/>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施工负责人</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负责全面管理</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技术负责人</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技术指导、质量管理等</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技术员</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现场施工管理</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钢筋工</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8</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制作、绑扎钢筋</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电焊工</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4</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焊接钢筋</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混凝土工</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4</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灌注混凝土</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修理工</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维修机械</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电工</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负责用电</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试验员</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负责试验</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测量员</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2</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负责测量</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安全员</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负责安全生产</w:t>
            </w:r>
          </w:p>
        </w:tc>
      </w:tr>
      <w:tr>
        <w:tblPrEx>
          <w:tblW w:w="0" w:type="auto"/>
          <w:jc w:val="center"/>
          <w:tblLayout w:type="fixed"/>
          <w:tblLook w:val="0000"/>
        </w:tblPrEx>
        <w:trPr>
          <w:trHeight w:val="275"/>
          <w:jc w:val="center"/>
        </w:trPr>
        <w:tc>
          <w:tcPr>
            <w:tcW w:w="2590"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普工</w:t>
            </w:r>
          </w:p>
        </w:tc>
        <w:tc>
          <w:tcPr>
            <w:tcW w:w="2589" w:type="dxa"/>
          </w:tcPr>
          <w:p w:rsidR="00D25088">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2</w:t>
            </w:r>
          </w:p>
        </w:tc>
        <w:tc>
          <w:tcPr>
            <w:tcW w:w="3052" w:type="dxa"/>
          </w:tcPr>
          <w:p w:rsidR="00D25088">
            <w:pPr>
              <w:pStyle w:val="Normal0"/>
              <w:adjustRightInd w:val="0"/>
              <w:snapToGrid w:val="0"/>
              <w:spacing w:before="156" w:beforeLines="50"/>
              <w:jc w:val="center"/>
              <w:rPr>
                <w:rFonts w:ascii="宋体" w:hAnsi="宋体"/>
                <w:color w:val="000000"/>
                <w:sz w:val="21"/>
                <w:szCs w:val="21"/>
              </w:rPr>
            </w:pPr>
          </w:p>
        </w:tc>
      </w:tr>
    </w:tbl>
    <w:p w:rsidR="00D25088">
      <w:pPr>
        <w:pStyle w:val="2CharChar"/>
        <w:sectPr>
          <w:type w:val="nextPage"/>
          <w:pgSz w:w="11906" w:h="16838"/>
          <w:pgMar w:top="1440" w:right="1274" w:bottom="1440" w:left="1800" w:header="851" w:footer="797" w:gutter="0"/>
          <w:pgNumType w:start="6"/>
          <w:cols w:space="708"/>
          <w:titlePg w:val="0"/>
          <w:docGrid w:type="lines" w:linePitch="312"/>
        </w:sectPr>
      </w:pPr>
    </w:p>
    <w:p w:rsidR="00D25088">
      <w:pPr>
        <w:pStyle w:val="Heading3"/>
        <w:ind w:firstLine="560"/>
        <w:rPr>
          <w:rFonts w:ascii="Calibri Light" w:hAnsi="Calibri Light"/>
        </w:rPr>
      </w:pPr>
      <w:bookmarkStart w:id="23" w:name="_Toc448604060"/>
      <w:r>
        <w:rPr>
          <w:rFonts w:ascii="Calibri Light" w:hAnsi="Calibri Light"/>
        </w:rPr>
        <w:t>5.3.2</w:t>
      </w:r>
      <w:r>
        <w:rPr>
          <w:rFonts w:ascii="Calibri Light" w:hAnsi="Calibri Light"/>
        </w:rPr>
        <w:t>材料保障计划</w:t>
      </w:r>
      <w:bookmarkEnd w:id="23"/>
    </w:p>
    <w:p w:rsidR="00D25088">
      <w:pPr>
        <w:pStyle w:val="Normal0"/>
        <w:ind w:firstLine="480" w:firstLineChars="200"/>
      </w:pPr>
      <w:r>
        <w:rPr>
          <w:rFonts w:hint="eastAsia"/>
        </w:rPr>
        <w:t>1</w:t>
      </w:r>
      <w:r>
        <w:rPr>
          <w:rFonts w:hint="eastAsia"/>
        </w:rPr>
        <w:t>、</w:t>
      </w:r>
      <w:r>
        <w:t>钢材</w:t>
      </w:r>
    </w:p>
    <w:p w:rsidR="00D25088">
      <w:pPr>
        <w:pStyle w:val="Normal0"/>
        <w:ind w:firstLine="480" w:firstLineChars="200"/>
      </w:pPr>
      <w:r>
        <w:t>钢材为桩基工程主要材料之一，由我部采购和调拨。钢筋进场前应出示生产许可证、产品合格证等，进场后按有关规定、批量、规格组织监理进行抽样检查，并出具试验报告。钢筋进库后按不同钢种、等级、牌号、规格批号及生产厂家分别堆存，不得混杂。并挂牌以便识别。钢筋在运输、储存过程中，应避免锈蚀和污染。钢筋宜堆置在仓库内，露天存放时，应垫高并加遮盖。其余的材料满足设计、施工要求。</w:t>
      </w:r>
    </w:p>
    <w:p w:rsidR="00D25088">
      <w:pPr>
        <w:pStyle w:val="Normal0"/>
        <w:ind w:firstLine="480" w:firstLineChars="200"/>
      </w:pPr>
      <w:r>
        <w:rPr>
          <w:rFonts w:hint="eastAsia"/>
        </w:rPr>
        <w:t>2</w:t>
      </w:r>
      <w:r>
        <w:rPr>
          <w:rFonts w:hint="eastAsia"/>
        </w:rPr>
        <w:t>、</w:t>
      </w:r>
      <w:r>
        <w:t>商品混凝土</w:t>
      </w:r>
    </w:p>
    <w:p w:rsidR="00D25088">
      <w:pPr>
        <w:pStyle w:val="Normal0"/>
        <w:ind w:firstLine="480" w:firstLineChars="200"/>
      </w:pPr>
      <w:bookmarkStart w:id="24" w:name="_Toc333168302"/>
      <w:r>
        <w:t>桩基混凝土按设计要求采用</w:t>
      </w:r>
      <w:r>
        <w:t>C30</w:t>
      </w:r>
      <w:r>
        <w:t>水下商品混凝土。商品砼通过与有相关资质的商混站签订供应协议进行供应。我部派质检人员驻扎商混站对桩基混凝</w:t>
      </w:r>
      <w:r>
        <w:t>土质量进行监督和控制，保障我施工段桩基混凝土的质量合格。商</w:t>
      </w:r>
      <w:r>
        <w:rPr>
          <w:color w:val="FF0000"/>
        </w:rPr>
        <w:t>混</w:t>
      </w:r>
      <w:r>
        <w:t>站距我施工段混凝土运输距离</w:t>
      </w:r>
      <w:r>
        <w:rPr>
          <w:rFonts w:hint="eastAsia"/>
          <w:color w:val="FF0000"/>
        </w:rPr>
        <w:t>40</w:t>
      </w:r>
      <w:r>
        <w:t>公里。</w:t>
      </w:r>
      <w:bookmarkEnd w:id="24"/>
    </w:p>
    <w:p w:rsidR="00D25088">
      <w:pPr>
        <w:pStyle w:val="Normal0"/>
        <w:ind w:firstLine="480" w:firstLineChars="200"/>
      </w:pPr>
      <w:bookmarkStart w:id="25" w:name="_Toc333168303"/>
      <w:r>
        <w:rPr>
          <w:rFonts w:hint="eastAsia"/>
        </w:rPr>
        <w:t>3</w:t>
      </w:r>
      <w:r>
        <w:rPr>
          <w:rFonts w:hint="eastAsia"/>
        </w:rPr>
        <w:t>、</w:t>
      </w:r>
      <w:r>
        <w:t>膨润土</w:t>
      </w:r>
      <w:bookmarkEnd w:id="25"/>
    </w:p>
    <w:p w:rsidR="00D25088">
      <w:pPr>
        <w:pStyle w:val="Normal0"/>
        <w:ind w:firstLine="480" w:firstLineChars="200"/>
        <w:rPr>
          <w:color w:val="FF0000"/>
        </w:rPr>
      </w:pPr>
      <w:bookmarkStart w:id="26" w:name="_Toc333168304"/>
      <w:r>
        <w:rPr>
          <w:color w:val="FF0000"/>
        </w:rPr>
        <w:t>由于桩基施工是采用泥膨润土泥浆护壁，膨润土由我公司统一采购。膨润土进场需抽样检查，质量必须符合规范及有关文件要求</w:t>
      </w:r>
      <w:bookmarkEnd w:id="26"/>
      <w:r>
        <w:rPr>
          <w:color w:val="FF0000"/>
        </w:rPr>
        <w:t>。</w:t>
      </w:r>
    </w:p>
    <w:p w:rsidR="00D25088">
      <w:pPr>
        <w:pStyle w:val="Normal0"/>
        <w:ind w:firstLine="480" w:firstLineChars="200"/>
      </w:pPr>
      <w:r>
        <w:rPr>
          <w:rFonts w:hint="eastAsia"/>
        </w:rPr>
        <w:t>4</w:t>
      </w:r>
      <w:r>
        <w:rPr>
          <w:rFonts w:hint="eastAsia"/>
        </w:rPr>
        <w:t>、</w:t>
      </w:r>
      <w:r>
        <w:t>其他材料</w:t>
      </w:r>
    </w:p>
    <w:p w:rsidR="00D25088">
      <w:pPr>
        <w:pStyle w:val="Normal0"/>
        <w:ind w:firstLine="480" w:firstLineChars="200"/>
      </w:pPr>
      <w:r>
        <w:t>水：通过</w:t>
      </w:r>
      <w:r>
        <w:rPr>
          <w:rFonts w:hint="eastAsia"/>
        </w:rPr>
        <w:t>现场</w:t>
      </w:r>
      <w:r>
        <w:t>取水口，项目用软管进行接通到施工点。</w:t>
      </w:r>
    </w:p>
    <w:p w:rsidR="00D25088">
      <w:pPr>
        <w:pStyle w:val="Normal0"/>
        <w:ind w:firstLine="480" w:firstLineChars="200"/>
      </w:pPr>
      <w:r>
        <w:t>焊条：采用</w:t>
      </w:r>
      <w:r>
        <w:t>5</w:t>
      </w:r>
      <w:r>
        <w:t>字头焊条，在</w:t>
      </w:r>
      <w:r>
        <w:rPr>
          <w:rFonts w:hint="eastAsia"/>
        </w:rPr>
        <w:t>株洲市</w:t>
      </w:r>
      <w:r>
        <w:t>周边建材市场进行比选购买。</w:t>
      </w:r>
    </w:p>
    <w:p w:rsidR="00D25088">
      <w:pPr>
        <w:pStyle w:val="Normal0"/>
        <w:ind w:firstLine="480" w:firstLineChars="200"/>
      </w:pPr>
      <w:r>
        <w:t>针对于桩基施工中所需的其他零星材料由项目经理部机料科在</w:t>
      </w:r>
      <w:r>
        <w:rPr>
          <w:rFonts w:hint="eastAsia"/>
        </w:rPr>
        <w:t>株洲市</w:t>
      </w:r>
      <w:r>
        <w:t>周边就近采购。</w:t>
      </w:r>
    </w:p>
    <w:p w:rsidR="00D25088">
      <w:pPr>
        <w:pStyle w:val="2CharChar"/>
      </w:pPr>
      <w:r>
        <w:rPr>
          <w:rFonts w:ascii="Calibri Light" w:hAnsi="Calibri Light" w:hint="eastAsia"/>
        </w:rPr>
        <w:t>5</w:t>
      </w:r>
      <w:r>
        <w:rPr>
          <w:rFonts w:ascii="Calibri Light" w:hAnsi="Calibri Light" w:hint="eastAsia"/>
        </w:rPr>
        <w:t>、</w:t>
      </w:r>
      <w:r>
        <w:rPr>
          <w:rFonts w:hint="eastAsia"/>
        </w:rPr>
        <w:t>主要材料计划</w:t>
      </w:r>
    </w:p>
    <w:p w:rsidR="00D25088">
      <w:pPr>
        <w:pStyle w:val="Normal0"/>
        <w:spacing w:line="400" w:lineRule="exact"/>
        <w:ind w:firstLine="480"/>
        <w:jc w:val="center"/>
        <w:rPr>
          <w:rFonts w:ascii="宋体" w:hAnsi="宋体"/>
          <w:b/>
          <w:bCs/>
        </w:rPr>
      </w:pPr>
      <w:r>
        <w:rPr>
          <w:rFonts w:ascii="宋体" w:hAnsi="宋体" w:hint="eastAsia"/>
          <w:b/>
          <w:bCs/>
        </w:rPr>
        <w:t>主要工程材料计划（估计）：</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01"/>
        <w:gridCol w:w="2001"/>
        <w:gridCol w:w="1406"/>
        <w:gridCol w:w="983"/>
        <w:gridCol w:w="1343"/>
        <w:gridCol w:w="2044"/>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01" w:type="dxa"/>
            <w:vAlign w:val="center"/>
          </w:tcPr>
          <w:p w:rsidR="00D25088">
            <w:pPr>
              <w:pStyle w:val="Normal0"/>
              <w:spacing w:line="240" w:lineRule="auto"/>
              <w:jc w:val="center"/>
              <w:rPr>
                <w:rFonts w:ascii="宋体" w:hAnsi="宋体"/>
              </w:rPr>
            </w:pPr>
            <w:r>
              <w:rPr>
                <w:rFonts w:ascii="宋体" w:hAnsi="宋体" w:hint="eastAsia"/>
              </w:rPr>
              <w:t>序号</w:t>
            </w:r>
          </w:p>
        </w:tc>
        <w:tc>
          <w:tcPr>
            <w:tcW w:w="2001" w:type="dxa"/>
          </w:tcPr>
          <w:p w:rsidR="00D25088">
            <w:pPr>
              <w:pStyle w:val="Normal0"/>
              <w:jc w:val="center"/>
              <w:rPr>
                <w:rFonts w:ascii="宋体" w:hAnsi="宋体"/>
              </w:rPr>
            </w:pPr>
            <w:r>
              <w:rPr>
                <w:rFonts w:ascii="宋体" w:hAnsi="宋体" w:hint="eastAsia"/>
              </w:rPr>
              <w:t>材料名称</w:t>
            </w:r>
          </w:p>
        </w:tc>
        <w:tc>
          <w:tcPr>
            <w:tcW w:w="1406" w:type="dxa"/>
          </w:tcPr>
          <w:p w:rsidR="00D25088">
            <w:pPr>
              <w:pStyle w:val="Normal0"/>
              <w:jc w:val="center"/>
              <w:rPr>
                <w:rFonts w:ascii="宋体" w:hAnsi="宋体"/>
              </w:rPr>
            </w:pPr>
            <w:r>
              <w:rPr>
                <w:rFonts w:ascii="宋体" w:hAnsi="宋体" w:hint="eastAsia"/>
              </w:rPr>
              <w:t>规格型号</w:t>
            </w:r>
          </w:p>
        </w:tc>
        <w:tc>
          <w:tcPr>
            <w:tcW w:w="983" w:type="dxa"/>
          </w:tcPr>
          <w:p w:rsidR="00D25088">
            <w:pPr>
              <w:pStyle w:val="Normal0"/>
              <w:jc w:val="center"/>
              <w:rPr>
                <w:rFonts w:ascii="宋体" w:hAnsi="宋体"/>
              </w:rPr>
            </w:pPr>
            <w:r>
              <w:rPr>
                <w:rFonts w:ascii="宋体" w:hAnsi="宋体" w:hint="eastAsia"/>
              </w:rPr>
              <w:t>单位</w:t>
            </w:r>
          </w:p>
        </w:tc>
        <w:tc>
          <w:tcPr>
            <w:tcW w:w="1343" w:type="dxa"/>
          </w:tcPr>
          <w:p w:rsidR="00D25088">
            <w:pPr>
              <w:pStyle w:val="Normal0"/>
              <w:jc w:val="center"/>
              <w:rPr>
                <w:rFonts w:ascii="宋体" w:hAnsi="宋体"/>
              </w:rPr>
            </w:pPr>
            <w:r>
              <w:rPr>
                <w:rFonts w:ascii="宋体" w:hAnsi="宋体" w:hint="eastAsia"/>
              </w:rPr>
              <w:t>数量</w:t>
            </w:r>
          </w:p>
        </w:tc>
        <w:tc>
          <w:tcPr>
            <w:tcW w:w="2044" w:type="dxa"/>
          </w:tcPr>
          <w:p w:rsidR="00D25088">
            <w:pPr>
              <w:pStyle w:val="Normal0"/>
              <w:jc w:val="center"/>
              <w:rPr>
                <w:rFonts w:ascii="宋体" w:hAnsi="宋体"/>
              </w:rPr>
            </w:pPr>
            <w:r>
              <w:rPr>
                <w:rFonts w:ascii="宋体" w:hAnsi="宋体" w:hint="eastAsia"/>
              </w:rPr>
              <w:t>备注</w:t>
            </w:r>
          </w:p>
        </w:tc>
      </w:tr>
      <w:tr>
        <w:tblPrEx>
          <w:tblW w:w="0" w:type="auto"/>
          <w:tblInd w:w="108" w:type="dxa"/>
          <w:tblLayout w:type="fixed"/>
          <w:tblLook w:val="0000"/>
        </w:tblPrEx>
        <w:tc>
          <w:tcPr>
            <w:tcW w:w="1401" w:type="dxa"/>
            <w:vMerge w:val="restart"/>
            <w:vAlign w:val="center"/>
          </w:tcPr>
          <w:p w:rsidR="00D25088">
            <w:pPr>
              <w:pStyle w:val="Normal0"/>
              <w:spacing w:line="240" w:lineRule="auto"/>
              <w:jc w:val="center"/>
              <w:rPr>
                <w:rFonts w:ascii="宋体" w:hAnsi="宋体"/>
              </w:rPr>
            </w:pPr>
          </w:p>
          <w:p w:rsidR="00D25088">
            <w:pPr>
              <w:pStyle w:val="Normal0"/>
              <w:spacing w:line="240" w:lineRule="auto"/>
              <w:jc w:val="center"/>
              <w:rPr>
                <w:rFonts w:ascii="宋体" w:hAnsi="宋体"/>
              </w:rPr>
            </w:pPr>
            <w:r>
              <w:rPr>
                <w:rFonts w:ascii="宋体" w:hAnsi="宋体" w:hint="eastAsia"/>
              </w:rPr>
              <w:t>AK0+358</w:t>
            </w:r>
          </w:p>
          <w:p w:rsidR="00D25088">
            <w:pPr>
              <w:pStyle w:val="Normal0"/>
              <w:jc w:val="center"/>
              <w:rPr>
                <w:rFonts w:ascii="宋体" w:hAnsi="宋体"/>
              </w:rPr>
            </w:pPr>
          </w:p>
        </w:tc>
        <w:tc>
          <w:tcPr>
            <w:tcW w:w="2001" w:type="dxa"/>
          </w:tcPr>
          <w:p w:rsidR="00D25088">
            <w:pPr>
              <w:pStyle w:val="Normal0"/>
              <w:jc w:val="center"/>
              <w:rPr>
                <w:rFonts w:ascii="宋体" w:hAnsi="宋体"/>
              </w:rPr>
            </w:pPr>
            <w:r>
              <w:rPr>
                <w:rFonts w:ascii="宋体" w:hAnsi="宋体" w:hint="eastAsia"/>
              </w:rPr>
              <w:t>钢筋</w:t>
            </w:r>
          </w:p>
        </w:tc>
        <w:tc>
          <w:tcPr>
            <w:tcW w:w="1406" w:type="dxa"/>
          </w:tcPr>
          <w:p w:rsidR="00D25088">
            <w:pPr>
              <w:pStyle w:val="Normal0"/>
              <w:jc w:val="center"/>
              <w:rPr>
                <w:rFonts w:ascii="宋体" w:hAnsi="宋体"/>
              </w:rPr>
            </w:pPr>
            <w:r>
              <w:rPr>
                <w:rFonts w:ascii="宋体" w:hAnsi="宋体" w:hint="eastAsia"/>
              </w:rPr>
              <w:t>HRB400</w:t>
            </w:r>
          </w:p>
        </w:tc>
        <w:tc>
          <w:tcPr>
            <w:tcW w:w="983" w:type="dxa"/>
          </w:tcPr>
          <w:p w:rsidR="00D25088">
            <w:pPr>
              <w:pStyle w:val="Normal0"/>
              <w:jc w:val="center"/>
              <w:rPr>
                <w:rFonts w:ascii="宋体" w:hAnsi="宋体"/>
              </w:rPr>
            </w:pPr>
            <w:r>
              <w:rPr>
                <w:rFonts w:ascii="宋体" w:hAnsi="宋体" w:hint="eastAsia"/>
              </w:rPr>
              <w:t>t</w:t>
            </w:r>
          </w:p>
        </w:tc>
        <w:tc>
          <w:tcPr>
            <w:tcW w:w="1343" w:type="dxa"/>
            <w:vAlign w:val="center"/>
          </w:tcPr>
          <w:p w:rsidR="00D25088">
            <w:pPr>
              <w:pStyle w:val="Normal0"/>
              <w:autoSpaceDN w:val="0"/>
              <w:jc w:val="center"/>
              <w:textAlignment w:val="center"/>
              <w:rPr>
                <w:rFonts w:ascii="宋体" w:hAnsi="宋体"/>
              </w:rPr>
            </w:pPr>
            <w:r>
              <w:rPr>
                <w:rFonts w:ascii="宋体" w:hAnsi="宋体" w:hint="eastAsia"/>
              </w:rPr>
              <w:t>49.08</w:t>
            </w:r>
          </w:p>
        </w:tc>
        <w:tc>
          <w:tcPr>
            <w:tcW w:w="2044" w:type="dxa"/>
          </w:tcPr>
          <w:p w:rsidR="00D25088">
            <w:pPr>
              <w:pStyle w:val="Normal0"/>
              <w:jc w:val="center"/>
              <w:rPr>
                <w:rFonts w:ascii="宋体" w:hAnsi="宋体"/>
              </w:rPr>
            </w:pPr>
          </w:p>
        </w:tc>
      </w:tr>
      <w:tr>
        <w:tblPrEx>
          <w:tblW w:w="0" w:type="auto"/>
          <w:tblInd w:w="108" w:type="dxa"/>
          <w:tblLayout w:type="fixed"/>
          <w:tblLook w:val="0000"/>
        </w:tblPrEx>
        <w:tc>
          <w:tcPr>
            <w:tcW w:w="1" w:type="dxa"/>
            <w:vMerge/>
            <w:vAlign w:val="center"/>
          </w:tcPr>
          <w:p w:rsidR="00D25088">
            <w:pPr>
              <w:pStyle w:val="Normal0"/>
              <w:jc w:val="center"/>
              <w:rPr>
                <w:rFonts w:ascii="宋体" w:hAnsi="宋体"/>
              </w:rPr>
            </w:pPr>
          </w:p>
        </w:tc>
        <w:tc>
          <w:tcPr>
            <w:tcW w:w="2001" w:type="dxa"/>
            <w:vAlign w:val="center"/>
          </w:tcPr>
          <w:p w:rsidR="00D25088">
            <w:pPr>
              <w:pStyle w:val="Normal0"/>
              <w:jc w:val="center"/>
              <w:rPr>
                <w:rFonts w:ascii="宋体" w:hAnsi="宋体"/>
              </w:rPr>
            </w:pPr>
            <w:r>
              <w:rPr>
                <w:rFonts w:ascii="宋体" w:hAnsi="宋体" w:hint="eastAsia"/>
              </w:rPr>
              <w:t>钢筋</w:t>
            </w:r>
          </w:p>
        </w:tc>
        <w:tc>
          <w:tcPr>
            <w:tcW w:w="1406" w:type="dxa"/>
            <w:vAlign w:val="center"/>
          </w:tcPr>
          <w:p w:rsidR="00D25088">
            <w:pPr>
              <w:pStyle w:val="Normal0"/>
              <w:jc w:val="center"/>
              <w:rPr>
                <w:rFonts w:ascii="宋体" w:hAnsi="宋体"/>
              </w:rPr>
            </w:pPr>
            <w:r>
              <w:rPr>
                <w:rFonts w:ascii="宋体" w:hAnsi="宋体" w:hint="eastAsia"/>
              </w:rPr>
              <w:t>HPB300</w:t>
            </w:r>
          </w:p>
        </w:tc>
        <w:tc>
          <w:tcPr>
            <w:tcW w:w="983" w:type="dxa"/>
            <w:vAlign w:val="center"/>
          </w:tcPr>
          <w:p w:rsidR="00D25088">
            <w:pPr>
              <w:pStyle w:val="Normal0"/>
              <w:jc w:val="center"/>
              <w:rPr>
                <w:rFonts w:ascii="宋体" w:hAnsi="宋体"/>
              </w:rPr>
            </w:pPr>
            <w:r>
              <w:rPr>
                <w:rFonts w:ascii="宋体" w:hAnsi="宋体" w:hint="eastAsia"/>
              </w:rPr>
              <w:t>t</w:t>
            </w:r>
          </w:p>
        </w:tc>
        <w:tc>
          <w:tcPr>
            <w:tcW w:w="1343" w:type="dxa"/>
            <w:vAlign w:val="center"/>
          </w:tcPr>
          <w:p w:rsidR="00D25088">
            <w:pPr>
              <w:pStyle w:val="Normal0"/>
              <w:autoSpaceDN w:val="0"/>
              <w:jc w:val="center"/>
              <w:textAlignment w:val="center"/>
              <w:rPr>
                <w:rFonts w:ascii="宋体" w:hAnsi="宋体"/>
                <w:color w:val="000000"/>
                <w:sz w:val="20"/>
              </w:rPr>
            </w:pPr>
            <w:r>
              <w:rPr>
                <w:rFonts w:ascii="宋体" w:hAnsi="宋体" w:hint="eastAsia"/>
                <w:color w:val="000000"/>
                <w:sz w:val="20"/>
              </w:rPr>
              <w:t>6.02</w:t>
            </w:r>
          </w:p>
        </w:tc>
        <w:tc>
          <w:tcPr>
            <w:tcW w:w="2044" w:type="dxa"/>
            <w:vAlign w:val="center"/>
          </w:tcPr>
          <w:p w:rsidR="00D25088">
            <w:pPr>
              <w:pStyle w:val="Normal0"/>
              <w:jc w:val="center"/>
              <w:rPr>
                <w:rFonts w:ascii="宋体" w:hAnsi="宋体"/>
              </w:rPr>
            </w:pPr>
          </w:p>
        </w:tc>
      </w:tr>
      <w:tr>
        <w:tblPrEx>
          <w:tblW w:w="0" w:type="auto"/>
          <w:tblInd w:w="108" w:type="dxa"/>
          <w:tblLayout w:type="fixed"/>
          <w:tblLook w:val="0000"/>
        </w:tblPrEx>
        <w:tc>
          <w:tcPr>
            <w:tcW w:w="1" w:type="dxa"/>
            <w:vMerge/>
            <w:vAlign w:val="center"/>
          </w:tcPr>
          <w:p w:rsidR="00D25088">
            <w:pPr>
              <w:pStyle w:val="Normal0"/>
              <w:jc w:val="center"/>
              <w:rPr>
                <w:rFonts w:ascii="宋体" w:hAnsi="宋体"/>
              </w:rPr>
            </w:pPr>
          </w:p>
        </w:tc>
        <w:tc>
          <w:tcPr>
            <w:tcW w:w="2001" w:type="dxa"/>
            <w:vAlign w:val="center"/>
          </w:tcPr>
          <w:p w:rsidR="00D25088">
            <w:pPr>
              <w:pStyle w:val="Normal0"/>
              <w:jc w:val="center"/>
              <w:rPr>
                <w:rFonts w:ascii="宋体" w:hAnsi="宋体"/>
              </w:rPr>
            </w:pPr>
            <w:r>
              <w:rPr>
                <w:rFonts w:ascii="宋体" w:hAnsi="宋体" w:hint="eastAsia"/>
              </w:rPr>
              <w:t>砼</w:t>
            </w:r>
          </w:p>
        </w:tc>
        <w:tc>
          <w:tcPr>
            <w:tcW w:w="1406" w:type="dxa"/>
            <w:vAlign w:val="center"/>
          </w:tcPr>
          <w:p w:rsidR="00D25088">
            <w:pPr>
              <w:pStyle w:val="Normal0"/>
              <w:jc w:val="center"/>
              <w:rPr>
                <w:rFonts w:ascii="宋体" w:hAnsi="宋体"/>
              </w:rPr>
            </w:pPr>
            <w:r>
              <w:rPr>
                <w:rFonts w:ascii="宋体" w:hAnsi="宋体" w:hint="eastAsia"/>
              </w:rPr>
              <w:t>C30</w:t>
            </w:r>
            <w:r>
              <w:rPr>
                <w:rFonts w:ascii="宋体" w:hAnsi="宋体" w:hint="eastAsia"/>
              </w:rPr>
              <w:t>水下</w:t>
            </w:r>
          </w:p>
        </w:tc>
        <w:tc>
          <w:tcPr>
            <w:tcW w:w="983" w:type="dxa"/>
            <w:vAlign w:val="center"/>
          </w:tcPr>
          <w:p w:rsidR="00D25088">
            <w:pPr>
              <w:pStyle w:val="Normal0"/>
              <w:jc w:val="center"/>
              <w:rPr>
                <w:rFonts w:ascii="宋体" w:hAnsi="宋体"/>
              </w:rPr>
            </w:pPr>
            <w:r>
              <w:rPr>
                <w:rFonts w:ascii="宋体" w:hAnsi="宋体" w:hint="eastAsia"/>
              </w:rPr>
              <w:t>m</w:t>
            </w:r>
            <w:r>
              <w:rPr>
                <w:rFonts w:ascii="宋体" w:hAnsi="宋体" w:hint="eastAsia"/>
                <w:vertAlign w:val="superscript"/>
              </w:rPr>
              <w:t>3</w:t>
            </w:r>
          </w:p>
        </w:tc>
        <w:tc>
          <w:tcPr>
            <w:tcW w:w="1343" w:type="dxa"/>
            <w:vAlign w:val="center"/>
          </w:tcPr>
          <w:p w:rsidR="00D25088">
            <w:pPr>
              <w:pStyle w:val="Normal0"/>
              <w:autoSpaceDN w:val="0"/>
              <w:jc w:val="center"/>
              <w:textAlignment w:val="center"/>
              <w:rPr>
                <w:rFonts w:ascii="宋体" w:hAnsi="宋体"/>
              </w:rPr>
            </w:pPr>
            <w:r>
              <w:rPr>
                <w:rFonts w:ascii="宋体" w:hAnsi="宋体" w:hint="eastAsia"/>
                <w:color w:val="000000"/>
                <w:sz w:val="20"/>
              </w:rPr>
              <w:t>606</w:t>
            </w:r>
          </w:p>
        </w:tc>
        <w:tc>
          <w:tcPr>
            <w:tcW w:w="2044" w:type="dxa"/>
            <w:vAlign w:val="center"/>
          </w:tcPr>
          <w:p w:rsidR="00D25088">
            <w:pPr>
              <w:pStyle w:val="Normal0"/>
              <w:jc w:val="center"/>
              <w:rPr>
                <w:rFonts w:ascii="宋体" w:hAnsi="宋体"/>
              </w:rPr>
            </w:pPr>
          </w:p>
        </w:tc>
      </w:tr>
      <w:tr>
        <w:tblPrEx>
          <w:tblW w:w="0" w:type="auto"/>
          <w:tblInd w:w="108" w:type="dxa"/>
          <w:tblLayout w:type="fixed"/>
          <w:tblLook w:val="0000"/>
        </w:tblPrEx>
        <w:tc>
          <w:tcPr>
            <w:tcW w:w="1" w:type="dxa"/>
            <w:vMerge/>
            <w:vAlign w:val="center"/>
          </w:tcPr>
          <w:p w:rsidR="00D25088">
            <w:pPr>
              <w:pStyle w:val="Normal0"/>
              <w:spacing w:line="240" w:lineRule="auto"/>
              <w:jc w:val="center"/>
              <w:rPr>
                <w:rFonts w:ascii="宋体" w:hAnsi="宋体"/>
              </w:rPr>
            </w:pPr>
          </w:p>
        </w:tc>
        <w:tc>
          <w:tcPr>
            <w:tcW w:w="2001" w:type="dxa"/>
            <w:vAlign w:val="center"/>
          </w:tcPr>
          <w:p w:rsidR="00D25088">
            <w:pPr>
              <w:pStyle w:val="Normal0"/>
              <w:jc w:val="center"/>
              <w:rPr>
                <w:rFonts w:ascii="宋体" w:hAnsi="宋体"/>
              </w:rPr>
            </w:pPr>
            <w:r>
              <w:rPr>
                <w:rFonts w:ascii="宋体" w:hAnsi="宋体" w:hint="eastAsia"/>
              </w:rPr>
              <w:t>检测管</w:t>
            </w:r>
          </w:p>
        </w:tc>
        <w:tc>
          <w:tcPr>
            <w:tcW w:w="1406" w:type="dxa"/>
            <w:vAlign w:val="center"/>
          </w:tcPr>
          <w:p w:rsidR="00D25088">
            <w:pPr>
              <w:pStyle w:val="Normal0"/>
              <w:jc w:val="center"/>
              <w:rPr>
                <w:rFonts w:ascii="宋体" w:hAnsi="宋体"/>
              </w:rPr>
            </w:pPr>
            <w:r>
              <w:rPr>
                <w:rFonts w:ascii="宋体" w:hAnsi="宋体" w:hint="eastAsia"/>
              </w:rPr>
              <w:t>φ</w:t>
            </w:r>
            <w:r>
              <w:rPr>
                <w:rFonts w:ascii="宋体" w:hAnsi="宋体" w:hint="eastAsia"/>
              </w:rPr>
              <w:t>50</w:t>
            </w:r>
            <w:r>
              <w:rPr>
                <w:rFonts w:ascii="宋体" w:hAnsi="宋体" w:hint="eastAsia"/>
              </w:rPr>
              <w:t>×</w:t>
            </w:r>
            <w:r>
              <w:rPr>
                <w:rFonts w:ascii="宋体" w:hAnsi="宋体" w:hint="eastAsia"/>
              </w:rPr>
              <w:t>2.5</w:t>
            </w:r>
          </w:p>
        </w:tc>
        <w:tc>
          <w:tcPr>
            <w:tcW w:w="983" w:type="dxa"/>
            <w:vAlign w:val="center"/>
          </w:tcPr>
          <w:p w:rsidR="00D25088">
            <w:pPr>
              <w:pStyle w:val="Normal0"/>
              <w:jc w:val="center"/>
              <w:rPr>
                <w:rFonts w:ascii="宋体" w:hAnsi="宋体"/>
              </w:rPr>
            </w:pPr>
            <w:r>
              <w:rPr>
                <w:rFonts w:ascii="宋体" w:hAnsi="宋体" w:hint="eastAsia"/>
              </w:rPr>
              <w:t>m</w:t>
            </w:r>
          </w:p>
        </w:tc>
        <w:tc>
          <w:tcPr>
            <w:tcW w:w="1343" w:type="dxa"/>
            <w:vAlign w:val="center"/>
          </w:tcPr>
          <w:p w:rsidR="00D25088">
            <w:pPr>
              <w:pStyle w:val="Normal0"/>
              <w:autoSpaceDN w:val="0"/>
              <w:jc w:val="center"/>
              <w:textAlignment w:val="center"/>
              <w:rPr>
                <w:rFonts w:ascii="宋体" w:hAnsi="宋体"/>
              </w:rPr>
            </w:pPr>
            <w:r>
              <w:rPr>
                <w:rFonts w:ascii="宋体" w:hAnsi="宋体" w:hint="eastAsia"/>
                <w:color w:val="000000"/>
                <w:sz w:val="20"/>
              </w:rPr>
              <w:t>1077</w:t>
            </w:r>
          </w:p>
        </w:tc>
        <w:tc>
          <w:tcPr>
            <w:tcW w:w="2044" w:type="dxa"/>
            <w:vAlign w:val="center"/>
          </w:tcPr>
          <w:p w:rsidR="00D25088">
            <w:pPr>
              <w:pStyle w:val="Normal0"/>
              <w:jc w:val="center"/>
              <w:rPr>
                <w:rFonts w:ascii="宋体" w:hAnsi="宋体"/>
              </w:rPr>
            </w:pPr>
          </w:p>
        </w:tc>
      </w:tr>
      <w:tr>
        <w:tblPrEx>
          <w:tblW w:w="0" w:type="auto"/>
          <w:tblInd w:w="108" w:type="dxa"/>
          <w:tblLayout w:type="fixed"/>
          <w:tblLook w:val="0000"/>
        </w:tblPrEx>
        <w:tc>
          <w:tcPr>
            <w:tcW w:w="1401" w:type="dxa"/>
            <w:vAlign w:val="center"/>
          </w:tcPr>
          <w:p w:rsidR="00D25088">
            <w:pPr>
              <w:pStyle w:val="Normal0"/>
              <w:spacing w:line="240" w:lineRule="auto"/>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rsidR="00D25088">
            <w:pPr>
              <w:pStyle w:val="Normal0"/>
              <w:spacing w:line="240" w:lineRule="auto"/>
              <w:jc w:val="center"/>
              <w:rPr>
                <w:rFonts w:ascii="宋体" w:hAnsi="宋体"/>
              </w:rPr>
            </w:pPr>
            <w:r>
              <w:rPr>
                <w:rFonts w:ascii="宋体" w:hAnsi="宋体" w:hint="eastAsia"/>
              </w:rPr>
              <w:t>钢筋</w:t>
            </w:r>
          </w:p>
        </w:tc>
        <w:tc>
          <w:tcPr>
            <w:tcW w:w="1406"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HRB400</w:t>
            </w:r>
          </w:p>
        </w:tc>
        <w:tc>
          <w:tcPr>
            <w:tcW w:w="983"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t</w:t>
            </w:r>
          </w:p>
        </w:tc>
        <w:tc>
          <w:tcPr>
            <w:tcW w:w="1343"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33.35</w:t>
            </w:r>
          </w:p>
        </w:tc>
        <w:tc>
          <w:tcPr>
            <w:tcW w:w="2044"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jc w:val="center"/>
              <w:textAlignment w:val="center"/>
              <w:rPr>
                <w:rFonts w:ascii="宋体" w:hAnsi="宋体"/>
              </w:rPr>
            </w:pPr>
          </w:p>
        </w:tc>
      </w:tr>
    </w:tbl>
    <w:p>
      <w:pPr>
        <w:sectPr>
          <w:type w:val="nextPage"/>
          <w:pgSz w:w="11906" w:h="16838"/>
          <w:pgMar w:top="1440" w:right="1274" w:bottom="1440" w:left="1800" w:header="851" w:footer="797" w:gutter="0"/>
          <w:pgNumType w:start="7"/>
          <w:cols w:space="708"/>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01"/>
        <w:gridCol w:w="2001"/>
        <w:gridCol w:w="1406"/>
        <w:gridCol w:w="983"/>
        <w:gridCol w:w="1343"/>
        <w:gridCol w:w="2044"/>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01" w:type="dxa"/>
            <w:vMerge w:val="restart"/>
            <w:vAlign w:val="center"/>
          </w:tcPr>
          <w:p w:rsidR="00D25088">
            <w:pPr>
              <w:pStyle w:val="Normal0"/>
              <w:spacing w:line="240" w:lineRule="auto"/>
              <w:jc w:val="center"/>
              <w:rPr>
                <w:rFonts w:ascii="宋体" w:hAnsi="宋体"/>
              </w:rPr>
            </w:pPr>
            <w:r>
              <w:rPr>
                <w:rFonts w:ascii="宋体" w:hAnsi="宋体" w:hint="eastAsia"/>
              </w:rPr>
              <w:t>BK0+038</w:t>
            </w:r>
          </w:p>
          <w:p w:rsidR="00D25088">
            <w:pPr>
              <w:pStyle w:val="Normal0"/>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tc>
        <w:tc>
          <w:tcPr>
            <w:tcW w:w="1406" w:type="dxa"/>
            <w:tcBorders>
              <w:top w:val="single" w:sz="4" w:space="0" w:color="auto"/>
              <w:left w:val="single" w:sz="4" w:space="0" w:color="auto"/>
              <w:bottom w:val="single" w:sz="4" w:space="0" w:color="auto"/>
              <w:right w:val="single" w:sz="4" w:space="0" w:color="auto"/>
            </w:tcBorders>
            <w:vAlign w:val="center"/>
          </w:tcPr>
          <w:p/>
        </w:tc>
        <w:tc>
          <w:tcPr>
            <w:tcW w:w="983" w:type="dxa"/>
            <w:tcBorders>
              <w:top w:val="single" w:sz="4" w:space="0" w:color="auto"/>
              <w:left w:val="single" w:sz="4" w:space="0" w:color="auto"/>
              <w:bottom w:val="single" w:sz="4" w:space="0" w:color="auto"/>
              <w:right w:val="single" w:sz="4" w:space="0" w:color="auto"/>
            </w:tcBorders>
            <w:vAlign w:val="center"/>
          </w:tcPr>
          <w:p/>
        </w:tc>
        <w:tc>
          <w:tcPr>
            <w:tcW w:w="1343" w:type="dxa"/>
            <w:tcBorders>
              <w:top w:val="single" w:sz="4" w:space="0" w:color="auto"/>
              <w:left w:val="single" w:sz="4" w:space="0" w:color="auto"/>
              <w:bottom w:val="single" w:sz="4" w:space="0" w:color="auto"/>
              <w:right w:val="single" w:sz="4" w:space="0" w:color="auto"/>
            </w:tcBorders>
            <w:vAlign w:val="center"/>
          </w:tcPr>
          <w:p/>
        </w:tc>
        <w:tc>
          <w:tcPr>
            <w:tcW w:w="2044" w:type="dxa"/>
            <w:tcBorders>
              <w:top w:val="single" w:sz="4" w:space="0" w:color="auto"/>
              <w:left w:val="single" w:sz="4" w:space="0" w:color="auto"/>
              <w:bottom w:val="single" w:sz="4" w:space="0" w:color="auto"/>
              <w:right w:val="single" w:sz="4" w:space="0" w:color="auto"/>
            </w:tcBorders>
            <w:vAlign w:val="center"/>
          </w:tcPr>
          <w:p/>
        </w:tc>
      </w:tr>
      <w:tr>
        <w:tblPrEx>
          <w:tblW w:w="0" w:type="auto"/>
          <w:tblInd w:w="108" w:type="dxa"/>
          <w:tblLayout w:type="fixed"/>
          <w:tblLook w:val="0000"/>
        </w:tblPrEx>
        <w:tc>
          <w:tcPr>
            <w:tcW w:w="1" w:type="dxa"/>
            <w:vMerge/>
            <w:vAlign w:val="center"/>
          </w:tcPr>
          <w:p w:rsidR="00D25088">
            <w:pPr>
              <w:pStyle w:val="Normal0"/>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rsidR="00D25088">
            <w:pPr>
              <w:pStyle w:val="Normal0"/>
              <w:spacing w:line="240" w:lineRule="auto"/>
              <w:jc w:val="center"/>
              <w:rPr>
                <w:rFonts w:ascii="宋体" w:hAnsi="宋体"/>
              </w:rPr>
            </w:pPr>
            <w:r>
              <w:rPr>
                <w:rFonts w:ascii="宋体" w:hAnsi="宋体" w:hint="eastAsia"/>
              </w:rPr>
              <w:t>钢筋</w:t>
            </w:r>
          </w:p>
        </w:tc>
        <w:tc>
          <w:tcPr>
            <w:tcW w:w="1406"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HPB300</w:t>
            </w:r>
          </w:p>
        </w:tc>
        <w:tc>
          <w:tcPr>
            <w:tcW w:w="983"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t</w:t>
            </w:r>
          </w:p>
        </w:tc>
        <w:tc>
          <w:tcPr>
            <w:tcW w:w="1343"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6.05</w:t>
            </w:r>
          </w:p>
        </w:tc>
        <w:tc>
          <w:tcPr>
            <w:tcW w:w="2044"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jc w:val="center"/>
              <w:textAlignment w:val="center"/>
              <w:rPr>
                <w:rFonts w:ascii="宋体" w:hAnsi="宋体"/>
              </w:rPr>
            </w:pPr>
          </w:p>
        </w:tc>
      </w:tr>
      <w:tr>
        <w:tblPrEx>
          <w:tblW w:w="0" w:type="auto"/>
          <w:tblInd w:w="108" w:type="dxa"/>
          <w:tblLayout w:type="fixed"/>
          <w:tblLook w:val="0000"/>
        </w:tblPrEx>
        <w:tc>
          <w:tcPr>
            <w:tcW w:w="1" w:type="dxa"/>
            <w:vMerge/>
            <w:vAlign w:val="center"/>
          </w:tcPr>
          <w:p w:rsidR="00D25088">
            <w:pPr>
              <w:pStyle w:val="Normal0"/>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rsidR="00D25088">
            <w:pPr>
              <w:pStyle w:val="Normal0"/>
              <w:spacing w:line="240" w:lineRule="auto"/>
              <w:jc w:val="center"/>
              <w:rPr>
                <w:rFonts w:ascii="宋体" w:hAnsi="宋体"/>
              </w:rPr>
            </w:pPr>
            <w:r>
              <w:rPr>
                <w:rFonts w:ascii="宋体" w:hAnsi="宋体" w:hint="eastAsia"/>
              </w:rPr>
              <w:t>砼</w:t>
            </w:r>
          </w:p>
        </w:tc>
        <w:tc>
          <w:tcPr>
            <w:tcW w:w="1406"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C30</w:t>
            </w:r>
            <w:r>
              <w:rPr>
                <w:rFonts w:ascii="宋体" w:hAnsi="宋体" w:hint="eastAsia"/>
              </w:rPr>
              <w:t>水下</w:t>
            </w:r>
          </w:p>
        </w:tc>
        <w:tc>
          <w:tcPr>
            <w:tcW w:w="983"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m3</w:t>
            </w:r>
          </w:p>
        </w:tc>
        <w:tc>
          <w:tcPr>
            <w:tcW w:w="1343"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398</w:t>
            </w:r>
          </w:p>
        </w:tc>
        <w:tc>
          <w:tcPr>
            <w:tcW w:w="2044"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jc w:val="center"/>
              <w:textAlignment w:val="center"/>
              <w:rPr>
                <w:rFonts w:ascii="宋体" w:hAnsi="宋体"/>
              </w:rPr>
            </w:pPr>
          </w:p>
        </w:tc>
      </w:tr>
      <w:tr>
        <w:tblPrEx>
          <w:tblW w:w="0" w:type="auto"/>
          <w:tblInd w:w="108" w:type="dxa"/>
          <w:tblLayout w:type="fixed"/>
          <w:tblLook w:val="0000"/>
        </w:tblPrEx>
        <w:tc>
          <w:tcPr>
            <w:tcW w:w="1" w:type="dxa"/>
            <w:vMerge/>
            <w:vAlign w:val="center"/>
          </w:tcPr>
          <w:p w:rsidR="00D25088">
            <w:pPr>
              <w:pStyle w:val="Normal0"/>
              <w:spacing w:line="240" w:lineRule="auto"/>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rsidR="00D25088">
            <w:pPr>
              <w:pStyle w:val="Normal0"/>
              <w:spacing w:line="240" w:lineRule="auto"/>
              <w:jc w:val="center"/>
              <w:rPr>
                <w:rFonts w:ascii="宋体" w:hAnsi="宋体"/>
              </w:rPr>
            </w:pPr>
            <w:r>
              <w:rPr>
                <w:rFonts w:ascii="宋体" w:hAnsi="宋体" w:hint="eastAsia"/>
              </w:rPr>
              <w:t>检测管</w:t>
            </w:r>
          </w:p>
        </w:tc>
        <w:tc>
          <w:tcPr>
            <w:tcW w:w="1406"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φ</w:t>
            </w:r>
            <w:r>
              <w:rPr>
                <w:rFonts w:ascii="宋体" w:hAnsi="宋体" w:hint="eastAsia"/>
              </w:rPr>
              <w:t>50</w:t>
            </w:r>
            <w:r>
              <w:rPr>
                <w:rFonts w:ascii="宋体" w:hAnsi="宋体" w:hint="eastAsia"/>
              </w:rPr>
              <w:t>×</w:t>
            </w:r>
            <w:r>
              <w:rPr>
                <w:rFonts w:ascii="宋体" w:hAnsi="宋体" w:hint="eastAsia"/>
              </w:rPr>
              <w:t>2.5</w:t>
            </w:r>
          </w:p>
        </w:tc>
        <w:tc>
          <w:tcPr>
            <w:tcW w:w="983"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m</w:t>
            </w:r>
          </w:p>
        </w:tc>
        <w:tc>
          <w:tcPr>
            <w:tcW w:w="1343" w:type="dxa"/>
            <w:tcBorders>
              <w:top w:val="single" w:sz="4" w:space="0" w:color="auto"/>
              <w:left w:val="single" w:sz="4" w:space="0" w:color="auto"/>
              <w:bottom w:val="single" w:sz="4" w:space="0" w:color="auto"/>
              <w:right w:val="single" w:sz="4" w:space="0" w:color="auto"/>
            </w:tcBorders>
            <w:vAlign w:val="center"/>
          </w:tcPr>
          <w:p w:rsidR="00D25088">
            <w:pPr>
              <w:pStyle w:val="Normal0"/>
              <w:jc w:val="center"/>
              <w:rPr>
                <w:rFonts w:ascii="宋体" w:hAnsi="宋体"/>
              </w:rPr>
            </w:pPr>
            <w:r>
              <w:rPr>
                <w:rFonts w:ascii="宋体" w:hAnsi="宋体" w:hint="eastAsia"/>
              </w:rPr>
              <w:t>1107</w:t>
            </w:r>
          </w:p>
        </w:tc>
        <w:tc>
          <w:tcPr>
            <w:tcW w:w="2044" w:type="dxa"/>
            <w:tcBorders>
              <w:top w:val="single" w:sz="4" w:space="0" w:color="auto"/>
              <w:left w:val="single" w:sz="4" w:space="0" w:color="auto"/>
              <w:bottom w:val="single" w:sz="4" w:space="0" w:color="auto"/>
              <w:right w:val="single" w:sz="4" w:space="0" w:color="auto"/>
            </w:tcBorders>
            <w:vAlign w:val="center"/>
          </w:tcPr>
          <w:p w:rsidR="00D25088">
            <w:pPr>
              <w:pStyle w:val="Normal0"/>
              <w:autoSpaceDN w:val="0"/>
              <w:jc w:val="center"/>
              <w:textAlignment w:val="center"/>
              <w:rPr>
                <w:rFonts w:ascii="宋体" w:hAnsi="宋体"/>
              </w:rPr>
            </w:pPr>
          </w:p>
        </w:tc>
      </w:tr>
    </w:tbl>
    <w:p w:rsidR="00D25088">
      <w:pPr>
        <w:pStyle w:val="Normal0"/>
        <w:spacing w:line="400" w:lineRule="exact"/>
        <w:ind w:firstLine="480"/>
        <w:jc w:val="center"/>
        <w:rPr>
          <w:rFonts w:ascii="宋体" w:hAnsi="宋体"/>
        </w:rPr>
      </w:pPr>
    </w:p>
    <w:p w:rsidR="00D25088">
      <w:pPr>
        <w:pStyle w:val="Normal0"/>
        <w:spacing w:line="400" w:lineRule="exact"/>
        <w:ind w:firstLine="480"/>
        <w:jc w:val="center"/>
        <w:rPr>
          <w:rFonts w:ascii="宋体" w:hAnsi="宋体"/>
          <w:b/>
          <w:bCs/>
        </w:rPr>
      </w:pPr>
      <w:r>
        <w:rPr>
          <w:rFonts w:ascii="宋体" w:hAnsi="宋体" w:hint="eastAsia"/>
          <w:b/>
          <w:bCs/>
        </w:rPr>
        <w:t>主要措施材料及周转材料计划（暂估）：</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01"/>
        <w:gridCol w:w="2001"/>
        <w:gridCol w:w="1406"/>
        <w:gridCol w:w="983"/>
        <w:gridCol w:w="1343"/>
        <w:gridCol w:w="2044"/>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01" w:type="dxa"/>
            <w:vAlign w:val="center"/>
          </w:tcPr>
          <w:p w:rsidR="00D25088">
            <w:pPr>
              <w:pStyle w:val="Normal0"/>
              <w:spacing w:line="240" w:lineRule="auto"/>
              <w:jc w:val="center"/>
              <w:rPr>
                <w:rFonts w:ascii="宋体" w:hAnsi="宋体"/>
              </w:rPr>
            </w:pPr>
            <w:r>
              <w:rPr>
                <w:rFonts w:ascii="宋体" w:hAnsi="宋体" w:hint="eastAsia"/>
              </w:rPr>
              <w:t>序号</w:t>
            </w:r>
          </w:p>
        </w:tc>
        <w:tc>
          <w:tcPr>
            <w:tcW w:w="2001" w:type="dxa"/>
          </w:tcPr>
          <w:p w:rsidR="00D25088">
            <w:pPr>
              <w:pStyle w:val="Normal0"/>
              <w:jc w:val="center"/>
              <w:rPr>
                <w:rFonts w:ascii="宋体" w:hAnsi="宋体"/>
              </w:rPr>
            </w:pPr>
            <w:r>
              <w:rPr>
                <w:rFonts w:ascii="宋体" w:hAnsi="宋体" w:hint="eastAsia"/>
              </w:rPr>
              <w:t>材料名称</w:t>
            </w:r>
          </w:p>
        </w:tc>
        <w:tc>
          <w:tcPr>
            <w:tcW w:w="1406" w:type="dxa"/>
          </w:tcPr>
          <w:p w:rsidR="00D25088">
            <w:pPr>
              <w:pStyle w:val="Normal0"/>
              <w:jc w:val="center"/>
              <w:rPr>
                <w:rFonts w:ascii="宋体" w:hAnsi="宋体"/>
              </w:rPr>
            </w:pPr>
            <w:r>
              <w:rPr>
                <w:rFonts w:ascii="宋体" w:hAnsi="宋体" w:hint="eastAsia"/>
              </w:rPr>
              <w:t>规格型号</w:t>
            </w:r>
          </w:p>
        </w:tc>
        <w:tc>
          <w:tcPr>
            <w:tcW w:w="983" w:type="dxa"/>
          </w:tcPr>
          <w:p w:rsidR="00D25088">
            <w:pPr>
              <w:pStyle w:val="Normal0"/>
              <w:jc w:val="center"/>
              <w:rPr>
                <w:rFonts w:ascii="宋体" w:hAnsi="宋体"/>
              </w:rPr>
            </w:pPr>
            <w:r>
              <w:rPr>
                <w:rFonts w:ascii="宋体" w:hAnsi="宋体" w:hint="eastAsia"/>
              </w:rPr>
              <w:t>单位</w:t>
            </w:r>
          </w:p>
        </w:tc>
        <w:tc>
          <w:tcPr>
            <w:tcW w:w="1343" w:type="dxa"/>
          </w:tcPr>
          <w:p w:rsidR="00D25088">
            <w:pPr>
              <w:pStyle w:val="Normal0"/>
              <w:jc w:val="center"/>
              <w:rPr>
                <w:rFonts w:ascii="宋体" w:hAnsi="宋体"/>
              </w:rPr>
            </w:pPr>
            <w:r>
              <w:rPr>
                <w:rFonts w:ascii="宋体" w:hAnsi="宋体" w:hint="eastAsia"/>
              </w:rPr>
              <w:t>数量</w:t>
            </w:r>
          </w:p>
        </w:tc>
        <w:tc>
          <w:tcPr>
            <w:tcW w:w="2044" w:type="dxa"/>
          </w:tcPr>
          <w:p w:rsidR="00D25088">
            <w:pPr>
              <w:pStyle w:val="Normal0"/>
              <w:jc w:val="center"/>
              <w:rPr>
                <w:rFonts w:ascii="宋体" w:hAnsi="宋体"/>
              </w:rPr>
            </w:pPr>
            <w:r>
              <w:rPr>
                <w:rFonts w:ascii="宋体" w:hAnsi="宋体" w:hint="eastAsia"/>
              </w:rPr>
              <w:t>备注</w:t>
            </w:r>
            <w:r>
              <w:rPr>
                <w:rFonts w:ascii="宋体" w:hAnsi="宋体" w:hint="eastAsia"/>
              </w:rPr>
              <w:t>(</w:t>
            </w:r>
            <w:r>
              <w:rPr>
                <w:rFonts w:ascii="宋体" w:hAnsi="宋体" w:hint="eastAsia"/>
              </w:rPr>
              <w:t>含损耗</w:t>
            </w:r>
            <w:r>
              <w:rPr>
                <w:rFonts w:ascii="宋体" w:hAnsi="宋体" w:hint="eastAsia"/>
              </w:rPr>
              <w:t>)</w:t>
            </w:r>
          </w:p>
        </w:tc>
      </w:tr>
      <w:tr>
        <w:tblPrEx>
          <w:tblW w:w="0" w:type="auto"/>
          <w:tblInd w:w="108" w:type="dxa"/>
          <w:tblLayout w:type="fixed"/>
          <w:tblLook w:val="0000"/>
        </w:tblPrEx>
        <w:tc>
          <w:tcPr>
            <w:tcW w:w="1401" w:type="dxa"/>
            <w:vAlign w:val="center"/>
          </w:tcPr>
          <w:p w:rsidR="00D25088">
            <w:pPr>
              <w:pStyle w:val="Normal0"/>
              <w:spacing w:line="240" w:lineRule="auto"/>
              <w:jc w:val="center"/>
              <w:rPr>
                <w:rFonts w:ascii="宋体" w:hAnsi="宋体"/>
              </w:rPr>
            </w:pPr>
            <w:r>
              <w:rPr>
                <w:rFonts w:ascii="宋体" w:hAnsi="宋体" w:hint="eastAsia"/>
              </w:rPr>
              <w:t>1</w:t>
            </w:r>
          </w:p>
        </w:tc>
        <w:tc>
          <w:tcPr>
            <w:tcW w:w="2001" w:type="dxa"/>
          </w:tcPr>
          <w:p w:rsidR="00D25088">
            <w:pPr>
              <w:pStyle w:val="Normal0"/>
              <w:jc w:val="center"/>
              <w:rPr>
                <w:rFonts w:ascii="宋体" w:hAnsi="宋体"/>
              </w:rPr>
            </w:pPr>
            <w:r>
              <w:rPr>
                <w:rFonts w:ascii="宋体" w:hAnsi="宋体" w:hint="eastAsia"/>
              </w:rPr>
              <w:t>钢筋</w:t>
            </w:r>
          </w:p>
        </w:tc>
        <w:tc>
          <w:tcPr>
            <w:tcW w:w="1406" w:type="dxa"/>
          </w:tcPr>
          <w:p w:rsidR="00D25088">
            <w:pPr>
              <w:pStyle w:val="Normal0"/>
              <w:jc w:val="center"/>
              <w:rPr>
                <w:rFonts w:ascii="宋体" w:hAnsi="宋体"/>
              </w:rPr>
            </w:pPr>
            <w:r>
              <w:rPr>
                <w:rFonts w:ascii="宋体" w:hAnsi="宋体" w:hint="eastAsia"/>
              </w:rPr>
              <w:t>HRB400</w:t>
            </w:r>
          </w:p>
        </w:tc>
        <w:tc>
          <w:tcPr>
            <w:tcW w:w="983" w:type="dxa"/>
          </w:tcPr>
          <w:p w:rsidR="00D25088">
            <w:pPr>
              <w:pStyle w:val="Normal0"/>
              <w:jc w:val="center"/>
              <w:rPr>
                <w:rFonts w:ascii="宋体" w:hAnsi="宋体"/>
              </w:rPr>
            </w:pPr>
            <w:r>
              <w:rPr>
                <w:rFonts w:ascii="宋体" w:hAnsi="宋体" w:hint="eastAsia"/>
              </w:rPr>
              <w:t>t</w:t>
            </w:r>
          </w:p>
        </w:tc>
        <w:tc>
          <w:tcPr>
            <w:tcW w:w="1343" w:type="dxa"/>
          </w:tcPr>
          <w:p w:rsidR="00D25088">
            <w:pPr>
              <w:pStyle w:val="Normal0"/>
              <w:jc w:val="center"/>
              <w:rPr>
                <w:rFonts w:ascii="宋体" w:hAnsi="宋体"/>
              </w:rPr>
            </w:pPr>
            <w:r>
              <w:rPr>
                <w:rFonts w:ascii="宋体" w:hAnsi="宋体" w:hint="eastAsia"/>
              </w:rPr>
              <w:t>0.266</w:t>
            </w:r>
          </w:p>
        </w:tc>
        <w:tc>
          <w:tcPr>
            <w:tcW w:w="2044" w:type="dxa"/>
          </w:tcPr>
          <w:p w:rsidR="00D25088">
            <w:pPr>
              <w:pStyle w:val="Normal0"/>
              <w:jc w:val="center"/>
              <w:rPr>
                <w:rFonts w:ascii="宋体" w:hAnsi="宋体"/>
              </w:rPr>
            </w:pPr>
            <w:r>
              <w:rPr>
                <w:rFonts w:ascii="宋体" w:hAnsi="宋体" w:hint="eastAsia"/>
              </w:rPr>
              <w:t>吊筋</w:t>
            </w:r>
          </w:p>
        </w:tc>
      </w:tr>
      <w:tr>
        <w:tblPrEx>
          <w:tblW w:w="0" w:type="auto"/>
          <w:tblInd w:w="108" w:type="dxa"/>
          <w:tblLayout w:type="fixed"/>
          <w:tblLook w:val="0000"/>
        </w:tblPrEx>
        <w:tc>
          <w:tcPr>
            <w:tcW w:w="1401" w:type="dxa"/>
            <w:vMerge w:val="restart"/>
            <w:vAlign w:val="center"/>
          </w:tcPr>
          <w:p w:rsidR="00D25088">
            <w:pPr>
              <w:pStyle w:val="Normal0"/>
              <w:spacing w:line="240" w:lineRule="auto"/>
              <w:jc w:val="center"/>
              <w:rPr>
                <w:rFonts w:ascii="宋体" w:hAnsi="宋体"/>
              </w:rPr>
            </w:pPr>
            <w:r>
              <w:rPr>
                <w:rFonts w:ascii="宋体" w:hAnsi="宋体" w:hint="eastAsia"/>
              </w:rPr>
              <w:t>2</w:t>
            </w:r>
          </w:p>
        </w:tc>
        <w:tc>
          <w:tcPr>
            <w:tcW w:w="2001" w:type="dxa"/>
            <w:vMerge w:val="restart"/>
            <w:vAlign w:val="center"/>
          </w:tcPr>
          <w:p w:rsidR="00D25088">
            <w:pPr>
              <w:pStyle w:val="Normal0"/>
              <w:jc w:val="center"/>
              <w:rPr>
                <w:rFonts w:ascii="宋体" w:hAnsi="宋体"/>
              </w:rPr>
            </w:pPr>
            <w:r>
              <w:rPr>
                <w:rFonts w:ascii="宋体" w:hAnsi="宋体" w:hint="eastAsia"/>
              </w:rPr>
              <w:t>埋入式钢护筒</w:t>
            </w:r>
          </w:p>
        </w:tc>
        <w:tc>
          <w:tcPr>
            <w:tcW w:w="1406" w:type="dxa"/>
            <w:vMerge w:val="restart"/>
            <w:vAlign w:val="center"/>
          </w:tcPr>
          <w:p w:rsidR="00D25088">
            <w:pPr>
              <w:pStyle w:val="Normal0"/>
              <w:jc w:val="center"/>
              <w:rPr>
                <w:rFonts w:ascii="宋体" w:hAnsi="宋体"/>
              </w:rPr>
            </w:pPr>
            <w:r>
              <w:rPr>
                <w:rFonts w:ascii="宋体" w:hAnsi="宋体" w:hint="eastAsia"/>
              </w:rPr>
              <w:t>Q235</w:t>
            </w:r>
            <w:r>
              <w:rPr>
                <w:rFonts w:ascii="宋体" w:hAnsi="宋体" w:hint="eastAsia"/>
              </w:rPr>
              <w:t>钢板</w:t>
            </w:r>
          </w:p>
        </w:tc>
        <w:tc>
          <w:tcPr>
            <w:tcW w:w="983" w:type="dxa"/>
            <w:vAlign w:val="center"/>
          </w:tcPr>
          <w:p w:rsidR="00D25088">
            <w:pPr>
              <w:pStyle w:val="Normal0"/>
              <w:jc w:val="center"/>
              <w:rPr>
                <w:rFonts w:ascii="宋体" w:hAnsi="宋体"/>
              </w:rPr>
            </w:pPr>
            <w:r>
              <w:rPr>
                <w:rFonts w:ascii="宋体" w:hAnsi="宋体" w:hint="eastAsia"/>
              </w:rPr>
              <w:t>t</w:t>
            </w:r>
          </w:p>
        </w:tc>
        <w:tc>
          <w:tcPr>
            <w:tcW w:w="1343" w:type="dxa"/>
            <w:vAlign w:val="center"/>
          </w:tcPr>
          <w:p w:rsidR="00D25088">
            <w:pPr>
              <w:pStyle w:val="Normal0"/>
              <w:jc w:val="center"/>
              <w:rPr>
                <w:rFonts w:ascii="宋体" w:hAnsi="宋体"/>
                <w:color w:val="FF0000"/>
              </w:rPr>
            </w:pPr>
            <w:r>
              <w:rPr>
                <w:rFonts w:ascii="宋体" w:hAnsi="宋体" w:hint="eastAsia"/>
                <w:color w:val="FF0000"/>
              </w:rPr>
              <w:t>84.5</w:t>
            </w:r>
          </w:p>
        </w:tc>
        <w:tc>
          <w:tcPr>
            <w:tcW w:w="2044" w:type="dxa"/>
            <w:vAlign w:val="center"/>
          </w:tcPr>
          <w:p w:rsidR="00D25088">
            <w:pPr>
              <w:pStyle w:val="Normal0"/>
              <w:jc w:val="center"/>
              <w:rPr>
                <w:rFonts w:ascii="宋体" w:hAnsi="宋体"/>
              </w:rPr>
            </w:pPr>
            <w:r>
              <w:rPr>
                <w:rFonts w:ascii="宋体" w:hAnsi="宋体" w:hint="eastAsia"/>
              </w:rPr>
              <w:t>φ</w:t>
            </w:r>
            <w:r>
              <w:rPr>
                <w:rFonts w:ascii="宋体" w:hAnsi="宋体" w:hint="eastAsia"/>
              </w:rPr>
              <w:t>1.2m</w:t>
            </w:r>
          </w:p>
        </w:tc>
      </w:tr>
      <w:tr>
        <w:tblPrEx>
          <w:tblW w:w="0" w:type="auto"/>
          <w:tblInd w:w="108" w:type="dxa"/>
          <w:tblLayout w:type="fixed"/>
          <w:tblLook w:val="0000"/>
        </w:tblPrEx>
        <w:tc>
          <w:tcPr>
            <w:tcW w:w="1" w:type="dxa"/>
            <w:vMerge/>
            <w:vAlign w:val="center"/>
          </w:tcPr>
          <w:p w:rsidR="00D25088">
            <w:pPr>
              <w:pStyle w:val="Normal0"/>
              <w:spacing w:line="240" w:lineRule="auto"/>
              <w:jc w:val="center"/>
              <w:rPr>
                <w:rFonts w:ascii="宋体" w:hAnsi="宋体"/>
              </w:rPr>
            </w:pPr>
          </w:p>
        </w:tc>
        <w:tc>
          <w:tcPr>
            <w:tcW w:w="1" w:type="dxa"/>
            <w:vMerge/>
            <w:vAlign w:val="center"/>
          </w:tcPr>
          <w:p w:rsidR="00D25088">
            <w:pPr>
              <w:pStyle w:val="Normal0"/>
              <w:jc w:val="center"/>
              <w:rPr>
                <w:rFonts w:ascii="宋体" w:hAnsi="宋体"/>
              </w:rPr>
            </w:pPr>
          </w:p>
        </w:tc>
        <w:tc>
          <w:tcPr>
            <w:tcW w:w="1" w:type="dxa"/>
            <w:vMerge/>
            <w:vAlign w:val="center"/>
          </w:tcPr>
          <w:p w:rsidR="00D25088">
            <w:pPr>
              <w:pStyle w:val="Normal0"/>
              <w:jc w:val="center"/>
              <w:rPr>
                <w:rFonts w:ascii="宋体" w:hAnsi="宋体"/>
              </w:rPr>
            </w:pPr>
          </w:p>
        </w:tc>
        <w:tc>
          <w:tcPr>
            <w:tcW w:w="983" w:type="dxa"/>
            <w:vAlign w:val="center"/>
          </w:tcPr>
          <w:p w:rsidR="00D25088">
            <w:pPr>
              <w:pStyle w:val="Normal0"/>
              <w:jc w:val="center"/>
              <w:rPr>
                <w:rFonts w:ascii="宋体" w:hAnsi="宋体"/>
              </w:rPr>
            </w:pPr>
            <w:r>
              <w:rPr>
                <w:rFonts w:ascii="宋体" w:hAnsi="宋体" w:hint="eastAsia"/>
              </w:rPr>
              <w:t>t</w:t>
            </w:r>
          </w:p>
        </w:tc>
        <w:tc>
          <w:tcPr>
            <w:tcW w:w="1343" w:type="dxa"/>
            <w:vAlign w:val="center"/>
          </w:tcPr>
          <w:p w:rsidR="00D25088">
            <w:pPr>
              <w:pStyle w:val="Normal0"/>
              <w:jc w:val="center"/>
              <w:rPr>
                <w:rFonts w:ascii="宋体" w:hAnsi="宋体"/>
                <w:color w:val="FF0000"/>
              </w:rPr>
            </w:pPr>
            <w:r>
              <w:rPr>
                <w:rFonts w:ascii="宋体" w:hAnsi="宋体" w:hint="eastAsia"/>
                <w:color w:val="FF0000"/>
              </w:rPr>
              <w:t>48.3</w:t>
            </w:r>
          </w:p>
        </w:tc>
        <w:tc>
          <w:tcPr>
            <w:tcW w:w="2044" w:type="dxa"/>
            <w:vAlign w:val="center"/>
          </w:tcPr>
          <w:p w:rsidR="00D25088">
            <w:pPr>
              <w:pStyle w:val="Normal0"/>
              <w:jc w:val="center"/>
              <w:rPr>
                <w:rFonts w:ascii="宋体" w:hAnsi="宋体"/>
              </w:rPr>
            </w:pPr>
            <w:r>
              <w:rPr>
                <w:rFonts w:ascii="宋体" w:hAnsi="宋体" w:hint="eastAsia"/>
              </w:rPr>
              <w:t>φ</w:t>
            </w:r>
            <w:r>
              <w:rPr>
                <w:rFonts w:ascii="宋体" w:hAnsi="宋体" w:hint="eastAsia"/>
              </w:rPr>
              <w:t>1.7m</w:t>
            </w:r>
          </w:p>
        </w:tc>
      </w:tr>
      <w:tr>
        <w:tblPrEx>
          <w:tblW w:w="0" w:type="auto"/>
          <w:tblInd w:w="108" w:type="dxa"/>
          <w:tblLayout w:type="fixed"/>
          <w:tblLook w:val="0000"/>
        </w:tblPrEx>
        <w:tc>
          <w:tcPr>
            <w:tcW w:w="1401" w:type="dxa"/>
            <w:vAlign w:val="center"/>
          </w:tcPr>
          <w:p w:rsidR="00D25088">
            <w:pPr>
              <w:pStyle w:val="Normal0"/>
              <w:spacing w:line="240" w:lineRule="auto"/>
              <w:jc w:val="center"/>
              <w:rPr>
                <w:rFonts w:ascii="宋体" w:hAnsi="宋体"/>
              </w:rPr>
            </w:pPr>
            <w:r>
              <w:rPr>
                <w:rFonts w:ascii="宋体" w:hAnsi="宋体" w:hint="eastAsia"/>
              </w:rPr>
              <w:t>3</w:t>
            </w:r>
          </w:p>
        </w:tc>
        <w:tc>
          <w:tcPr>
            <w:tcW w:w="2001" w:type="dxa"/>
            <w:vAlign w:val="center"/>
          </w:tcPr>
          <w:p w:rsidR="00D25088">
            <w:pPr>
              <w:pStyle w:val="Normal0"/>
              <w:jc w:val="center"/>
              <w:rPr>
                <w:rFonts w:ascii="宋体" w:hAnsi="宋体"/>
              </w:rPr>
            </w:pPr>
            <w:r>
              <w:rPr>
                <w:rFonts w:ascii="宋体" w:hAnsi="宋体" w:hint="eastAsia"/>
              </w:rPr>
              <w:t>钢箱沉渣池</w:t>
            </w:r>
          </w:p>
        </w:tc>
        <w:tc>
          <w:tcPr>
            <w:tcW w:w="1406" w:type="dxa"/>
            <w:vAlign w:val="center"/>
          </w:tcPr>
          <w:p w:rsidR="00D25088">
            <w:pPr>
              <w:pStyle w:val="Normal0"/>
              <w:jc w:val="center"/>
              <w:rPr>
                <w:rFonts w:ascii="宋体" w:hAnsi="宋体"/>
              </w:rPr>
            </w:pPr>
          </w:p>
        </w:tc>
        <w:tc>
          <w:tcPr>
            <w:tcW w:w="983" w:type="dxa"/>
            <w:vAlign w:val="center"/>
          </w:tcPr>
          <w:p w:rsidR="00D25088">
            <w:pPr>
              <w:pStyle w:val="Normal0"/>
              <w:jc w:val="center"/>
              <w:rPr>
                <w:rFonts w:ascii="宋体" w:hAnsi="宋体"/>
              </w:rPr>
            </w:pPr>
            <w:r>
              <w:rPr>
                <w:rFonts w:ascii="宋体" w:hAnsi="宋体" w:hint="eastAsia"/>
              </w:rPr>
              <w:t>个</w:t>
            </w:r>
          </w:p>
        </w:tc>
        <w:tc>
          <w:tcPr>
            <w:tcW w:w="1343" w:type="dxa"/>
            <w:vAlign w:val="center"/>
          </w:tcPr>
          <w:p w:rsidR="00D25088">
            <w:pPr>
              <w:pStyle w:val="Normal0"/>
              <w:jc w:val="center"/>
              <w:rPr>
                <w:rFonts w:ascii="宋体" w:hAnsi="宋体"/>
              </w:rPr>
            </w:pPr>
            <w:r>
              <w:rPr>
                <w:rFonts w:ascii="宋体" w:hAnsi="宋体" w:hint="eastAsia"/>
              </w:rPr>
              <w:t>5</w:t>
            </w:r>
          </w:p>
        </w:tc>
        <w:tc>
          <w:tcPr>
            <w:tcW w:w="2044" w:type="dxa"/>
            <w:vAlign w:val="center"/>
          </w:tcPr>
          <w:p w:rsidR="00D25088">
            <w:pPr>
              <w:pStyle w:val="Normal0"/>
              <w:jc w:val="center"/>
              <w:rPr>
                <w:rFonts w:ascii="宋体" w:hAnsi="宋体"/>
              </w:rPr>
            </w:pPr>
            <w:r>
              <w:rPr>
                <w:rFonts w:ascii="宋体" w:hAnsi="宋体" w:hint="eastAsia"/>
                <w:color w:val="FF0000"/>
              </w:rPr>
              <w:t>匝道桩基</w:t>
            </w:r>
          </w:p>
        </w:tc>
      </w:tr>
      <w:tr>
        <w:tblPrEx>
          <w:tblW w:w="0" w:type="auto"/>
          <w:tblInd w:w="108" w:type="dxa"/>
          <w:tblLayout w:type="fixed"/>
          <w:tblLook w:val="0000"/>
        </w:tblPrEx>
        <w:tc>
          <w:tcPr>
            <w:tcW w:w="1401" w:type="dxa"/>
            <w:vAlign w:val="center"/>
          </w:tcPr>
          <w:p w:rsidR="00D25088">
            <w:pPr>
              <w:pStyle w:val="Normal0"/>
              <w:spacing w:line="240" w:lineRule="auto"/>
              <w:jc w:val="center"/>
              <w:rPr>
                <w:rFonts w:ascii="宋体" w:hAnsi="宋体"/>
              </w:rPr>
            </w:pPr>
            <w:r>
              <w:rPr>
                <w:rFonts w:ascii="宋体" w:hAnsi="宋体" w:hint="eastAsia"/>
              </w:rPr>
              <w:t>4</w:t>
            </w:r>
          </w:p>
        </w:tc>
        <w:tc>
          <w:tcPr>
            <w:tcW w:w="2001" w:type="dxa"/>
            <w:vAlign w:val="center"/>
          </w:tcPr>
          <w:p w:rsidR="00D25088">
            <w:pPr>
              <w:pStyle w:val="Normal0"/>
              <w:jc w:val="center"/>
              <w:rPr>
                <w:rFonts w:ascii="宋体" w:hAnsi="宋体"/>
              </w:rPr>
            </w:pPr>
            <w:r>
              <w:rPr>
                <w:rFonts w:ascii="宋体" w:hAnsi="宋体" w:hint="eastAsia"/>
              </w:rPr>
              <w:t>外运泥浆</w:t>
            </w:r>
          </w:p>
        </w:tc>
        <w:tc>
          <w:tcPr>
            <w:tcW w:w="1406" w:type="dxa"/>
            <w:vAlign w:val="center"/>
          </w:tcPr>
          <w:p w:rsidR="00D25088">
            <w:pPr>
              <w:pStyle w:val="Normal0"/>
              <w:jc w:val="center"/>
              <w:rPr>
                <w:rFonts w:ascii="宋体" w:hAnsi="宋体"/>
              </w:rPr>
            </w:pPr>
          </w:p>
        </w:tc>
        <w:tc>
          <w:tcPr>
            <w:tcW w:w="983" w:type="dxa"/>
            <w:vAlign w:val="center"/>
          </w:tcPr>
          <w:p w:rsidR="00D25088">
            <w:pPr>
              <w:pStyle w:val="Normal0"/>
              <w:jc w:val="center"/>
              <w:rPr>
                <w:rFonts w:ascii="宋体" w:hAnsi="宋体"/>
              </w:rPr>
            </w:pPr>
            <w:r>
              <w:rPr>
                <w:rFonts w:ascii="宋体" w:hAnsi="宋体" w:hint="eastAsia"/>
              </w:rPr>
              <w:t>m</w:t>
            </w:r>
            <w:r>
              <w:rPr>
                <w:rFonts w:ascii="宋体" w:hAnsi="宋体" w:hint="eastAsia"/>
              </w:rPr>
              <w:t>³</w:t>
            </w:r>
          </w:p>
        </w:tc>
        <w:tc>
          <w:tcPr>
            <w:tcW w:w="1343" w:type="dxa"/>
            <w:vAlign w:val="center"/>
          </w:tcPr>
          <w:p w:rsidR="00D25088">
            <w:pPr>
              <w:pStyle w:val="Normal0"/>
              <w:jc w:val="center"/>
              <w:rPr>
                <w:rFonts w:ascii="宋体" w:hAnsi="宋体"/>
              </w:rPr>
            </w:pPr>
            <w:r>
              <w:rPr>
                <w:rFonts w:ascii="宋体" w:hAnsi="宋体" w:hint="eastAsia"/>
              </w:rPr>
              <w:t>1059</w:t>
            </w:r>
          </w:p>
        </w:tc>
        <w:tc>
          <w:tcPr>
            <w:tcW w:w="2044" w:type="dxa"/>
            <w:vAlign w:val="center"/>
          </w:tcPr>
          <w:p w:rsidR="00D25088">
            <w:pPr>
              <w:pStyle w:val="Normal0"/>
              <w:jc w:val="center"/>
              <w:rPr>
                <w:rFonts w:ascii="宋体" w:hAnsi="宋体"/>
              </w:rPr>
            </w:pPr>
          </w:p>
        </w:tc>
      </w:tr>
      <w:tr>
        <w:tblPrEx>
          <w:tblW w:w="0" w:type="auto"/>
          <w:tblInd w:w="108" w:type="dxa"/>
          <w:tblLayout w:type="fixed"/>
          <w:tblLook w:val="0000"/>
        </w:tblPrEx>
        <w:tc>
          <w:tcPr>
            <w:tcW w:w="1401" w:type="dxa"/>
            <w:vAlign w:val="center"/>
          </w:tcPr>
          <w:p w:rsidR="00D25088">
            <w:pPr>
              <w:pStyle w:val="Normal0"/>
              <w:spacing w:line="240" w:lineRule="auto"/>
              <w:jc w:val="center"/>
              <w:rPr>
                <w:rFonts w:ascii="宋体" w:hAnsi="宋体"/>
              </w:rPr>
            </w:pPr>
            <w:r>
              <w:rPr>
                <w:rFonts w:ascii="宋体" w:hAnsi="宋体" w:hint="eastAsia"/>
              </w:rPr>
              <w:t>5</w:t>
            </w:r>
          </w:p>
        </w:tc>
        <w:tc>
          <w:tcPr>
            <w:tcW w:w="2001" w:type="dxa"/>
            <w:vAlign w:val="center"/>
          </w:tcPr>
          <w:p w:rsidR="00D25088">
            <w:pPr>
              <w:pStyle w:val="Normal0"/>
              <w:jc w:val="center"/>
              <w:rPr>
                <w:rFonts w:ascii="宋体" w:hAnsi="宋体"/>
              </w:rPr>
            </w:pPr>
            <w:r>
              <w:rPr>
                <w:rFonts w:ascii="宋体" w:hAnsi="宋体" w:hint="eastAsia"/>
              </w:rPr>
              <w:t>膨润土</w:t>
            </w:r>
          </w:p>
        </w:tc>
        <w:tc>
          <w:tcPr>
            <w:tcW w:w="1406" w:type="dxa"/>
            <w:vAlign w:val="center"/>
          </w:tcPr>
          <w:p w:rsidR="00D25088">
            <w:pPr>
              <w:pStyle w:val="Normal0"/>
              <w:jc w:val="center"/>
              <w:rPr>
                <w:rFonts w:ascii="宋体" w:hAnsi="宋体"/>
              </w:rPr>
            </w:pPr>
          </w:p>
        </w:tc>
        <w:tc>
          <w:tcPr>
            <w:tcW w:w="983" w:type="dxa"/>
            <w:vAlign w:val="center"/>
          </w:tcPr>
          <w:p w:rsidR="00D25088">
            <w:pPr>
              <w:pStyle w:val="Normal0"/>
              <w:jc w:val="center"/>
              <w:rPr>
                <w:rFonts w:ascii="宋体" w:hAnsi="宋体"/>
              </w:rPr>
            </w:pPr>
            <w:r>
              <w:rPr>
                <w:rFonts w:ascii="宋体" w:hAnsi="宋体" w:hint="eastAsia"/>
              </w:rPr>
              <w:t>t</w:t>
            </w:r>
          </w:p>
        </w:tc>
        <w:tc>
          <w:tcPr>
            <w:tcW w:w="1343" w:type="dxa"/>
            <w:vAlign w:val="center"/>
          </w:tcPr>
          <w:p w:rsidR="00D25088">
            <w:pPr>
              <w:pStyle w:val="Normal0"/>
              <w:jc w:val="center"/>
              <w:rPr>
                <w:rFonts w:ascii="宋体" w:hAnsi="宋体"/>
              </w:rPr>
            </w:pPr>
            <w:r>
              <w:rPr>
                <w:rFonts w:ascii="宋体" w:hAnsi="宋体" w:hint="eastAsia"/>
              </w:rPr>
              <w:fldChar w:fldCharType="begin"/>
            </w:r>
            <w:r>
              <w:rPr>
                <w:rFonts w:ascii="宋体" w:hAnsi="宋体" w:hint="eastAsia"/>
              </w:rPr>
              <w:instrText xml:space="preserve"> =36603/3 \* MERGEFORMAT </w:instrText>
            </w:r>
            <w:r>
              <w:rPr>
                <w:rFonts w:ascii="宋体" w:hAnsi="宋体" w:hint="eastAsia"/>
              </w:rPr>
              <w:fldChar w:fldCharType="separate"/>
            </w:r>
            <w:r>
              <w:rPr>
                <w:rFonts w:ascii="宋体" w:hAnsi="宋体" w:hint="eastAsia"/>
              </w:rPr>
              <w:fldChar w:fldCharType="end"/>
            </w:r>
          </w:p>
        </w:tc>
        <w:tc>
          <w:tcPr>
            <w:tcW w:w="2044" w:type="dxa"/>
            <w:vAlign w:val="center"/>
          </w:tcPr>
          <w:p w:rsidR="00D25088">
            <w:pPr>
              <w:pStyle w:val="Normal0"/>
              <w:jc w:val="center"/>
              <w:rPr>
                <w:rFonts w:ascii="宋体" w:hAnsi="宋体"/>
              </w:rPr>
            </w:pPr>
          </w:p>
        </w:tc>
      </w:tr>
      <w:tr>
        <w:tblPrEx>
          <w:tblW w:w="0" w:type="auto"/>
          <w:tblInd w:w="108" w:type="dxa"/>
          <w:tblLayout w:type="fixed"/>
          <w:tblLook w:val="0000"/>
        </w:tblPrEx>
        <w:tc>
          <w:tcPr>
            <w:tcW w:w="1401" w:type="dxa"/>
            <w:vAlign w:val="center"/>
          </w:tcPr>
          <w:p w:rsidR="00D25088">
            <w:pPr>
              <w:pStyle w:val="Normal0"/>
              <w:spacing w:line="240" w:lineRule="auto"/>
              <w:jc w:val="center"/>
              <w:rPr>
                <w:rFonts w:ascii="宋体" w:hAnsi="宋体"/>
              </w:rPr>
            </w:pPr>
            <w:r>
              <w:rPr>
                <w:rFonts w:ascii="宋体" w:hAnsi="宋体" w:hint="eastAsia"/>
              </w:rPr>
              <w:t>6</w:t>
            </w:r>
          </w:p>
        </w:tc>
        <w:tc>
          <w:tcPr>
            <w:tcW w:w="2001" w:type="dxa"/>
            <w:vAlign w:val="center"/>
          </w:tcPr>
          <w:p w:rsidR="00D25088">
            <w:pPr>
              <w:pStyle w:val="Normal0"/>
              <w:jc w:val="center"/>
              <w:rPr>
                <w:rFonts w:ascii="宋体" w:hAnsi="宋体"/>
              </w:rPr>
            </w:pPr>
            <w:r>
              <w:rPr>
                <w:rFonts w:ascii="宋体" w:hAnsi="宋体" w:hint="eastAsia"/>
              </w:rPr>
              <w:t>回填砂砾石</w:t>
            </w:r>
          </w:p>
        </w:tc>
        <w:tc>
          <w:tcPr>
            <w:tcW w:w="1406" w:type="dxa"/>
            <w:vAlign w:val="center"/>
          </w:tcPr>
          <w:p w:rsidR="00D25088">
            <w:pPr>
              <w:pStyle w:val="Normal0"/>
              <w:jc w:val="center"/>
              <w:rPr>
                <w:rFonts w:ascii="宋体" w:hAnsi="宋体"/>
              </w:rPr>
            </w:pPr>
          </w:p>
        </w:tc>
        <w:tc>
          <w:tcPr>
            <w:tcW w:w="983" w:type="dxa"/>
            <w:vAlign w:val="center"/>
          </w:tcPr>
          <w:p w:rsidR="00D25088">
            <w:pPr>
              <w:pStyle w:val="Normal0"/>
              <w:jc w:val="center"/>
              <w:rPr>
                <w:rFonts w:ascii="宋体" w:hAnsi="宋体"/>
              </w:rPr>
            </w:pPr>
            <w:r>
              <w:rPr>
                <w:rFonts w:ascii="宋体" w:hAnsi="宋体" w:hint="eastAsia"/>
              </w:rPr>
              <w:t>m</w:t>
            </w:r>
            <w:r>
              <w:rPr>
                <w:rFonts w:ascii="宋体" w:hAnsi="宋体" w:hint="eastAsia"/>
              </w:rPr>
              <w:t>³</w:t>
            </w:r>
          </w:p>
        </w:tc>
        <w:tc>
          <w:tcPr>
            <w:tcW w:w="1343" w:type="dxa"/>
            <w:vAlign w:val="center"/>
          </w:tcPr>
          <w:p w:rsidR="00D25088">
            <w:pPr>
              <w:pStyle w:val="Normal0"/>
              <w:jc w:val="center"/>
              <w:rPr>
                <w:rFonts w:ascii="宋体" w:hAnsi="宋体"/>
              </w:rPr>
            </w:pPr>
            <w:r>
              <w:rPr>
                <w:rFonts w:ascii="宋体" w:hAnsi="宋体" w:hint="eastAsia"/>
              </w:rPr>
              <w:t>300</w:t>
            </w:r>
          </w:p>
        </w:tc>
        <w:tc>
          <w:tcPr>
            <w:tcW w:w="2044" w:type="dxa"/>
            <w:vAlign w:val="center"/>
          </w:tcPr>
          <w:p w:rsidR="00D25088">
            <w:pPr>
              <w:pStyle w:val="Normal0"/>
              <w:jc w:val="center"/>
              <w:rPr>
                <w:rFonts w:ascii="宋体" w:hAnsi="宋体"/>
              </w:rPr>
            </w:pPr>
            <w:r>
              <w:rPr>
                <w:rFonts w:ascii="宋体" w:hAnsi="宋体" w:hint="eastAsia"/>
              </w:rPr>
              <w:t>固定护筒孔口</w:t>
            </w:r>
          </w:p>
        </w:tc>
      </w:tr>
      <w:tr>
        <w:tblPrEx>
          <w:tblW w:w="0" w:type="auto"/>
          <w:tblInd w:w="108" w:type="dxa"/>
          <w:tblLayout w:type="fixed"/>
          <w:tblLook w:val="0000"/>
        </w:tblPrEx>
        <w:tc>
          <w:tcPr>
            <w:tcW w:w="1401" w:type="dxa"/>
            <w:vAlign w:val="center"/>
          </w:tcPr>
          <w:p w:rsidR="00D25088">
            <w:pPr>
              <w:pStyle w:val="Normal0"/>
              <w:spacing w:line="240" w:lineRule="auto"/>
              <w:jc w:val="center"/>
              <w:rPr>
                <w:rFonts w:ascii="宋体" w:hAnsi="宋体"/>
              </w:rPr>
            </w:pPr>
            <w:r>
              <w:rPr>
                <w:rFonts w:ascii="宋体" w:hAnsi="宋体" w:hint="eastAsia"/>
              </w:rPr>
              <w:t>7</w:t>
            </w:r>
          </w:p>
        </w:tc>
        <w:tc>
          <w:tcPr>
            <w:tcW w:w="2001" w:type="dxa"/>
            <w:vAlign w:val="center"/>
          </w:tcPr>
          <w:p w:rsidR="00D25088">
            <w:pPr>
              <w:pStyle w:val="Normal0"/>
              <w:jc w:val="center"/>
              <w:rPr>
                <w:rFonts w:ascii="宋体" w:hAnsi="宋体"/>
              </w:rPr>
            </w:pPr>
            <w:r>
              <w:rPr>
                <w:rFonts w:ascii="宋体" w:hAnsi="宋体" w:hint="eastAsia"/>
              </w:rPr>
              <w:t>Q235</w:t>
            </w:r>
            <w:r>
              <w:rPr>
                <w:rFonts w:ascii="宋体" w:hAnsi="宋体" w:hint="eastAsia"/>
              </w:rPr>
              <w:t>钢板</w:t>
            </w:r>
          </w:p>
        </w:tc>
        <w:tc>
          <w:tcPr>
            <w:tcW w:w="1406" w:type="dxa"/>
            <w:vAlign w:val="center"/>
          </w:tcPr>
          <w:p w:rsidR="00D25088">
            <w:pPr>
              <w:pStyle w:val="Normal0"/>
              <w:jc w:val="center"/>
              <w:rPr>
                <w:rFonts w:ascii="宋体" w:hAnsi="宋体"/>
                <w:sz w:val="28"/>
                <w:szCs w:val="28"/>
              </w:rPr>
            </w:pPr>
            <w:r>
              <w:rPr>
                <w:rFonts w:ascii="宋体" w:hAnsi="宋体" w:hint="eastAsia"/>
                <w:sz w:val="28"/>
                <w:szCs w:val="28"/>
              </w:rPr>
              <w:t>δ</w:t>
            </w:r>
            <w:r>
              <w:rPr>
                <w:rFonts w:ascii="宋体" w:hAnsi="宋体" w:hint="eastAsia"/>
                <w:sz w:val="28"/>
                <w:szCs w:val="28"/>
              </w:rPr>
              <w:t>1cm</w:t>
            </w:r>
          </w:p>
        </w:tc>
        <w:tc>
          <w:tcPr>
            <w:tcW w:w="983" w:type="dxa"/>
            <w:vAlign w:val="center"/>
          </w:tcPr>
          <w:p w:rsidR="00D25088">
            <w:pPr>
              <w:pStyle w:val="Normal0"/>
              <w:jc w:val="center"/>
              <w:rPr>
                <w:rFonts w:ascii="宋体" w:hAnsi="宋体"/>
              </w:rPr>
            </w:pPr>
            <w:r>
              <w:rPr>
                <w:rFonts w:ascii="宋体" w:hAnsi="宋体" w:hint="eastAsia"/>
              </w:rPr>
              <w:t>t</w:t>
            </w:r>
          </w:p>
        </w:tc>
        <w:tc>
          <w:tcPr>
            <w:tcW w:w="1343" w:type="dxa"/>
            <w:vAlign w:val="center"/>
          </w:tcPr>
          <w:p w:rsidR="00D25088">
            <w:pPr>
              <w:pStyle w:val="Normal0"/>
              <w:jc w:val="center"/>
              <w:rPr>
                <w:rFonts w:ascii="宋体" w:hAnsi="宋体"/>
              </w:rPr>
            </w:pPr>
          </w:p>
        </w:tc>
        <w:tc>
          <w:tcPr>
            <w:tcW w:w="2044" w:type="dxa"/>
            <w:vAlign w:val="center"/>
          </w:tcPr>
          <w:p w:rsidR="00D25088">
            <w:pPr>
              <w:pStyle w:val="Normal0"/>
              <w:jc w:val="center"/>
              <w:rPr>
                <w:rFonts w:ascii="宋体" w:hAnsi="宋体"/>
              </w:rPr>
            </w:pPr>
            <w:r>
              <w:rPr>
                <w:rFonts w:ascii="宋体" w:hAnsi="宋体" w:hint="eastAsia"/>
              </w:rPr>
              <w:t>坑口保护</w:t>
            </w:r>
          </w:p>
        </w:tc>
      </w:tr>
    </w:tbl>
    <w:p w:rsidR="00D25088">
      <w:pPr>
        <w:pStyle w:val="Normal0"/>
        <w:spacing w:line="400" w:lineRule="exact"/>
        <w:ind w:firstLine="480"/>
        <w:jc w:val="center"/>
        <w:rPr>
          <w:rFonts w:ascii="宋体" w:hAnsi="宋体"/>
          <w:b/>
          <w:bCs/>
        </w:rPr>
      </w:pPr>
    </w:p>
    <w:p w:rsidR="00D25088">
      <w:pPr>
        <w:pStyle w:val="Heading3"/>
        <w:ind w:firstLine="560"/>
        <w:rPr>
          <w:rFonts w:ascii="Calibri Light" w:hAnsi="Calibri Light"/>
        </w:rPr>
      </w:pPr>
      <w:bookmarkStart w:id="27" w:name="_Toc448604061"/>
      <w:r>
        <w:rPr>
          <w:rFonts w:ascii="Calibri Light" w:hAnsi="Calibri Light"/>
        </w:rPr>
        <w:t>5.3.3</w:t>
      </w:r>
      <w:r>
        <w:rPr>
          <w:rFonts w:ascii="Calibri Light" w:hAnsi="Calibri Light"/>
        </w:rPr>
        <w:t>机械设备保障计划</w:t>
      </w:r>
      <w:bookmarkEnd w:id="27"/>
    </w:p>
    <w:p w:rsidR="00D25088">
      <w:pPr>
        <w:pStyle w:val="BodyTextIndent20"/>
        <w:spacing w:after="0" w:line="360" w:lineRule="auto"/>
        <w:ind w:left="0" w:firstLine="480" w:leftChars="0" w:firstLineChars="200"/>
        <w:rPr>
          <w:rFonts w:ascii="Calibri Light" w:hAnsi="Calibri Light"/>
        </w:rPr>
      </w:pPr>
      <w:bookmarkStart w:id="28" w:name="_Toc333168306"/>
      <w:r>
        <w:rPr>
          <w:rFonts w:ascii="Calibri Light" w:hAnsi="Calibri Light"/>
        </w:rPr>
        <w:t>我标段桩基施工</w:t>
      </w:r>
      <w:bookmarkEnd w:id="28"/>
      <w:r>
        <w:rPr>
          <w:rFonts w:ascii="Calibri Light" w:hAnsi="Calibri Light"/>
        </w:rPr>
        <w:t>机械设备主要为自有、租赁、新购等。选用新旧程度较好的设备，在进场前必须进行调试，调试好后才能运至工地。自有设备由我公司其他项目进行调配，通过拖车运至工地。租赁和新购设备通过拖车运至工地。</w:t>
      </w:r>
    </w:p>
    <w:p w:rsidR="00D25088">
      <w:pPr>
        <w:pStyle w:val="4"/>
        <w:ind w:firstLine="480"/>
        <w:rPr>
          <w:rFonts w:ascii="Calibri Light" w:eastAsia="宋体" w:hAnsi="Calibri Light"/>
        </w:rPr>
      </w:pPr>
      <w:r>
        <w:rPr>
          <w:rFonts w:ascii="Calibri Light" w:eastAsia="宋体" w:hAnsi="Calibri Light" w:hint="eastAsia"/>
        </w:rPr>
        <w:t>1</w:t>
      </w:r>
      <w:r>
        <w:rPr>
          <w:rFonts w:ascii="Calibri Light" w:eastAsia="宋体" w:hAnsi="Calibri Light" w:hint="eastAsia"/>
        </w:rPr>
        <w:t>、</w:t>
      </w:r>
      <w:r>
        <w:rPr>
          <w:rFonts w:ascii="Calibri Light" w:eastAsia="宋体" w:hAnsi="Calibri Light"/>
        </w:rPr>
        <w:t>大型设备</w:t>
      </w:r>
    </w:p>
    <w:tbl>
      <w:tblPr>
        <w:tblStyle w:val="TableNormal"/>
        <w:tblpPr w:leftFromText="180" w:rightFromText="180" w:vertAnchor="text" w:horzAnchor="page" w:tblpXSpec="center" w:tblpY="10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0"/>
        <w:gridCol w:w="1545"/>
        <w:gridCol w:w="1500"/>
        <w:gridCol w:w="840"/>
        <w:gridCol w:w="1230"/>
        <w:gridCol w:w="1185"/>
        <w:gridCol w:w="172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0"/>
        </w:trPr>
        <w:tc>
          <w:tcPr>
            <w:tcW w:w="790" w:type="dxa"/>
            <w:vAlign w:val="center"/>
          </w:tcPr>
          <w:p w:rsidR="00D25088">
            <w:pPr>
              <w:pStyle w:val="Normal0"/>
              <w:jc w:val="center"/>
              <w:rPr>
                <w:rFonts w:ascii="Calibri Light" w:hAnsi="Calibri Light"/>
                <w:b/>
                <w:bCs/>
                <w:szCs w:val="18"/>
              </w:rPr>
            </w:pPr>
            <w:r>
              <w:rPr>
                <w:rFonts w:ascii="Calibri Light" w:hAnsi="Calibri Light"/>
                <w:b/>
                <w:bCs/>
                <w:szCs w:val="18"/>
              </w:rPr>
              <w:t>序号</w:t>
            </w:r>
          </w:p>
        </w:tc>
        <w:tc>
          <w:tcPr>
            <w:tcW w:w="1545" w:type="dxa"/>
            <w:vAlign w:val="center"/>
          </w:tcPr>
          <w:p w:rsidR="00D25088">
            <w:pPr>
              <w:pStyle w:val="Normal0"/>
              <w:jc w:val="center"/>
              <w:rPr>
                <w:rFonts w:ascii="Calibri Light" w:hAnsi="Calibri Light"/>
                <w:b/>
                <w:bCs/>
                <w:szCs w:val="18"/>
              </w:rPr>
            </w:pPr>
            <w:r>
              <w:rPr>
                <w:rFonts w:ascii="Calibri Light" w:hAnsi="Calibri Light"/>
                <w:b/>
                <w:bCs/>
                <w:szCs w:val="18"/>
              </w:rPr>
              <w:t>设备名称</w:t>
            </w:r>
          </w:p>
        </w:tc>
        <w:tc>
          <w:tcPr>
            <w:tcW w:w="1500" w:type="dxa"/>
            <w:vAlign w:val="center"/>
          </w:tcPr>
          <w:p w:rsidR="00D25088">
            <w:pPr>
              <w:pStyle w:val="Normal0"/>
              <w:jc w:val="center"/>
              <w:rPr>
                <w:rFonts w:ascii="Calibri Light" w:hAnsi="Calibri Light"/>
                <w:b/>
                <w:bCs/>
                <w:szCs w:val="18"/>
              </w:rPr>
            </w:pPr>
            <w:r>
              <w:rPr>
                <w:rFonts w:ascii="Calibri Light" w:hAnsi="Calibri Light"/>
                <w:b/>
                <w:bCs/>
                <w:szCs w:val="18"/>
              </w:rPr>
              <w:t>规格或型号</w:t>
            </w:r>
          </w:p>
        </w:tc>
        <w:tc>
          <w:tcPr>
            <w:tcW w:w="840" w:type="dxa"/>
            <w:vAlign w:val="center"/>
          </w:tcPr>
          <w:p w:rsidR="00D25088">
            <w:pPr>
              <w:pStyle w:val="Normal0"/>
              <w:jc w:val="center"/>
              <w:rPr>
                <w:rFonts w:ascii="Calibri Light" w:hAnsi="Calibri Light"/>
                <w:b/>
                <w:bCs/>
                <w:szCs w:val="18"/>
              </w:rPr>
            </w:pPr>
            <w:r>
              <w:rPr>
                <w:rFonts w:ascii="Calibri Light" w:hAnsi="Calibri Light"/>
                <w:b/>
                <w:bCs/>
                <w:szCs w:val="18"/>
              </w:rPr>
              <w:t>数量</w:t>
            </w:r>
          </w:p>
        </w:tc>
        <w:tc>
          <w:tcPr>
            <w:tcW w:w="1230" w:type="dxa"/>
          </w:tcPr>
          <w:p w:rsidR="00D25088">
            <w:pPr>
              <w:pStyle w:val="Normal0"/>
              <w:jc w:val="center"/>
              <w:rPr>
                <w:rFonts w:ascii="Calibri Light" w:hAnsi="Calibri Light"/>
                <w:b/>
                <w:bCs/>
                <w:szCs w:val="18"/>
              </w:rPr>
            </w:pPr>
            <w:r>
              <w:rPr>
                <w:rFonts w:ascii="Calibri Light" w:hAnsi="Calibri Light"/>
                <w:b/>
                <w:bCs/>
                <w:szCs w:val="18"/>
              </w:rPr>
              <w:t>设备位置</w:t>
            </w:r>
          </w:p>
        </w:tc>
        <w:tc>
          <w:tcPr>
            <w:tcW w:w="1185" w:type="dxa"/>
          </w:tcPr>
          <w:p w:rsidR="00D25088">
            <w:pPr>
              <w:pStyle w:val="Normal0"/>
              <w:jc w:val="center"/>
              <w:rPr>
                <w:rFonts w:ascii="Calibri Light" w:hAnsi="Calibri Light"/>
                <w:b/>
                <w:bCs/>
                <w:szCs w:val="18"/>
              </w:rPr>
            </w:pPr>
            <w:r>
              <w:rPr>
                <w:rFonts w:ascii="Calibri Light" w:hAnsi="Calibri Light"/>
                <w:b/>
                <w:bCs/>
                <w:szCs w:val="18"/>
              </w:rPr>
              <w:t>进场距离</w:t>
            </w:r>
          </w:p>
        </w:tc>
        <w:tc>
          <w:tcPr>
            <w:tcW w:w="1725" w:type="dxa"/>
            <w:vAlign w:val="center"/>
          </w:tcPr>
          <w:p w:rsidR="00D25088">
            <w:pPr>
              <w:pStyle w:val="Normal0"/>
              <w:jc w:val="center"/>
              <w:rPr>
                <w:rFonts w:ascii="Calibri Light" w:hAnsi="Calibri Light"/>
                <w:b/>
                <w:bCs/>
                <w:szCs w:val="18"/>
              </w:rPr>
            </w:pPr>
            <w:r>
              <w:rPr>
                <w:rFonts w:ascii="Calibri Light" w:hAnsi="Calibri Light" w:hint="eastAsia"/>
                <w:b/>
                <w:bCs/>
                <w:szCs w:val="18"/>
              </w:rPr>
              <w:t>备注</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sz w:val="21"/>
                <w:szCs w:val="21"/>
              </w:rPr>
              <w:t>1</w:t>
            </w:r>
          </w:p>
        </w:tc>
        <w:tc>
          <w:tcPr>
            <w:tcW w:w="1545" w:type="dxa"/>
            <w:vAlign w:val="center"/>
          </w:tcPr>
          <w:p w:rsidR="00D25088">
            <w:pPr>
              <w:pStyle w:val="Normal0"/>
              <w:rPr>
                <w:rFonts w:ascii="Calibri Light" w:hAnsi="Calibri Light"/>
                <w:sz w:val="21"/>
                <w:szCs w:val="21"/>
              </w:rPr>
            </w:pPr>
            <w:r>
              <w:rPr>
                <w:rFonts w:ascii="Calibri Light" w:hAnsi="Calibri Light"/>
                <w:sz w:val="21"/>
                <w:szCs w:val="21"/>
              </w:rPr>
              <w:t>旋挖钻机</w:t>
            </w:r>
          </w:p>
        </w:tc>
        <w:tc>
          <w:tcPr>
            <w:tcW w:w="1500" w:type="dxa"/>
            <w:vAlign w:val="center"/>
          </w:tcPr>
          <w:p w:rsidR="00D25088">
            <w:pPr>
              <w:pStyle w:val="Normal0"/>
              <w:jc w:val="center"/>
              <w:rPr>
                <w:rFonts w:ascii="Calibri Light" w:hAnsi="Calibri Light"/>
                <w:sz w:val="21"/>
                <w:szCs w:val="21"/>
              </w:rPr>
            </w:pPr>
            <w:r>
              <w:rPr>
                <w:rFonts w:ascii="Calibri Light" w:hAnsi="Calibri Light"/>
                <w:sz w:val="21"/>
                <w:szCs w:val="21"/>
              </w:rPr>
              <w:t>Swdm25</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D25088">
            <w:pPr>
              <w:pStyle w:val="Normal0"/>
              <w:rPr>
                <w:rFonts w:ascii="Calibri Light" w:hAnsi="Calibri Light"/>
                <w:sz w:val="21"/>
                <w:szCs w:val="21"/>
              </w:rPr>
            </w:pPr>
            <w:r>
              <w:rPr>
                <w:rFonts w:ascii="Calibri Light" w:hAnsi="Calibri Light" w:hint="eastAsia"/>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D25088">
            <w:pPr>
              <w:pStyle w:val="Normal0"/>
              <w:jc w:val="center"/>
              <w:rPr>
                <w:rFonts w:ascii="Calibri Light" w:hAnsi="Calibri Light"/>
                <w:sz w:val="21"/>
                <w:szCs w:val="21"/>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钻进</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2</w:t>
            </w:r>
          </w:p>
        </w:tc>
        <w:tc>
          <w:tcPr>
            <w:tcW w:w="1545" w:type="dxa"/>
            <w:vAlign w:val="center"/>
          </w:tcPr>
          <w:p w:rsidR="00D25088">
            <w:pPr>
              <w:pStyle w:val="Normal0"/>
              <w:rPr>
                <w:rFonts w:ascii="Calibri Light" w:hAnsi="Calibri Light"/>
                <w:sz w:val="21"/>
                <w:szCs w:val="21"/>
              </w:rPr>
            </w:pPr>
            <w:r>
              <w:rPr>
                <w:rFonts w:ascii="Calibri Light" w:hAnsi="Calibri Light"/>
                <w:sz w:val="21"/>
                <w:szCs w:val="21"/>
              </w:rPr>
              <w:t>履带式挖掘机</w:t>
            </w:r>
          </w:p>
        </w:tc>
        <w:tc>
          <w:tcPr>
            <w:tcW w:w="150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现代</w:t>
            </w:r>
            <w:r>
              <w:rPr>
                <w:rFonts w:ascii="Calibri Light" w:hAnsi="Calibri Light" w:hint="eastAsia"/>
                <w:sz w:val="21"/>
                <w:szCs w:val="21"/>
              </w:rPr>
              <w:t>220</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D25088">
            <w:pPr>
              <w:pStyle w:val="Normal0"/>
              <w:jc w:val="center"/>
              <w:rPr>
                <w:rFonts w:ascii="Calibri Light" w:hAnsi="Calibri Light"/>
                <w:sz w:val="21"/>
                <w:szCs w:val="21"/>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配合钻孔</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3</w:t>
            </w:r>
          </w:p>
        </w:tc>
        <w:tc>
          <w:tcPr>
            <w:tcW w:w="1545" w:type="dxa"/>
            <w:vAlign w:val="center"/>
          </w:tcPr>
          <w:p w:rsidR="00D25088">
            <w:pPr>
              <w:pStyle w:val="Normal0"/>
              <w:rPr>
                <w:rFonts w:ascii="Calibri Light" w:hAnsi="Calibri Light"/>
                <w:sz w:val="21"/>
                <w:szCs w:val="21"/>
              </w:rPr>
            </w:pPr>
            <w:r>
              <w:rPr>
                <w:rFonts w:ascii="Calibri Light" w:hAnsi="Calibri Light" w:hint="eastAsia"/>
                <w:sz w:val="21"/>
                <w:szCs w:val="21"/>
              </w:rPr>
              <w:t>冲击钻</w:t>
            </w:r>
          </w:p>
        </w:tc>
        <w:tc>
          <w:tcPr>
            <w:tcW w:w="1500" w:type="dxa"/>
            <w:vAlign w:val="center"/>
          </w:tcPr>
          <w:p w:rsidR="00D25088">
            <w:pPr>
              <w:pStyle w:val="Normal0"/>
              <w:jc w:val="center"/>
              <w:rPr>
                <w:rFonts w:ascii="Calibri Light" w:hAnsi="Calibri Light"/>
                <w:sz w:val="21"/>
                <w:szCs w:val="21"/>
              </w:rPr>
            </w:pP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D25088">
            <w:pPr>
              <w:pStyle w:val="Normal0"/>
              <w:jc w:val="center"/>
              <w:rPr>
                <w:rFonts w:ascii="Calibri Light" w:hAnsi="Calibri Light"/>
                <w:sz w:val="21"/>
                <w:szCs w:val="21"/>
              </w:rPr>
            </w:pPr>
          </w:p>
        </w:tc>
        <w:tc>
          <w:tcPr>
            <w:tcW w:w="1725" w:type="dxa"/>
            <w:vAlign w:val="center"/>
          </w:tcPr>
          <w:p w:rsidR="00D25088">
            <w:pPr>
              <w:pStyle w:val="Normal0"/>
              <w:jc w:val="center"/>
              <w:rPr>
                <w:rFonts w:ascii="Calibri Light" w:hAnsi="Calibri Light"/>
                <w:sz w:val="21"/>
                <w:szCs w:val="21"/>
              </w:rPr>
            </w:pP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4</w:t>
            </w:r>
          </w:p>
        </w:tc>
        <w:tc>
          <w:tcPr>
            <w:tcW w:w="1545" w:type="dxa"/>
            <w:vAlign w:val="center"/>
          </w:tcPr>
          <w:p w:rsidR="00D25088">
            <w:pPr>
              <w:pStyle w:val="Normal0"/>
              <w:rPr>
                <w:rFonts w:ascii="Calibri Light" w:hAnsi="Calibri Light"/>
                <w:color w:val="FF0000"/>
                <w:sz w:val="21"/>
                <w:szCs w:val="21"/>
              </w:rPr>
            </w:pPr>
            <w:r>
              <w:rPr>
                <w:rFonts w:ascii="Calibri Light" w:hAnsi="Calibri Light"/>
                <w:color w:val="FF0000"/>
                <w:sz w:val="21"/>
                <w:szCs w:val="21"/>
              </w:rPr>
              <w:t>装载机</w:t>
            </w:r>
          </w:p>
        </w:tc>
        <w:tc>
          <w:tcPr>
            <w:tcW w:w="1500" w:type="dxa"/>
            <w:vAlign w:val="center"/>
          </w:tcPr>
          <w:p w:rsidR="00D25088">
            <w:pPr>
              <w:pStyle w:val="Normal0"/>
              <w:jc w:val="center"/>
              <w:rPr>
                <w:rFonts w:ascii="Calibri Light" w:hAnsi="Calibri Light"/>
                <w:color w:val="FF0000"/>
                <w:sz w:val="21"/>
                <w:szCs w:val="21"/>
              </w:rPr>
            </w:pPr>
            <w:r>
              <w:rPr>
                <w:rFonts w:ascii="Calibri Light" w:hAnsi="Calibri Light"/>
                <w:color w:val="FF0000"/>
                <w:sz w:val="21"/>
                <w:szCs w:val="21"/>
              </w:rPr>
              <w:t>龙工</w:t>
            </w:r>
            <w:r>
              <w:rPr>
                <w:rFonts w:ascii="Calibri Light" w:hAnsi="Calibri Light" w:hint="eastAsia"/>
                <w:color w:val="FF0000"/>
                <w:sz w:val="21"/>
                <w:szCs w:val="21"/>
              </w:rPr>
              <w:t>5</w:t>
            </w:r>
            <w:r>
              <w:rPr>
                <w:rFonts w:ascii="Calibri Light" w:hAnsi="Calibri Light"/>
                <w:color w:val="FF0000"/>
                <w:sz w:val="21"/>
                <w:szCs w:val="21"/>
              </w:rPr>
              <w:t>0</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D25088">
            <w:pPr>
              <w:pStyle w:val="Normal0"/>
              <w:jc w:val="center"/>
              <w:rPr>
                <w:rFonts w:ascii="Calibri Light" w:hAnsi="Calibri Light"/>
                <w:sz w:val="21"/>
                <w:szCs w:val="21"/>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配合钻孔、转运</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5</w:t>
            </w:r>
          </w:p>
        </w:tc>
        <w:tc>
          <w:tcPr>
            <w:tcW w:w="1545" w:type="dxa"/>
            <w:vAlign w:val="center"/>
          </w:tcPr>
          <w:p w:rsidR="00D25088">
            <w:pPr>
              <w:pStyle w:val="Normal0"/>
              <w:rPr>
                <w:rFonts w:ascii="Calibri Light" w:hAnsi="Calibri Light"/>
                <w:sz w:val="21"/>
                <w:szCs w:val="21"/>
              </w:rPr>
            </w:pPr>
            <w:r>
              <w:rPr>
                <w:rFonts w:ascii="Calibri Light" w:hAnsi="Calibri Light" w:hint="eastAsia"/>
                <w:sz w:val="21"/>
                <w:szCs w:val="21"/>
              </w:rPr>
              <w:t>导管</w:t>
            </w:r>
          </w:p>
        </w:tc>
        <w:tc>
          <w:tcPr>
            <w:tcW w:w="1500" w:type="dxa"/>
            <w:vAlign w:val="center"/>
          </w:tcPr>
          <w:p w:rsidR="00D25088">
            <w:pPr>
              <w:pStyle w:val="Normal0"/>
              <w:jc w:val="center"/>
              <w:rPr>
                <w:rFonts w:ascii="Calibri Light" w:hAnsi="Calibri Light"/>
                <w:sz w:val="21"/>
                <w:szCs w:val="21"/>
              </w:rPr>
            </w:pPr>
            <w:r>
              <w:rPr>
                <w:rFonts w:ascii="Calibri Light" w:hAnsi="Calibri Light"/>
                <w:sz w:val="21"/>
                <w:szCs w:val="21"/>
              </w:rPr>
              <w:t>Ф</w:t>
            </w:r>
            <w:r>
              <w:rPr>
                <w:rFonts w:ascii="Calibri Light" w:hAnsi="Calibri Light" w:hint="eastAsia"/>
                <w:sz w:val="21"/>
                <w:szCs w:val="21"/>
              </w:rPr>
              <w:t>30~40cm</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hint="eastAsia"/>
                <w:sz w:val="21"/>
                <w:szCs w:val="21"/>
              </w:rPr>
              <w:t>套</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D25088">
            <w:pPr>
              <w:pStyle w:val="Normal0"/>
              <w:jc w:val="center"/>
              <w:rPr>
                <w:rFonts w:ascii="Calibri Light" w:hAnsi="Calibri Light"/>
                <w:sz w:val="21"/>
                <w:szCs w:val="21"/>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水下砼浇筑</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6</w:t>
            </w:r>
          </w:p>
        </w:tc>
        <w:tc>
          <w:tcPr>
            <w:tcW w:w="1545" w:type="dxa"/>
            <w:vAlign w:val="center"/>
          </w:tcPr>
          <w:p w:rsidR="00D25088">
            <w:pPr>
              <w:pStyle w:val="Normal0"/>
              <w:rPr>
                <w:rFonts w:ascii="Calibri Light" w:hAnsi="Calibri Light"/>
                <w:sz w:val="21"/>
                <w:szCs w:val="21"/>
              </w:rPr>
            </w:pPr>
            <w:r>
              <w:rPr>
                <w:rFonts w:ascii="Calibri Light" w:hAnsi="Calibri Light"/>
                <w:sz w:val="21"/>
                <w:szCs w:val="21"/>
              </w:rPr>
              <w:t>汽车吊</w:t>
            </w:r>
          </w:p>
        </w:tc>
        <w:tc>
          <w:tcPr>
            <w:tcW w:w="150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25t</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D25088">
            <w:pPr>
              <w:pStyle w:val="Normal0"/>
              <w:jc w:val="center"/>
              <w:rPr>
                <w:rFonts w:ascii="Calibri Light" w:hAnsi="Calibri Light"/>
                <w:sz w:val="21"/>
                <w:szCs w:val="21"/>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钢筋笼吊装</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7</w:t>
            </w:r>
          </w:p>
        </w:tc>
        <w:tc>
          <w:tcPr>
            <w:tcW w:w="1545" w:type="dxa"/>
            <w:vAlign w:val="center"/>
          </w:tcPr>
          <w:p w:rsidR="00D25088">
            <w:pPr>
              <w:pStyle w:val="Normal0"/>
              <w:rPr>
                <w:rFonts w:ascii="Calibri Light" w:hAnsi="Calibri Light"/>
                <w:sz w:val="21"/>
                <w:szCs w:val="21"/>
              </w:rPr>
            </w:pPr>
            <w:r>
              <w:rPr>
                <w:rFonts w:ascii="Calibri Light" w:hAnsi="Calibri Light"/>
                <w:sz w:val="21"/>
                <w:szCs w:val="21"/>
              </w:rPr>
              <w:t>加盖运渣车</w:t>
            </w:r>
          </w:p>
        </w:tc>
        <w:tc>
          <w:tcPr>
            <w:tcW w:w="1500" w:type="dxa"/>
            <w:vAlign w:val="center"/>
          </w:tcPr>
          <w:p w:rsidR="00D25088">
            <w:pPr>
              <w:pStyle w:val="Normal0"/>
              <w:jc w:val="center"/>
              <w:rPr>
                <w:rFonts w:ascii="Calibri Light" w:hAnsi="Calibri Light"/>
                <w:sz w:val="21"/>
                <w:szCs w:val="21"/>
              </w:rPr>
            </w:pPr>
            <w:r>
              <w:rPr>
                <w:rFonts w:ascii="Calibri Light" w:hAnsi="Calibri Light"/>
                <w:sz w:val="21"/>
                <w:szCs w:val="21"/>
              </w:rPr>
              <w:t>20m3</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4</w:t>
            </w:r>
            <w:r>
              <w:rPr>
                <w:rFonts w:ascii="Calibri Light" w:hAnsi="Calibri Light"/>
                <w:sz w:val="21"/>
                <w:szCs w:val="21"/>
              </w:rPr>
              <w:t>辆</w:t>
            </w:r>
          </w:p>
        </w:tc>
        <w:tc>
          <w:tcPr>
            <w:tcW w:w="1230" w:type="dxa"/>
            <w:vAlign w:val="center"/>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D25088">
            <w:pPr>
              <w:pStyle w:val="Normal0"/>
              <w:jc w:val="center"/>
              <w:rPr>
                <w:rFonts w:ascii="Calibri Light" w:hAnsi="Calibri Light"/>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围堰施工</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8</w:t>
            </w:r>
          </w:p>
        </w:tc>
        <w:tc>
          <w:tcPr>
            <w:tcW w:w="1545" w:type="dxa"/>
            <w:vAlign w:val="center"/>
          </w:tcPr>
          <w:p w:rsidR="00D25088">
            <w:pPr>
              <w:pStyle w:val="Normal0"/>
              <w:rPr>
                <w:rFonts w:ascii="Calibri Light" w:hAnsi="Calibri Light"/>
                <w:sz w:val="21"/>
                <w:szCs w:val="21"/>
              </w:rPr>
            </w:pPr>
            <w:r>
              <w:rPr>
                <w:rFonts w:ascii="Calibri Light" w:hAnsi="Calibri Light" w:hint="eastAsia"/>
                <w:sz w:val="21"/>
                <w:szCs w:val="21"/>
              </w:rPr>
              <w:t>混凝土罐车</w:t>
            </w:r>
          </w:p>
        </w:tc>
        <w:tc>
          <w:tcPr>
            <w:tcW w:w="150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10m</w:t>
            </w:r>
            <w:r>
              <w:rPr>
                <w:rFonts w:ascii="Calibri Light" w:hAnsi="Calibri Light"/>
                <w:sz w:val="21"/>
                <w:szCs w:val="21"/>
              </w:rPr>
              <w:t>³</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color w:val="FF0000"/>
                <w:sz w:val="21"/>
                <w:szCs w:val="21"/>
              </w:rPr>
              <w:t>20</w:t>
            </w:r>
            <w:r>
              <w:rPr>
                <w:rFonts w:ascii="Calibri Light" w:hAnsi="Calibri Light" w:hint="eastAsia"/>
                <w:color w:val="FF0000"/>
                <w:sz w:val="21"/>
                <w:szCs w:val="21"/>
              </w:rPr>
              <w:t>辆</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40</w:t>
            </w:r>
            <w:r>
              <w:rPr>
                <w:rFonts w:ascii="Calibri Light" w:hAnsi="Calibri Light"/>
                <w:sz w:val="21"/>
                <w:szCs w:val="21"/>
              </w:rPr>
              <w:t>km</w:t>
            </w: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水下砼浇筑</w:t>
            </w:r>
          </w:p>
        </w:tc>
      </w:tr>
    </w:tbl>
    <w:p>
      <w:pPr>
        <w:sectPr>
          <w:type w:val="nextPage"/>
          <w:pgSz w:w="11906" w:h="16838"/>
          <w:pgMar w:top="1440" w:right="1274" w:bottom="1440" w:left="1800" w:header="851" w:footer="797" w:gutter="0"/>
          <w:pgNumType w:start="8"/>
          <w:cols w:space="708"/>
          <w:titlePg w:val="0"/>
          <w:docGrid w:type="lines" w:linePitch="312"/>
        </w:sectPr>
      </w:pPr>
    </w:p>
    <w:tbl>
      <w:tblPr>
        <w:tblStyle w:val="TableNormal"/>
        <w:tblpPr w:leftFromText="180" w:rightFromText="180" w:vertAnchor="text" w:horzAnchor="page" w:tblpXSpec="center" w:tblpY="10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0"/>
        <w:gridCol w:w="1545"/>
        <w:gridCol w:w="1500"/>
        <w:gridCol w:w="840"/>
        <w:gridCol w:w="1230"/>
        <w:gridCol w:w="1185"/>
        <w:gridCol w:w="172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9</w:t>
            </w:r>
          </w:p>
        </w:tc>
        <w:tc>
          <w:tcPr>
            <w:tcW w:w="1545" w:type="dxa"/>
            <w:vAlign w:val="center"/>
          </w:tcPr>
          <w:p w:rsidR="00D25088">
            <w:pPr>
              <w:pStyle w:val="Normal0"/>
              <w:rPr>
                <w:rFonts w:ascii="Calibri Light" w:hAnsi="Calibri Light"/>
                <w:sz w:val="21"/>
                <w:szCs w:val="21"/>
              </w:rPr>
            </w:pPr>
            <w:r>
              <w:rPr>
                <w:rFonts w:ascii="Calibri Light" w:hAnsi="Calibri Light"/>
                <w:sz w:val="21"/>
                <w:szCs w:val="21"/>
              </w:rPr>
              <w:t>汽车泵</w:t>
            </w:r>
          </w:p>
        </w:tc>
        <w:tc>
          <w:tcPr>
            <w:tcW w:w="1500" w:type="dxa"/>
            <w:vAlign w:val="center"/>
          </w:tcPr>
          <w:p w:rsidR="00D25088">
            <w:pPr>
              <w:pStyle w:val="Normal0"/>
              <w:jc w:val="center"/>
              <w:rPr>
                <w:rFonts w:ascii="Calibri Light" w:hAnsi="Calibri Light"/>
                <w:sz w:val="21"/>
                <w:szCs w:val="21"/>
              </w:rPr>
            </w:pPr>
            <w:r>
              <w:rPr>
                <w:rFonts w:ascii="Calibri Light" w:hAnsi="Calibri Light"/>
                <w:sz w:val="21"/>
                <w:szCs w:val="21"/>
              </w:rPr>
              <w:t>12m3</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辆</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D25088">
            <w:pPr>
              <w:pStyle w:val="Normal0"/>
              <w:jc w:val="center"/>
              <w:rPr>
                <w:rFonts w:ascii="Calibri Light" w:hAnsi="Calibri Light"/>
              </w:rPr>
            </w:pPr>
            <w:r>
              <w:rPr>
                <w:rFonts w:ascii="Calibri Light" w:hAnsi="Calibri Light" w:hint="eastAsia"/>
                <w:sz w:val="21"/>
                <w:szCs w:val="21"/>
              </w:rPr>
              <w:t>40</w:t>
            </w:r>
            <w:r>
              <w:rPr>
                <w:rFonts w:ascii="Calibri Light" w:hAnsi="Calibri Light"/>
                <w:sz w:val="21"/>
                <w:szCs w:val="21"/>
              </w:rPr>
              <w:t>km</w:t>
            </w: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水下砼浇筑</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10</w:t>
            </w:r>
          </w:p>
        </w:tc>
        <w:tc>
          <w:tcPr>
            <w:tcW w:w="1545" w:type="dxa"/>
            <w:vAlign w:val="center"/>
          </w:tcPr>
          <w:p w:rsidR="00D25088">
            <w:pPr>
              <w:pStyle w:val="Normal0"/>
              <w:rPr>
                <w:rFonts w:ascii="Calibri Light" w:hAnsi="Calibri Light"/>
                <w:sz w:val="21"/>
                <w:szCs w:val="21"/>
              </w:rPr>
            </w:pPr>
            <w:r>
              <w:rPr>
                <w:rFonts w:ascii="Calibri Light" w:hAnsi="Calibri Light"/>
                <w:sz w:val="21"/>
                <w:szCs w:val="21"/>
              </w:rPr>
              <w:t>洒水车</w:t>
            </w:r>
          </w:p>
        </w:tc>
        <w:tc>
          <w:tcPr>
            <w:tcW w:w="1500" w:type="dxa"/>
            <w:vAlign w:val="center"/>
          </w:tcPr>
          <w:p w:rsidR="00D25088">
            <w:pPr>
              <w:pStyle w:val="Normal0"/>
              <w:jc w:val="center"/>
              <w:rPr>
                <w:rFonts w:ascii="Calibri Light" w:hAnsi="Calibri Light"/>
                <w:sz w:val="21"/>
                <w:szCs w:val="21"/>
              </w:rPr>
            </w:pPr>
            <w:r>
              <w:rPr>
                <w:rFonts w:ascii="Calibri Light" w:hAnsi="Calibri Light"/>
                <w:sz w:val="21"/>
                <w:szCs w:val="21"/>
              </w:rPr>
              <w:t>22m3</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color w:val="FF0000"/>
                <w:sz w:val="21"/>
                <w:szCs w:val="21"/>
              </w:rPr>
              <w:t>1</w:t>
            </w:r>
            <w:r>
              <w:rPr>
                <w:rFonts w:ascii="Calibri Light" w:hAnsi="Calibri Light"/>
                <w:color w:val="FF0000"/>
                <w:sz w:val="21"/>
                <w:szCs w:val="21"/>
              </w:rPr>
              <w:t>辆</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D25088">
            <w:pPr>
              <w:pStyle w:val="Normal0"/>
              <w:jc w:val="center"/>
              <w:rPr>
                <w:rFonts w:ascii="Calibri Light" w:hAnsi="Calibri Light"/>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路面维护、降尘</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11</w:t>
            </w:r>
          </w:p>
        </w:tc>
        <w:tc>
          <w:tcPr>
            <w:tcW w:w="1545" w:type="dxa"/>
            <w:vAlign w:val="center"/>
          </w:tcPr>
          <w:p w:rsidR="00D25088">
            <w:pPr>
              <w:pStyle w:val="Normal0"/>
              <w:rPr>
                <w:rFonts w:ascii="Calibri Light" w:hAnsi="Calibri Light"/>
                <w:sz w:val="21"/>
                <w:szCs w:val="21"/>
              </w:rPr>
            </w:pPr>
            <w:r>
              <w:rPr>
                <w:rFonts w:ascii="Calibri Light" w:hAnsi="Calibri Light"/>
                <w:sz w:val="21"/>
                <w:szCs w:val="21"/>
              </w:rPr>
              <w:t>泥浆运输车</w:t>
            </w:r>
          </w:p>
        </w:tc>
        <w:tc>
          <w:tcPr>
            <w:tcW w:w="1500" w:type="dxa"/>
            <w:vAlign w:val="center"/>
          </w:tcPr>
          <w:p w:rsidR="00D25088">
            <w:pPr>
              <w:pStyle w:val="Normal0"/>
              <w:jc w:val="center"/>
              <w:rPr>
                <w:rFonts w:ascii="Calibri Light" w:hAnsi="Calibri Light"/>
                <w:sz w:val="21"/>
                <w:szCs w:val="21"/>
              </w:rPr>
            </w:pPr>
            <w:r>
              <w:rPr>
                <w:rFonts w:ascii="Calibri Light" w:hAnsi="Calibri Light"/>
                <w:sz w:val="21"/>
                <w:szCs w:val="21"/>
              </w:rPr>
              <w:t>12m³</w:t>
            </w:r>
          </w:p>
        </w:tc>
        <w:tc>
          <w:tcPr>
            <w:tcW w:w="840" w:type="dxa"/>
            <w:vAlign w:val="center"/>
          </w:tcPr>
          <w:p w:rsidR="00D25088">
            <w:pPr>
              <w:pStyle w:val="Normal0"/>
              <w:jc w:val="center"/>
              <w:rPr>
                <w:rFonts w:ascii="Calibri Light" w:hAnsi="Calibri Light"/>
                <w:sz w:val="21"/>
                <w:szCs w:val="21"/>
              </w:rPr>
            </w:pPr>
            <w:r>
              <w:rPr>
                <w:rFonts w:ascii="Calibri Light" w:hAnsi="Calibri Light"/>
                <w:color w:val="FF0000"/>
                <w:sz w:val="21"/>
                <w:szCs w:val="21"/>
              </w:rPr>
              <w:t>16</w:t>
            </w:r>
            <w:r>
              <w:rPr>
                <w:rFonts w:ascii="Calibri Light" w:hAnsi="Calibri Light"/>
                <w:sz w:val="21"/>
                <w:szCs w:val="21"/>
              </w:rPr>
              <w:t>辆</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D25088">
            <w:pPr>
              <w:pStyle w:val="Normal0"/>
              <w:jc w:val="center"/>
              <w:rPr>
                <w:rFonts w:ascii="Calibri Light" w:hAnsi="Calibri Light"/>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泥浆外运</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12</w:t>
            </w:r>
          </w:p>
        </w:tc>
        <w:tc>
          <w:tcPr>
            <w:tcW w:w="1545" w:type="dxa"/>
            <w:vAlign w:val="center"/>
          </w:tcPr>
          <w:p w:rsidR="00D25088">
            <w:pPr>
              <w:pStyle w:val="Normal0"/>
              <w:rPr>
                <w:rFonts w:ascii="Calibri Light" w:hAnsi="Calibri Light"/>
                <w:sz w:val="21"/>
                <w:szCs w:val="21"/>
              </w:rPr>
            </w:pPr>
            <w:r>
              <w:rPr>
                <w:rFonts w:ascii="Calibri Light" w:hAnsi="Calibri Light" w:hint="eastAsia"/>
                <w:sz w:val="21"/>
                <w:szCs w:val="21"/>
              </w:rPr>
              <w:t>拖车</w:t>
            </w:r>
          </w:p>
        </w:tc>
        <w:tc>
          <w:tcPr>
            <w:tcW w:w="150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60t</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hint="eastAsia"/>
                <w:sz w:val="21"/>
                <w:szCs w:val="21"/>
              </w:rPr>
              <w:t>台</w:t>
            </w:r>
          </w:p>
        </w:tc>
        <w:tc>
          <w:tcPr>
            <w:tcW w:w="1230" w:type="dxa"/>
          </w:tcPr>
          <w:p w:rsidR="00D25088">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D25088">
            <w:pPr>
              <w:pStyle w:val="Normal0"/>
              <w:jc w:val="center"/>
              <w:rPr>
                <w:rFonts w:ascii="Calibri Light" w:hAnsi="Calibri Light"/>
                <w:sz w:val="21"/>
                <w:szCs w:val="21"/>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转运旋挖机</w:t>
            </w:r>
          </w:p>
        </w:tc>
      </w:tr>
      <w:tr>
        <w:tblPrEx>
          <w:tblW w:w="0" w:type="auto"/>
          <w:tblLayout w:type="fixed"/>
          <w:tblLook w:val="0000"/>
        </w:tblPrEx>
        <w:trPr>
          <w:trHeight w:val="20"/>
        </w:trPr>
        <w:tc>
          <w:tcPr>
            <w:tcW w:w="790" w:type="dxa"/>
            <w:vAlign w:val="center"/>
          </w:tcPr>
          <w:p w:rsidR="00D25088">
            <w:pPr>
              <w:pStyle w:val="Normal0"/>
              <w:rPr>
                <w:rFonts w:ascii="Calibri Light" w:hAnsi="Calibri Light"/>
                <w:sz w:val="21"/>
                <w:szCs w:val="21"/>
              </w:rPr>
            </w:pPr>
            <w:r>
              <w:rPr>
                <w:rFonts w:ascii="Calibri Light" w:hAnsi="Calibri Light" w:hint="eastAsia"/>
                <w:sz w:val="21"/>
                <w:szCs w:val="21"/>
              </w:rPr>
              <w:t>13</w:t>
            </w:r>
          </w:p>
        </w:tc>
        <w:tc>
          <w:tcPr>
            <w:tcW w:w="1545" w:type="dxa"/>
            <w:vAlign w:val="center"/>
          </w:tcPr>
          <w:p w:rsidR="00D25088">
            <w:pPr>
              <w:pStyle w:val="Normal0"/>
              <w:rPr>
                <w:rFonts w:ascii="Calibri Light" w:hAnsi="Calibri Light"/>
                <w:sz w:val="21"/>
                <w:szCs w:val="21"/>
              </w:rPr>
            </w:pPr>
            <w:r>
              <w:rPr>
                <w:rFonts w:ascii="Calibri Light" w:hAnsi="Calibri Light" w:hint="eastAsia"/>
                <w:sz w:val="21"/>
                <w:szCs w:val="21"/>
              </w:rPr>
              <w:t>空压机</w:t>
            </w:r>
          </w:p>
        </w:tc>
        <w:tc>
          <w:tcPr>
            <w:tcW w:w="150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3m</w:t>
            </w:r>
            <w:r>
              <w:rPr>
                <w:rFonts w:ascii="Calibri Light" w:hAnsi="Calibri Light" w:hint="eastAsia"/>
                <w:sz w:val="21"/>
                <w:szCs w:val="21"/>
              </w:rPr>
              <w:t>³</w:t>
            </w:r>
          </w:p>
        </w:tc>
        <w:tc>
          <w:tcPr>
            <w:tcW w:w="840"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2</w:t>
            </w:r>
            <w:r>
              <w:rPr>
                <w:rFonts w:ascii="Calibri Light" w:hAnsi="Calibri Light" w:hint="eastAsia"/>
                <w:sz w:val="21"/>
                <w:szCs w:val="21"/>
              </w:rPr>
              <w:t>台</w:t>
            </w:r>
          </w:p>
        </w:tc>
        <w:tc>
          <w:tcPr>
            <w:tcW w:w="1230" w:type="dxa"/>
          </w:tcPr>
          <w:p w:rsidR="00D25088">
            <w:pPr>
              <w:pStyle w:val="Normal0"/>
              <w:rPr>
                <w:rFonts w:ascii="Calibri Light" w:hAnsi="Calibri Light"/>
                <w:sz w:val="21"/>
                <w:szCs w:val="21"/>
              </w:rPr>
            </w:pPr>
            <w:r>
              <w:rPr>
                <w:rFonts w:ascii="Calibri Light" w:hAnsi="Calibri Light" w:hint="eastAsia"/>
                <w:sz w:val="21"/>
                <w:szCs w:val="21"/>
              </w:rPr>
              <w:t>湖南株洲</w:t>
            </w:r>
          </w:p>
        </w:tc>
        <w:tc>
          <w:tcPr>
            <w:tcW w:w="1185" w:type="dxa"/>
          </w:tcPr>
          <w:p w:rsidR="00D25088">
            <w:pPr>
              <w:pStyle w:val="Normal0"/>
              <w:jc w:val="center"/>
              <w:rPr>
                <w:rFonts w:ascii="Calibri Light" w:hAnsi="Calibri Light"/>
                <w:sz w:val="21"/>
                <w:szCs w:val="21"/>
              </w:rPr>
            </w:pPr>
          </w:p>
        </w:tc>
        <w:tc>
          <w:tcPr>
            <w:tcW w:w="1725" w:type="dxa"/>
            <w:vAlign w:val="center"/>
          </w:tcPr>
          <w:p w:rsidR="00D25088">
            <w:pPr>
              <w:pStyle w:val="Normal0"/>
              <w:jc w:val="center"/>
              <w:rPr>
                <w:rFonts w:ascii="Calibri Light" w:hAnsi="Calibri Light"/>
                <w:sz w:val="21"/>
                <w:szCs w:val="21"/>
              </w:rPr>
            </w:pPr>
            <w:r>
              <w:rPr>
                <w:rFonts w:ascii="Calibri Light" w:hAnsi="Calibri Light" w:hint="eastAsia"/>
                <w:sz w:val="21"/>
                <w:szCs w:val="21"/>
              </w:rPr>
              <w:t>破桩头</w:t>
            </w:r>
          </w:p>
        </w:tc>
      </w:tr>
    </w:tbl>
    <w:p w:rsidR="00D25088">
      <w:pPr>
        <w:pStyle w:val="Normal0"/>
        <w:ind w:firstLine="480" w:firstLineChars="200"/>
      </w:pPr>
    </w:p>
    <w:p w:rsidR="00D25088">
      <w:pPr>
        <w:pStyle w:val="Normal0"/>
        <w:ind w:firstLine="480" w:firstLineChars="200"/>
      </w:pPr>
      <w:r>
        <w:rPr>
          <w:rFonts w:hint="eastAsia"/>
        </w:rPr>
        <w:t>2</w:t>
      </w:r>
      <w:r>
        <w:rPr>
          <w:rFonts w:hint="eastAsia"/>
        </w:rPr>
        <w:t>、</w:t>
      </w:r>
      <w:r>
        <w:t>钢筋加工机具</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527"/>
        <w:gridCol w:w="1726"/>
        <w:gridCol w:w="1557"/>
        <w:gridCol w:w="227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817" w:type="dxa"/>
            <w:vAlign w:val="center"/>
          </w:tcPr>
          <w:p w:rsidR="00D25088">
            <w:pPr>
              <w:pStyle w:val="Normal0"/>
              <w:rPr>
                <w:rFonts w:ascii="Calibri Light" w:hAnsi="Calibri Light"/>
                <w:b/>
                <w:bCs/>
                <w:szCs w:val="18"/>
              </w:rPr>
            </w:pPr>
            <w:r>
              <w:rPr>
                <w:rFonts w:ascii="Calibri Light" w:hAnsi="Calibri Light"/>
                <w:b/>
                <w:bCs/>
                <w:szCs w:val="18"/>
              </w:rPr>
              <w:t>序号</w:t>
            </w:r>
          </w:p>
        </w:tc>
        <w:tc>
          <w:tcPr>
            <w:tcW w:w="2527" w:type="dxa"/>
            <w:vAlign w:val="center"/>
          </w:tcPr>
          <w:p w:rsidR="00D25088">
            <w:pPr>
              <w:pStyle w:val="Normal0"/>
              <w:rPr>
                <w:rFonts w:ascii="Calibri Light" w:hAnsi="Calibri Light"/>
                <w:b/>
                <w:bCs/>
                <w:szCs w:val="18"/>
              </w:rPr>
            </w:pPr>
            <w:r>
              <w:rPr>
                <w:rFonts w:ascii="Calibri Light" w:hAnsi="Calibri Light"/>
                <w:b/>
                <w:bCs/>
                <w:szCs w:val="18"/>
              </w:rPr>
              <w:t>设备名称</w:t>
            </w:r>
          </w:p>
        </w:tc>
        <w:tc>
          <w:tcPr>
            <w:tcW w:w="1726" w:type="dxa"/>
            <w:vAlign w:val="center"/>
          </w:tcPr>
          <w:p w:rsidR="00D25088">
            <w:pPr>
              <w:pStyle w:val="Normal0"/>
              <w:rPr>
                <w:rFonts w:ascii="Calibri Light" w:hAnsi="Calibri Light"/>
                <w:b/>
                <w:bCs/>
                <w:szCs w:val="18"/>
              </w:rPr>
            </w:pPr>
            <w:r>
              <w:rPr>
                <w:rFonts w:ascii="Calibri Light" w:hAnsi="Calibri Light"/>
                <w:b/>
                <w:bCs/>
                <w:szCs w:val="18"/>
              </w:rPr>
              <w:t>规格型号</w:t>
            </w:r>
          </w:p>
        </w:tc>
        <w:tc>
          <w:tcPr>
            <w:tcW w:w="1557" w:type="dxa"/>
            <w:vAlign w:val="center"/>
          </w:tcPr>
          <w:p w:rsidR="00D25088">
            <w:pPr>
              <w:pStyle w:val="Normal0"/>
              <w:rPr>
                <w:rFonts w:ascii="Calibri Light" w:hAnsi="Calibri Light"/>
                <w:b/>
                <w:bCs/>
                <w:szCs w:val="18"/>
              </w:rPr>
            </w:pPr>
            <w:r>
              <w:rPr>
                <w:rFonts w:ascii="Calibri Light" w:hAnsi="Calibri Light"/>
                <w:b/>
                <w:bCs/>
                <w:szCs w:val="18"/>
              </w:rPr>
              <w:t>数量</w:t>
            </w:r>
          </w:p>
        </w:tc>
        <w:tc>
          <w:tcPr>
            <w:tcW w:w="2270" w:type="dxa"/>
            <w:vAlign w:val="center"/>
          </w:tcPr>
          <w:p w:rsidR="00D25088">
            <w:pPr>
              <w:pStyle w:val="Normal0"/>
              <w:rPr>
                <w:rFonts w:ascii="Calibri Light" w:hAnsi="Calibri Light"/>
                <w:b/>
                <w:bCs/>
                <w:szCs w:val="18"/>
              </w:rPr>
            </w:pPr>
            <w:r>
              <w:rPr>
                <w:rFonts w:ascii="Calibri Light" w:hAnsi="Calibri Light"/>
                <w:b/>
                <w:bCs/>
                <w:szCs w:val="18"/>
              </w:rPr>
              <w:t>备注</w:t>
            </w:r>
          </w:p>
        </w:tc>
      </w:tr>
      <w:tr>
        <w:tblPrEx>
          <w:tblW w:w="0" w:type="auto"/>
          <w:tblLayout w:type="fixed"/>
          <w:tblLook w:val="0000"/>
        </w:tblPrEx>
        <w:tc>
          <w:tcPr>
            <w:tcW w:w="817" w:type="dxa"/>
            <w:vAlign w:val="center"/>
          </w:tcPr>
          <w:p w:rsidR="00D25088">
            <w:pPr>
              <w:pStyle w:val="Normal0"/>
              <w:rPr>
                <w:rFonts w:ascii="Calibri Light" w:hAnsi="Calibri Light"/>
                <w:sz w:val="21"/>
                <w:szCs w:val="21"/>
              </w:rPr>
            </w:pPr>
            <w:r>
              <w:rPr>
                <w:rFonts w:ascii="Calibri Light" w:hAnsi="Calibri Light"/>
                <w:sz w:val="21"/>
                <w:szCs w:val="21"/>
              </w:rPr>
              <w:t>2</w:t>
            </w:r>
          </w:p>
        </w:tc>
        <w:tc>
          <w:tcPr>
            <w:tcW w:w="2527" w:type="dxa"/>
            <w:vAlign w:val="center"/>
          </w:tcPr>
          <w:p w:rsidR="00D25088">
            <w:pPr>
              <w:pStyle w:val="Normal0"/>
              <w:rPr>
                <w:rFonts w:ascii="Calibri Light" w:hAnsi="Calibri Light"/>
                <w:sz w:val="21"/>
                <w:szCs w:val="21"/>
              </w:rPr>
            </w:pPr>
            <w:r>
              <w:rPr>
                <w:rFonts w:ascii="Calibri Light" w:hAnsi="Calibri Light"/>
                <w:sz w:val="21"/>
                <w:szCs w:val="21"/>
              </w:rPr>
              <w:t>电焊机</w:t>
            </w:r>
          </w:p>
        </w:tc>
        <w:tc>
          <w:tcPr>
            <w:tcW w:w="1726" w:type="dxa"/>
            <w:vAlign w:val="center"/>
          </w:tcPr>
          <w:p w:rsidR="00D25088">
            <w:pPr>
              <w:pStyle w:val="Normal0"/>
              <w:rPr>
                <w:rFonts w:ascii="Calibri Light" w:hAnsi="Calibri Light"/>
                <w:sz w:val="21"/>
                <w:szCs w:val="21"/>
              </w:rPr>
            </w:pPr>
            <w:r>
              <w:rPr>
                <w:rFonts w:ascii="Calibri Light" w:hAnsi="Calibri Light" w:hint="eastAsia"/>
                <w:sz w:val="21"/>
                <w:szCs w:val="21"/>
              </w:rPr>
              <w:t>400~500A</w:t>
            </w:r>
          </w:p>
        </w:tc>
        <w:tc>
          <w:tcPr>
            <w:tcW w:w="1557" w:type="dxa"/>
            <w:vAlign w:val="center"/>
          </w:tcPr>
          <w:p w:rsidR="00D25088">
            <w:pPr>
              <w:pStyle w:val="Normal0"/>
              <w:rPr>
                <w:rFonts w:ascii="Calibri Light" w:hAnsi="Calibri Light"/>
                <w:sz w:val="21"/>
                <w:szCs w:val="21"/>
              </w:rPr>
            </w:pPr>
            <w:r>
              <w:rPr>
                <w:rFonts w:ascii="Calibri Light" w:hAnsi="Calibri Light" w:hint="eastAsia"/>
                <w:sz w:val="21"/>
                <w:szCs w:val="21"/>
              </w:rPr>
              <w:t>4</w:t>
            </w:r>
            <w:r>
              <w:rPr>
                <w:rFonts w:ascii="Calibri Light" w:hAnsi="Calibri Light"/>
                <w:sz w:val="21"/>
                <w:szCs w:val="21"/>
              </w:rPr>
              <w:t>台</w:t>
            </w:r>
          </w:p>
        </w:tc>
        <w:tc>
          <w:tcPr>
            <w:tcW w:w="2270" w:type="dxa"/>
            <w:vAlign w:val="center"/>
          </w:tcPr>
          <w:p w:rsidR="00D25088">
            <w:pPr>
              <w:pStyle w:val="Normal0"/>
              <w:ind w:firstLine="420"/>
              <w:jc w:val="center"/>
              <w:rPr>
                <w:rFonts w:ascii="Calibri Light" w:hAnsi="Calibri Light"/>
                <w:sz w:val="21"/>
                <w:szCs w:val="21"/>
              </w:rPr>
            </w:pPr>
          </w:p>
        </w:tc>
      </w:tr>
      <w:tr>
        <w:tblPrEx>
          <w:tblW w:w="0" w:type="auto"/>
          <w:tblLayout w:type="fixed"/>
          <w:tblLook w:val="0000"/>
        </w:tblPrEx>
        <w:tc>
          <w:tcPr>
            <w:tcW w:w="817" w:type="dxa"/>
            <w:vAlign w:val="center"/>
          </w:tcPr>
          <w:p w:rsidR="00D25088">
            <w:pPr>
              <w:pStyle w:val="Normal0"/>
              <w:rPr>
                <w:rFonts w:ascii="Calibri Light" w:hAnsi="Calibri Light"/>
                <w:sz w:val="21"/>
                <w:szCs w:val="21"/>
              </w:rPr>
            </w:pPr>
            <w:r>
              <w:rPr>
                <w:rFonts w:ascii="Calibri Light" w:hAnsi="Calibri Light"/>
                <w:sz w:val="21"/>
                <w:szCs w:val="21"/>
              </w:rPr>
              <w:t>3</w:t>
            </w:r>
          </w:p>
        </w:tc>
        <w:tc>
          <w:tcPr>
            <w:tcW w:w="2527" w:type="dxa"/>
            <w:vAlign w:val="center"/>
          </w:tcPr>
          <w:p w:rsidR="00D25088">
            <w:pPr>
              <w:pStyle w:val="Normal0"/>
              <w:rPr>
                <w:rFonts w:ascii="Calibri Light" w:hAnsi="Calibri Light"/>
                <w:sz w:val="21"/>
                <w:szCs w:val="21"/>
              </w:rPr>
            </w:pPr>
            <w:r>
              <w:rPr>
                <w:rFonts w:ascii="Calibri Light" w:hAnsi="Calibri Light"/>
                <w:sz w:val="21"/>
                <w:szCs w:val="21"/>
              </w:rPr>
              <w:t>切割机</w:t>
            </w:r>
          </w:p>
        </w:tc>
        <w:tc>
          <w:tcPr>
            <w:tcW w:w="1726" w:type="dxa"/>
            <w:vAlign w:val="center"/>
          </w:tcPr>
          <w:p w:rsidR="00D25088">
            <w:pPr>
              <w:pStyle w:val="Normal0"/>
              <w:rPr>
                <w:rFonts w:ascii="Calibri Light" w:hAnsi="Calibri Light"/>
                <w:sz w:val="21"/>
                <w:szCs w:val="21"/>
              </w:rPr>
            </w:pPr>
          </w:p>
        </w:tc>
        <w:tc>
          <w:tcPr>
            <w:tcW w:w="1557" w:type="dxa"/>
            <w:vAlign w:val="center"/>
          </w:tcPr>
          <w:p w:rsidR="00D25088">
            <w:pPr>
              <w:pStyle w:val="Normal0"/>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2270" w:type="dxa"/>
            <w:vAlign w:val="center"/>
          </w:tcPr>
          <w:p w:rsidR="00D25088">
            <w:pPr>
              <w:pStyle w:val="Normal0"/>
              <w:ind w:firstLine="420"/>
              <w:jc w:val="center"/>
              <w:rPr>
                <w:rFonts w:ascii="Calibri Light" w:hAnsi="Calibri Light"/>
                <w:sz w:val="21"/>
                <w:szCs w:val="21"/>
              </w:rPr>
            </w:pPr>
          </w:p>
        </w:tc>
      </w:tr>
      <w:tr>
        <w:tblPrEx>
          <w:tblW w:w="0" w:type="auto"/>
          <w:tblLayout w:type="fixed"/>
          <w:tblLook w:val="0000"/>
        </w:tblPrEx>
        <w:tc>
          <w:tcPr>
            <w:tcW w:w="817" w:type="dxa"/>
            <w:vAlign w:val="center"/>
          </w:tcPr>
          <w:p w:rsidR="00D25088">
            <w:pPr>
              <w:pStyle w:val="Normal0"/>
              <w:rPr>
                <w:rFonts w:ascii="Calibri Light" w:hAnsi="Calibri Light"/>
                <w:sz w:val="21"/>
                <w:szCs w:val="21"/>
              </w:rPr>
            </w:pPr>
            <w:r>
              <w:rPr>
                <w:rFonts w:ascii="Calibri Light" w:hAnsi="Calibri Light"/>
                <w:sz w:val="21"/>
                <w:szCs w:val="21"/>
              </w:rPr>
              <w:t>4</w:t>
            </w:r>
          </w:p>
        </w:tc>
        <w:tc>
          <w:tcPr>
            <w:tcW w:w="2527" w:type="dxa"/>
            <w:vAlign w:val="center"/>
          </w:tcPr>
          <w:p w:rsidR="00D25088">
            <w:pPr>
              <w:pStyle w:val="Normal0"/>
              <w:rPr>
                <w:rFonts w:ascii="Calibri Light" w:hAnsi="Calibri Light"/>
                <w:sz w:val="21"/>
                <w:szCs w:val="21"/>
              </w:rPr>
            </w:pPr>
            <w:r>
              <w:rPr>
                <w:rFonts w:ascii="Calibri Light" w:hAnsi="Calibri Light"/>
                <w:sz w:val="21"/>
                <w:szCs w:val="21"/>
              </w:rPr>
              <w:t>砂轮机</w:t>
            </w:r>
          </w:p>
        </w:tc>
        <w:tc>
          <w:tcPr>
            <w:tcW w:w="1726" w:type="dxa"/>
            <w:vAlign w:val="center"/>
          </w:tcPr>
          <w:p w:rsidR="00D25088">
            <w:pPr>
              <w:pStyle w:val="Normal0"/>
              <w:rPr>
                <w:rFonts w:ascii="Calibri Light" w:hAnsi="Calibri Light"/>
                <w:sz w:val="21"/>
                <w:szCs w:val="21"/>
              </w:rPr>
            </w:pPr>
          </w:p>
        </w:tc>
        <w:tc>
          <w:tcPr>
            <w:tcW w:w="1557" w:type="dxa"/>
            <w:vAlign w:val="center"/>
          </w:tcPr>
          <w:p w:rsidR="00D25088">
            <w:pPr>
              <w:pStyle w:val="Normal0"/>
              <w:rPr>
                <w:rFonts w:ascii="Calibri Light" w:hAnsi="Calibri Light"/>
                <w:sz w:val="21"/>
                <w:szCs w:val="21"/>
              </w:rPr>
            </w:pPr>
            <w:r>
              <w:rPr>
                <w:rFonts w:ascii="Calibri Light" w:hAnsi="Calibri Light" w:hint="eastAsia"/>
                <w:sz w:val="21"/>
                <w:szCs w:val="21"/>
              </w:rPr>
              <w:t>2</w:t>
            </w:r>
            <w:r>
              <w:rPr>
                <w:rFonts w:ascii="Calibri Light" w:hAnsi="Calibri Light"/>
                <w:sz w:val="21"/>
                <w:szCs w:val="21"/>
              </w:rPr>
              <w:t>台</w:t>
            </w:r>
          </w:p>
        </w:tc>
        <w:tc>
          <w:tcPr>
            <w:tcW w:w="2270" w:type="dxa"/>
            <w:vAlign w:val="center"/>
          </w:tcPr>
          <w:p w:rsidR="00D25088">
            <w:pPr>
              <w:pStyle w:val="Normal0"/>
              <w:ind w:firstLine="420"/>
              <w:jc w:val="center"/>
              <w:rPr>
                <w:rFonts w:ascii="Calibri Light" w:hAnsi="Calibri Light"/>
                <w:sz w:val="21"/>
                <w:szCs w:val="21"/>
              </w:rPr>
            </w:pPr>
          </w:p>
        </w:tc>
      </w:tr>
      <w:tr>
        <w:tblPrEx>
          <w:tblW w:w="0" w:type="auto"/>
          <w:tblLayout w:type="fixed"/>
          <w:tblLook w:val="0000"/>
        </w:tblPrEx>
        <w:tc>
          <w:tcPr>
            <w:tcW w:w="817" w:type="dxa"/>
            <w:vAlign w:val="center"/>
          </w:tcPr>
          <w:p w:rsidR="00D25088">
            <w:pPr>
              <w:pStyle w:val="Normal0"/>
              <w:rPr>
                <w:rFonts w:ascii="Calibri Light" w:hAnsi="Calibri Light"/>
                <w:sz w:val="21"/>
                <w:szCs w:val="21"/>
              </w:rPr>
            </w:pPr>
            <w:r>
              <w:rPr>
                <w:rFonts w:ascii="Calibri Light" w:hAnsi="Calibri Light" w:hint="eastAsia"/>
                <w:sz w:val="21"/>
                <w:szCs w:val="21"/>
              </w:rPr>
              <w:t>6</w:t>
            </w:r>
          </w:p>
        </w:tc>
        <w:tc>
          <w:tcPr>
            <w:tcW w:w="2527" w:type="dxa"/>
            <w:vAlign w:val="center"/>
          </w:tcPr>
          <w:p w:rsidR="00D25088">
            <w:pPr>
              <w:pStyle w:val="Normal0"/>
              <w:rPr>
                <w:rFonts w:ascii="Calibri Light" w:hAnsi="Calibri Light"/>
                <w:sz w:val="21"/>
                <w:szCs w:val="21"/>
              </w:rPr>
            </w:pPr>
            <w:r>
              <w:rPr>
                <w:rFonts w:ascii="Calibri Light" w:hAnsi="Calibri Light" w:hint="eastAsia"/>
                <w:sz w:val="21"/>
                <w:szCs w:val="21"/>
              </w:rPr>
              <w:t>发电机</w:t>
            </w:r>
          </w:p>
        </w:tc>
        <w:tc>
          <w:tcPr>
            <w:tcW w:w="1726" w:type="dxa"/>
            <w:vAlign w:val="center"/>
          </w:tcPr>
          <w:p w:rsidR="00D25088">
            <w:pPr>
              <w:pStyle w:val="Normal0"/>
              <w:rPr>
                <w:rFonts w:ascii="Calibri Light" w:hAnsi="Calibri Light"/>
                <w:sz w:val="21"/>
                <w:szCs w:val="21"/>
              </w:rPr>
            </w:pPr>
            <w:r>
              <w:rPr>
                <w:rFonts w:ascii="Calibri Light" w:hAnsi="Calibri Light" w:hint="eastAsia"/>
                <w:sz w:val="21"/>
                <w:szCs w:val="21"/>
              </w:rPr>
              <w:t>50Kw</w:t>
            </w:r>
          </w:p>
        </w:tc>
        <w:tc>
          <w:tcPr>
            <w:tcW w:w="1557" w:type="dxa"/>
            <w:vAlign w:val="center"/>
          </w:tcPr>
          <w:p w:rsidR="00D25088">
            <w:pPr>
              <w:pStyle w:val="Normal0"/>
              <w:rPr>
                <w:rFonts w:ascii="Calibri Light" w:hAnsi="Calibri Light"/>
                <w:sz w:val="21"/>
                <w:szCs w:val="21"/>
              </w:rPr>
            </w:pPr>
            <w:r>
              <w:rPr>
                <w:rFonts w:ascii="Calibri Light" w:hAnsi="Calibri Light" w:hint="eastAsia"/>
                <w:sz w:val="21"/>
                <w:szCs w:val="21"/>
              </w:rPr>
              <w:t>1</w:t>
            </w:r>
            <w:r>
              <w:rPr>
                <w:rFonts w:ascii="Calibri Light" w:hAnsi="Calibri Light" w:hint="eastAsia"/>
                <w:sz w:val="21"/>
                <w:szCs w:val="21"/>
              </w:rPr>
              <w:t>台</w:t>
            </w:r>
          </w:p>
        </w:tc>
        <w:tc>
          <w:tcPr>
            <w:tcW w:w="2270" w:type="dxa"/>
            <w:vAlign w:val="center"/>
          </w:tcPr>
          <w:p w:rsidR="00D25088">
            <w:pPr>
              <w:pStyle w:val="Normal0"/>
              <w:ind w:firstLine="420"/>
              <w:jc w:val="center"/>
              <w:rPr>
                <w:rFonts w:ascii="Calibri Light" w:hAnsi="Calibri Light"/>
                <w:sz w:val="21"/>
                <w:szCs w:val="21"/>
              </w:rPr>
            </w:pPr>
            <w:r>
              <w:rPr>
                <w:rFonts w:ascii="Calibri Light" w:hAnsi="Calibri Light" w:hint="eastAsia"/>
                <w:sz w:val="21"/>
                <w:szCs w:val="21"/>
              </w:rPr>
              <w:t>备用</w:t>
            </w:r>
          </w:p>
        </w:tc>
      </w:tr>
      <w:tr>
        <w:tblPrEx>
          <w:tblW w:w="0" w:type="auto"/>
          <w:tblLayout w:type="fixed"/>
          <w:tblLook w:val="0000"/>
        </w:tblPrEx>
        <w:tc>
          <w:tcPr>
            <w:tcW w:w="817" w:type="dxa"/>
            <w:vAlign w:val="center"/>
          </w:tcPr>
          <w:p w:rsidR="00D25088">
            <w:pPr>
              <w:pStyle w:val="Normal0"/>
              <w:rPr>
                <w:rFonts w:ascii="Calibri Light" w:hAnsi="Calibri Light"/>
                <w:sz w:val="21"/>
                <w:szCs w:val="21"/>
              </w:rPr>
            </w:pPr>
            <w:r>
              <w:rPr>
                <w:rFonts w:ascii="Calibri Light" w:hAnsi="Calibri Light" w:hint="eastAsia"/>
                <w:sz w:val="21"/>
                <w:szCs w:val="21"/>
              </w:rPr>
              <w:t>7</w:t>
            </w:r>
          </w:p>
        </w:tc>
        <w:tc>
          <w:tcPr>
            <w:tcW w:w="2527" w:type="dxa"/>
            <w:vAlign w:val="center"/>
          </w:tcPr>
          <w:p w:rsidR="00D25088">
            <w:pPr>
              <w:pStyle w:val="Normal0"/>
              <w:rPr>
                <w:rFonts w:ascii="Calibri Light" w:hAnsi="Calibri Light"/>
                <w:sz w:val="21"/>
                <w:szCs w:val="21"/>
              </w:rPr>
            </w:pPr>
            <w:r>
              <w:rPr>
                <w:rFonts w:ascii="Calibri Light" w:hAnsi="Calibri Light" w:hint="eastAsia"/>
                <w:sz w:val="21"/>
                <w:szCs w:val="21"/>
              </w:rPr>
              <w:t>泥浆泵</w:t>
            </w:r>
          </w:p>
        </w:tc>
        <w:tc>
          <w:tcPr>
            <w:tcW w:w="1726" w:type="dxa"/>
            <w:vAlign w:val="center"/>
          </w:tcPr>
          <w:p w:rsidR="00D25088">
            <w:pPr>
              <w:pStyle w:val="Normal0"/>
              <w:rPr>
                <w:rFonts w:ascii="Calibri Light" w:hAnsi="Calibri Light"/>
                <w:sz w:val="21"/>
                <w:szCs w:val="21"/>
              </w:rPr>
            </w:pPr>
          </w:p>
        </w:tc>
        <w:tc>
          <w:tcPr>
            <w:tcW w:w="1557" w:type="dxa"/>
            <w:vAlign w:val="center"/>
          </w:tcPr>
          <w:p w:rsidR="00D25088">
            <w:pPr>
              <w:pStyle w:val="Normal0"/>
              <w:rPr>
                <w:rFonts w:ascii="Calibri Light" w:hAnsi="Calibri Light"/>
                <w:sz w:val="21"/>
                <w:szCs w:val="21"/>
              </w:rPr>
            </w:pPr>
            <w:r>
              <w:rPr>
                <w:rFonts w:ascii="Calibri Light" w:hAnsi="Calibri Light" w:hint="eastAsia"/>
                <w:color w:val="FF0000"/>
                <w:sz w:val="21"/>
                <w:szCs w:val="21"/>
              </w:rPr>
              <w:t>3</w:t>
            </w:r>
            <w:r>
              <w:rPr>
                <w:rFonts w:ascii="Calibri Light" w:hAnsi="Calibri Light" w:hint="eastAsia"/>
                <w:sz w:val="21"/>
                <w:szCs w:val="21"/>
              </w:rPr>
              <w:t>台</w:t>
            </w:r>
          </w:p>
        </w:tc>
        <w:tc>
          <w:tcPr>
            <w:tcW w:w="2270" w:type="dxa"/>
            <w:vAlign w:val="center"/>
          </w:tcPr>
          <w:p w:rsidR="00D25088">
            <w:pPr>
              <w:pStyle w:val="Normal0"/>
              <w:ind w:firstLine="420"/>
              <w:jc w:val="center"/>
              <w:rPr>
                <w:rFonts w:ascii="Calibri Light" w:hAnsi="Calibri Light"/>
                <w:sz w:val="21"/>
                <w:szCs w:val="21"/>
              </w:rPr>
            </w:pPr>
          </w:p>
        </w:tc>
      </w:tr>
    </w:tbl>
    <w:p w:rsidR="00D25088">
      <w:pPr>
        <w:pStyle w:val="Heading2"/>
        <w:spacing w:before="156" w:after="156" w:line="276" w:lineRule="auto"/>
        <w:rPr>
          <w:rFonts w:ascii="Calibri Light" w:hAnsi="Calibri Light"/>
        </w:rPr>
      </w:pPr>
      <w:bookmarkStart w:id="29" w:name="_Toc448604062"/>
      <w:r>
        <w:rPr>
          <w:rFonts w:ascii="Calibri Light" w:hAnsi="Calibri Light"/>
        </w:rPr>
        <w:t>5.4</w:t>
      </w:r>
      <w:r>
        <w:rPr>
          <w:rFonts w:ascii="Calibri Light" w:hAnsi="Calibri Light"/>
        </w:rPr>
        <w:t>、施工现场平面布置</w:t>
      </w:r>
      <w:bookmarkEnd w:id="29"/>
    </w:p>
    <w:p w:rsidR="00D25088">
      <w:pPr>
        <w:pStyle w:val="Heading3"/>
        <w:ind w:firstLine="560"/>
        <w:rPr>
          <w:rFonts w:ascii="Calibri Light" w:hAnsi="Calibri Light"/>
        </w:rPr>
      </w:pPr>
      <w:bookmarkStart w:id="30" w:name="_Toc448604063"/>
      <w:r>
        <w:rPr>
          <w:rFonts w:ascii="Calibri Light" w:hAnsi="Calibri Light"/>
        </w:rPr>
        <w:t>5.4.</w:t>
      </w:r>
      <w:r>
        <w:rPr>
          <w:rFonts w:ascii="Calibri Light" w:hAnsi="Calibri Light" w:hint="eastAsia"/>
        </w:rPr>
        <w:t>1</w:t>
      </w:r>
      <w:r>
        <w:rPr>
          <w:rFonts w:ascii="Calibri Light" w:hAnsi="Calibri Light"/>
        </w:rPr>
        <w:t>钢筋加工场地布置</w:t>
      </w:r>
      <w:bookmarkEnd w:id="30"/>
    </w:p>
    <w:p w:rsidR="00D25088">
      <w:pPr>
        <w:pStyle w:val="4"/>
        <w:ind w:firstLine="480"/>
        <w:rPr>
          <w:rFonts w:ascii="Calibri Light" w:hAnsi="Calibri Light"/>
        </w:rPr>
      </w:pPr>
      <w:r>
        <w:rPr>
          <w:rFonts w:ascii="Calibri Light" w:hAnsi="Calibri Light"/>
        </w:rPr>
        <w:t>5.4.</w:t>
      </w:r>
      <w:r>
        <w:rPr>
          <w:rFonts w:ascii="Calibri Light" w:hAnsi="Calibri Light" w:hint="eastAsia"/>
        </w:rPr>
        <w:t>1</w:t>
      </w:r>
      <w:r>
        <w:rPr>
          <w:rFonts w:ascii="Calibri Light" w:hAnsi="Calibri Light"/>
        </w:rPr>
        <w:t>.1</w:t>
      </w:r>
      <w:r>
        <w:rPr>
          <w:rFonts w:ascii="Calibri Light" w:hAnsi="Calibri Light"/>
        </w:rPr>
        <w:t>钢筋加工场地选择</w:t>
      </w:r>
    </w:p>
    <w:p w:rsidR="00D25088">
      <w:pPr>
        <w:pStyle w:val="Normal0"/>
        <w:ind w:firstLine="480" w:firstLineChars="200"/>
        <w:rPr>
          <w:rFonts w:ascii="Calibri Light" w:hAnsi="Calibri Light"/>
        </w:rPr>
      </w:pPr>
      <w:r>
        <w:rPr>
          <w:rFonts w:ascii="Calibri Light" w:hAnsi="Calibri Light"/>
        </w:rPr>
        <w:t>我部通过与作业区相关部门协调，综合项目的位置及运输距离的测算后，决定</w:t>
      </w:r>
      <w:r>
        <w:rPr>
          <w:rFonts w:ascii="Calibri Light" w:hAnsi="Calibri Light" w:hint="eastAsia"/>
        </w:rPr>
        <w:t>AK0+358</w:t>
      </w:r>
      <w:r>
        <w:rPr>
          <w:rFonts w:ascii="Calibri Light" w:hAnsi="Calibri Light" w:hint="eastAsia"/>
        </w:rPr>
        <w:t>钢筋场设置于</w:t>
      </w:r>
      <w:r>
        <w:rPr>
          <w:rFonts w:ascii="Calibri Light" w:hAnsi="Calibri Light" w:hint="eastAsia"/>
        </w:rPr>
        <w:t>3#</w:t>
      </w:r>
      <w:r>
        <w:rPr>
          <w:rFonts w:ascii="Calibri Light" w:hAnsi="Calibri Light" w:hint="eastAsia"/>
        </w:rPr>
        <w:t>台处原拆除空地，</w:t>
      </w:r>
      <w:r>
        <w:rPr>
          <w:rFonts w:ascii="Calibri Light" w:hAnsi="Calibri Light" w:hint="eastAsia"/>
        </w:rPr>
        <w:t>BK0+038</w:t>
      </w:r>
      <w:r>
        <w:rPr>
          <w:rFonts w:ascii="Calibri Light" w:hAnsi="Calibri Light" w:hint="eastAsia"/>
        </w:rPr>
        <w:t>钢筋场设置于紧邻</w:t>
      </w:r>
      <w:r>
        <w:rPr>
          <w:rFonts w:ascii="Calibri Light" w:hAnsi="Calibri Light" w:hint="eastAsia"/>
        </w:rPr>
        <w:t>0#</w:t>
      </w:r>
      <w:r>
        <w:rPr>
          <w:rFonts w:ascii="Calibri Light" w:hAnsi="Calibri Light" w:hint="eastAsia"/>
        </w:rPr>
        <w:t>台实验路原路堤上。</w:t>
      </w:r>
    </w:p>
    <w:p w:rsidR="00D25088">
      <w:pPr>
        <w:pStyle w:val="4"/>
        <w:ind w:firstLine="480"/>
        <w:rPr>
          <w:rFonts w:ascii="Calibri Light" w:hAnsi="Calibri Light"/>
        </w:rPr>
      </w:pPr>
      <w:r>
        <w:rPr>
          <w:rFonts w:ascii="Calibri Light" w:hAnsi="Calibri Light"/>
        </w:rPr>
        <w:t>5.4.</w:t>
      </w:r>
      <w:r>
        <w:rPr>
          <w:rFonts w:ascii="Calibri Light" w:hAnsi="Calibri Light" w:hint="eastAsia"/>
        </w:rPr>
        <w:t>1</w:t>
      </w:r>
      <w:r>
        <w:rPr>
          <w:rFonts w:ascii="Calibri Light" w:hAnsi="Calibri Light"/>
        </w:rPr>
        <w:t>.2</w:t>
      </w:r>
      <w:r>
        <w:rPr>
          <w:rFonts w:ascii="Calibri Light" w:hAnsi="Calibri Light"/>
        </w:rPr>
        <w:t>钢筋加工场地施工</w:t>
      </w:r>
    </w:p>
    <w:p w:rsidR="00D25088">
      <w:pPr>
        <w:pStyle w:val="2CharChar"/>
        <w:spacing w:after="0" w:line="360" w:lineRule="auto"/>
        <w:ind w:left="0" w:firstLine="480" w:leftChars="0" w:firstLineChars="200"/>
        <w:rPr>
          <w:rFonts w:ascii="Calibri Light" w:hAnsi="Calibri Light"/>
        </w:rPr>
      </w:pPr>
      <w:r>
        <w:rPr>
          <w:rFonts w:ascii="Calibri Light" w:hAnsi="Calibri Light"/>
        </w:rPr>
        <w:t>先对场地进行平整，对原有场地的景观、结构物采用人工结合机械进行破除，并用运渣车运至弃渣场。然后在表面浇筑</w:t>
      </w:r>
      <w:r>
        <w:rPr>
          <w:rFonts w:ascii="Calibri Light" w:hAnsi="Calibri Light"/>
        </w:rPr>
        <w:t>30cm</w:t>
      </w:r>
      <w:r>
        <w:rPr>
          <w:rFonts w:ascii="Calibri Light" w:hAnsi="Calibri Light"/>
        </w:rPr>
        <w:t>厚</w:t>
      </w:r>
      <w:r>
        <w:rPr>
          <w:rFonts w:ascii="Calibri Light" w:hAnsi="Calibri Light"/>
        </w:rPr>
        <w:t>C20</w:t>
      </w:r>
      <w:r>
        <w:rPr>
          <w:rFonts w:ascii="Calibri Light" w:hAnsi="Calibri Light"/>
        </w:rPr>
        <w:t>混凝土，厂区与四周采用</w:t>
      </w:r>
      <w:r>
        <w:rPr>
          <w:rFonts w:ascii="Calibri Light" w:hAnsi="Calibri Light"/>
        </w:rPr>
        <w:t>PVC</w:t>
      </w:r>
      <w:r>
        <w:rPr>
          <w:rFonts w:ascii="Calibri Light" w:hAnsi="Calibri Light"/>
        </w:rPr>
        <w:t>围挡进行隔离，硬化后用作钢筋堆放和加工场。场区设置一个大门满足施工人员及施工机械通行，一般情况下关闭。厂区内设置值班室、生活区，值班室位于大门旁边。</w:t>
      </w:r>
    </w:p>
    <w:p w:rsidR="00D25088">
      <w:pPr>
        <w:pStyle w:val="Normal0"/>
        <w:ind w:firstLine="480" w:firstLineChars="200"/>
        <w:rPr>
          <w:rFonts w:ascii="Calibri Light" w:hAnsi="Calibri Light"/>
        </w:rPr>
        <w:sectPr>
          <w:type w:val="nextPage"/>
          <w:pgSz w:w="11906" w:h="16838"/>
          <w:pgMar w:top="1440" w:right="1274" w:bottom="1440" w:left="1800" w:header="851" w:footer="797" w:gutter="0"/>
          <w:pgNumType w:start="9"/>
          <w:cols w:space="708"/>
          <w:titlePg w:val="0"/>
          <w:docGrid w:type="lines" w:linePitch="312"/>
        </w:sectPr>
      </w:pPr>
      <w:r>
        <w:rPr>
          <w:rFonts w:ascii="Calibri Light" w:hAnsi="Calibri Light"/>
        </w:rPr>
        <w:t>场内建立钢筋</w:t>
      </w:r>
      <w:r>
        <w:rPr>
          <w:rFonts w:ascii="Calibri Light" w:hAnsi="Calibri Light" w:hint="eastAsia"/>
        </w:rPr>
        <w:t>原材料</w:t>
      </w:r>
      <w:r>
        <w:rPr>
          <w:rFonts w:ascii="Calibri Light" w:hAnsi="Calibri Light"/>
        </w:rPr>
        <w:t>堆放点、半成品加工点和成品临时堆放点，原材料进厂验收合格后对房子</w:t>
      </w:r>
      <w:r>
        <w:rPr>
          <w:rFonts w:ascii="Calibri Light" w:hAnsi="Calibri Light"/>
        </w:rPr>
        <w:t>拟建立的钢筋堆放点，通过下料表将钢筋加工成半成品，半成品通过</w:t>
      </w:r>
      <w:r>
        <w:rPr>
          <w:rFonts w:ascii="Calibri Light" w:hAnsi="Calibri Light" w:hint="eastAsia"/>
        </w:rPr>
        <w:t>25t</w:t>
      </w:r>
      <w:r>
        <w:rPr>
          <w:rFonts w:ascii="Calibri Light" w:hAnsi="Calibri Light"/>
        </w:rPr>
        <w:t>吊车和平板车将钢筋转运至施工现场进行成品加工；未及时转运的钢筋分类堆放至半</w:t>
      </w:r>
      <w:r>
        <w:rPr>
          <w:rFonts w:ascii="Calibri Light" w:hAnsi="Calibri Light"/>
        </w:rPr>
        <w:t>成品堆放点。</w:t>
      </w:r>
    </w:p>
    <w:p w:rsidR="00D25088">
      <w:pPr>
        <w:pStyle w:val="Heading1"/>
        <w:spacing w:before="156" w:after="312"/>
        <w:rPr>
          <w:rFonts w:ascii="Calibri Light" w:hAnsi="Calibri Light"/>
        </w:rPr>
      </w:pPr>
      <w:bookmarkStart w:id="31" w:name="_Toc448604064"/>
      <w:r>
        <w:rPr>
          <w:rFonts w:ascii="Calibri Light" w:hAnsi="Calibri Light"/>
        </w:rPr>
        <w:t>六、</w:t>
      </w:r>
      <w:bookmarkStart w:id="32" w:name="_Toc313146127"/>
      <w:bookmarkStart w:id="33" w:name="_Toc313146223"/>
      <w:bookmarkStart w:id="34" w:name="_Toc313146315"/>
      <w:bookmarkStart w:id="35" w:name="_Toc342050123"/>
      <w:r>
        <w:rPr>
          <w:rFonts w:ascii="Calibri Light" w:hAnsi="Calibri Light" w:hint="eastAsia"/>
        </w:rPr>
        <w:t>工期保证体系及保证措施</w:t>
      </w:r>
      <w:bookmarkEnd w:id="31"/>
      <w:bookmarkEnd w:id="32"/>
      <w:bookmarkEnd w:id="33"/>
      <w:bookmarkEnd w:id="34"/>
      <w:bookmarkEnd w:id="35"/>
    </w:p>
    <w:p w:rsidR="00D25088">
      <w:pPr>
        <w:pStyle w:val="Heading2"/>
        <w:spacing w:before="156" w:after="156"/>
        <w:rPr>
          <w:rFonts w:ascii="Calibri Light" w:hAnsi="Calibri Light"/>
        </w:rPr>
      </w:pPr>
      <w:bookmarkStart w:id="36" w:name="_Toc307617264"/>
      <w:bookmarkStart w:id="37" w:name="_Toc310510051"/>
      <w:bookmarkStart w:id="38" w:name="_Toc313146128"/>
      <w:bookmarkStart w:id="39" w:name="_Toc313146224"/>
      <w:bookmarkStart w:id="40" w:name="_Toc313146316"/>
      <w:bookmarkStart w:id="41" w:name="_Toc342050124"/>
      <w:bookmarkStart w:id="42" w:name="_Toc448604065"/>
      <w:r>
        <w:rPr>
          <w:rFonts w:ascii="Calibri Light" w:hAnsi="Calibri Light" w:hint="eastAsia"/>
        </w:rPr>
        <w:t>6.1</w:t>
      </w:r>
      <w:r>
        <w:rPr>
          <w:rFonts w:ascii="Calibri Light" w:hAnsi="Calibri Light" w:hint="eastAsia"/>
        </w:rPr>
        <w:t>、工期要求</w:t>
      </w:r>
      <w:bookmarkEnd w:id="36"/>
      <w:bookmarkEnd w:id="37"/>
      <w:bookmarkEnd w:id="38"/>
      <w:bookmarkEnd w:id="39"/>
      <w:bookmarkEnd w:id="40"/>
      <w:bookmarkEnd w:id="41"/>
      <w:bookmarkEnd w:id="42"/>
    </w:p>
    <w:p w:rsidR="00D25088">
      <w:pPr>
        <w:pStyle w:val="Normal0"/>
        <w:snapToGrid w:val="0"/>
        <w:ind w:firstLine="480" w:firstLineChars="200"/>
        <w:rPr>
          <w:rFonts w:ascii="宋体" w:hAnsi="宋体"/>
          <w:color w:val="000000"/>
        </w:rPr>
      </w:pPr>
      <w:r>
        <w:rPr>
          <w:rFonts w:ascii="宋体" w:hAnsi="宋体" w:hint="eastAsia"/>
          <w:color w:val="000000"/>
        </w:rPr>
        <w:t>满足批准的施工方案及交通组织方案调整的节点工期要求。</w:t>
      </w:r>
    </w:p>
    <w:p w:rsidR="00D25088">
      <w:pPr>
        <w:pStyle w:val="Normal0"/>
        <w:snapToGrid w:val="0"/>
        <w:ind w:firstLine="480" w:firstLineChars="200"/>
        <w:rPr>
          <w:rFonts w:ascii="宋体" w:hAnsi="宋体"/>
          <w:color w:val="000000"/>
        </w:rPr>
      </w:pPr>
      <w:r>
        <w:rPr>
          <w:rFonts w:ascii="宋体" w:hAnsi="宋体" w:hint="eastAsia"/>
          <w:color w:val="000000"/>
        </w:rPr>
        <w:t>为了尽早发挥业主的投资效益，提升我公司的社会信誉，根据我公司多年市政桥梁的施工经验和精心组织安排，保证本工程按期优质完成。</w:t>
      </w:r>
      <w:bookmarkStart w:id="43" w:name="_Toc307617265"/>
      <w:bookmarkStart w:id="44" w:name="_Toc310510052"/>
    </w:p>
    <w:p w:rsidR="00D25088">
      <w:pPr>
        <w:pStyle w:val="Heading2"/>
        <w:spacing w:before="156" w:after="156"/>
        <w:rPr>
          <w:rFonts w:ascii="Calibri Light" w:hAnsi="Calibri Light"/>
        </w:rPr>
      </w:pPr>
      <w:bookmarkStart w:id="45" w:name="_Toc313146129"/>
      <w:bookmarkStart w:id="46" w:name="_Toc313146225"/>
      <w:bookmarkStart w:id="47" w:name="_Toc313146317"/>
      <w:bookmarkStart w:id="48" w:name="_Toc342050125"/>
      <w:bookmarkStart w:id="49" w:name="_Toc448604066"/>
      <w:r>
        <w:rPr>
          <w:rFonts w:ascii="Calibri Light" w:hAnsi="Calibri Light" w:hint="eastAsia"/>
        </w:rPr>
        <w:t>6.2</w:t>
      </w:r>
      <w:r>
        <w:rPr>
          <w:rFonts w:ascii="Calibri Light" w:hAnsi="Calibri Light" w:hint="eastAsia"/>
        </w:rPr>
        <w:t>、施工工期计划及进度安排</w:t>
      </w:r>
      <w:bookmarkEnd w:id="43"/>
      <w:bookmarkEnd w:id="44"/>
      <w:bookmarkEnd w:id="45"/>
      <w:bookmarkEnd w:id="46"/>
      <w:bookmarkEnd w:id="47"/>
      <w:bookmarkEnd w:id="48"/>
      <w:bookmarkEnd w:id="49"/>
    </w:p>
    <w:p w:rsidR="00D25088">
      <w:pPr>
        <w:pStyle w:val="Normal0"/>
        <w:adjustRightInd w:val="0"/>
        <w:snapToGrid w:val="0"/>
        <w:ind w:firstLine="480"/>
        <w:rPr>
          <w:rFonts w:ascii="宋体" w:hAnsi="宋体"/>
          <w:color w:val="000000"/>
        </w:rPr>
      </w:pPr>
      <w:r>
        <w:rPr>
          <w:rFonts w:ascii="宋体" w:hAnsi="宋体" w:hint="eastAsia"/>
          <w:color w:val="000000"/>
        </w:rPr>
        <w:t>具体安排如下：</w:t>
      </w:r>
    </w:p>
    <w:p w:rsidR="00D25088">
      <w:pPr>
        <w:pStyle w:val="Normal0"/>
        <w:snapToGrid w:val="0"/>
        <w:ind w:firstLine="480"/>
        <w:rPr>
          <w:rFonts w:ascii="宋体" w:hAnsi="宋体"/>
          <w:color w:val="000000"/>
        </w:rPr>
      </w:pPr>
      <w:r>
        <w:rPr>
          <w:rFonts w:ascii="宋体" w:hAnsi="宋体" w:hint="eastAsia"/>
          <w:color w:val="000000"/>
        </w:rPr>
        <w:t>1</w:t>
      </w:r>
      <w:r>
        <w:rPr>
          <w:rFonts w:ascii="宋体" w:hAnsi="宋体" w:hint="eastAsia"/>
          <w:color w:val="000000"/>
        </w:rPr>
        <w:t>、施工准备：</w:t>
      </w:r>
      <w:r>
        <w:rPr>
          <w:rFonts w:ascii="宋体" w:hAnsi="宋体" w:hint="eastAsia"/>
          <w:bCs/>
          <w:color w:val="000000"/>
          <w:u w:val="single"/>
        </w:rPr>
        <w:t>2016</w:t>
      </w:r>
      <w:r>
        <w:rPr>
          <w:rFonts w:ascii="宋体" w:hAnsi="宋体" w:hint="eastAsia"/>
          <w:bCs/>
          <w:color w:val="000000"/>
        </w:rPr>
        <w:t>年</w:t>
      </w:r>
      <w:r>
        <w:rPr>
          <w:rFonts w:ascii="宋体" w:hAnsi="宋体" w:hint="eastAsia"/>
          <w:bCs/>
          <w:color w:val="000000"/>
          <w:u w:val="single"/>
        </w:rPr>
        <w:t>4</w:t>
      </w:r>
      <w:r>
        <w:rPr>
          <w:rFonts w:ascii="宋体" w:hAnsi="宋体" w:hint="eastAsia"/>
          <w:bCs/>
          <w:color w:val="000000"/>
        </w:rPr>
        <w:t>月</w:t>
      </w:r>
      <w:r>
        <w:rPr>
          <w:rFonts w:ascii="宋体" w:hAnsi="宋体" w:hint="eastAsia"/>
          <w:bCs/>
          <w:color w:val="000000"/>
          <w:u w:val="single"/>
        </w:rPr>
        <w:t>8</w:t>
      </w:r>
      <w:r>
        <w:rPr>
          <w:rStyle w:val="Char"/>
          <w:rFonts w:hint="eastAsia"/>
          <w:color w:val="000000"/>
        </w:rPr>
        <w:t>日</w:t>
      </w:r>
      <w:r>
        <w:rPr>
          <w:rFonts w:ascii="宋体" w:hAnsi="宋体" w:hint="eastAsia"/>
          <w:color w:val="000000"/>
        </w:rPr>
        <w:t>～</w:t>
      </w:r>
      <w:r>
        <w:rPr>
          <w:rFonts w:ascii="宋体" w:hAnsi="宋体" w:hint="eastAsia"/>
          <w:color w:val="000000"/>
          <w:u w:val="single"/>
        </w:rPr>
        <w:t>2012</w:t>
      </w:r>
      <w:r>
        <w:rPr>
          <w:rFonts w:ascii="宋体" w:hAnsi="宋体" w:hint="eastAsia"/>
          <w:color w:val="000000"/>
        </w:rPr>
        <w:t>年</w:t>
      </w:r>
      <w:r>
        <w:rPr>
          <w:rFonts w:ascii="宋体" w:hAnsi="宋体" w:hint="eastAsia"/>
          <w:color w:val="000000"/>
          <w:u w:val="single"/>
        </w:rPr>
        <w:t>4</w:t>
      </w:r>
      <w:r>
        <w:rPr>
          <w:rFonts w:ascii="宋体" w:hAnsi="宋体" w:hint="eastAsia"/>
          <w:color w:val="000000"/>
        </w:rPr>
        <w:t>月</w:t>
      </w:r>
      <w:r>
        <w:rPr>
          <w:rFonts w:ascii="宋体" w:hAnsi="宋体" w:hint="eastAsia"/>
          <w:color w:val="000000"/>
          <w:u w:val="single"/>
        </w:rPr>
        <w:t>20</w:t>
      </w:r>
      <w:r>
        <w:rPr>
          <w:rFonts w:ascii="宋体" w:hAnsi="宋体" w:hint="eastAsia"/>
          <w:color w:val="000000"/>
        </w:rPr>
        <w:t>日，部分工程在不受施工作业面限制情况下可先行展开，在正式开工前完成部分临时工程施工。</w:t>
      </w:r>
    </w:p>
    <w:p w:rsidR="00D25088">
      <w:pPr>
        <w:pStyle w:val="Normal0"/>
        <w:snapToGrid w:val="0"/>
        <w:ind w:firstLine="480" w:firstLineChars="200"/>
        <w:rPr>
          <w:rFonts w:ascii="宋体" w:hAnsi="宋体"/>
        </w:rPr>
      </w:pPr>
      <w:r>
        <w:rPr>
          <w:rFonts w:ascii="宋体" w:hAnsi="宋体" w:hint="eastAsia"/>
        </w:rPr>
        <w:t>2</w:t>
      </w:r>
      <w:r>
        <w:rPr>
          <w:rFonts w:ascii="宋体" w:hAnsi="宋体" w:hint="eastAsia"/>
        </w:rPr>
        <w:t>、桩基施工工期计划</w:t>
      </w:r>
      <w:r>
        <w:rPr>
          <w:rFonts w:ascii="宋体" w:hAnsi="宋体" w:hint="eastAsia"/>
          <w:u w:val="single"/>
        </w:rPr>
        <w:t>2016</w:t>
      </w:r>
      <w:r>
        <w:rPr>
          <w:rFonts w:ascii="宋体" w:hAnsi="宋体" w:hint="eastAsia"/>
        </w:rPr>
        <w:t>年</w:t>
      </w:r>
      <w:r>
        <w:rPr>
          <w:rFonts w:ascii="宋体" w:hAnsi="宋体" w:hint="eastAsia"/>
          <w:u w:val="single"/>
        </w:rPr>
        <w:t>4</w:t>
      </w:r>
      <w:r>
        <w:rPr>
          <w:rFonts w:ascii="宋体" w:hAnsi="宋体" w:hint="eastAsia"/>
        </w:rPr>
        <w:t>月</w:t>
      </w:r>
      <w:r>
        <w:rPr>
          <w:rFonts w:ascii="宋体" w:hAnsi="宋体" w:hint="eastAsia"/>
          <w:u w:val="single"/>
        </w:rPr>
        <w:t>12</w:t>
      </w:r>
      <w:r>
        <w:rPr>
          <w:rFonts w:ascii="宋体" w:hAnsi="宋体" w:hint="eastAsia"/>
        </w:rPr>
        <w:t>日～</w:t>
      </w:r>
      <w:r>
        <w:rPr>
          <w:rFonts w:ascii="宋体" w:hAnsi="宋体" w:hint="eastAsia"/>
          <w:u w:val="single"/>
        </w:rPr>
        <w:t>2016</w:t>
      </w:r>
      <w:r>
        <w:rPr>
          <w:rFonts w:ascii="宋体" w:hAnsi="宋体" w:hint="eastAsia"/>
        </w:rPr>
        <w:t>年</w:t>
      </w:r>
      <w:r>
        <w:rPr>
          <w:rFonts w:ascii="宋体" w:hAnsi="宋体" w:hint="eastAsia"/>
          <w:u w:val="single"/>
        </w:rPr>
        <w:t>7</w:t>
      </w:r>
      <w:r>
        <w:rPr>
          <w:rFonts w:ascii="宋体" w:hAnsi="宋体" w:hint="eastAsia"/>
        </w:rPr>
        <w:t>月</w:t>
      </w:r>
      <w:r>
        <w:rPr>
          <w:rFonts w:ascii="宋体" w:hAnsi="宋体" w:hint="eastAsia"/>
          <w:u w:val="single"/>
        </w:rPr>
        <w:t>20</w:t>
      </w:r>
      <w:r>
        <w:rPr>
          <w:rFonts w:ascii="宋体" w:hAnsi="宋体" w:hint="eastAsia"/>
        </w:rPr>
        <w:t>日。</w:t>
      </w:r>
    </w:p>
    <w:p w:rsidR="00D25088">
      <w:pPr>
        <w:pStyle w:val="Heading2"/>
        <w:spacing w:before="156" w:after="156"/>
        <w:rPr>
          <w:rFonts w:ascii="Calibri Light" w:hAnsi="Calibri Light"/>
        </w:rPr>
      </w:pPr>
      <w:bookmarkStart w:id="50" w:name="_Toc307617266"/>
      <w:bookmarkStart w:id="51" w:name="_Toc310510053"/>
      <w:bookmarkStart w:id="52" w:name="_Toc313146130"/>
      <w:bookmarkStart w:id="53" w:name="_Toc313146226"/>
      <w:bookmarkStart w:id="54" w:name="_Toc313146318"/>
      <w:bookmarkStart w:id="55" w:name="_Toc342050126"/>
      <w:bookmarkStart w:id="56" w:name="_Toc448604067"/>
      <w:r>
        <w:rPr>
          <w:rFonts w:ascii="Calibri Light" w:hAnsi="Calibri Light" w:hint="eastAsia"/>
        </w:rPr>
        <w:t>6.3</w:t>
      </w:r>
      <w:r>
        <w:rPr>
          <w:rFonts w:ascii="Calibri Light" w:hAnsi="Calibri Light" w:hint="eastAsia"/>
        </w:rPr>
        <w:t>、工期保证体系及保证</w:t>
      </w:r>
      <w:bookmarkEnd w:id="50"/>
      <w:bookmarkEnd w:id="51"/>
      <w:r>
        <w:rPr>
          <w:rFonts w:ascii="Calibri Light" w:hAnsi="Calibri Light" w:hint="eastAsia"/>
        </w:rPr>
        <w:t>方案</w:t>
      </w:r>
      <w:bookmarkStart w:id="57" w:name="_Toc307617267"/>
      <w:bookmarkStart w:id="58" w:name="_Toc310510054"/>
      <w:bookmarkStart w:id="59" w:name="_Toc313146227"/>
      <w:bookmarkStart w:id="60" w:name="_Toc448604068"/>
      <w:bookmarkEnd w:id="52"/>
      <w:bookmarkEnd w:id="53"/>
      <w:bookmarkEnd w:id="54"/>
      <w:bookmarkEnd w:id="55"/>
      <w:bookmarkEnd w:id="56"/>
      <w:r>
        <w:rPr>
          <w:rFonts w:ascii="Calibri Light" w:hAnsi="Calibri Light" w:hint="eastAsia"/>
        </w:rPr>
        <w:t>6.3.1</w:t>
      </w:r>
      <w:r>
        <w:rPr>
          <w:rFonts w:ascii="Calibri Light" w:hAnsi="Calibri Light" w:hint="eastAsia"/>
        </w:rPr>
        <w:t>、工期保证体系</w:t>
      </w:r>
      <w:bookmarkEnd w:id="57"/>
      <w:bookmarkEnd w:id="58"/>
      <w:bookmarkEnd w:id="59"/>
      <w:bookmarkEnd w:id="60"/>
    </w:p>
    <w:p w:rsidR="00D25088">
      <w:pPr>
        <w:pStyle w:val="Normal0"/>
        <w:adjustRightInd w:val="0"/>
        <w:snapToGrid w:val="0"/>
        <w:jc w:val="center"/>
        <w:rPr>
          <w:rFonts w:ascii="宋体" w:hAnsi="宋体"/>
          <w:color w:val="000000"/>
        </w:rPr>
      </w:pPr>
      <w:r>
        <w:rPr>
          <w:rFonts w:ascii="宋体" w:hAnsi="宋体" w:hint="eastAsia"/>
          <w:color w:val="FF0000"/>
        </w:rPr>
        <w:object>
          <v:shape id="对象 2" o:spid="_x0000_i1026" type="#_x0000_t75" style="width:372.75pt;height:255.75pt;mso-position-horizontal-relative:page;mso-position-vertical-relative:page;mso-wrap-style:square" o:oleicon="f" o:ole="">
            <v:imagedata r:id="rId7" o:title=""/>
          </v:shape>
          <o:OLEObject Type="Embed" ProgID="Visio.Drawing.11" ShapeID="对象 2" DrawAspect="Content" ObjectID="_1758705945" r:id="rId8"/>
        </w:object>
      </w:r>
      <w:bookmarkStart w:id="61" w:name="_Toc307617268"/>
      <w:bookmarkStart w:id="62" w:name="_Toc310510055"/>
      <w:bookmarkStart w:id="63" w:name="_Toc313146228"/>
    </w:p>
    <w:p w:rsidR="00D25088">
      <w:pPr>
        <w:pStyle w:val="Heading3"/>
        <w:ind w:firstLine="560"/>
        <w:rPr>
          <w:rFonts w:ascii="Calibri Light" w:hAnsi="Calibri Light"/>
        </w:rPr>
      </w:pPr>
      <w:bookmarkStart w:id="64" w:name="_Toc448604069"/>
      <w:r>
        <w:rPr>
          <w:rFonts w:ascii="Calibri Light" w:hAnsi="Calibri Light" w:hint="eastAsia"/>
        </w:rPr>
        <w:t>6.3.2</w:t>
      </w:r>
      <w:r>
        <w:rPr>
          <w:rFonts w:ascii="Calibri Light" w:hAnsi="Calibri Light" w:hint="eastAsia"/>
        </w:rPr>
        <w:t>、工期保证</w:t>
      </w:r>
      <w:bookmarkEnd w:id="61"/>
      <w:bookmarkEnd w:id="62"/>
      <w:r>
        <w:rPr>
          <w:rFonts w:ascii="Calibri Light" w:hAnsi="Calibri Light" w:hint="eastAsia"/>
        </w:rPr>
        <w:t>方案</w:t>
      </w:r>
      <w:bookmarkEnd w:id="63"/>
      <w:bookmarkEnd w:id="64"/>
      <w:r>
        <w:rPr>
          <w:rFonts w:ascii="Calibri Light" w:hAnsi="Calibri Light" w:hint="eastAsia"/>
        </w:rPr>
        <w:t xml:space="preserve">  </w:t>
      </w:r>
    </w:p>
    <w:p w:rsidR="00D25088">
      <w:pPr>
        <w:pStyle w:val="Normal0"/>
        <w:adjustRightInd w:val="0"/>
        <w:snapToGrid w:val="0"/>
        <w:ind w:firstLine="480" w:firstLineChars="200"/>
        <w:rPr>
          <w:rFonts w:ascii="宋体" w:hAnsi="宋体"/>
          <w:color w:val="000000"/>
        </w:rPr>
        <w:sectPr>
          <w:type w:val="nextPage"/>
          <w:pgSz w:w="11906" w:h="16838"/>
          <w:pgMar w:top="1440" w:right="1274" w:bottom="1440" w:left="1800" w:header="851" w:footer="797" w:gutter="0"/>
          <w:pgNumType w:start="10"/>
          <w:cols w:space="708"/>
          <w:titlePg w:val="0"/>
          <w:docGrid w:type="lines" w:linePitch="312"/>
        </w:sectPr>
      </w:pPr>
      <w:r>
        <w:rPr>
          <w:rFonts w:ascii="宋体" w:hAnsi="宋体" w:hint="eastAsia"/>
          <w:color w:val="000000"/>
        </w:rPr>
        <w:t>科学合理地安排施工工序和施工进度，并在实施过程中及时调整进度计划；加强</w:t>
      </w:r>
    </w:p>
    <w:p w:rsidR="00D25088">
      <w:pPr>
        <w:pStyle w:val="Normal0"/>
        <w:adjustRightInd w:val="0"/>
        <w:snapToGrid w:val="0"/>
        <w:ind w:firstLine="480" w:firstLineChars="200"/>
        <w:rPr>
          <w:rFonts w:ascii="宋体" w:hAnsi="宋体"/>
          <w:color w:val="000000"/>
        </w:rPr>
      </w:pPr>
      <w:r>
        <w:rPr>
          <w:rFonts w:ascii="宋体" w:hAnsi="宋体" w:hint="eastAsia"/>
          <w:color w:val="000000"/>
        </w:rPr>
        <w:t>组织管理及协调；保证技术、人、材、物、机供给；积极推广“四新”技术和建立竞争机制。保证工期方案如下页图所示。</w:t>
      </w:r>
    </w:p>
    <w:p w:rsidR="00D25088">
      <w:pPr>
        <w:pStyle w:val="Normal0"/>
        <w:adjustRightInd w:val="0"/>
        <w:snapToGrid w:val="0"/>
        <w:ind w:firstLine="480" w:firstLineChars="200"/>
        <w:jc w:val="center"/>
        <w:rPr>
          <w:rFonts w:ascii="宋体" w:hAnsi="宋体"/>
          <w:b/>
          <w:color w:val="000000"/>
        </w:rPr>
      </w:pPr>
      <w:r>
        <w:rPr>
          <w:rFonts w:ascii="宋体" w:hAnsi="宋体"/>
          <w:color w:val="000000"/>
        </w:rPr>
        <w:pict>
          <v:group id="组合 26" o:spid="_x0000_s1027" style="width:469.2pt;height:716.85pt;margin-top:-3.5pt;margin-left:2.4pt;position:absolute;z-index:251658240" coordsize="8840,13986">
            <v:group id="组合 27" o:spid="_x0000_s1028" style="width:5304;height:1152;left:1768;position:absolute;top:992" coordsize="5304,1152">
              <v:group id="组合 28" o:spid="_x0000_s1029" style="width:3997;height:1152;left:1307;position:absolute" coordsize="3997,1152">
                <v:rect id="矩形 29" o:spid="_x0000_s1030" style="width:2652;height:486;left:681;mso-wrap-style:square;position:absolute;top:666" filled="f">
                  <v:textbox>
                    <w:txbxContent>
                      <w:p w:rsidR="00D25088">
                        <w:pPr>
                          <w:pStyle w:val="Normal0"/>
                          <w:jc w:val="center"/>
                          <w:rPr>
                            <w:rFonts w:ascii="仿宋" w:eastAsia="仿宋" w:hAnsi="仿宋"/>
                          </w:rPr>
                        </w:pPr>
                        <w:r>
                          <w:rPr>
                            <w:rFonts w:ascii="仿宋" w:eastAsia="仿宋" w:hAnsi="仿宋" w:hint="eastAsia"/>
                            <w:spacing w:val="-12"/>
                          </w:rPr>
                          <w:t>选择</w:t>
                        </w:r>
                        <w:r>
                          <w:rPr>
                            <w:rFonts w:ascii="仿宋" w:eastAsia="仿宋" w:hAnsi="仿宋" w:hint="eastAsia"/>
                          </w:rPr>
                          <w:t>专业化施工队伍</w:t>
                        </w:r>
                      </w:p>
                    </w:txbxContent>
                  </v:textbox>
                </v:rect>
                <v:rect id="矩形 30" o:spid="_x0000_s1031" style="width:2652;height:486;left:681;mso-wrap-style:square;position:absolute" filled="f">
                  <v:textbox>
                    <w:txbxContent>
                      <w:p w:rsidR="00D25088">
                        <w:pPr>
                          <w:pStyle w:val="Normal0"/>
                          <w:jc w:val="center"/>
                          <w:rPr>
                            <w:rFonts w:ascii="仿宋" w:eastAsia="仿宋" w:hAnsi="仿宋"/>
                            <w:spacing w:val="-12"/>
                          </w:rPr>
                        </w:pPr>
                        <w:r>
                          <w:rPr>
                            <w:rFonts w:ascii="仿宋" w:eastAsia="仿宋" w:hAnsi="仿宋" w:hint="eastAsia"/>
                            <w:spacing w:val="-12"/>
                          </w:rPr>
                          <w:t>组建强有力的领导班子</w:t>
                        </w:r>
                      </w:p>
                    </w:txbxContent>
                  </v:textbox>
                </v:rect>
                <v:line id="直线 31" o:spid="_x0000_s1032" style="mso-wrap-style:square;position:absolute" from="0,238" to="663,241"/>
                <v:line id="直线 32" o:spid="_x0000_s1033" style="mso-wrap-style:square;position:absolute" from="0,238" to="0,904"/>
                <v:line id="直线 33" o:spid="_x0000_s1034" style="mso-wrap-style:square;position:absolute" from="0,904" to="663,904"/>
                <v:line id="直线 34" o:spid="_x0000_s1035" style="mso-wrap-style:square;position:absolute" from="3334,223" to="3997,226"/>
                <v:line id="直线 35" o:spid="_x0000_s1036" style="mso-wrap-style:square;position:absolute" from="3334,889" to="3997,892"/>
                <v:line id="直线 36" o:spid="_x0000_s1037" style="mso-wrap-style:square;position:absolute" from="3997,223" to="3997,889"/>
              </v:group>
              <v:rect id="矩形 37" o:spid="_x0000_s1038" style="width:663;height:999;mso-wrap-style:square;position:absolute;top:124" filled="f">
                <v:textbox>
                  <w:txbxContent>
                    <w:p w:rsidR="00D25088">
                      <w:pPr>
                        <w:pStyle w:val="Normal0"/>
                        <w:jc w:val="center"/>
                        <w:rPr>
                          <w:rFonts w:ascii="仿宋" w:eastAsia="仿宋" w:hAnsi="仿宋"/>
                        </w:rPr>
                      </w:pPr>
                      <w:r>
                        <w:rPr>
                          <w:rFonts w:ascii="仿宋" w:eastAsia="仿宋" w:hAnsi="仿宋" w:hint="eastAsia"/>
                        </w:rPr>
                        <w:t>人</w:t>
                      </w:r>
                    </w:p>
                  </w:txbxContent>
                </v:textbox>
              </v:rect>
              <v:line id="直线 38" o:spid="_x0000_s1039" style="mso-wrap-style:square;position:absolute" from="663,568" to="1326,568"/>
            </v:group>
            <v:group id="组合 39" o:spid="_x0000_s1040" style="width:5304;height:1152;left:1768;position:absolute;top:2324" coordsize="5304,1152">
              <v:group id="组合 40" o:spid="_x0000_s1041" style="width:3997;height:1152;left:1307;position:absolute" coordsize="3997,1152">
                <v:rect id="矩形 41" o:spid="_x0000_s1042" style="width:2652;height:486;left:681;mso-wrap-style:square;position:absolute;top:666" filled="f">
                  <v:textbox>
                    <w:txbxContent>
                      <w:p w:rsidR="00D25088">
                        <w:pPr>
                          <w:pStyle w:val="Normal0"/>
                          <w:jc w:val="center"/>
                          <w:rPr>
                            <w:rFonts w:ascii="仿宋" w:eastAsia="仿宋" w:hAnsi="仿宋"/>
                            <w:spacing w:val="-12"/>
                          </w:rPr>
                        </w:pPr>
                        <w:r>
                          <w:rPr>
                            <w:rFonts w:ascii="仿宋" w:eastAsia="仿宋" w:hAnsi="仿宋" w:hint="eastAsia"/>
                            <w:spacing w:val="-12"/>
                          </w:rPr>
                          <w:t>不占用、挪用本工程资金</w:t>
                        </w:r>
                      </w:p>
                    </w:txbxContent>
                  </v:textbox>
                </v:rect>
                <v:rect id="矩形 42" o:spid="_x0000_s1043" style="width:2652;height:486;left:681;mso-wrap-style:square;position:absolute" filled="f">
                  <v:textbox>
                    <w:txbxContent>
                      <w:p w:rsidR="00D25088">
                        <w:pPr>
                          <w:pStyle w:val="Normal0"/>
                          <w:jc w:val="center"/>
                          <w:rPr>
                            <w:rFonts w:ascii="仿宋" w:eastAsia="仿宋" w:hAnsi="仿宋"/>
                            <w:spacing w:val="-12"/>
                          </w:rPr>
                        </w:pPr>
                        <w:r>
                          <w:rPr>
                            <w:rFonts w:ascii="仿宋" w:eastAsia="仿宋" w:hAnsi="仿宋" w:hint="eastAsia"/>
                            <w:spacing w:val="-12"/>
                          </w:rPr>
                          <w:t>编制资金流动控制计划</w:t>
                        </w:r>
                      </w:p>
                    </w:txbxContent>
                  </v:textbox>
                </v:rect>
                <v:line id="直线 43" o:spid="_x0000_s1044" style="mso-wrap-style:square;position:absolute" from="0,238" to="663,241"/>
                <v:line id="直线 44" o:spid="_x0000_s1045" style="mso-wrap-style:square;position:absolute" from="0,238" to="0,904"/>
                <v:line id="直线 45" o:spid="_x0000_s1046" style="mso-wrap-style:square;position:absolute" from="0,904" to="663,904"/>
                <v:line id="直线 46" o:spid="_x0000_s1047" style="mso-wrap-style:square;position:absolute" from="3334,223" to="3997,226"/>
                <v:line id="直线 47" o:spid="_x0000_s1048" style="mso-wrap-style:square;position:absolute" from="3334,889" to="3997,892"/>
                <v:line id="直线 48" o:spid="_x0000_s1049" style="mso-wrap-style:square;position:absolute" from="3997,223" to="3997,889"/>
              </v:group>
              <v:rect id="矩形 49" o:spid="_x0000_s1050" style="width:663;height:999;mso-wrap-style:square;position:absolute;top:124" filled="f">
                <v:textbox>
                  <w:txbxContent>
                    <w:p w:rsidR="00D25088">
                      <w:pPr>
                        <w:pStyle w:val="Normal0"/>
                        <w:jc w:val="center"/>
                        <w:rPr>
                          <w:rFonts w:ascii="仿宋" w:eastAsia="仿宋" w:hAnsi="仿宋"/>
                        </w:rPr>
                      </w:pPr>
                      <w:r>
                        <w:rPr>
                          <w:rFonts w:ascii="仿宋" w:eastAsia="仿宋" w:hAnsi="仿宋" w:hint="eastAsia"/>
                        </w:rPr>
                        <w:t>财</w:t>
                      </w:r>
                    </w:p>
                  </w:txbxContent>
                </v:textbox>
              </v:rect>
              <v:line id="直线 50" o:spid="_x0000_s1051" style="mso-wrap-style:square;position:absolute" from="663,568" to="1326,568"/>
            </v:group>
            <v:group id="组合 51" o:spid="_x0000_s1052" style="width:5715;height:1818;left:1768;position:absolute;top:3656" coordsize="5715,1818">
              <v:rect id="矩形 52" o:spid="_x0000_s1053" style="width:2652;height:486;left:1988;mso-wrap-style:square;position:absolute;top:666" filled="f">
                <v:textbox>
                  <w:txbxContent>
                    <w:p w:rsidR="00D25088">
                      <w:pPr>
                        <w:pStyle w:val="Normal0"/>
                        <w:jc w:val="center"/>
                      </w:pPr>
                      <w:r>
                        <w:rPr>
                          <w:rFonts w:ascii="仿宋" w:eastAsia="仿宋" w:hAnsi="仿宋" w:hint="eastAsia"/>
                        </w:rPr>
                        <w:t>编制物资采购计划</w:t>
                      </w:r>
                    </w:p>
                  </w:txbxContent>
                </v:textbox>
              </v:rect>
              <v:rect id="矩形 53" o:spid="_x0000_s1054" style="width:2652;height:486;left:1988;mso-wrap-style:square;position:absolute" filled="f">
                <v:textbox>
                  <w:txbxContent>
                    <w:p w:rsidR="00D25088">
                      <w:pPr>
                        <w:pStyle w:val="Normal0"/>
                        <w:jc w:val="center"/>
                      </w:pPr>
                      <w:r>
                        <w:rPr>
                          <w:rFonts w:ascii="仿宋" w:eastAsia="仿宋" w:hAnsi="仿宋" w:hint="eastAsia"/>
                        </w:rPr>
                        <w:t>编制物资供应计划</w:t>
                      </w:r>
                    </w:p>
                  </w:txbxContent>
                </v:textbox>
              </v:rect>
              <v:line id="直线 54" o:spid="_x0000_s1055" style="mso-wrap-style:square;position:absolute" from="1307,238" to="1970,241"/>
              <v:line id="直线 55" o:spid="_x0000_s1056" style="mso-wrap-style:square;position:absolute" from="1307,238" to="1320,1519"/>
              <v:line id="直线 56" o:spid="_x0000_s1057" style="flip:y;mso-wrap-style:square;position:absolute" from="656,904" to="1970,914"/>
              <v:line id="直线 57" o:spid="_x0000_s1058" style="mso-wrap-style:square;position:absolute" from="4641,223" to="5304,226"/>
              <v:line id="直线 58" o:spid="_x0000_s1059" style="flip:y;mso-wrap-style:square;position:absolute" from="4639,1566" to="5308,1574"/>
              <v:line id="直线 59" o:spid="_x0000_s1060" style="flip:x;mso-wrap-style:square;position:absolute" from="5300,223" to="5304,1548"/>
              <v:rect id="矩形 60" o:spid="_x0000_s1061" style="width:663;height:999;mso-wrap-style:square;position:absolute;top:333" filled="f">
                <v:textbox>
                  <w:txbxContent>
                    <w:p w:rsidR="00D25088">
                      <w:pPr>
                        <w:pStyle w:val="Normal0"/>
                        <w:jc w:val="center"/>
                        <w:rPr>
                          <w:rFonts w:ascii="仿宋" w:eastAsia="仿宋" w:hAnsi="仿宋"/>
                        </w:rPr>
                      </w:pPr>
                      <w:r>
                        <w:rPr>
                          <w:rFonts w:ascii="仿宋" w:eastAsia="仿宋" w:hAnsi="仿宋" w:hint="eastAsia"/>
                        </w:rPr>
                        <w:t>物</w:t>
                      </w:r>
                    </w:p>
                  </w:txbxContent>
                </v:textbox>
              </v:rect>
              <v:rect id="矩形 61" o:spid="_x0000_s1062" style="width:2652;height:486;left:1989;mso-wrap-style:square;position:absolute;top:1332" filled="f">
                <v:textbox>
                  <w:txbxContent>
                    <w:p w:rsidR="00D25088">
                      <w:pPr>
                        <w:pStyle w:val="Normal0"/>
                        <w:jc w:val="center"/>
                        <w:rPr>
                          <w:rFonts w:ascii="仿宋" w:eastAsia="仿宋" w:hAnsi="仿宋"/>
                        </w:rPr>
                      </w:pPr>
                      <w:r>
                        <w:rPr>
                          <w:rFonts w:ascii="仿宋" w:eastAsia="仿宋" w:hAnsi="仿宋" w:hint="eastAsia"/>
                        </w:rPr>
                        <w:t>合理安排地材收购</w:t>
                      </w:r>
                    </w:p>
                  </w:txbxContent>
                </v:textbox>
              </v:rect>
              <v:line id="直线 62" o:spid="_x0000_s1063" style="mso-wrap-style:square;position:absolute" from="1309,1529" to="1972,1529"/>
              <v:line id="直线 63" o:spid="_x0000_s1064" style="mso-wrap-style:square;position:absolute" from="4656,933" to="5715,946"/>
            </v:group>
            <v:group id="组合 64" o:spid="_x0000_s1065" style="width:5715;height:1818;left:1768;position:absolute;top:5654" coordsize="5715,1818">
              <v:rect id="矩形 65" o:spid="_x0000_s1066" style="width:2652;height:486;left:1988;mso-wrap-style:square;position:absolute;top:666" filled="f">
                <v:textbox>
                  <w:txbxContent>
                    <w:p w:rsidR="00D25088">
                      <w:pPr>
                        <w:pStyle w:val="Normal0"/>
                        <w:jc w:val="center"/>
                        <w:rPr>
                          <w:rFonts w:ascii="仿宋" w:eastAsia="仿宋" w:hAnsi="仿宋"/>
                        </w:rPr>
                      </w:pPr>
                      <w:r>
                        <w:rPr>
                          <w:rFonts w:ascii="仿宋" w:eastAsia="仿宋" w:hAnsi="仿宋" w:hint="eastAsia"/>
                        </w:rPr>
                        <w:t>加强机械维修与保养</w:t>
                      </w:r>
                    </w:p>
                  </w:txbxContent>
                </v:textbox>
              </v:rect>
              <v:rect id="矩形 66" o:spid="_x0000_s1067" style="width:2652;height:486;left:1988;mso-wrap-style:square;position:absolute" filled="f">
                <v:textbox>
                  <w:txbxContent>
                    <w:p w:rsidR="00D25088">
                      <w:pPr>
                        <w:pStyle w:val="Normal0"/>
                        <w:jc w:val="center"/>
                        <w:rPr>
                          <w:rFonts w:ascii="仿宋" w:eastAsia="仿宋" w:hAnsi="仿宋"/>
                        </w:rPr>
                      </w:pPr>
                      <w:r>
                        <w:rPr>
                          <w:rFonts w:ascii="仿宋" w:eastAsia="仿宋" w:hAnsi="仿宋" w:hint="eastAsia"/>
                        </w:rPr>
                        <w:t>优化机械配置</w:t>
                      </w:r>
                    </w:p>
                  </w:txbxContent>
                </v:textbox>
              </v:rect>
              <v:line id="直线 67" o:spid="_x0000_s1068" style="mso-wrap-style:square;position:absolute" from="1307,238" to="1970,241"/>
              <v:line id="直线 68" o:spid="_x0000_s1069" style="mso-wrap-style:square;position:absolute" from="1307,238" to="1320,1519"/>
              <v:line id="直线 69" o:spid="_x0000_s1070" style="flip:y;mso-wrap-style:square;position:absolute" from="656,904" to="1970,914"/>
              <v:line id="直线 70" o:spid="_x0000_s1071" style="mso-wrap-style:square;position:absolute" from="4641,223" to="5304,226"/>
              <v:line id="直线 71" o:spid="_x0000_s1072" style="flip:y;mso-wrap-style:square;position:absolute" from="4639,1566" to="5308,1574"/>
              <v:line id="直线 72" o:spid="_x0000_s1073" style="flip:x;mso-wrap-style:square;position:absolute" from="5300,223" to="5304,1548"/>
              <v:rect id="矩形 73" o:spid="_x0000_s1074" style="width:663;height:999;mso-wrap-style:square;position:absolute;top:333" filled="f">
                <v:textbox>
                  <w:txbxContent>
                    <w:p w:rsidR="00D25088">
                      <w:pPr>
                        <w:pStyle w:val="Normal0"/>
                        <w:jc w:val="center"/>
                        <w:rPr>
                          <w:rFonts w:ascii="仿宋" w:eastAsia="仿宋" w:hAnsi="仿宋"/>
                        </w:rPr>
                      </w:pPr>
                      <w:r>
                        <w:rPr>
                          <w:rFonts w:ascii="仿宋" w:eastAsia="仿宋" w:hAnsi="仿宋" w:hint="eastAsia"/>
                        </w:rPr>
                        <w:t>机</w:t>
                      </w:r>
                    </w:p>
                  </w:txbxContent>
                </v:textbox>
              </v:rect>
              <v:rect id="矩形 74" o:spid="_x0000_s1075" style="width:2652;height:486;left:1989;mso-wrap-style:square;position:absolute;top:1332" filled="f">
                <v:textbox>
                  <w:txbxContent>
                    <w:p w:rsidR="00D25088">
                      <w:pPr>
                        <w:pStyle w:val="Normal0"/>
                        <w:jc w:val="center"/>
                        <w:rPr>
                          <w:rFonts w:ascii="仿宋" w:eastAsia="仿宋" w:hAnsi="仿宋"/>
                        </w:rPr>
                      </w:pPr>
                      <w:r>
                        <w:rPr>
                          <w:rFonts w:ascii="仿宋" w:eastAsia="仿宋" w:hAnsi="仿宋" w:hint="eastAsia"/>
                        </w:rPr>
                        <w:t>确保零配件供应</w:t>
                      </w:r>
                    </w:p>
                  </w:txbxContent>
                </v:textbox>
              </v:rect>
              <v:line id="直线 75" o:spid="_x0000_s1076" style="mso-wrap-style:square;position:absolute" from="1309,1529" to="1972,1529"/>
              <v:line id="直线 76" o:spid="_x0000_s1077" style="mso-wrap-style:square;position:absolute" from="4656,933" to="5715,946"/>
            </v:group>
            <v:group id="组合 77" o:spid="_x0000_s1078" style="width:5746;height:2484;left:1768;position:absolute;top:7652" coordsize="5746,2484">
              <v:group id="组合 78" o:spid="_x0000_s1079" style="width:3997;height:1152;left:1307;position:absolute" coordsize="3997,1152">
                <v:rect id="矩形 79" o:spid="_x0000_s1080" style="width:2652;height:486;left:681;mso-wrap-style:square;position:absolute;top:666" filled="f">
                  <v:textbox>
                    <w:txbxContent>
                      <w:p w:rsidR="00D25088">
                        <w:pPr>
                          <w:pStyle w:val="Normal0"/>
                          <w:jc w:val="center"/>
                        </w:pPr>
                        <w:r>
                          <w:rPr>
                            <w:rFonts w:ascii="仿宋" w:eastAsia="仿宋" w:hAnsi="仿宋" w:hint="eastAsia"/>
                          </w:rPr>
                          <w:t>编制好实施性施组</w:t>
                        </w:r>
                      </w:p>
                    </w:txbxContent>
                  </v:textbox>
                </v:rect>
                <v:rect id="矩形 80" o:spid="_x0000_s1081" style="width:2652;height:486;left:681;mso-wrap-style:square;position:absolute" filled="f">
                  <v:textbox>
                    <w:txbxContent>
                      <w:p w:rsidR="00D25088">
                        <w:pPr>
                          <w:pStyle w:val="Normal0"/>
                          <w:jc w:val="center"/>
                          <w:rPr>
                            <w:rFonts w:ascii="仿宋" w:eastAsia="仿宋" w:hAnsi="仿宋"/>
                          </w:rPr>
                        </w:pPr>
                        <w:r>
                          <w:rPr>
                            <w:rFonts w:ascii="仿宋" w:eastAsia="仿宋" w:hAnsi="仿宋" w:hint="eastAsia"/>
                          </w:rPr>
                          <w:t>加强网络计划管理</w:t>
                        </w:r>
                      </w:p>
                    </w:txbxContent>
                  </v:textbox>
                </v:rect>
                <v:line id="直线 81" o:spid="_x0000_s1082" style="mso-wrap-style:square;position:absolute" from="0,238" to="663,241"/>
                <v:line id="直线 82" o:spid="_x0000_s1083" style="mso-wrap-style:square;position:absolute" from="0,238" to="0,904"/>
                <v:line id="直线 83" o:spid="_x0000_s1084" style="mso-wrap-style:square;position:absolute" from="0,904" to="663,904"/>
                <v:line id="直线 84" o:spid="_x0000_s1085" style="mso-wrap-style:square;position:absolute" from="3334,223" to="3997,226"/>
                <v:line id="直线 85" o:spid="_x0000_s1086" style="mso-wrap-style:square;position:absolute" from="3334,889" to="3997,892"/>
                <v:line id="直线 86" o:spid="_x0000_s1087" style="mso-wrap-style:square;position:absolute" from="3997,223" to="3997,889"/>
              </v:group>
              <v:line id="直线 87" o:spid="_x0000_s1088" style="mso-wrap-style:square;position:absolute" from="663,1332" to="1326,1332"/>
              <v:group id="组合 88" o:spid="_x0000_s1089" style="width:3997;height:1152;left:1307;position:absolute;top:1332" coordsize="3997,1152">
                <v:rect id="矩形 89" o:spid="_x0000_s1090" style="width:2652;height:486;left:681;mso-wrap-style:square;position:absolute;top:666" filled="f">
                  <v:textbox>
                    <w:txbxContent>
                      <w:p w:rsidR="00D25088">
                        <w:pPr>
                          <w:pStyle w:val="Normal0"/>
                          <w:jc w:val="center"/>
                          <w:rPr>
                            <w:rFonts w:ascii="仿宋" w:eastAsia="仿宋" w:hAnsi="仿宋"/>
                          </w:rPr>
                        </w:pPr>
                        <w:r>
                          <w:rPr>
                            <w:rFonts w:ascii="仿宋" w:eastAsia="仿宋" w:hAnsi="仿宋" w:hint="eastAsia"/>
                          </w:rPr>
                          <w:t>搞好外部关系加强协作</w:t>
                        </w:r>
                      </w:p>
                    </w:txbxContent>
                  </v:textbox>
                </v:rect>
                <v:rect id="矩形 90" o:spid="_x0000_s1091" style="width:2652;height:486;left:681;mso-wrap-style:square;position:absolute" filled="f">
                  <v:textbox>
                    <w:txbxContent>
                      <w:p w:rsidR="00D25088">
                        <w:pPr>
                          <w:pStyle w:val="Normal0"/>
                          <w:jc w:val="center"/>
                        </w:pPr>
                        <w:r>
                          <w:rPr>
                            <w:rFonts w:ascii="仿宋" w:eastAsia="仿宋" w:hAnsi="仿宋" w:hint="eastAsia"/>
                          </w:rPr>
                          <w:t>合理工序加强</w:t>
                        </w:r>
                        <w:r>
                          <w:rPr>
                            <w:rFonts w:ascii="仿宋" w:eastAsia="仿宋" w:hAnsi="仿宋" w:hint="eastAsia"/>
                          </w:rPr>
                          <w:t>QC</w:t>
                        </w:r>
                        <w:r>
                          <w:rPr>
                            <w:rFonts w:ascii="仿宋" w:eastAsia="仿宋" w:hAnsi="仿宋" w:hint="eastAsia"/>
                          </w:rPr>
                          <w:t>活动</w:t>
                        </w:r>
                      </w:p>
                    </w:txbxContent>
                  </v:textbox>
                </v:rect>
                <v:line id="直线 91" o:spid="_x0000_s1092" style="mso-wrap-style:square;position:absolute" from="0,238" to="663,241"/>
                <v:line id="直线 92" o:spid="_x0000_s1093" style="mso-wrap-style:square;position:absolute" from="0,238" to="0,904"/>
                <v:line id="直线 93" o:spid="_x0000_s1094" style="mso-wrap-style:square;position:absolute" from="0,904" to="663,904"/>
                <v:line id="直线 94" o:spid="_x0000_s1095" style="mso-wrap-style:square;position:absolute" from="3334,223" to="3997,226"/>
                <v:line id="直线 95" o:spid="_x0000_s1096" style="mso-wrap-style:square;position:absolute" from="3334,889" to="3997,892"/>
                <v:line id="直线 96" o:spid="_x0000_s1097" style="mso-wrap-style:square;position:absolute" from="3997,223" to="3997,889"/>
              </v:group>
              <v:line id="直线 97" o:spid="_x0000_s1098" style="mso-wrap-style:square;position:absolute" from="5304,1332" to="5746,1332"/>
              <v:line id="直线 98" o:spid="_x0000_s1099" style="mso-wrap-style:square;position:absolute" from="1305,880" to="1305,1546"/>
              <v:line id="直线 99" o:spid="_x0000_s1100" style="mso-wrap-style:square;position:absolute" from="5295,910" to="5295,1576"/>
              <v:rect id="矩形 100" o:spid="_x0000_s1101" style="width:663;height:1665;mso-wrap-style:square;position:absolute;top:333" filled="f">
                <v:textbox>
                  <w:txbxContent>
                    <w:p w:rsidR="00D25088">
                      <w:pPr>
                        <w:pStyle w:val="Normal0"/>
                        <w:jc w:val="center"/>
                        <w:rPr>
                          <w:rFonts w:ascii="仿宋" w:eastAsia="仿宋" w:hAnsi="仿宋"/>
                        </w:rPr>
                      </w:pPr>
                      <w:r>
                        <w:rPr>
                          <w:rFonts w:ascii="仿宋" w:eastAsia="仿宋" w:hAnsi="仿宋" w:hint="eastAsia"/>
                        </w:rPr>
                        <w:t>组织管理</w:t>
                      </w:r>
                    </w:p>
                  </w:txbxContent>
                </v:textbox>
              </v:rect>
            </v:group>
            <v:group id="组合 101" o:spid="_x0000_s1102" style="width:5746;height:2484;left:1768;position:absolute;top:10316" coordsize="5746,2484">
              <v:group id="组合 102" o:spid="_x0000_s1103" style="width:3997;height:1152;left:1307;position:absolute" coordsize="3997,1152">
                <v:rect id="矩形 103" o:spid="_x0000_s1104" style="width:2652;height:486;left:681;mso-wrap-style:square;position:absolute;top:666" filled="f">
                  <v:textbox>
                    <w:txbxContent>
                      <w:p w:rsidR="00D25088">
                        <w:pPr>
                          <w:pStyle w:val="Normal0"/>
                          <w:jc w:val="center"/>
                          <w:rPr>
                            <w:rFonts w:ascii="仿宋" w:eastAsia="仿宋" w:hAnsi="仿宋"/>
                          </w:rPr>
                        </w:pPr>
                        <w:r>
                          <w:rPr>
                            <w:rFonts w:ascii="仿宋" w:eastAsia="仿宋" w:hAnsi="仿宋" w:hint="eastAsia"/>
                          </w:rPr>
                          <w:t>形象进度监控</w:t>
                        </w:r>
                      </w:p>
                    </w:txbxContent>
                  </v:textbox>
                </v:rect>
                <v:rect id="矩形 104" o:spid="_x0000_s1105" style="width:2652;height:486;left:681;mso-wrap-style:square;position:absolute" filled="f">
                  <v:textbox>
                    <w:txbxContent>
                      <w:p w:rsidR="00D25088">
                        <w:pPr>
                          <w:pStyle w:val="Normal0"/>
                          <w:jc w:val="center"/>
                          <w:rPr>
                            <w:rFonts w:ascii="仿宋" w:eastAsia="仿宋" w:hAnsi="仿宋"/>
                          </w:rPr>
                        </w:pPr>
                        <w:r>
                          <w:rPr>
                            <w:rFonts w:ascii="仿宋" w:eastAsia="仿宋" w:hAnsi="仿宋" w:hint="eastAsia"/>
                          </w:rPr>
                          <w:t>投资指标监控</w:t>
                        </w:r>
                      </w:p>
                    </w:txbxContent>
                  </v:textbox>
                </v:rect>
                <v:line id="直线 105" o:spid="_x0000_s1106" style="mso-wrap-style:square;position:absolute" from="0,238" to="663,241"/>
                <v:line id="直线 106" o:spid="_x0000_s1107" style="mso-wrap-style:square;position:absolute" from="0,238" to="0,904"/>
                <v:line id="直线 107" o:spid="_x0000_s1108" style="mso-wrap-style:square;position:absolute" from="0,904" to="663,904"/>
                <v:line id="直线 108" o:spid="_x0000_s1109" style="mso-wrap-style:square;position:absolute" from="3334,223" to="3997,226"/>
                <v:line id="直线 109" o:spid="_x0000_s1110" style="mso-wrap-style:square;position:absolute" from="3334,889" to="3997,892"/>
                <v:line id="直线 110" o:spid="_x0000_s1111" style="mso-wrap-style:square;position:absolute" from="3997,223" to="3997,889"/>
              </v:group>
              <v:line id="直线 111" o:spid="_x0000_s1112" style="mso-wrap-style:square;position:absolute" from="663,1332" to="1326,1332"/>
              <v:group id="组合 112" o:spid="_x0000_s1113" style="width:3997;height:1152;left:1307;position:absolute;top:1332" coordsize="3997,1152">
                <v:rect id="矩形 113" o:spid="_x0000_s1114" style="width:2652;height:486;left:681;mso-wrap-style:square;position:absolute;top:666" filled="f">
                  <v:textbox>
                    <w:txbxContent>
                      <w:p w:rsidR="00D25088">
                        <w:pPr>
                          <w:pStyle w:val="Normal0"/>
                          <w:jc w:val="center"/>
                          <w:rPr>
                            <w:rFonts w:ascii="仿宋" w:eastAsia="仿宋" w:hAnsi="仿宋"/>
                          </w:rPr>
                        </w:pPr>
                        <w:r>
                          <w:rPr>
                            <w:rFonts w:ascii="仿宋" w:eastAsia="仿宋" w:hAnsi="仿宋" w:hint="eastAsia"/>
                          </w:rPr>
                          <w:t>关键线路监控</w:t>
                        </w:r>
                      </w:p>
                    </w:txbxContent>
                  </v:textbox>
                </v:rect>
                <v:rect id="矩形 114" o:spid="_x0000_s1115" style="width:2652;height:486;left:681;mso-wrap-style:square;position:absolute" filled="f">
                  <v:textbox>
                    <w:txbxContent>
                      <w:p w:rsidR="00D25088">
                        <w:pPr>
                          <w:pStyle w:val="Normal0"/>
                          <w:jc w:val="center"/>
                          <w:rPr>
                            <w:rFonts w:ascii="仿宋" w:eastAsia="仿宋" w:hAnsi="仿宋"/>
                          </w:rPr>
                        </w:pPr>
                        <w:r>
                          <w:rPr>
                            <w:rFonts w:ascii="仿宋" w:eastAsia="仿宋" w:hAnsi="仿宋" w:hint="eastAsia"/>
                          </w:rPr>
                          <w:t>单项进度监控</w:t>
                        </w:r>
                      </w:p>
                    </w:txbxContent>
                  </v:textbox>
                </v:rect>
                <v:line id="直线 115" o:spid="_x0000_s1116" style="mso-wrap-style:square;position:absolute" from="0,238" to="663,241"/>
                <v:line id="直线 116" o:spid="_x0000_s1117" style="mso-wrap-style:square;position:absolute" from="0,238" to="0,904"/>
                <v:line id="直线 117" o:spid="_x0000_s1118" style="mso-wrap-style:square;position:absolute" from="0,904" to="663,904"/>
                <v:line id="直线 118" o:spid="_x0000_s1119" style="mso-wrap-style:square;position:absolute" from="3334,223" to="3997,226"/>
                <v:line id="直线 119" o:spid="_x0000_s1120" style="mso-wrap-style:square;position:absolute" from="3334,889" to="3997,892"/>
                <v:line id="直线 120" o:spid="_x0000_s1121" style="mso-wrap-style:square;position:absolute" from="3997,223" to="3997,889"/>
              </v:group>
              <v:line id="直线 121" o:spid="_x0000_s1122" style="mso-wrap-style:square;position:absolute" from="5304,1332" to="5746,1332"/>
              <v:line id="直线 122" o:spid="_x0000_s1123" style="mso-wrap-style:square;position:absolute" from="1305,880" to="1305,1546"/>
              <v:line id="直线 123" o:spid="_x0000_s1124" style="mso-wrap-style:square;position:absolute" from="5295,910" to="5295,1576"/>
              <v:rect id="矩形 124" o:spid="_x0000_s1125" style="width:663;height:1665;mso-wrap-style:square;position:absolute;top:333" filled="f">
                <v:textbox>
                  <w:txbxContent>
                    <w:p w:rsidR="00D25088">
                      <w:pPr>
                        <w:pStyle w:val="Normal0"/>
                        <w:jc w:val="center"/>
                        <w:rPr>
                          <w:rFonts w:ascii="仿宋" w:eastAsia="仿宋" w:hAnsi="仿宋"/>
                        </w:rPr>
                      </w:pPr>
                      <w:r>
                        <w:rPr>
                          <w:rFonts w:ascii="仿宋" w:eastAsia="仿宋" w:hAnsi="仿宋" w:hint="eastAsia"/>
                        </w:rPr>
                        <w:t>进</w:t>
                      </w:r>
                    </w:p>
                    <w:p w:rsidR="00D25088">
                      <w:pPr>
                        <w:pStyle w:val="Normal0"/>
                        <w:jc w:val="center"/>
                      </w:pPr>
                      <w:r>
                        <w:rPr>
                          <w:rFonts w:ascii="仿宋" w:eastAsia="仿宋" w:hAnsi="仿宋" w:hint="eastAsia"/>
                        </w:rPr>
                        <w:t>度</w:t>
                      </w:r>
                    </w:p>
                  </w:txbxContent>
                </v:textbox>
              </v:rect>
            </v:group>
            <v:line id="直线 125" o:spid="_x0000_s1126" style="mso-wrap-style:square;position:absolute" from="1547,1658" to="1768,1658"/>
            <v:line id="直线 126" o:spid="_x0000_s1127" style="mso-wrap-style:square;position:absolute" from="1547,2990" to="1768,2990"/>
            <v:line id="直线 127" o:spid="_x0000_s1128" style="mso-wrap-style:square;position:absolute" from="1543,4545" to="1764,4545"/>
            <v:line id="直线 128" o:spid="_x0000_s1129" style="mso-wrap-style:square;position:absolute" from="910,6525" to="1794,6525"/>
            <v:line id="直线 129" o:spid="_x0000_s1130" style="mso-wrap-style:square;position:absolute" from="1547,8984" to="1768,8984"/>
            <v:line id="直线 130" o:spid="_x0000_s1131" style="mso-wrap-style:square;position:absolute" from="1547,11648" to="1768,11648"/>
            <v:rect id="矩形 131" o:spid="_x0000_s1132" style="width:663;height:2331;left:221;mso-wrap-style:square;position:absolute;top:5321" filled="f">
              <v:textbox>
                <w:txbxContent>
                  <w:p w:rsidR="00D25088">
                    <w:pPr>
                      <w:pStyle w:val="Normal0"/>
                      <w:rPr>
                        <w:rFonts w:ascii="仿宋" w:eastAsia="仿宋" w:hAnsi="仿宋"/>
                      </w:rPr>
                    </w:pPr>
                    <w:r>
                      <w:rPr>
                        <w:rFonts w:ascii="仿宋" w:eastAsia="仿宋" w:hAnsi="仿宋" w:hint="eastAsia"/>
                      </w:rPr>
                      <w:t>项目经理部</w:t>
                    </w:r>
                  </w:p>
                </w:txbxContent>
              </v:textbox>
            </v:rect>
            <v:line id="直线 132" o:spid="_x0000_s1133" style="mso-wrap-style:square;position:absolute" from="1547,1658" to="1547,11648"/>
            <v:rect id="矩形 133" o:spid="_x0000_s1134" style="width:663;height:2331;left:7514;mso-wrap-style:square;position:absolute;top:5321" filled="f">
              <v:textbox>
                <w:txbxContent>
                  <w:p w:rsidR="00D25088">
                    <w:pPr>
                      <w:pStyle w:val="Normal0"/>
                      <w:rPr>
                        <w:rFonts w:ascii="仿宋" w:eastAsia="仿宋" w:hAnsi="仿宋"/>
                      </w:rPr>
                    </w:pPr>
                    <w:r>
                      <w:rPr>
                        <w:rFonts w:ascii="仿宋" w:eastAsia="仿宋" w:hAnsi="仿宋" w:hint="eastAsia"/>
                      </w:rPr>
                      <w:t>信息跟踪与反馈</w:t>
                    </w:r>
                  </w:p>
                </w:txbxContent>
              </v:textbox>
            </v:rect>
            <v:line id="直线 134" o:spid="_x0000_s1135" style="mso-wrap-style:square;position:absolute" from="7072,1658" to="7735,1658"/>
            <v:line id="直线 135" o:spid="_x0000_s1136" style="mso-wrap-style:square;position:absolute" from="7072,2990" to="7735,2990"/>
            <v:line id="直线 136" o:spid="_x0000_s1137" style="flip:y;mso-wrap-style:square;position:absolute" from="442,659" to="442,5321"/>
            <v:line id="直线 137" o:spid="_x0000_s1138" style="mso-wrap-style:square;position:absolute" from="442,659" to="7735,659"/>
            <v:line id="直线 138" o:spid="_x0000_s1139" style="mso-wrap-style:square;position:absolute" from="7735,659" to="7735,5321"/>
            <v:line id="直线 139" o:spid="_x0000_s1140" style="mso-wrap-style:square;position:absolute" from="7735,7652" to="7735,12980"/>
            <v:line id="直线 140" o:spid="_x0000_s1141" style="mso-wrap-style:square;position:absolute" from="442,7652" to="442,12980"/>
            <v:line id="直线 141" o:spid="_x0000_s1142" style="mso-wrap-style:square;position:absolute" from="442,12980" to="7735,12980"/>
            <v:line id="直线 142" o:spid="_x0000_s1143" style="mso-wrap-style:square;position:absolute" from="7514,11648" to="7735,11648"/>
            <v:line id="直线 143" o:spid="_x0000_s1144" style="mso-wrap-style:square;position:absolute" from="7514,8984" to="7735,8984"/>
            <v:line id="直线 144" o:spid="_x0000_s1145" style="mso-wrap-style:square;position:absolute" from="7500,4595" to="7721,4595"/>
            <v:rect id="矩形 145" o:spid="_x0000_s1146" style="width:8840;height:13986;mso-wrap-style:square;position:absolute" filled="f" strokeweight="2.25pt"/>
          </v:group>
        </w:pict>
      </w:r>
      <w:r>
        <w:rPr>
          <w:rFonts w:ascii="宋体" w:hAnsi="宋体" w:hint="eastAsia"/>
          <w:b/>
          <w:color w:val="000000"/>
        </w:rPr>
        <w:t>工期保证方案图</w:t>
      </w:r>
    </w:p>
    <w:p w:rsidR="00D25088">
      <w:pPr>
        <w:pStyle w:val="Normal0"/>
        <w:adjustRightInd w:val="0"/>
        <w:snapToGrid w:val="0"/>
        <w:ind w:firstLine="480" w:firstLineChars="200"/>
        <w:rPr>
          <w:rFonts w:ascii="宋体" w:hAnsi="宋体"/>
          <w:color w:val="000000"/>
        </w:rPr>
      </w:pPr>
    </w:p>
    <w:p w:rsidR="00D25088">
      <w:pPr>
        <w:pStyle w:val="Normal0"/>
        <w:adjustRightInd w:val="0"/>
        <w:snapToGrid w:val="0"/>
        <w:ind w:firstLine="480" w:firstLineChars="200"/>
        <w:rPr>
          <w:rFonts w:ascii="宋体" w:hAnsi="宋体"/>
          <w:color w:val="000000"/>
        </w:rPr>
      </w:pPr>
    </w:p>
    <w:p w:rsidR="00D25088">
      <w:pPr>
        <w:pStyle w:val="Normal0"/>
        <w:adjustRightInd w:val="0"/>
        <w:snapToGrid w:val="0"/>
        <w:ind w:firstLine="480" w:firstLineChars="200"/>
        <w:rPr>
          <w:rFonts w:ascii="宋体" w:hAnsi="宋体"/>
          <w:color w:val="000000"/>
        </w:rPr>
      </w:pPr>
    </w:p>
    <w:p w:rsidR="00D25088">
      <w:pPr>
        <w:pStyle w:val="Normal0"/>
        <w:adjustRightInd w:val="0"/>
        <w:snapToGrid w:val="0"/>
        <w:ind w:firstLine="480" w:firstLineChars="200"/>
        <w:rPr>
          <w:rFonts w:ascii="宋体" w:hAnsi="宋体"/>
          <w:color w:val="000000"/>
        </w:rPr>
      </w:pPr>
    </w:p>
    <w:p w:rsidR="00D25088">
      <w:pPr>
        <w:pStyle w:val="Normal0"/>
        <w:adjustRightInd w:val="0"/>
        <w:snapToGrid w:val="0"/>
        <w:ind w:firstLine="480" w:firstLineChars="200"/>
        <w:rPr>
          <w:rFonts w:ascii="宋体" w:hAnsi="宋体"/>
          <w:color w:val="000000"/>
        </w:rPr>
      </w:pPr>
    </w:p>
    <w:p w:rsidR="00D25088">
      <w:pPr>
        <w:pStyle w:val="Normal0"/>
        <w:adjustRightInd w:val="0"/>
        <w:snapToGrid w:val="0"/>
        <w:ind w:firstLine="480" w:firstLineChars="200"/>
        <w:rPr>
          <w:rFonts w:ascii="宋体" w:hAnsi="宋体"/>
          <w:color w:val="000000"/>
        </w:rPr>
      </w:pPr>
    </w:p>
    <w:p w:rsidR="00D25088">
      <w:pPr>
        <w:pStyle w:val="Normal0"/>
        <w:adjustRightInd w:val="0"/>
        <w:snapToGrid w:val="0"/>
        <w:ind w:firstLine="480" w:firstLineChars="200"/>
        <w:rPr>
          <w:rFonts w:ascii="宋体" w:hAnsi="宋体"/>
          <w:color w:val="000000"/>
        </w:rPr>
      </w:pPr>
    </w:p>
    <w:p w:rsidR="00D25088">
      <w:pPr>
        <w:pStyle w:val="Normal0"/>
        <w:adjustRightInd w:val="0"/>
        <w:snapToGrid w:val="0"/>
        <w:rPr>
          <w:rFonts w:ascii="宋体" w:hAnsi="宋体"/>
          <w:color w:val="000000"/>
        </w:rPr>
      </w:pPr>
    </w:p>
    <w:p w:rsidR="00D25088">
      <w:pPr>
        <w:pStyle w:val="Normal0"/>
        <w:adjustRightInd w:val="0"/>
        <w:snapToGrid w:val="0"/>
        <w:ind w:firstLine="480" w:firstLineChars="200"/>
        <w:rPr>
          <w:rFonts w:ascii="宋体" w:hAnsi="宋体"/>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pPr>
    </w:p>
    <w:p w:rsidR="00D25088">
      <w:pPr>
        <w:pStyle w:val="Normal0"/>
        <w:adjustRightInd w:val="0"/>
        <w:snapToGrid w:val="0"/>
        <w:ind w:firstLine="480" w:firstLineChars="200"/>
        <w:jc w:val="center"/>
        <w:rPr>
          <w:rFonts w:ascii="宋体" w:hAnsi="宋体"/>
          <w:b/>
          <w:color w:val="000000"/>
        </w:rPr>
        <w:sectPr>
          <w:type w:val="nextPage"/>
          <w:pgSz w:w="11906" w:h="16838"/>
          <w:pgMar w:top="1440" w:right="1274" w:bottom="1440" w:left="1800" w:header="851" w:footer="797" w:gutter="0"/>
          <w:pgNumType w:start="11"/>
          <w:cols w:space="708"/>
          <w:titlePg w:val="0"/>
          <w:docGrid w:type="lines" w:linePitch="312"/>
        </w:sectPr>
      </w:pPr>
    </w:p>
    <w:p w:rsidR="00D25088">
      <w:pPr>
        <w:pStyle w:val="Heading2"/>
        <w:spacing w:before="156" w:after="156"/>
        <w:rPr>
          <w:rFonts w:ascii="Calibri Light" w:hAnsi="Calibri Light"/>
        </w:rPr>
      </w:pPr>
      <w:bookmarkStart w:id="65" w:name="_Toc307617269"/>
      <w:bookmarkStart w:id="66" w:name="_Toc310510056"/>
      <w:bookmarkStart w:id="67" w:name="_Toc313146131"/>
      <w:bookmarkStart w:id="68" w:name="_Toc313146229"/>
      <w:bookmarkStart w:id="69" w:name="_Toc313146319"/>
      <w:bookmarkStart w:id="70" w:name="_Toc342050127"/>
      <w:bookmarkStart w:id="71" w:name="_Toc448604070"/>
      <w:r>
        <w:rPr>
          <w:rFonts w:ascii="Calibri Light" w:hAnsi="Calibri Light" w:hint="eastAsia"/>
        </w:rPr>
        <w:t>6.4</w:t>
      </w:r>
      <w:r>
        <w:rPr>
          <w:rFonts w:ascii="Calibri Light" w:hAnsi="Calibri Light" w:hint="eastAsia"/>
        </w:rPr>
        <w:t>、工期保证措施</w:t>
      </w:r>
      <w:bookmarkStart w:id="72" w:name="_Toc307617270"/>
      <w:bookmarkStart w:id="73" w:name="_Toc310510057"/>
      <w:bookmarkEnd w:id="65"/>
      <w:bookmarkEnd w:id="66"/>
      <w:bookmarkEnd w:id="67"/>
      <w:bookmarkEnd w:id="68"/>
      <w:bookmarkEnd w:id="69"/>
      <w:bookmarkEnd w:id="70"/>
      <w:bookmarkEnd w:id="71"/>
    </w:p>
    <w:p w:rsidR="00D25088">
      <w:pPr>
        <w:pStyle w:val="Heading3"/>
        <w:ind w:firstLine="560"/>
        <w:rPr>
          <w:rFonts w:ascii="Calibri Light" w:hAnsi="Calibri Light"/>
        </w:rPr>
      </w:pPr>
      <w:bookmarkStart w:id="74" w:name="_Toc313146230"/>
      <w:bookmarkStart w:id="75" w:name="_Toc448604071"/>
      <w:r>
        <w:rPr>
          <w:rFonts w:ascii="Calibri Light" w:hAnsi="Calibri Light" w:hint="eastAsia"/>
        </w:rPr>
        <w:t>6.4.1</w:t>
      </w:r>
      <w:r>
        <w:rPr>
          <w:rFonts w:ascii="Calibri Light" w:hAnsi="Calibri Light" w:hint="eastAsia"/>
        </w:rPr>
        <w:t>、思想保证措施</w:t>
      </w:r>
      <w:bookmarkEnd w:id="72"/>
      <w:bookmarkEnd w:id="73"/>
      <w:bookmarkEnd w:id="74"/>
      <w:bookmarkEnd w:id="75"/>
    </w:p>
    <w:p w:rsidR="00D25088">
      <w:pPr>
        <w:pStyle w:val="Normal0"/>
        <w:adjustRightInd w:val="0"/>
        <w:snapToGrid w:val="0"/>
        <w:ind w:firstLine="480"/>
        <w:rPr>
          <w:rFonts w:ascii="宋体" w:hAnsi="宋体"/>
          <w:color w:val="000000"/>
        </w:rPr>
      </w:pPr>
      <w:r>
        <w:rPr>
          <w:rFonts w:ascii="宋体" w:hAnsi="宋体" w:hint="eastAsia"/>
          <w:color w:val="000000"/>
        </w:rPr>
        <w:t>加强全体参战员工的工期意识教育和技术培训，提高施工人员的进度意识和操作技术熟练程度，全面提高作业人员整体素质。树立一个“干”字，立足一个“抢”字。确保一个“好”字，好中求省，好中求快。树立“时间就是效益，进度即是信誉”的思想，以战斗姿态投入工程施工。</w:t>
      </w:r>
    </w:p>
    <w:p w:rsidR="00D25088">
      <w:pPr>
        <w:pStyle w:val="Heading3"/>
        <w:ind w:firstLine="560"/>
        <w:rPr>
          <w:rFonts w:ascii="Calibri Light" w:hAnsi="Calibri Light"/>
        </w:rPr>
      </w:pPr>
      <w:bookmarkStart w:id="76" w:name="_Toc307617271"/>
      <w:bookmarkStart w:id="77" w:name="_Toc310510058"/>
      <w:bookmarkStart w:id="78" w:name="_Toc313146231"/>
      <w:bookmarkStart w:id="79" w:name="_Toc448604072"/>
      <w:r>
        <w:rPr>
          <w:rFonts w:ascii="Calibri Light" w:hAnsi="Calibri Light" w:hint="eastAsia"/>
        </w:rPr>
        <w:t>6.4.2</w:t>
      </w:r>
      <w:r>
        <w:rPr>
          <w:rFonts w:ascii="Calibri Light" w:hAnsi="Calibri Light" w:hint="eastAsia"/>
        </w:rPr>
        <w:t>、组织保证措施</w:t>
      </w:r>
      <w:bookmarkEnd w:id="76"/>
      <w:bookmarkEnd w:id="77"/>
      <w:bookmarkEnd w:id="78"/>
      <w:bookmarkEnd w:id="79"/>
    </w:p>
    <w:p w:rsidR="00D25088">
      <w:pPr>
        <w:pStyle w:val="Normal0"/>
        <w:adjustRightInd w:val="0"/>
        <w:snapToGrid w:val="0"/>
        <w:ind w:firstLine="480"/>
        <w:rPr>
          <w:rFonts w:ascii="宋体" w:hAnsi="宋体"/>
          <w:color w:val="000000"/>
        </w:rPr>
      </w:pPr>
      <w:r>
        <w:rPr>
          <w:rFonts w:ascii="宋体" w:hAnsi="宋体" w:hint="eastAsia"/>
          <w:color w:val="000000"/>
        </w:rPr>
        <w:t>1</w:t>
      </w:r>
      <w:r>
        <w:rPr>
          <w:rFonts w:ascii="宋体" w:hAnsi="宋体" w:hint="eastAsia"/>
          <w:color w:val="000000"/>
        </w:rPr>
        <w:t>）、实行与进度计划挂钩的工资制度，使全体员工的切身经济利益与工期密切联系，从而激发员工积极性。</w:t>
      </w:r>
    </w:p>
    <w:p w:rsidR="00D25088">
      <w:pPr>
        <w:pStyle w:val="Normal0"/>
        <w:adjustRightInd w:val="0"/>
        <w:snapToGrid w:val="0"/>
        <w:ind w:firstLine="480"/>
        <w:rPr>
          <w:rFonts w:ascii="宋体" w:hAnsi="宋体"/>
          <w:color w:val="000000"/>
        </w:rPr>
      </w:pPr>
      <w:r>
        <w:rPr>
          <w:rFonts w:ascii="宋体" w:hAnsi="宋体" w:hint="eastAsia"/>
          <w:color w:val="000000"/>
        </w:rPr>
        <w:t>2</w:t>
      </w:r>
      <w:r>
        <w:rPr>
          <w:rFonts w:ascii="宋体" w:hAnsi="宋体" w:hint="eastAsia"/>
          <w:color w:val="000000"/>
        </w:rPr>
        <w:t>）、严格按照监理工程师批准的施工组织设计安排施工，编制月、天施工计划，按周检查计划执行</w:t>
      </w:r>
      <w:r>
        <w:rPr>
          <w:rFonts w:ascii="宋体" w:hAnsi="宋体" w:hint="eastAsia"/>
          <w:color w:val="000000"/>
        </w:rPr>
        <w:t>情况。每周召开一次施工进度分析会，每三天召开一次施工计划会。施工全过程按网络计划管理，确保关键工序按计划进行，若有滞后，立即采取措施予以弥补。</w:t>
      </w:r>
    </w:p>
    <w:p w:rsidR="00D25088">
      <w:pPr>
        <w:pStyle w:val="Normal0"/>
        <w:adjustRightInd w:val="0"/>
        <w:snapToGrid w:val="0"/>
        <w:ind w:firstLine="480"/>
        <w:rPr>
          <w:rFonts w:ascii="宋体" w:hAnsi="宋体"/>
          <w:color w:val="000000"/>
        </w:rPr>
      </w:pPr>
      <w:r>
        <w:rPr>
          <w:rFonts w:ascii="宋体" w:hAnsi="宋体" w:hint="eastAsia"/>
          <w:color w:val="000000"/>
        </w:rPr>
        <w:t>3</w:t>
      </w:r>
      <w:r>
        <w:rPr>
          <w:rFonts w:ascii="宋体" w:hAnsi="宋体" w:hint="eastAsia"/>
          <w:color w:val="000000"/>
        </w:rPr>
        <w:t>）、配备与进度要求相适应，状态良好的机械设备和周转料具，储备足够的零配件，配备相应数量的维修人员，加强机械设备的维修保养，提高机械的完好率和使用率，保证足够的生产能力，保证施工生产的连续进行。</w:t>
      </w:r>
    </w:p>
    <w:p w:rsidR="00D25088">
      <w:pPr>
        <w:pStyle w:val="Normal0"/>
        <w:adjustRightInd w:val="0"/>
        <w:snapToGrid w:val="0"/>
        <w:ind w:firstLine="480"/>
        <w:rPr>
          <w:rFonts w:ascii="宋体" w:hAnsi="宋体"/>
          <w:color w:val="000000"/>
        </w:rPr>
      </w:pPr>
      <w:r>
        <w:rPr>
          <w:rFonts w:ascii="宋体" w:hAnsi="宋体" w:hint="eastAsia"/>
          <w:color w:val="000000"/>
        </w:rPr>
        <w:t>4</w:t>
      </w:r>
      <w:r>
        <w:rPr>
          <w:rFonts w:ascii="宋体" w:hAnsi="宋体" w:hint="eastAsia"/>
          <w:color w:val="000000"/>
        </w:rPr>
        <w:t>）、根据施工计划的要求，编制逐月物资采购计划，抓好材料的采购、储备和供应，保证施工生产有充实的物资作保证，防止发生停工待料。</w:t>
      </w:r>
    </w:p>
    <w:p w:rsidR="00D25088">
      <w:pPr>
        <w:pStyle w:val="Heading3"/>
        <w:ind w:firstLine="560"/>
        <w:rPr>
          <w:rFonts w:ascii="Calibri Light" w:hAnsi="Calibri Light"/>
        </w:rPr>
      </w:pPr>
      <w:bookmarkStart w:id="80" w:name="_Toc307617272"/>
      <w:bookmarkStart w:id="81" w:name="_Toc310510059"/>
      <w:bookmarkStart w:id="82" w:name="_Toc313146232"/>
      <w:bookmarkStart w:id="83" w:name="_Toc448604073"/>
      <w:r>
        <w:rPr>
          <w:rFonts w:ascii="Calibri Light" w:hAnsi="Calibri Light" w:hint="eastAsia"/>
        </w:rPr>
        <w:t>6.4.3</w:t>
      </w:r>
      <w:r>
        <w:rPr>
          <w:rFonts w:ascii="Calibri Light" w:hAnsi="Calibri Light" w:hint="eastAsia"/>
        </w:rPr>
        <w:t>、施工保证措施</w:t>
      </w:r>
      <w:bookmarkEnd w:id="80"/>
      <w:bookmarkEnd w:id="81"/>
      <w:bookmarkEnd w:id="82"/>
      <w:bookmarkEnd w:id="83"/>
    </w:p>
    <w:p w:rsidR="00D25088">
      <w:pPr>
        <w:pStyle w:val="Normal0"/>
        <w:adjustRightInd w:val="0"/>
        <w:snapToGrid w:val="0"/>
        <w:ind w:firstLine="480"/>
        <w:rPr>
          <w:rFonts w:ascii="宋体" w:hAnsi="宋体"/>
          <w:color w:val="000000"/>
        </w:rPr>
      </w:pPr>
      <w:r>
        <w:rPr>
          <w:rFonts w:ascii="宋体" w:hAnsi="宋体" w:hint="eastAsia"/>
          <w:color w:val="000000"/>
        </w:rPr>
        <w:t>1</w:t>
      </w:r>
      <w:r>
        <w:rPr>
          <w:rFonts w:ascii="宋体" w:hAnsi="宋体" w:hint="eastAsia"/>
          <w:color w:val="000000"/>
        </w:rPr>
        <w:t>）、进一步深入进行施工调查，认真编制旋挖钻机成孔专项方案，使方案科学、先进、可操作性强。在施工全过程中，实行施工的动态管理，对施工过程进行全面的监控，确保施工生产有计划、有步骤、有秩序地均衡推进。</w:t>
      </w:r>
    </w:p>
    <w:p w:rsidR="00D25088">
      <w:pPr>
        <w:pStyle w:val="Normal0"/>
        <w:adjustRightInd w:val="0"/>
        <w:snapToGrid w:val="0"/>
        <w:ind w:firstLine="480"/>
        <w:rPr>
          <w:rFonts w:ascii="宋体" w:hAnsi="宋体"/>
          <w:color w:val="000000"/>
        </w:rPr>
      </w:pPr>
      <w:r>
        <w:rPr>
          <w:rFonts w:ascii="宋体" w:hAnsi="宋体" w:hint="eastAsia"/>
          <w:color w:val="000000"/>
        </w:rPr>
        <w:t>2</w:t>
      </w:r>
      <w:r>
        <w:rPr>
          <w:rFonts w:ascii="宋体" w:hAnsi="宋体" w:hint="eastAsia"/>
          <w:color w:val="000000"/>
        </w:rPr>
        <w:t>）、合理安排</w:t>
      </w:r>
      <w:r>
        <w:rPr>
          <w:rFonts w:ascii="宋体" w:hAnsi="宋体" w:hint="eastAsia"/>
          <w:color w:val="FF0000"/>
        </w:rPr>
        <w:t>夜间的施工工序</w:t>
      </w:r>
      <w:r>
        <w:rPr>
          <w:rFonts w:ascii="宋体" w:hAnsi="宋体" w:hint="eastAsia"/>
          <w:color w:val="000000"/>
        </w:rPr>
        <w:t>，采取相应的技术措施合理组织施工，尽量避免和减小灾害天气对施工造成影响。</w:t>
      </w:r>
    </w:p>
    <w:p w:rsidR="00D25088">
      <w:pPr>
        <w:pStyle w:val="Normal0"/>
        <w:adjustRightInd w:val="0"/>
        <w:snapToGrid w:val="0"/>
        <w:ind w:firstLine="480"/>
        <w:rPr>
          <w:rFonts w:ascii="宋体" w:hAnsi="宋体"/>
          <w:color w:val="000000"/>
        </w:rPr>
        <w:sectPr>
          <w:type w:val="nextPage"/>
          <w:pgSz w:w="11906" w:h="16838"/>
          <w:pgMar w:top="1440" w:right="1274" w:bottom="1440" w:left="1800" w:header="851" w:footer="797" w:gutter="0"/>
          <w:pgNumType w:start="12"/>
          <w:cols w:space="708"/>
          <w:titlePg w:val="0"/>
          <w:docGrid w:type="lines" w:linePitch="312"/>
        </w:sectPr>
      </w:pPr>
      <w:r>
        <w:rPr>
          <w:rFonts w:ascii="宋体" w:hAnsi="宋体" w:hint="eastAsia"/>
          <w:color w:val="000000"/>
        </w:rPr>
        <w:t>3</w:t>
      </w:r>
      <w:r>
        <w:rPr>
          <w:rFonts w:ascii="宋体" w:hAnsi="宋体" w:hint="eastAsia"/>
          <w:color w:val="000000"/>
        </w:rPr>
        <w:t>）、施工组织上实行多任务段平行流水作业，各段施工方向多点进行，确保按时完成施工任务。</w:t>
      </w:r>
    </w:p>
    <w:p w:rsidR="00D25088">
      <w:pPr>
        <w:pStyle w:val="Heading3"/>
        <w:ind w:firstLine="560"/>
        <w:rPr>
          <w:rFonts w:ascii="Calibri Light" w:hAnsi="Calibri Light"/>
        </w:rPr>
      </w:pPr>
      <w:bookmarkStart w:id="84" w:name="_Toc307617273"/>
      <w:bookmarkStart w:id="85" w:name="_Toc310510060"/>
      <w:bookmarkStart w:id="86" w:name="_Toc313146233"/>
      <w:bookmarkStart w:id="87" w:name="_Toc448604074"/>
      <w:r>
        <w:rPr>
          <w:rFonts w:ascii="Calibri Light" w:hAnsi="Calibri Light" w:hint="eastAsia"/>
        </w:rPr>
        <w:t>6.4.4</w:t>
      </w:r>
      <w:r>
        <w:rPr>
          <w:rFonts w:ascii="Calibri Light" w:hAnsi="Calibri Light" w:hint="eastAsia"/>
        </w:rPr>
        <w:t>、制度保证措施</w:t>
      </w:r>
      <w:bookmarkEnd w:id="84"/>
      <w:bookmarkEnd w:id="85"/>
      <w:bookmarkEnd w:id="86"/>
      <w:bookmarkEnd w:id="87"/>
    </w:p>
    <w:p w:rsidR="00D25088">
      <w:pPr>
        <w:pStyle w:val="Normal0"/>
        <w:adjustRightInd w:val="0"/>
        <w:snapToGrid w:val="0"/>
        <w:ind w:firstLine="480"/>
        <w:rPr>
          <w:rFonts w:ascii="宋体" w:hAnsi="宋体"/>
          <w:color w:val="000000"/>
        </w:rPr>
      </w:pPr>
      <w:r>
        <w:rPr>
          <w:rFonts w:ascii="宋体" w:hAnsi="宋体" w:hint="eastAsia"/>
          <w:color w:val="000000"/>
        </w:rPr>
        <w:t>按照管理组织机构配齐、配强本标段管理各级机构或部门工作人员，明确其工作</w:t>
      </w:r>
      <w:r>
        <w:rPr>
          <w:rFonts w:ascii="宋体" w:hAnsi="宋体" w:hint="eastAsia"/>
          <w:color w:val="000000"/>
        </w:rPr>
        <w:t>职责范围，制定严格的管理制度和措施，定期分析生产形势，研究解决施工中存在的问题。使工期目标、进度计划、检查落实、奖惩办法等制度化、标准化。</w:t>
      </w:r>
      <w:r>
        <w:rPr>
          <w:rFonts w:ascii="宋体" w:hAnsi="宋体" w:hint="eastAsia"/>
          <w:color w:val="000000"/>
        </w:rPr>
        <w:t xml:space="preserve"> </w:t>
      </w:r>
    </w:p>
    <w:p w:rsidR="00D25088">
      <w:pPr>
        <w:pStyle w:val="Heading3"/>
        <w:ind w:firstLine="560"/>
        <w:rPr>
          <w:rFonts w:ascii="Calibri Light" w:hAnsi="Calibri Light"/>
        </w:rPr>
      </w:pPr>
      <w:bookmarkStart w:id="88" w:name="_Toc307617274"/>
      <w:bookmarkStart w:id="89" w:name="_Toc310510061"/>
      <w:bookmarkStart w:id="90" w:name="_Toc313146234"/>
      <w:bookmarkStart w:id="91" w:name="_Toc448604075"/>
      <w:r>
        <w:rPr>
          <w:rFonts w:ascii="Calibri Light" w:hAnsi="Calibri Light" w:hint="eastAsia"/>
        </w:rPr>
        <w:t>6.4.5</w:t>
      </w:r>
      <w:r>
        <w:rPr>
          <w:rFonts w:ascii="Calibri Light" w:hAnsi="Calibri Light" w:hint="eastAsia"/>
        </w:rPr>
        <w:t>、经济保证措施</w:t>
      </w:r>
      <w:bookmarkEnd w:id="88"/>
      <w:bookmarkEnd w:id="89"/>
      <w:bookmarkEnd w:id="90"/>
      <w:bookmarkEnd w:id="91"/>
    </w:p>
    <w:p w:rsidR="00D25088">
      <w:pPr>
        <w:pStyle w:val="Normal0"/>
        <w:adjustRightInd w:val="0"/>
        <w:snapToGrid w:val="0"/>
        <w:ind w:firstLine="480"/>
        <w:rPr>
          <w:rFonts w:ascii="宋体" w:hAnsi="宋体"/>
          <w:color w:val="000000"/>
        </w:rPr>
      </w:pPr>
      <w:r>
        <w:rPr>
          <w:rFonts w:ascii="宋体" w:hAnsi="宋体" w:hint="eastAsia"/>
          <w:color w:val="000000"/>
        </w:rPr>
        <w:t>设立进度奖励制度，重奖先进，惩罚落后。落实经济责任制，实行进度与经济挂钩的奖惩制度。管理利用好工程资金，保证各项施工活动得以正常进行；确保资金投入，提供强有力的资金保障；确保建设资金专款专用。</w:t>
      </w:r>
    </w:p>
    <w:p w:rsidR="00D25088">
      <w:pPr>
        <w:pStyle w:val="Heading3"/>
        <w:ind w:firstLine="560"/>
        <w:rPr>
          <w:rFonts w:ascii="Calibri Light" w:hAnsi="Calibri Light"/>
        </w:rPr>
      </w:pPr>
      <w:bookmarkStart w:id="92" w:name="_Toc307617275"/>
      <w:bookmarkStart w:id="93" w:name="_Toc310510062"/>
      <w:bookmarkStart w:id="94" w:name="_Toc313146235"/>
      <w:bookmarkStart w:id="95" w:name="_Toc448604076"/>
      <w:r>
        <w:rPr>
          <w:rFonts w:ascii="Calibri Light" w:hAnsi="Calibri Light" w:hint="eastAsia"/>
        </w:rPr>
        <w:t>6.4.6</w:t>
      </w:r>
      <w:r>
        <w:rPr>
          <w:rFonts w:ascii="Calibri Light" w:hAnsi="Calibri Light" w:hint="eastAsia"/>
        </w:rPr>
        <w:t>、设备物资保证措施</w:t>
      </w:r>
      <w:bookmarkEnd w:id="92"/>
      <w:bookmarkEnd w:id="93"/>
      <w:bookmarkEnd w:id="94"/>
      <w:bookmarkEnd w:id="95"/>
    </w:p>
    <w:p w:rsidR="00D25088">
      <w:pPr>
        <w:pStyle w:val="Normal0"/>
        <w:adjustRightInd w:val="0"/>
        <w:snapToGrid w:val="0"/>
        <w:ind w:firstLine="480"/>
        <w:rPr>
          <w:rFonts w:ascii="宋体" w:hAnsi="宋体"/>
          <w:color w:val="000000"/>
        </w:rPr>
      </w:pPr>
      <w:r>
        <w:rPr>
          <w:rFonts w:ascii="宋体" w:hAnsi="宋体" w:hint="eastAsia"/>
          <w:color w:val="000000"/>
        </w:rPr>
        <w:t>1</w:t>
      </w:r>
      <w:r>
        <w:rPr>
          <w:rFonts w:ascii="宋体" w:hAnsi="宋体" w:hint="eastAsia"/>
          <w:color w:val="000000"/>
        </w:rPr>
        <w:t>）、抓好设备物资的采购、储备和供应工作。设备物资管理部负责本标段设备物资的采购供应，做到渠道畅通、质量优良、供应及时，</w:t>
      </w:r>
      <w:r>
        <w:rPr>
          <w:rFonts w:ascii="宋体" w:hAnsi="宋体" w:hint="eastAsia"/>
          <w:color w:val="000000"/>
        </w:rPr>
        <w:t>以满足施工生产需要。</w:t>
      </w:r>
    </w:p>
    <w:p w:rsidR="00D25088">
      <w:pPr>
        <w:pStyle w:val="Normal0"/>
        <w:adjustRightInd w:val="0"/>
        <w:snapToGrid w:val="0"/>
        <w:ind w:firstLine="480"/>
        <w:rPr>
          <w:rFonts w:ascii="宋体" w:hAnsi="宋体"/>
          <w:color w:val="000000"/>
        </w:rPr>
      </w:pPr>
      <w:r>
        <w:rPr>
          <w:rFonts w:ascii="宋体" w:hAnsi="宋体" w:hint="eastAsia"/>
          <w:color w:val="000000"/>
        </w:rPr>
        <w:t>2</w:t>
      </w:r>
      <w:r>
        <w:rPr>
          <w:rFonts w:ascii="宋体" w:hAnsi="宋体" w:hint="eastAsia"/>
          <w:color w:val="000000"/>
        </w:rPr>
        <w:t>）、对水泥、钢材、混凝土等消耗量大的材料，选择两家以上的大厂产品同时供应，防止出现意外而断货。</w:t>
      </w:r>
    </w:p>
    <w:p w:rsidR="00D25088">
      <w:pPr>
        <w:pStyle w:val="Heading3"/>
        <w:ind w:firstLine="560"/>
        <w:rPr>
          <w:rFonts w:ascii="Calibri Light" w:hAnsi="Calibri Light"/>
        </w:rPr>
      </w:pPr>
      <w:bookmarkStart w:id="96" w:name="_Toc307617276"/>
      <w:bookmarkStart w:id="97" w:name="_Toc310510063"/>
      <w:bookmarkStart w:id="98" w:name="_Toc313146236"/>
      <w:bookmarkStart w:id="99" w:name="_Toc448604077"/>
      <w:r>
        <w:rPr>
          <w:rFonts w:ascii="Calibri Light" w:hAnsi="Calibri Light" w:hint="eastAsia"/>
        </w:rPr>
        <w:t>6.4.7</w:t>
      </w:r>
      <w:r>
        <w:rPr>
          <w:rFonts w:ascii="Calibri Light" w:hAnsi="Calibri Light" w:hint="eastAsia"/>
        </w:rPr>
        <w:t>、后勤保证措施</w:t>
      </w:r>
      <w:bookmarkEnd w:id="96"/>
      <w:bookmarkEnd w:id="97"/>
      <w:bookmarkEnd w:id="98"/>
      <w:bookmarkEnd w:id="99"/>
    </w:p>
    <w:p w:rsidR="00D25088">
      <w:pPr>
        <w:pStyle w:val="Normal0"/>
        <w:adjustRightInd w:val="0"/>
        <w:snapToGrid w:val="0"/>
        <w:ind w:firstLine="480"/>
        <w:rPr>
          <w:rFonts w:ascii="宋体" w:hAnsi="宋体"/>
          <w:color w:val="000000"/>
        </w:rPr>
      </w:pPr>
      <w:r>
        <w:rPr>
          <w:rFonts w:ascii="宋体" w:hAnsi="宋体" w:hint="eastAsia"/>
          <w:color w:val="000000"/>
        </w:rPr>
        <w:t>加强与地方政府和当地群众的联系，取得政府和群众的理解和支持，搞好拆迁工作，不留后遗症，为施工创造一个良好的外部环境，保证施工顺利进行。</w:t>
      </w:r>
    </w:p>
    <w:p w:rsidR="00D25088">
      <w:pPr>
        <w:pStyle w:val="Normal0"/>
        <w:adjustRightInd w:val="0"/>
        <w:snapToGrid w:val="0"/>
        <w:ind w:firstLine="480"/>
        <w:rPr>
          <w:rFonts w:ascii="宋体" w:hAnsi="宋体"/>
          <w:color w:val="000000"/>
        </w:rPr>
      </w:pPr>
      <w:r>
        <w:rPr>
          <w:rFonts w:ascii="宋体" w:hAnsi="宋体" w:hint="eastAsia"/>
          <w:color w:val="000000"/>
        </w:rPr>
        <w:t>搞好后勤保障工作。关心员工生活，尽力做好生活物资的供应，开展有益于员工身心健康的工地文化娱乐活动，使参战员工以饱满的热情投入到工作中去。</w:t>
      </w:r>
    </w:p>
    <w:p w:rsidR="00D25088">
      <w:pPr>
        <w:pStyle w:val="Heading3"/>
        <w:ind w:firstLine="560"/>
        <w:rPr>
          <w:rFonts w:ascii="Calibri Light" w:hAnsi="Calibri Light"/>
        </w:rPr>
      </w:pPr>
      <w:bookmarkStart w:id="100" w:name="_Toc307617277"/>
      <w:bookmarkStart w:id="101" w:name="_Toc310510064"/>
      <w:bookmarkStart w:id="102" w:name="_Toc313146237"/>
      <w:bookmarkStart w:id="103" w:name="_Toc448604078"/>
      <w:r>
        <w:rPr>
          <w:rFonts w:ascii="Calibri Light" w:hAnsi="Calibri Light" w:hint="eastAsia"/>
        </w:rPr>
        <w:t>6.4.8</w:t>
      </w:r>
      <w:r>
        <w:rPr>
          <w:rFonts w:ascii="Calibri Light" w:hAnsi="Calibri Light" w:hint="eastAsia"/>
        </w:rPr>
        <w:t>、技术保证措施</w:t>
      </w:r>
      <w:bookmarkEnd w:id="100"/>
      <w:bookmarkEnd w:id="101"/>
      <w:bookmarkEnd w:id="102"/>
      <w:bookmarkEnd w:id="103"/>
    </w:p>
    <w:p w:rsidR="00D25088">
      <w:pPr>
        <w:pStyle w:val="Normal0"/>
        <w:adjustRightInd w:val="0"/>
        <w:snapToGrid w:val="0"/>
        <w:ind w:firstLine="480"/>
        <w:outlineLvl w:val="2"/>
        <w:rPr>
          <w:rFonts w:ascii="宋体" w:hAnsi="宋体"/>
          <w:color w:val="000000"/>
        </w:rPr>
      </w:pPr>
      <w:bookmarkStart w:id="104" w:name="_Toc448442784"/>
      <w:bookmarkStart w:id="105" w:name="_Toc448443436"/>
      <w:bookmarkStart w:id="106" w:name="_Toc448604079"/>
      <w:r>
        <w:rPr>
          <w:rFonts w:ascii="宋体" w:hAnsi="宋体" w:hint="eastAsia"/>
          <w:color w:val="000000"/>
        </w:rPr>
        <w:t>1</w:t>
      </w:r>
      <w:r>
        <w:rPr>
          <w:rFonts w:ascii="宋体" w:hAnsi="宋体" w:hint="eastAsia"/>
          <w:color w:val="000000"/>
        </w:rPr>
        <w:t>）、编制好专项施工方案</w:t>
      </w:r>
      <w:bookmarkEnd w:id="104"/>
      <w:bookmarkEnd w:id="105"/>
      <w:bookmarkEnd w:id="106"/>
    </w:p>
    <w:p w:rsidR="00D25088">
      <w:pPr>
        <w:pStyle w:val="Normal0"/>
        <w:adjustRightInd w:val="0"/>
        <w:snapToGrid w:val="0"/>
        <w:ind w:firstLine="480"/>
        <w:rPr>
          <w:rFonts w:ascii="宋体" w:hAnsi="宋体"/>
          <w:color w:val="000000"/>
        </w:rPr>
      </w:pPr>
      <w:r>
        <w:rPr>
          <w:rFonts w:ascii="宋体" w:hAnsi="宋体" w:hint="eastAsia"/>
          <w:color w:val="000000"/>
        </w:rPr>
        <w:t>我们将加强施工计划的科学性，运用网络技术、系统工程等新技术原理，根据工程的技术特点、现场实际情况等编制详细的、切实可行的专项施工方案，选择最优施工方案，使工程施工做到点线明确、轻重分明、计划可靠、资源配置合理。</w:t>
      </w:r>
    </w:p>
    <w:p w:rsidR="00D25088">
      <w:pPr>
        <w:pStyle w:val="Normal0"/>
        <w:adjustRightInd w:val="0"/>
        <w:snapToGrid w:val="0"/>
        <w:ind w:firstLine="480"/>
        <w:outlineLvl w:val="2"/>
        <w:rPr>
          <w:rFonts w:ascii="宋体" w:hAnsi="宋体"/>
          <w:color w:val="000000"/>
        </w:rPr>
      </w:pPr>
      <w:bookmarkStart w:id="107" w:name="_Toc448442785"/>
      <w:bookmarkStart w:id="108" w:name="_Toc448443437"/>
      <w:bookmarkStart w:id="109" w:name="_Toc448604080"/>
      <w:r>
        <w:rPr>
          <w:rFonts w:ascii="宋体" w:hAnsi="宋体" w:hint="eastAsia"/>
          <w:color w:val="000000"/>
        </w:rPr>
        <w:t>2</w:t>
      </w:r>
      <w:r>
        <w:rPr>
          <w:rFonts w:ascii="宋体" w:hAnsi="宋体" w:hint="eastAsia"/>
          <w:color w:val="000000"/>
        </w:rPr>
        <w:t>）、组织措施</w:t>
      </w:r>
      <w:bookmarkEnd w:id="107"/>
      <w:bookmarkEnd w:id="108"/>
      <w:bookmarkEnd w:id="109"/>
    </w:p>
    <w:p w:rsidR="00D25088">
      <w:pPr>
        <w:pStyle w:val="Normal0"/>
        <w:adjustRightInd w:val="0"/>
        <w:snapToGrid w:val="0"/>
        <w:ind w:firstLine="480"/>
        <w:rPr>
          <w:rFonts w:ascii="宋体" w:hAnsi="宋体"/>
          <w:color w:val="000000"/>
        </w:rPr>
      </w:pPr>
      <w:r>
        <w:rPr>
          <w:rFonts w:ascii="宋体" w:hAnsi="宋体" w:hint="eastAsia"/>
          <w:color w:val="000000"/>
        </w:rPr>
        <w:t>组织强有力的指挥领导班子，科学组织合理安排，超前考虑。深入现场，了解情况，解决主要矛盾，坚持用一流的思想，一流的管理，一流的质量，一流的速度安全按期完成。</w:t>
      </w:r>
    </w:p>
    <w:p w:rsidR="00D25088">
      <w:pPr>
        <w:pStyle w:val="Normal0"/>
        <w:adjustRightInd w:val="0"/>
        <w:snapToGrid w:val="0"/>
        <w:ind w:firstLine="480"/>
        <w:outlineLvl w:val="2"/>
        <w:rPr>
          <w:rFonts w:ascii="宋体" w:hAnsi="宋体"/>
          <w:color w:val="000000"/>
        </w:rPr>
        <w:sectPr>
          <w:type w:val="nextPage"/>
          <w:pgSz w:w="11906" w:h="16838"/>
          <w:pgMar w:top="1440" w:right="1274" w:bottom="1440" w:left="1800" w:header="851" w:footer="797" w:gutter="0"/>
          <w:pgNumType w:start="13"/>
          <w:cols w:space="708"/>
          <w:titlePg w:val="0"/>
          <w:docGrid w:type="lines" w:linePitch="312"/>
        </w:sectPr>
      </w:pPr>
      <w:bookmarkStart w:id="110" w:name="_Toc448442786"/>
      <w:bookmarkStart w:id="111" w:name="_Toc448443438"/>
      <w:bookmarkStart w:id="112" w:name="_Toc448604081"/>
      <w:r>
        <w:rPr>
          <w:rFonts w:ascii="宋体" w:hAnsi="宋体" w:hint="eastAsia"/>
          <w:color w:val="000000"/>
        </w:rPr>
        <w:t>3</w:t>
      </w:r>
      <w:r>
        <w:rPr>
          <w:rFonts w:ascii="宋体" w:hAnsi="宋体" w:hint="eastAsia"/>
          <w:color w:val="000000"/>
        </w:rPr>
        <w:t>）、管理保障措施</w:t>
      </w:r>
      <w:bookmarkEnd w:id="110"/>
      <w:bookmarkEnd w:id="111"/>
      <w:bookmarkEnd w:id="112"/>
    </w:p>
    <w:p w:rsidR="00D25088">
      <w:pPr>
        <w:pStyle w:val="Normal0"/>
        <w:adjustRightInd w:val="0"/>
        <w:snapToGrid w:val="0"/>
        <w:ind w:firstLine="480"/>
        <w:rPr>
          <w:rFonts w:ascii="宋体" w:hAnsi="宋体"/>
          <w:color w:val="000000"/>
        </w:rPr>
      </w:pPr>
      <w:r>
        <w:rPr>
          <w:rFonts w:ascii="宋体" w:hAnsi="宋体" w:hint="eastAsia"/>
          <w:color w:val="000000"/>
        </w:rPr>
        <w:t>加强施工管理，向管理要工期，要效益。要强化施工调度，搞好施工协调，解决问题要快。做到重、难点早下手、重点抓，</w:t>
      </w:r>
      <w:r>
        <w:rPr>
          <w:rFonts w:ascii="宋体" w:hAnsi="宋体" w:hint="eastAsia"/>
          <w:color w:val="000000"/>
        </w:rPr>
        <w:t>争分夺秒，尽快突破，以确保工期。</w:t>
      </w:r>
    </w:p>
    <w:p w:rsidR="00D25088">
      <w:pPr>
        <w:pStyle w:val="Normal0"/>
        <w:adjustRightInd w:val="0"/>
        <w:snapToGrid w:val="0"/>
        <w:ind w:firstLine="480"/>
        <w:rPr>
          <w:rFonts w:ascii="宋体" w:hAnsi="宋体"/>
          <w:color w:val="000000"/>
        </w:rPr>
      </w:pPr>
      <w:r>
        <w:rPr>
          <w:rFonts w:ascii="宋体" w:hAnsi="宋体" w:hint="eastAsia"/>
          <w:color w:val="000000"/>
        </w:rPr>
        <w:t>合理增加投入。在人员上，选派具有丰富施工经验的专业化施工队伍；在设备上选用新型、施工能力强的机械投入施工。确保工程优质、快速的完成。</w:t>
      </w:r>
    </w:p>
    <w:p w:rsidR="00D25088">
      <w:pPr>
        <w:pStyle w:val="Normal0"/>
        <w:adjustRightInd w:val="0"/>
        <w:snapToGrid w:val="0"/>
        <w:ind w:firstLine="480"/>
        <w:outlineLvl w:val="2"/>
        <w:rPr>
          <w:rFonts w:ascii="宋体" w:hAnsi="宋体"/>
          <w:color w:val="000000"/>
        </w:rPr>
      </w:pPr>
      <w:bookmarkStart w:id="113" w:name="_Toc448442787"/>
      <w:bookmarkStart w:id="114" w:name="_Toc448443439"/>
      <w:bookmarkStart w:id="115" w:name="_Toc448604082"/>
      <w:r>
        <w:rPr>
          <w:rFonts w:ascii="宋体" w:hAnsi="宋体" w:hint="eastAsia"/>
          <w:color w:val="000000"/>
        </w:rPr>
        <w:t>4</w:t>
      </w:r>
      <w:r>
        <w:rPr>
          <w:rFonts w:ascii="宋体" w:hAnsi="宋体" w:hint="eastAsia"/>
          <w:color w:val="000000"/>
        </w:rPr>
        <w:t>）、资金保证措施</w:t>
      </w:r>
      <w:bookmarkEnd w:id="113"/>
      <w:bookmarkEnd w:id="114"/>
      <w:bookmarkEnd w:id="115"/>
    </w:p>
    <w:p w:rsidR="00D25088">
      <w:pPr>
        <w:pStyle w:val="Normal0"/>
        <w:adjustRightInd w:val="0"/>
        <w:snapToGrid w:val="0"/>
        <w:ind w:firstLine="480"/>
        <w:rPr>
          <w:rFonts w:ascii="宋体" w:hAnsi="宋体"/>
          <w:color w:val="000000"/>
        </w:rPr>
      </w:pPr>
      <w:r>
        <w:rPr>
          <w:rFonts w:ascii="宋体" w:hAnsi="宋体" w:hint="eastAsia"/>
          <w:color w:val="000000"/>
        </w:rPr>
        <w:t>为保证资金合理、有效地用于本工程建设，确保本项目资金不外流，我方在建设单位指定的银行开设工程项目资金专户，与建设单位、银行签订资金管理协议，自觉接受建设单位及银行对工程建设资金的管理、监督和检查，决不挪用工程建设资金，以确保工程在资金方面的有利保障。</w:t>
      </w:r>
    </w:p>
    <w:p w:rsidR="00D25088">
      <w:pPr>
        <w:pStyle w:val="Normal0"/>
        <w:adjustRightInd w:val="0"/>
        <w:snapToGrid w:val="0"/>
        <w:ind w:firstLine="480"/>
        <w:outlineLvl w:val="2"/>
        <w:rPr>
          <w:rFonts w:ascii="宋体" w:hAnsi="宋体"/>
          <w:color w:val="000000"/>
        </w:rPr>
      </w:pPr>
      <w:bookmarkStart w:id="116" w:name="_Toc448442788"/>
      <w:bookmarkStart w:id="117" w:name="_Toc448443440"/>
      <w:bookmarkStart w:id="118" w:name="_Toc448604083"/>
      <w:r>
        <w:rPr>
          <w:rFonts w:ascii="宋体" w:hAnsi="宋体" w:hint="eastAsia"/>
          <w:color w:val="000000"/>
        </w:rPr>
        <w:t>5</w:t>
      </w:r>
      <w:r>
        <w:rPr>
          <w:rFonts w:ascii="宋体" w:hAnsi="宋体" w:hint="eastAsia"/>
          <w:color w:val="000000"/>
        </w:rPr>
        <w:t>）、对施工进度进行监控</w:t>
      </w:r>
      <w:bookmarkEnd w:id="116"/>
      <w:bookmarkEnd w:id="117"/>
      <w:bookmarkEnd w:id="118"/>
    </w:p>
    <w:p w:rsidR="00D25088">
      <w:pPr>
        <w:pStyle w:val="Normal0"/>
        <w:adjustRightInd w:val="0"/>
        <w:snapToGrid w:val="0"/>
        <w:ind w:firstLine="480"/>
        <w:rPr>
          <w:rFonts w:ascii="宋体" w:hAnsi="宋体"/>
          <w:color w:val="000000"/>
        </w:rPr>
      </w:pPr>
      <w:r>
        <w:rPr>
          <w:rFonts w:ascii="宋体" w:hAnsi="宋体" w:hint="eastAsia"/>
          <w:color w:val="000000"/>
        </w:rPr>
        <w:t>施工进度采用如下监控方法：投资指标监控法、形象</w:t>
      </w:r>
      <w:r>
        <w:rPr>
          <w:rFonts w:ascii="宋体" w:hAnsi="宋体" w:hint="eastAsia"/>
          <w:color w:val="000000"/>
        </w:rPr>
        <w:t>进度监控法、单项进度指标监控法、关键线路网络监控法。根据专项施工方案或建设单位、监理及其他有关的工期要求，适时根据工程进展，调整资源配置，实现工期目标。对关键工序、关键项目强化跟踪指导，跟踪监测。</w:t>
      </w:r>
    </w:p>
    <w:p w:rsidR="00D25088">
      <w:pPr>
        <w:pStyle w:val="Normal0"/>
        <w:adjustRightInd w:val="0"/>
        <w:snapToGrid w:val="0"/>
        <w:ind w:firstLine="480"/>
        <w:outlineLvl w:val="2"/>
        <w:rPr>
          <w:rFonts w:ascii="宋体" w:hAnsi="宋体"/>
          <w:color w:val="000000"/>
        </w:rPr>
      </w:pPr>
      <w:bookmarkStart w:id="119" w:name="_Toc448442789"/>
      <w:bookmarkStart w:id="120" w:name="_Toc448443441"/>
      <w:bookmarkStart w:id="121" w:name="_Toc448604084"/>
      <w:r>
        <w:rPr>
          <w:rFonts w:ascii="宋体" w:hAnsi="宋体" w:hint="eastAsia"/>
          <w:color w:val="000000"/>
        </w:rPr>
        <w:t>6</w:t>
      </w:r>
      <w:r>
        <w:rPr>
          <w:rFonts w:ascii="宋体" w:hAnsi="宋体" w:hint="eastAsia"/>
          <w:color w:val="000000"/>
        </w:rPr>
        <w:t>）、积极推广先进经验和先进技术，提高劳动生产率。积极推广先进经验和先进技术，提高劳动生产率。向“四新”要质量，要进度。</w:t>
      </w:r>
      <w:bookmarkEnd w:id="119"/>
      <w:bookmarkEnd w:id="120"/>
      <w:bookmarkEnd w:id="121"/>
    </w:p>
    <w:p w:rsidR="00D25088">
      <w:pPr>
        <w:pStyle w:val="Heading3"/>
        <w:ind w:firstLine="560"/>
        <w:rPr>
          <w:rFonts w:ascii="Calibri Light" w:hAnsi="Calibri Light"/>
        </w:rPr>
      </w:pPr>
      <w:bookmarkStart w:id="122" w:name="_Toc307617278"/>
      <w:bookmarkStart w:id="123" w:name="_Toc310510065"/>
      <w:bookmarkStart w:id="124" w:name="_Toc313146238"/>
      <w:bookmarkStart w:id="125" w:name="_Toc448604085"/>
      <w:r>
        <w:rPr>
          <w:rFonts w:ascii="Calibri Light" w:hAnsi="Calibri Light" w:hint="eastAsia"/>
        </w:rPr>
        <w:t>6.4.9</w:t>
      </w:r>
      <w:r>
        <w:rPr>
          <w:rFonts w:ascii="Calibri Light" w:hAnsi="Calibri Light" w:hint="eastAsia"/>
        </w:rPr>
        <w:t>、其他保证措施</w:t>
      </w:r>
      <w:bookmarkEnd w:id="122"/>
      <w:bookmarkEnd w:id="123"/>
      <w:bookmarkEnd w:id="124"/>
      <w:bookmarkEnd w:id="125"/>
    </w:p>
    <w:p w:rsidR="00D25088">
      <w:pPr>
        <w:pStyle w:val="Normal0"/>
        <w:adjustRightInd w:val="0"/>
        <w:snapToGrid w:val="0"/>
        <w:ind w:firstLine="482"/>
        <w:outlineLvl w:val="2"/>
        <w:rPr>
          <w:rFonts w:ascii="宋体" w:hAnsi="宋体"/>
          <w:color w:val="000000"/>
        </w:rPr>
      </w:pPr>
      <w:bookmarkStart w:id="126" w:name="_Toc448442791"/>
      <w:bookmarkStart w:id="127" w:name="_Toc448443443"/>
      <w:bookmarkStart w:id="128" w:name="_Toc448604086"/>
      <w:r>
        <w:rPr>
          <w:rFonts w:ascii="宋体" w:hAnsi="宋体" w:hint="eastAsia"/>
          <w:color w:val="000000"/>
        </w:rPr>
        <w:t>1</w:t>
      </w:r>
      <w:r>
        <w:rPr>
          <w:rFonts w:ascii="宋体" w:hAnsi="宋体" w:hint="eastAsia"/>
          <w:color w:val="000000"/>
        </w:rPr>
        <w:t>）、发挥优势，全力保障施工生产</w:t>
      </w:r>
      <w:bookmarkEnd w:id="126"/>
      <w:bookmarkEnd w:id="127"/>
      <w:bookmarkEnd w:id="128"/>
    </w:p>
    <w:p w:rsidR="00D25088">
      <w:pPr>
        <w:pStyle w:val="Normal0"/>
        <w:adjustRightInd w:val="0"/>
        <w:snapToGrid w:val="0"/>
        <w:ind w:firstLine="482"/>
        <w:rPr>
          <w:rFonts w:ascii="宋体" w:hAnsi="宋体"/>
          <w:color w:val="000000"/>
        </w:rPr>
      </w:pPr>
      <w:r>
        <w:rPr>
          <w:rFonts w:ascii="宋体" w:hAnsi="宋体" w:hint="eastAsia"/>
          <w:color w:val="000000"/>
        </w:rPr>
        <w:t>发挥机械化施工优势，选配合理配套的施工机械，建立合理的机械保养、维修体系，保证施工机械的完好率；同时，建立强有力的后勤保障体系，保证</w:t>
      </w:r>
      <w:r>
        <w:rPr>
          <w:rFonts w:ascii="宋体" w:hAnsi="宋体" w:hint="eastAsia"/>
          <w:color w:val="000000"/>
        </w:rPr>
        <w:t>各种物资、设备按时足额到位；搞好工作和生活环境建设，全方位保障施工生产。</w:t>
      </w:r>
    </w:p>
    <w:p w:rsidR="00D25088">
      <w:pPr>
        <w:pStyle w:val="Normal0"/>
        <w:adjustRightInd w:val="0"/>
        <w:snapToGrid w:val="0"/>
        <w:ind w:firstLine="482"/>
        <w:outlineLvl w:val="2"/>
        <w:rPr>
          <w:rFonts w:ascii="宋体" w:hAnsi="宋体"/>
          <w:color w:val="000000"/>
        </w:rPr>
      </w:pPr>
      <w:bookmarkStart w:id="129" w:name="_Toc448442792"/>
      <w:bookmarkStart w:id="130" w:name="_Toc448443444"/>
      <w:bookmarkStart w:id="131" w:name="_Toc448604087"/>
      <w:r>
        <w:rPr>
          <w:rFonts w:ascii="宋体" w:hAnsi="宋体" w:hint="eastAsia"/>
          <w:color w:val="000000"/>
        </w:rPr>
        <w:t>2</w:t>
      </w:r>
      <w:r>
        <w:rPr>
          <w:rFonts w:ascii="宋体" w:hAnsi="宋体" w:hint="eastAsia"/>
          <w:color w:val="000000"/>
        </w:rPr>
        <w:t>）、抓好控制工程、加强网络计划管理</w:t>
      </w:r>
      <w:bookmarkEnd w:id="129"/>
      <w:bookmarkEnd w:id="130"/>
      <w:bookmarkEnd w:id="131"/>
    </w:p>
    <w:p w:rsidR="00D25088">
      <w:pPr>
        <w:pStyle w:val="Normal0"/>
        <w:adjustRightInd w:val="0"/>
        <w:snapToGrid w:val="0"/>
        <w:ind w:firstLine="482"/>
        <w:rPr>
          <w:rFonts w:ascii="宋体" w:hAnsi="宋体"/>
          <w:color w:val="000000"/>
        </w:rPr>
      </w:pPr>
      <w:r>
        <w:rPr>
          <w:rFonts w:ascii="宋体" w:hAnsi="宋体" w:hint="eastAsia"/>
          <w:color w:val="000000"/>
        </w:rPr>
        <w:t>应用网络技术，合理安排施工顺序抓住关键线路。对施工重点优先安排，增加设备、人力、物力、财力的投入，确保工程按期完成。使施工计划做到日保旬，旬保月的高效完成。同时，在保证质量、安全的前提下，尽可能开展多工序同步施工、平行作业，合理安排作业层次，减少夜间施工、交通干扰等不利因素对施工进度的影响，抢抓利用有利时机加快施工进度。</w:t>
      </w:r>
    </w:p>
    <w:p w:rsidR="00D25088">
      <w:pPr>
        <w:pStyle w:val="Normal0"/>
        <w:adjustRightInd w:val="0"/>
        <w:snapToGrid w:val="0"/>
        <w:ind w:firstLine="482"/>
        <w:outlineLvl w:val="2"/>
        <w:rPr>
          <w:rFonts w:ascii="宋体" w:hAnsi="宋体"/>
          <w:color w:val="000000"/>
        </w:rPr>
      </w:pPr>
      <w:bookmarkStart w:id="132" w:name="_Toc448442793"/>
      <w:bookmarkStart w:id="133" w:name="_Toc448443445"/>
      <w:bookmarkStart w:id="134" w:name="_Toc448604088"/>
      <w:r>
        <w:rPr>
          <w:rFonts w:ascii="宋体" w:hAnsi="宋体" w:hint="eastAsia"/>
          <w:color w:val="000000"/>
        </w:rPr>
        <w:t>3</w:t>
      </w:r>
      <w:r>
        <w:rPr>
          <w:rFonts w:ascii="宋体" w:hAnsi="宋体" w:hint="eastAsia"/>
          <w:color w:val="000000"/>
        </w:rPr>
        <w:t>）、科学组织，加强协作</w:t>
      </w:r>
      <w:bookmarkEnd w:id="132"/>
      <w:bookmarkEnd w:id="133"/>
      <w:bookmarkEnd w:id="134"/>
    </w:p>
    <w:p w:rsidR="00D25088">
      <w:pPr>
        <w:pStyle w:val="Normal0"/>
        <w:adjustRightInd w:val="0"/>
        <w:snapToGrid w:val="0"/>
        <w:ind w:firstLine="482"/>
        <w:rPr>
          <w:rFonts w:ascii="宋体" w:hAnsi="宋体"/>
          <w:color w:val="000000"/>
        </w:rPr>
        <w:sectPr>
          <w:type w:val="nextPage"/>
          <w:pgSz w:w="11906" w:h="16838"/>
          <w:pgMar w:top="1440" w:right="1274" w:bottom="1440" w:left="1800" w:header="851" w:footer="797" w:gutter="0"/>
          <w:pgNumType w:start="14"/>
          <w:cols w:space="708"/>
          <w:titlePg w:val="0"/>
          <w:docGrid w:type="lines" w:linePitch="312"/>
        </w:sectPr>
      </w:pPr>
      <w:r>
        <w:rPr>
          <w:rFonts w:ascii="宋体" w:hAnsi="宋体" w:hint="eastAsia"/>
          <w:color w:val="000000"/>
        </w:rPr>
        <w:t>随着施工情况的不断变化，及时分析控制工期的关键线路</w:t>
      </w:r>
      <w:r>
        <w:rPr>
          <w:rFonts w:ascii="宋体" w:hAnsi="宋体" w:hint="eastAsia"/>
          <w:color w:val="000000"/>
        </w:rPr>
        <w:t>，合理调剂人力、物力、</w:t>
      </w:r>
    </w:p>
    <w:p w:rsidR="00D25088">
      <w:pPr>
        <w:pStyle w:val="Normal0"/>
        <w:adjustRightInd w:val="0"/>
        <w:snapToGrid w:val="0"/>
        <w:ind w:firstLine="482"/>
        <w:rPr>
          <w:rFonts w:ascii="宋体" w:hAnsi="宋体"/>
          <w:color w:val="000000"/>
        </w:rPr>
      </w:pPr>
      <w:r>
        <w:rPr>
          <w:rFonts w:ascii="宋体" w:hAnsi="宋体" w:hint="eastAsia"/>
          <w:color w:val="000000"/>
        </w:rPr>
        <w:t>财力和机械配置，使施工进度紧跟计划。</w:t>
      </w:r>
    </w:p>
    <w:p w:rsidR="00D25088">
      <w:pPr>
        <w:pStyle w:val="Normal0"/>
        <w:adjustRightInd w:val="0"/>
        <w:snapToGrid w:val="0"/>
        <w:ind w:firstLine="482"/>
        <w:rPr>
          <w:rFonts w:ascii="宋体" w:hAnsi="宋体"/>
          <w:color w:val="000000"/>
        </w:rPr>
      </w:pPr>
      <w:r>
        <w:rPr>
          <w:rFonts w:ascii="宋体" w:hAnsi="宋体" w:hint="eastAsia"/>
          <w:color w:val="000000"/>
        </w:rPr>
        <w:t>加强调度统计工作，减少各道工序间的衔接时间，充分利用各个工作面，避免出现窝工现场。协调好各业务科室的工作，加强协作配合，理顺上下关系，对施工现场的需求和需解决的问题及时反映、及时解决，避免影响施工进度。解决好雨期施工问题，合理安排施工生产。</w:t>
      </w:r>
    </w:p>
    <w:p w:rsidR="00D25088">
      <w:pPr>
        <w:pStyle w:val="Normal0"/>
        <w:ind w:firstLine="480" w:firstLineChars="200"/>
        <w:rPr>
          <w:rFonts w:ascii="Calibri Light" w:hAnsi="Calibri Light"/>
        </w:rPr>
      </w:pPr>
    </w:p>
    <w:p w:rsidR="00D25088">
      <w:pPr>
        <w:pStyle w:val="Heading1"/>
        <w:spacing w:before="156" w:after="312"/>
        <w:rPr>
          <w:rFonts w:ascii="Calibri Light" w:hAnsi="Calibri Light"/>
        </w:rPr>
      </w:pPr>
      <w:bookmarkStart w:id="135" w:name="_Toc448604089"/>
      <w:r>
        <w:rPr>
          <w:rFonts w:ascii="Calibri Light" w:hAnsi="Calibri Light" w:hint="eastAsia"/>
        </w:rPr>
        <w:t>七</w:t>
      </w:r>
      <w:r>
        <w:rPr>
          <w:rFonts w:ascii="Calibri Light" w:hAnsi="Calibri Light"/>
        </w:rPr>
        <w:t>、桩基施工进度计划</w:t>
      </w:r>
      <w:bookmarkEnd w:id="135"/>
    </w:p>
    <w:p w:rsidR="00D25088">
      <w:pPr>
        <w:pStyle w:val="Normal0"/>
        <w:ind w:firstLine="480" w:firstLineChars="200"/>
        <w:rPr>
          <w:rFonts w:ascii="Calibri Light" w:hAnsi="Calibri Light"/>
        </w:rPr>
      </w:pPr>
      <w:r>
        <w:rPr>
          <w:rFonts w:ascii="Calibri Light" w:hAnsi="Calibri Light"/>
        </w:rPr>
        <w:t>本项目的总体施工组织设计的总体施工进度计划中，桩基施工的施工时间为：</w:t>
      </w:r>
      <w:r>
        <w:rPr>
          <w:rFonts w:ascii="Calibri Light" w:hAnsi="Calibri Light"/>
        </w:rPr>
        <w:t>201</w:t>
      </w:r>
      <w:r>
        <w:rPr>
          <w:rFonts w:ascii="Calibri Light" w:hAnsi="Calibri Light" w:hint="eastAsia"/>
        </w:rPr>
        <w:t>6</w:t>
      </w:r>
      <w:r>
        <w:rPr>
          <w:rFonts w:ascii="Calibri Light" w:hAnsi="Calibri Light"/>
        </w:rPr>
        <w:t>年</w:t>
      </w:r>
      <w:r>
        <w:rPr>
          <w:rFonts w:ascii="Calibri Light" w:hAnsi="Calibri Light"/>
        </w:rPr>
        <w:t>4</w:t>
      </w:r>
      <w:r>
        <w:rPr>
          <w:rFonts w:ascii="Calibri Light" w:hAnsi="Calibri Light"/>
        </w:rPr>
        <w:t>月</w:t>
      </w:r>
      <w:r>
        <w:rPr>
          <w:rFonts w:ascii="Calibri Light" w:hAnsi="Calibri Light" w:hint="eastAsia"/>
        </w:rPr>
        <w:t>12</w:t>
      </w:r>
      <w:r>
        <w:rPr>
          <w:rFonts w:ascii="Calibri Light" w:hAnsi="Calibri Light"/>
        </w:rPr>
        <w:t>日～</w:t>
      </w:r>
      <w:r>
        <w:rPr>
          <w:rFonts w:ascii="Calibri Light" w:hAnsi="Calibri Light"/>
        </w:rPr>
        <w:t>201</w:t>
      </w:r>
      <w:r>
        <w:rPr>
          <w:rFonts w:ascii="Calibri Light" w:hAnsi="Calibri Light" w:hint="eastAsia"/>
        </w:rPr>
        <w:t>6</w:t>
      </w:r>
      <w:r>
        <w:rPr>
          <w:rFonts w:ascii="Calibri Light" w:hAnsi="Calibri Light"/>
        </w:rPr>
        <w:t>年</w:t>
      </w:r>
      <w:r>
        <w:rPr>
          <w:rFonts w:ascii="Calibri Light" w:hAnsi="Calibri Light" w:hint="eastAsia"/>
        </w:rPr>
        <w:t>7</w:t>
      </w:r>
      <w:r>
        <w:rPr>
          <w:rFonts w:ascii="Calibri Light" w:hAnsi="Calibri Light"/>
        </w:rPr>
        <w:t>月</w:t>
      </w:r>
      <w:r>
        <w:rPr>
          <w:rFonts w:ascii="Calibri Light" w:hAnsi="Calibri Light" w:hint="eastAsia"/>
        </w:rPr>
        <w:t>20</w:t>
      </w:r>
      <w:r>
        <w:rPr>
          <w:rFonts w:ascii="Calibri Light" w:hAnsi="Calibri Light"/>
        </w:rPr>
        <w:t>日。</w:t>
      </w:r>
    </w:p>
    <w:p w:rsidR="00D25088">
      <w:pPr>
        <w:pStyle w:val="Heading1"/>
        <w:spacing w:before="156" w:after="312"/>
        <w:rPr>
          <w:rFonts w:ascii="Calibri Light" w:hAnsi="Calibri Light"/>
          <w:color w:val="FF0000"/>
        </w:rPr>
      </w:pPr>
      <w:r>
        <w:rPr>
          <w:rFonts w:ascii="Calibri Light" w:hAnsi="Calibri Light"/>
          <w:color w:val="FF0000"/>
        </w:rPr>
        <w:pict>
          <v:shape id="图片 3" o:spid="_x0000_i1147" type="#_x0000_t75" style="width:441pt;height:228.75pt;mso-position-horizontal-relative:page;mso-position-vertical-relative:page;mso-wrap-style:square">
            <v:imagedata r:id="rId9" o:title=""/>
          </v:shape>
        </w:pict>
      </w:r>
    </w:p>
    <w:p w:rsidR="00D25088">
      <w:pPr>
        <w:pStyle w:val="Normal0"/>
        <w:ind w:firstLine="480" w:firstLineChars="200"/>
        <w:rPr>
          <w:rFonts w:ascii="Calibri Light" w:hAnsi="Calibri Light"/>
        </w:rPr>
      </w:pPr>
      <w:r>
        <w:rPr>
          <w:rFonts w:ascii="Calibri Light" w:hAnsi="Calibri Light"/>
        </w:rPr>
        <w:t>根据</w:t>
      </w:r>
      <w:r>
        <w:rPr>
          <w:rFonts w:ascii="Calibri Light" w:hAnsi="Calibri Light" w:hint="eastAsia"/>
        </w:rPr>
        <w:t>工地实际</w:t>
      </w:r>
      <w:r>
        <w:rPr>
          <w:rFonts w:ascii="Calibri Light" w:hAnsi="Calibri Light"/>
        </w:rPr>
        <w:t>现状，沿线的杆线、树木、地埋管道、交叉路口等众多，工程的进展需根据拆迁打围的情况和速度适时跟进。因此前期的工程进度会因受场地、周边环境、施工打围等因素的制约而不会很快，作业点也会非常少。但随着工程的进展和相关因素的协调解决后，场面将会逐步打开。我部也会根据实际情况适时调整工程进度计划，增加机械设备和作业班组，制定中后期的赶工措施，全面加快工程进度，以满足总体施工组织设计的进度要求。</w:t>
      </w:r>
    </w:p>
    <w:p w:rsidR="00D25088">
      <w:pPr>
        <w:pStyle w:val="Heading1"/>
        <w:spacing w:before="156" w:after="312"/>
        <w:rPr>
          <w:rFonts w:ascii="Calibri Light" w:hAnsi="Calibri Light"/>
          <w:color w:val="FF0000"/>
        </w:rPr>
        <w:sectPr>
          <w:type w:val="nextPage"/>
          <w:pgSz w:w="11906" w:h="16838"/>
          <w:pgMar w:top="1440" w:right="1274" w:bottom="1440" w:left="1800" w:header="851" w:footer="797" w:gutter="0"/>
          <w:pgNumType w:start="15"/>
          <w:cols w:space="708"/>
          <w:titlePg w:val="0"/>
          <w:docGrid w:type="lines" w:linePitch="312"/>
        </w:sectPr>
      </w:pPr>
    </w:p>
    <w:p w:rsidR="00D25088">
      <w:pPr>
        <w:pStyle w:val="Heading1"/>
        <w:spacing w:before="156" w:after="312"/>
        <w:rPr>
          <w:rFonts w:ascii="Calibri Light" w:hAnsi="Calibri Light"/>
        </w:rPr>
      </w:pPr>
      <w:bookmarkStart w:id="136" w:name="_Toc448604090"/>
      <w:r>
        <w:rPr>
          <w:rFonts w:ascii="Calibri Light" w:hAnsi="Calibri Light" w:hint="eastAsia"/>
        </w:rPr>
        <w:t>八</w:t>
      </w:r>
      <w:r>
        <w:rPr>
          <w:rFonts w:ascii="Calibri Light" w:hAnsi="Calibri Light"/>
        </w:rPr>
        <w:t>、桩基总体施工方案</w:t>
      </w:r>
      <w:bookmarkEnd w:id="136"/>
    </w:p>
    <w:p w:rsidR="00D25088">
      <w:pPr>
        <w:pStyle w:val="Heading2"/>
        <w:spacing w:before="156" w:after="156"/>
        <w:rPr>
          <w:rFonts w:ascii="Calibri Light" w:hAnsi="Calibri Light"/>
        </w:rPr>
      </w:pPr>
      <w:bookmarkStart w:id="137" w:name="_Toc448604091"/>
      <w:r>
        <w:rPr>
          <w:rFonts w:ascii="Calibri Light" w:hAnsi="Calibri Light" w:hint="eastAsia"/>
        </w:rPr>
        <w:t>8</w:t>
      </w:r>
      <w:r>
        <w:rPr>
          <w:rFonts w:ascii="Calibri Light" w:hAnsi="Calibri Light"/>
        </w:rPr>
        <w:t>.1</w:t>
      </w:r>
      <w:r>
        <w:rPr>
          <w:rFonts w:ascii="Calibri Light" w:hAnsi="Calibri Light"/>
        </w:rPr>
        <w:t>旋挖钻成孔相对其他成孔方式的优点</w:t>
      </w:r>
      <w:bookmarkEnd w:id="137"/>
    </w:p>
    <w:p w:rsidR="00D25088">
      <w:pPr>
        <w:pStyle w:val="BodyTextIndent20"/>
        <w:spacing w:after="0" w:line="360" w:lineRule="auto"/>
        <w:ind w:left="0" w:firstLine="480" w:leftChars="0" w:firstLineChars="200"/>
        <w:rPr>
          <w:rFonts w:ascii="Calibri Light" w:hAnsi="Calibri Light"/>
        </w:rPr>
      </w:pPr>
      <w:r>
        <w:rPr>
          <w:rFonts w:ascii="Calibri Light" w:hAnsi="Calibri Light"/>
        </w:rPr>
        <w:t>1</w:t>
      </w:r>
      <w:r>
        <w:rPr>
          <w:rFonts w:ascii="Calibri Light" w:hAnsi="Calibri Light"/>
        </w:rPr>
        <w:t>、振动与噪音较低；</w:t>
      </w:r>
    </w:p>
    <w:p w:rsidR="00D25088">
      <w:pPr>
        <w:pStyle w:val="BodyTextIndent20"/>
        <w:spacing w:after="0" w:line="360" w:lineRule="auto"/>
        <w:ind w:left="0" w:firstLine="480" w:leftChars="0" w:firstLineChars="200"/>
        <w:rPr>
          <w:rFonts w:ascii="Calibri Light" w:hAnsi="Calibri Light"/>
        </w:rPr>
      </w:pPr>
      <w:r>
        <w:rPr>
          <w:rFonts w:ascii="Calibri Light" w:hAnsi="Calibri Light"/>
        </w:rPr>
        <w:t>2</w:t>
      </w:r>
      <w:r>
        <w:rPr>
          <w:rFonts w:ascii="Calibri Light" w:hAnsi="Calibri Light"/>
        </w:rPr>
        <w:t>、成孔速度快，根据地质勘查资料显示，尤</w:t>
      </w:r>
      <w:r>
        <w:rPr>
          <w:rFonts w:ascii="Calibri Light" w:hAnsi="Calibri Light"/>
        </w:rPr>
        <w:t>其在砂质土内成孔，斗筒取土及弃土都比较容易，每一斗都是实土，不像钻吸式钻头成孔，排出的都是泥浆，速度必然慢于斗筒取土。</w:t>
      </w:r>
    </w:p>
    <w:p w:rsidR="00D25088">
      <w:pPr>
        <w:pStyle w:val="BodyTextIndent20"/>
        <w:spacing w:after="0" w:line="360" w:lineRule="auto"/>
        <w:ind w:left="0" w:firstLine="480" w:leftChars="0" w:firstLineChars="200"/>
        <w:rPr>
          <w:rFonts w:ascii="Calibri Light" w:hAnsi="Calibri Light"/>
        </w:rPr>
      </w:pPr>
      <w:r>
        <w:rPr>
          <w:rFonts w:ascii="Calibri Light" w:hAnsi="Calibri Light"/>
        </w:rPr>
        <w:t>3</w:t>
      </w:r>
      <w:r>
        <w:rPr>
          <w:rFonts w:ascii="Calibri Light" w:hAnsi="Calibri Light"/>
        </w:rPr>
        <w:t>、机械设备较简单、方便、仅需一台自行式吊机，装在吊机上的转盘，钻杆及斗筒式钻头，这些都可以预先组装在一起，到工地后，设备自行走至桩位即可开钻。</w:t>
      </w:r>
    </w:p>
    <w:p w:rsidR="00D25088">
      <w:pPr>
        <w:pStyle w:val="BodyTextIndent20"/>
        <w:spacing w:after="0" w:line="360" w:lineRule="auto"/>
        <w:ind w:left="0" w:firstLine="480" w:leftChars="0" w:firstLineChars="200"/>
        <w:rPr>
          <w:rFonts w:ascii="Calibri Light" w:hAnsi="Calibri Light"/>
        </w:rPr>
      </w:pPr>
      <w:r>
        <w:rPr>
          <w:rFonts w:ascii="Calibri Light" w:hAnsi="Calibri Light"/>
        </w:rPr>
        <w:t>4</w:t>
      </w:r>
      <w:r>
        <w:rPr>
          <w:rFonts w:ascii="Calibri Light" w:hAnsi="Calibri Light"/>
        </w:rPr>
        <w:t>、垂直度、孔径标高及孔地虚土等均能较好控制，对确保工程质量非常有利。</w:t>
      </w:r>
    </w:p>
    <w:p w:rsidR="00D25088">
      <w:pPr>
        <w:pStyle w:val="Heading2"/>
        <w:spacing w:before="156" w:after="156"/>
        <w:rPr>
          <w:rFonts w:ascii="Calibri Light" w:hAnsi="Calibri Light"/>
        </w:rPr>
      </w:pPr>
      <w:bookmarkStart w:id="138" w:name="_Toc448604092"/>
      <w:r>
        <w:rPr>
          <w:rFonts w:ascii="Calibri Light" w:hAnsi="Calibri Light" w:hint="eastAsia"/>
        </w:rPr>
        <w:t>8</w:t>
      </w:r>
      <w:r>
        <w:rPr>
          <w:rFonts w:ascii="Calibri Light" w:hAnsi="Calibri Light"/>
        </w:rPr>
        <w:t>.2</w:t>
      </w:r>
      <w:r>
        <w:rPr>
          <w:rFonts w:ascii="Calibri Light" w:hAnsi="Calibri Light"/>
        </w:rPr>
        <w:t>、旋挖钻成孔相对其他成孔方式的缺点</w:t>
      </w:r>
      <w:bookmarkEnd w:id="138"/>
    </w:p>
    <w:p w:rsidR="00D25088">
      <w:pPr>
        <w:pStyle w:val="BodyTextIndent20"/>
        <w:spacing w:after="0" w:line="360" w:lineRule="auto"/>
        <w:ind w:left="0" w:firstLine="480" w:leftChars="0" w:firstLineChars="200"/>
        <w:rPr>
          <w:rFonts w:ascii="Calibri Light" w:hAnsi="Calibri Light"/>
        </w:rPr>
      </w:pPr>
      <w:r>
        <w:rPr>
          <w:rFonts w:ascii="Calibri Light" w:hAnsi="Calibri Light"/>
        </w:rPr>
        <w:t>1</w:t>
      </w:r>
      <w:r>
        <w:rPr>
          <w:rFonts w:ascii="Calibri Light" w:hAnsi="Calibri Light"/>
        </w:rPr>
        <w:t>、对部分现场条件受限旋挖机无法进场</w:t>
      </w:r>
    </w:p>
    <w:p w:rsidR="00D25088">
      <w:pPr>
        <w:pStyle w:val="BodyTextIndent20"/>
        <w:spacing w:after="0" w:line="360" w:lineRule="auto"/>
        <w:ind w:left="0" w:firstLine="480" w:leftChars="0" w:firstLineChars="200"/>
        <w:rPr>
          <w:rFonts w:ascii="Calibri Light" w:hAnsi="Calibri Light"/>
        </w:rPr>
      </w:pPr>
      <w:r>
        <w:rPr>
          <w:rFonts w:ascii="Calibri Light" w:hAnsi="Calibri Light"/>
        </w:rPr>
        <w:t>2</w:t>
      </w:r>
      <w:r>
        <w:rPr>
          <w:rFonts w:ascii="Calibri Light" w:hAnsi="Calibri Light"/>
        </w:rPr>
        <w:t>、在地下有重要市政设施的地方，旋挖钻机施工易破坏市政设施。</w:t>
      </w:r>
    </w:p>
    <w:p w:rsidR="00D25088">
      <w:pPr>
        <w:pStyle w:val="Heading2"/>
        <w:spacing w:before="156" w:after="156"/>
        <w:rPr>
          <w:rFonts w:ascii="Calibri Light" w:hAnsi="Calibri Light"/>
        </w:rPr>
      </w:pPr>
      <w:bookmarkStart w:id="139" w:name="_Toc448604093"/>
      <w:r>
        <w:rPr>
          <w:rFonts w:ascii="Calibri Light" w:hAnsi="Calibri Light" w:hint="eastAsia"/>
        </w:rPr>
        <w:t>8</w:t>
      </w:r>
      <w:r>
        <w:rPr>
          <w:rFonts w:ascii="Calibri Light" w:hAnsi="Calibri Light"/>
        </w:rPr>
        <w:t>.3</w:t>
      </w:r>
      <w:r>
        <w:rPr>
          <w:rFonts w:ascii="Calibri Light" w:hAnsi="Calibri Light"/>
        </w:rPr>
        <w:t>成孔</w:t>
      </w:r>
      <w:r>
        <w:rPr>
          <w:rFonts w:ascii="Calibri Light" w:hAnsi="Calibri Light" w:hint="eastAsia"/>
        </w:rPr>
        <w:t>方案</w:t>
      </w:r>
      <w:r>
        <w:rPr>
          <w:rFonts w:ascii="Calibri Light" w:hAnsi="Calibri Light"/>
        </w:rPr>
        <w:t>的确定</w:t>
      </w:r>
      <w:bookmarkEnd w:id="139"/>
    </w:p>
    <w:p w:rsidR="00D25088">
      <w:pPr>
        <w:pStyle w:val="BodyTextIndent20"/>
        <w:spacing w:after="0" w:line="360" w:lineRule="auto"/>
        <w:ind w:left="0" w:firstLine="480" w:leftChars="0" w:firstLineChars="200"/>
        <w:rPr>
          <w:rFonts w:ascii="Calibri Light" w:hAnsi="Calibri Light"/>
        </w:rPr>
      </w:pPr>
      <w:r>
        <w:rPr>
          <w:rFonts w:ascii="Calibri Light" w:hAnsi="Calibri Light"/>
        </w:rPr>
        <w:t>由于本项目</w:t>
      </w:r>
      <w:r>
        <w:rPr>
          <w:rFonts w:ascii="Calibri Light" w:hAnsi="Calibri Light"/>
        </w:rPr>
        <w:t>合同施工段地处</w:t>
      </w:r>
      <w:r>
        <w:rPr>
          <w:rFonts w:ascii="Calibri Light" w:hAnsi="Calibri Light" w:hint="eastAsia"/>
        </w:rPr>
        <w:t>株洲市区</w:t>
      </w:r>
      <w:r>
        <w:rPr>
          <w:rFonts w:ascii="Calibri Light" w:hAnsi="Calibri Light"/>
        </w:rPr>
        <w:t>，</w:t>
      </w:r>
      <w:r>
        <w:rPr>
          <w:rFonts w:ascii="Calibri Light" w:hAnsi="Calibri Light" w:hint="eastAsia"/>
        </w:rPr>
        <w:t>施工现场周边居民多，采用冲击钻施工噪声大，容易造成扰民，故不主要采取冲击钻成孔工艺施工；由于桩位处地下水丰富，亦不宜采用人工挖孔桩；</w:t>
      </w:r>
      <w:r>
        <w:rPr>
          <w:rFonts w:ascii="Calibri Light" w:hAnsi="Calibri Light"/>
        </w:rPr>
        <w:t>在综合地质勘查资料、管线综合图、对比各种成孔工艺后，我</w:t>
      </w:r>
      <w:r>
        <w:rPr>
          <w:rFonts w:ascii="Calibri Light" w:hAnsi="Calibri Light" w:hint="eastAsia"/>
        </w:rPr>
        <w:t>部</w:t>
      </w:r>
      <w:r>
        <w:rPr>
          <w:rFonts w:ascii="Calibri Light" w:hAnsi="Calibri Light"/>
        </w:rPr>
        <w:t>最终确定用旋挖钻机进行桩基钻孔施工。对部分现场条件受限</w:t>
      </w:r>
      <w:r>
        <w:rPr>
          <w:rFonts w:ascii="Calibri Light" w:hAnsi="Calibri Light" w:hint="eastAsia"/>
        </w:rPr>
        <w:t>和地质条件受限桩基采用冲击钻配合施工的方法</w:t>
      </w:r>
      <w:r>
        <w:rPr>
          <w:rFonts w:ascii="Calibri Light" w:hAnsi="Calibri Light"/>
        </w:rPr>
        <w:t>。</w:t>
      </w:r>
    </w:p>
    <w:p w:rsidR="00D25088">
      <w:pPr>
        <w:pStyle w:val="Heading1"/>
        <w:spacing w:before="156" w:after="312"/>
        <w:rPr>
          <w:rFonts w:ascii="Calibri Light" w:hAnsi="Calibri Light"/>
        </w:rPr>
      </w:pPr>
      <w:bookmarkStart w:id="140" w:name="_Toc448604094"/>
      <w:r>
        <w:rPr>
          <w:rFonts w:ascii="Calibri Light" w:hAnsi="Calibri Light" w:hint="eastAsia"/>
        </w:rPr>
        <w:t>九</w:t>
      </w:r>
      <w:r>
        <w:rPr>
          <w:rFonts w:ascii="Calibri Light" w:hAnsi="Calibri Light"/>
        </w:rPr>
        <w:t>、施工准备</w:t>
      </w:r>
      <w:bookmarkEnd w:id="140"/>
    </w:p>
    <w:p w:rsidR="00D25088">
      <w:pPr>
        <w:pStyle w:val="Heading2"/>
        <w:spacing w:before="156" w:after="156"/>
        <w:rPr>
          <w:rFonts w:ascii="Calibri Light" w:hAnsi="Calibri Light"/>
        </w:rPr>
      </w:pPr>
      <w:bookmarkStart w:id="141" w:name="_Toc448604095"/>
      <w:r>
        <w:rPr>
          <w:rFonts w:ascii="Calibri Light" w:hAnsi="Calibri Light" w:hint="eastAsia"/>
        </w:rPr>
        <w:t>9</w:t>
      </w:r>
      <w:r>
        <w:rPr>
          <w:rFonts w:ascii="Calibri Light" w:hAnsi="Calibri Light"/>
        </w:rPr>
        <w:t>.</w:t>
      </w:r>
      <w:r>
        <w:rPr>
          <w:rFonts w:ascii="Calibri Light" w:hAnsi="Calibri Light" w:hint="eastAsia"/>
        </w:rPr>
        <w:t>1</w:t>
      </w:r>
      <w:r>
        <w:rPr>
          <w:rFonts w:ascii="Calibri Light" w:hAnsi="Calibri Light"/>
        </w:rPr>
        <w:t>泥浆池施工</w:t>
      </w:r>
      <w:bookmarkEnd w:id="141"/>
    </w:p>
    <w:p w:rsidR="00D25088">
      <w:pPr>
        <w:pStyle w:val="Normal0"/>
        <w:ind w:firstLine="480" w:firstLineChars="200"/>
        <w:rPr>
          <w:rFonts w:ascii="Calibri Light" w:hAnsi="Calibri Light"/>
          <w:snapToGrid w:val="0"/>
        </w:rPr>
        <w:sectPr>
          <w:type w:val="nextPage"/>
          <w:pgSz w:w="11906" w:h="16838"/>
          <w:pgMar w:top="1440" w:right="1274" w:bottom="1440" w:left="1800" w:header="851" w:footer="797" w:gutter="0"/>
          <w:pgNumType w:start="16"/>
          <w:cols w:space="708"/>
          <w:titlePg w:val="0"/>
          <w:docGrid w:type="lines" w:linePitch="312"/>
        </w:sectPr>
      </w:pPr>
      <w:r>
        <w:rPr>
          <w:rFonts w:ascii="Calibri Light" w:hAnsi="Calibri Light" w:hint="eastAsia"/>
          <w:snapToGrid w:val="0"/>
        </w:rPr>
        <w:t>1</w:t>
      </w:r>
      <w:r>
        <w:rPr>
          <w:rFonts w:ascii="Calibri Light" w:hAnsi="Calibri Light" w:hint="eastAsia"/>
          <w:snapToGrid w:val="0"/>
        </w:rPr>
        <w:t>、</w:t>
      </w:r>
      <w:r>
        <w:rPr>
          <w:rFonts w:ascii="Calibri Light" w:hAnsi="Calibri Light"/>
          <w:snapToGrid w:val="0"/>
        </w:rPr>
        <w:t>泥浆池的设置：根据现场情况，</w:t>
      </w:r>
      <w:r>
        <w:rPr>
          <w:rFonts w:ascii="Calibri Light" w:hAnsi="Calibri Light" w:hint="eastAsia"/>
          <w:snapToGrid w:val="0"/>
        </w:rPr>
        <w:t>AK0+358</w:t>
      </w:r>
      <w:r>
        <w:rPr>
          <w:rFonts w:ascii="Calibri Light" w:hAnsi="Calibri Light" w:hint="eastAsia"/>
          <w:snapToGrid w:val="0"/>
        </w:rPr>
        <w:t>桥左右幅个设置</w:t>
      </w:r>
      <w:r>
        <w:rPr>
          <w:rFonts w:ascii="Calibri Light" w:hAnsi="Calibri Light" w:hint="eastAsia"/>
          <w:snapToGrid w:val="0"/>
        </w:rPr>
        <w:t>4</w:t>
      </w:r>
      <w:r>
        <w:rPr>
          <w:rFonts w:ascii="Calibri Light" w:hAnsi="Calibri Light" w:hint="eastAsia"/>
          <w:snapToGrid w:val="0"/>
        </w:rPr>
        <w:t>个泥浆池，分别设置在</w:t>
      </w:r>
      <w:r>
        <w:rPr>
          <w:rFonts w:ascii="Calibri Light" w:hAnsi="Calibri Light" w:hint="eastAsia"/>
          <w:snapToGrid w:val="0"/>
        </w:rPr>
        <w:t>0#</w:t>
      </w:r>
      <w:r>
        <w:rPr>
          <w:rFonts w:ascii="Calibri Light" w:hAnsi="Calibri Light" w:hint="eastAsia"/>
          <w:snapToGrid w:val="0"/>
        </w:rPr>
        <w:t>台、</w:t>
      </w:r>
      <w:r>
        <w:rPr>
          <w:rFonts w:ascii="Calibri Light" w:hAnsi="Calibri Light" w:hint="eastAsia"/>
          <w:snapToGrid w:val="0"/>
        </w:rPr>
        <w:t>1#</w:t>
      </w:r>
      <w:r>
        <w:rPr>
          <w:rFonts w:ascii="Calibri Light" w:hAnsi="Calibri Light" w:hint="eastAsia"/>
          <w:snapToGrid w:val="0"/>
        </w:rPr>
        <w:t>墩、</w:t>
      </w:r>
      <w:r>
        <w:rPr>
          <w:rFonts w:ascii="Calibri Light" w:hAnsi="Calibri Light" w:hint="eastAsia"/>
          <w:snapToGrid w:val="0"/>
        </w:rPr>
        <w:t>2#</w:t>
      </w:r>
      <w:r>
        <w:rPr>
          <w:rFonts w:ascii="Calibri Light" w:hAnsi="Calibri Light" w:hint="eastAsia"/>
          <w:snapToGrid w:val="0"/>
        </w:rPr>
        <w:t>墩和</w:t>
      </w:r>
      <w:r>
        <w:rPr>
          <w:rFonts w:ascii="Calibri Light" w:hAnsi="Calibri Light" w:hint="eastAsia"/>
          <w:snapToGrid w:val="0"/>
        </w:rPr>
        <w:t>3#</w:t>
      </w:r>
      <w:r>
        <w:rPr>
          <w:rFonts w:ascii="Calibri Light" w:hAnsi="Calibri Light" w:hint="eastAsia"/>
          <w:snapToGrid w:val="0"/>
        </w:rPr>
        <w:t>台处；</w:t>
      </w:r>
      <w:r>
        <w:rPr>
          <w:rFonts w:ascii="Calibri Light" w:hAnsi="Calibri Light" w:hint="eastAsia"/>
          <w:snapToGrid w:val="0"/>
        </w:rPr>
        <w:t>BK0+038</w:t>
      </w:r>
      <w:r>
        <w:rPr>
          <w:rFonts w:ascii="Calibri Light" w:hAnsi="Calibri Light" w:hint="eastAsia"/>
          <w:snapToGrid w:val="0"/>
        </w:rPr>
        <w:t>桥左右幅设置</w:t>
      </w:r>
      <w:r>
        <w:rPr>
          <w:rFonts w:ascii="Calibri Light" w:hAnsi="Calibri Light" w:hint="eastAsia"/>
          <w:snapToGrid w:val="0"/>
        </w:rPr>
        <w:t>3</w:t>
      </w:r>
      <w:r>
        <w:rPr>
          <w:rFonts w:ascii="Calibri Light" w:hAnsi="Calibri Light" w:hint="eastAsia"/>
          <w:snapToGrid w:val="0"/>
        </w:rPr>
        <w:t>个泥浆池，分别为</w:t>
      </w:r>
      <w:r>
        <w:rPr>
          <w:rFonts w:ascii="Calibri Light" w:hAnsi="Calibri Light" w:hint="eastAsia"/>
          <w:snapToGrid w:val="0"/>
        </w:rPr>
        <w:t>0#</w:t>
      </w:r>
      <w:r>
        <w:rPr>
          <w:rFonts w:ascii="Calibri Light" w:hAnsi="Calibri Light" w:hint="eastAsia"/>
          <w:snapToGrid w:val="0"/>
        </w:rPr>
        <w:t>台、</w:t>
      </w:r>
      <w:r>
        <w:rPr>
          <w:rFonts w:ascii="Calibri Light" w:hAnsi="Calibri Light" w:hint="eastAsia"/>
          <w:snapToGrid w:val="0"/>
        </w:rPr>
        <w:t>1#</w:t>
      </w:r>
      <w:r>
        <w:rPr>
          <w:rFonts w:ascii="Calibri Light" w:hAnsi="Calibri Light" w:hint="eastAsia"/>
          <w:snapToGrid w:val="0"/>
        </w:rPr>
        <w:t>墩和</w:t>
      </w:r>
      <w:r>
        <w:rPr>
          <w:rFonts w:ascii="Calibri Light" w:hAnsi="Calibri Light" w:hint="eastAsia"/>
          <w:snapToGrid w:val="0"/>
        </w:rPr>
        <w:t>2#</w:t>
      </w:r>
      <w:r>
        <w:rPr>
          <w:rFonts w:ascii="Calibri Light" w:hAnsi="Calibri Light" w:hint="eastAsia"/>
          <w:snapToGrid w:val="0"/>
        </w:rPr>
        <w:t>台处</w:t>
      </w:r>
      <w:r>
        <w:rPr>
          <w:rFonts w:ascii="Calibri Light" w:hAnsi="Calibri Light"/>
          <w:snapToGrid w:val="0"/>
        </w:rPr>
        <w:t>。每个泥浆池大小要够盛装超过单根最大桩基泥浆的</w:t>
      </w:r>
      <w:r>
        <w:rPr>
          <w:rFonts w:ascii="Calibri Light" w:hAnsi="Calibri Light"/>
          <w:snapToGrid w:val="0"/>
        </w:rPr>
        <w:t>2.5</w:t>
      </w:r>
      <w:r>
        <w:rPr>
          <w:rFonts w:ascii="Calibri Light" w:hAnsi="Calibri Light"/>
          <w:snapToGrid w:val="0"/>
        </w:rPr>
        <w:t>倍。</w:t>
      </w:r>
      <w:r>
        <w:rPr>
          <w:rFonts w:ascii="Calibri Light" w:hAnsi="Calibri Light"/>
        </w:rPr>
        <w:t>在桩基</w:t>
      </w:r>
      <w:r>
        <w:rPr>
          <w:rFonts w:ascii="Calibri Light" w:hAnsi="Calibri Light"/>
          <w:snapToGrid w:val="0"/>
        </w:rPr>
        <w:t>施工时，将泥浆储存于泥浆池中，将钻出渣土用装载机转运至</w:t>
      </w:r>
      <w:r>
        <w:rPr>
          <w:rFonts w:ascii="Calibri Light" w:hAnsi="Calibri Light" w:hint="eastAsia"/>
          <w:snapToGrid w:val="0"/>
        </w:rPr>
        <w:t>远离</w:t>
      </w:r>
      <w:r>
        <w:rPr>
          <w:rFonts w:ascii="Calibri Light" w:hAnsi="Calibri Light"/>
          <w:snapToGrid w:val="0"/>
        </w:rPr>
        <w:t>施工的</w:t>
      </w:r>
      <w:r>
        <w:rPr>
          <w:rFonts w:ascii="Calibri Light" w:hAnsi="Calibri Light" w:hint="eastAsia"/>
          <w:snapToGrid w:val="0"/>
        </w:rPr>
        <w:t>空地处</w:t>
      </w:r>
      <w:r>
        <w:rPr>
          <w:rFonts w:ascii="Calibri Light" w:hAnsi="Calibri Light"/>
          <w:snapToGrid w:val="0"/>
        </w:rPr>
        <w:t>，</w:t>
      </w:r>
    </w:p>
    <w:p w:rsidR="00D25088">
      <w:pPr>
        <w:pStyle w:val="Normal0"/>
        <w:ind w:firstLine="480" w:firstLineChars="200"/>
        <w:rPr>
          <w:rFonts w:ascii="Calibri Light" w:hAnsi="Calibri Light"/>
          <w:snapToGrid w:val="0"/>
        </w:rPr>
      </w:pPr>
      <w:r>
        <w:rPr>
          <w:rFonts w:ascii="Calibri Light" w:hAnsi="Calibri Light"/>
          <w:snapToGrid w:val="0"/>
        </w:rPr>
        <w:t>在夜间用泥浆运输车转运出场地。桩基施工完成后，将泥浆转运至成渣池，夜间统一将泥浆</w:t>
      </w:r>
      <w:r>
        <w:rPr>
          <w:rFonts w:ascii="Calibri Light" w:hAnsi="Calibri Light" w:hint="eastAsia"/>
          <w:snapToGrid w:val="0"/>
        </w:rPr>
        <w:t>外运</w:t>
      </w:r>
      <w:r>
        <w:rPr>
          <w:rFonts w:ascii="Calibri Light" w:hAnsi="Calibri Light"/>
          <w:snapToGrid w:val="0"/>
        </w:rPr>
        <w:t>。</w:t>
      </w:r>
    </w:p>
    <w:p w:rsidR="00D25088">
      <w:pPr>
        <w:pStyle w:val="Normal0"/>
        <w:ind w:firstLine="480" w:firstLineChars="200"/>
        <w:rPr>
          <w:rFonts w:ascii="Calibri Light" w:hAnsi="Calibri Light"/>
          <w:snapToGrid w:val="0"/>
        </w:rPr>
      </w:pPr>
      <w:r>
        <w:rPr>
          <w:rFonts w:ascii="Calibri Light" w:hAnsi="Calibri Light" w:hint="eastAsia"/>
          <w:snapToGrid w:val="0"/>
        </w:rPr>
        <w:t>2</w:t>
      </w:r>
      <w:r>
        <w:rPr>
          <w:rFonts w:ascii="Calibri Light" w:hAnsi="Calibri Light"/>
          <w:snapToGrid w:val="0"/>
        </w:rPr>
        <w:t>、泥浆池临边防护：泥浆池在使用过程中，防止施工人员和设备掉入泥浆池，</w:t>
      </w:r>
      <w:r>
        <w:rPr>
          <w:rFonts w:ascii="Calibri Light" w:hAnsi="Calibri Light"/>
        </w:rPr>
        <w:t>泥浆池四周</w:t>
      </w:r>
      <w:r>
        <w:rPr>
          <w:rFonts w:ascii="Calibri Light" w:hAnsi="Calibri Light"/>
        </w:rPr>
        <w:t>1m</w:t>
      </w:r>
      <w:r>
        <w:rPr>
          <w:rFonts w:ascii="Calibri Light" w:hAnsi="Calibri Light"/>
        </w:rPr>
        <w:t>范围内采用钢管架搭设防护栏杆，立杆间距</w:t>
      </w:r>
      <w:r>
        <w:rPr>
          <w:rFonts w:ascii="Calibri Light" w:hAnsi="Calibri Light"/>
        </w:rPr>
        <w:t>1.5m</w:t>
      </w:r>
      <w:r>
        <w:rPr>
          <w:rFonts w:ascii="Calibri Light" w:hAnsi="Calibri Light"/>
        </w:rPr>
        <w:t>，高度</w:t>
      </w:r>
      <w:r>
        <w:rPr>
          <w:rFonts w:ascii="Calibri Light" w:hAnsi="Calibri Light"/>
        </w:rPr>
        <w:t>1.2m</w:t>
      </w:r>
      <w:r>
        <w:rPr>
          <w:rFonts w:ascii="Calibri Light" w:hAnsi="Calibri Light"/>
        </w:rPr>
        <w:t>。横杆设置</w:t>
      </w:r>
      <w:r>
        <w:rPr>
          <w:rFonts w:ascii="Calibri Light" w:hAnsi="Calibri Light"/>
        </w:rPr>
        <w:t>3</w:t>
      </w:r>
      <w:r>
        <w:rPr>
          <w:rFonts w:ascii="Calibri Light" w:hAnsi="Calibri Light"/>
        </w:rPr>
        <w:t>排，间距</w:t>
      </w:r>
      <w:r>
        <w:rPr>
          <w:rFonts w:ascii="Calibri Light" w:hAnsi="Calibri Light"/>
        </w:rPr>
        <w:t>0.5m</w:t>
      </w:r>
      <w:r>
        <w:rPr>
          <w:rFonts w:ascii="Calibri Light" w:hAnsi="Calibri Light"/>
        </w:rPr>
        <w:t>，扫地杆距地面</w:t>
      </w:r>
      <w:r>
        <w:rPr>
          <w:rFonts w:ascii="Calibri Light" w:hAnsi="Calibri Light"/>
        </w:rPr>
        <w:t>15cm</w:t>
      </w:r>
      <w:r>
        <w:rPr>
          <w:rFonts w:ascii="Calibri Light" w:hAnsi="Calibri Light"/>
        </w:rPr>
        <w:t>。满挂密目网和悬挂安全警示标牌。</w:t>
      </w:r>
    </w:p>
    <w:p w:rsidR="00D25088">
      <w:pPr>
        <w:pStyle w:val="Normal0"/>
        <w:ind w:firstLine="480" w:firstLineChars="200"/>
        <w:rPr>
          <w:rFonts w:ascii="Calibri Light" w:hAnsi="Calibri Light"/>
          <w:snapToGrid w:val="0"/>
          <w:szCs w:val="28"/>
        </w:rPr>
      </w:pPr>
      <w:r>
        <w:rPr>
          <w:rFonts w:ascii="Calibri Light" w:hAnsi="Calibri Light"/>
          <w:snapToGrid w:val="0"/>
        </w:rPr>
        <w:t>4</w:t>
      </w:r>
      <w:r>
        <w:rPr>
          <w:rFonts w:ascii="Calibri Light" w:hAnsi="Calibri Light"/>
          <w:snapToGrid w:val="0"/>
        </w:rPr>
        <w:t>、</w:t>
      </w:r>
      <w:r>
        <w:rPr>
          <w:rFonts w:ascii="Calibri Light" w:hAnsi="Calibri Light"/>
          <w:snapToGrid w:val="0"/>
          <w:szCs w:val="28"/>
        </w:rPr>
        <w:t>泥浆池拆除</w:t>
      </w:r>
      <w:r>
        <w:rPr>
          <w:rFonts w:ascii="Calibri Light" w:hAnsi="Calibri Light" w:hint="eastAsia"/>
          <w:snapToGrid w:val="0"/>
          <w:szCs w:val="28"/>
        </w:rPr>
        <w:t>和原地面</w:t>
      </w:r>
      <w:r>
        <w:rPr>
          <w:rFonts w:ascii="Calibri Light" w:hAnsi="Calibri Light"/>
          <w:snapToGrid w:val="0"/>
          <w:szCs w:val="28"/>
        </w:rPr>
        <w:t>恢复：桩基施工泥浆转运完毕后，用天然级配砂砾石按松铺</w:t>
      </w:r>
      <w:r>
        <w:rPr>
          <w:rFonts w:ascii="Calibri Light" w:hAnsi="Calibri Light"/>
          <w:snapToGrid w:val="0"/>
          <w:szCs w:val="28"/>
        </w:rPr>
        <w:t>30cm</w:t>
      </w:r>
      <w:r>
        <w:rPr>
          <w:rFonts w:ascii="Calibri Light" w:hAnsi="Calibri Light"/>
          <w:snapToGrid w:val="0"/>
          <w:szCs w:val="28"/>
        </w:rPr>
        <w:t>厚每层进行回填</w:t>
      </w:r>
      <w:r>
        <w:rPr>
          <w:rFonts w:ascii="Calibri Light" w:hAnsi="Calibri Light" w:hint="eastAsia"/>
          <w:snapToGrid w:val="0"/>
          <w:szCs w:val="28"/>
        </w:rPr>
        <w:t>后，</w:t>
      </w:r>
      <w:r>
        <w:rPr>
          <w:rFonts w:ascii="Calibri Light" w:hAnsi="Calibri Light"/>
          <w:snapToGrid w:val="0"/>
          <w:szCs w:val="28"/>
        </w:rPr>
        <w:t>夯实至原路面顶。</w:t>
      </w:r>
    </w:p>
    <w:p w:rsidR="00D25088">
      <w:pPr>
        <w:pStyle w:val="Normal0"/>
        <w:ind w:firstLine="480" w:firstLineChars="200"/>
      </w:pPr>
      <w:r>
        <w:rPr>
          <w:rFonts w:hint="eastAsia"/>
        </w:rPr>
        <w:t>5</w:t>
      </w:r>
      <w:r>
        <w:rPr>
          <w:rFonts w:hint="eastAsia"/>
        </w:rPr>
        <w:t>、泥浆池的布置应根据现场情况而定，当条件不满足布置要求时可适当调整泥浆池的尺寸和大小，以及沉渣池的结构形式。</w:t>
      </w:r>
    </w:p>
    <w:p w:rsidR="00D25088">
      <w:pPr>
        <w:pStyle w:val="Heading2"/>
        <w:spacing w:before="156" w:after="156"/>
        <w:rPr>
          <w:rFonts w:ascii="Calibri Light" w:hAnsi="Calibri Light"/>
        </w:rPr>
      </w:pPr>
      <w:bookmarkStart w:id="142" w:name="_Toc24969"/>
      <w:bookmarkStart w:id="143" w:name="_Toc448604096"/>
      <w:r>
        <w:rPr>
          <w:rFonts w:ascii="Calibri Light" w:hAnsi="Calibri Light" w:hint="eastAsia"/>
        </w:rPr>
        <w:t>9</w:t>
      </w:r>
      <w:r>
        <w:rPr>
          <w:rFonts w:ascii="Calibri Light" w:hAnsi="Calibri Light"/>
        </w:rPr>
        <w:t>.</w:t>
      </w:r>
      <w:r>
        <w:rPr>
          <w:rFonts w:ascii="Calibri Light" w:hAnsi="Calibri Light" w:hint="eastAsia"/>
        </w:rPr>
        <w:t>2</w:t>
      </w:r>
      <w:r>
        <w:rPr>
          <w:rFonts w:ascii="Calibri Light" w:hAnsi="Calibri Light"/>
        </w:rPr>
        <w:t>、泥浆</w:t>
      </w:r>
      <w:bookmarkEnd w:id="142"/>
      <w:r>
        <w:rPr>
          <w:rFonts w:ascii="Calibri Light" w:hAnsi="Calibri Light" w:hint="eastAsia"/>
        </w:rPr>
        <w:t>弃置</w:t>
      </w:r>
      <w:bookmarkEnd w:id="143"/>
    </w:p>
    <w:p w:rsidR="00D25088">
      <w:pPr>
        <w:pStyle w:val="Normal0"/>
        <w:ind w:firstLine="480" w:firstLineChars="200"/>
        <w:rPr>
          <w:rFonts w:ascii="Calibri Light" w:hAnsi="Calibri Light"/>
          <w:szCs w:val="28"/>
        </w:rPr>
      </w:pPr>
      <w:r>
        <w:rPr>
          <w:rFonts w:ascii="Calibri Light" w:hAnsi="Calibri Light"/>
          <w:szCs w:val="28"/>
        </w:rPr>
        <w:t>桩基施工过程中会产生大量渣土和泥浆，泥浆含水量高，无法直接弃置，经我公司多方联系，同时考虑产生的泥浆数量多</w:t>
      </w:r>
      <w:r>
        <w:rPr>
          <w:rFonts w:ascii="Calibri Light" w:hAnsi="Calibri Light"/>
          <w:szCs w:val="28"/>
        </w:rPr>
        <w:t>，最终确定</w:t>
      </w:r>
      <w:r>
        <w:rPr>
          <w:rFonts w:ascii="Calibri Light" w:hAnsi="Calibri Light" w:hint="eastAsia"/>
          <w:szCs w:val="28"/>
        </w:rPr>
        <w:t>使用密闭式运输车将泥浆外运</w:t>
      </w:r>
      <w:r>
        <w:rPr>
          <w:rFonts w:ascii="Calibri Light" w:hAnsi="Calibri Light"/>
          <w:szCs w:val="28"/>
        </w:rPr>
        <w:t>。</w:t>
      </w:r>
    </w:p>
    <w:p w:rsidR="00D25088">
      <w:pPr>
        <w:pStyle w:val="Heading2"/>
        <w:spacing w:before="156" w:after="156"/>
        <w:rPr>
          <w:rFonts w:ascii="Calibri Light" w:hAnsi="Calibri Light"/>
        </w:rPr>
      </w:pPr>
      <w:bookmarkStart w:id="144" w:name="_Toc448604097"/>
      <w:r>
        <w:rPr>
          <w:rFonts w:ascii="Calibri Light" w:hAnsi="Calibri Light" w:hint="eastAsia"/>
        </w:rPr>
        <w:t>9.3</w:t>
      </w:r>
      <w:r>
        <w:rPr>
          <w:rFonts w:ascii="Calibri Light" w:hAnsi="Calibri Light"/>
        </w:rPr>
        <w:t>沉渣池制作安装</w:t>
      </w:r>
      <w:bookmarkEnd w:id="144"/>
    </w:p>
    <w:p w:rsidR="00D25088">
      <w:pPr>
        <w:pStyle w:val="Normal0"/>
        <w:ind w:firstLine="480" w:firstLineChars="200"/>
        <w:rPr>
          <w:rFonts w:ascii="Calibri Light" w:hAnsi="Calibri Light"/>
        </w:rPr>
      </w:pPr>
      <w:r>
        <w:rPr>
          <w:rFonts w:ascii="Calibri Light" w:hAnsi="Calibri Light"/>
        </w:rPr>
        <w:t>本工程位于</w:t>
      </w:r>
      <w:r>
        <w:rPr>
          <w:rFonts w:ascii="Calibri Light" w:hAnsi="Calibri Light" w:hint="eastAsia"/>
        </w:rPr>
        <w:t>株洲市</w:t>
      </w:r>
      <w:r>
        <w:rPr>
          <w:rFonts w:ascii="Calibri Light" w:hAnsi="Calibri Light"/>
        </w:rPr>
        <w:t>城区，</w:t>
      </w:r>
      <w:r>
        <w:rPr>
          <w:rFonts w:ascii="Calibri Light" w:hAnsi="Calibri Light" w:hint="eastAsia"/>
        </w:rPr>
        <w:t>现场无泥浆弃置点，为保护作业区生态环境，我部决定采用钢制沉渣池作为泥浆临时弃置点</w:t>
      </w:r>
      <w:r>
        <w:rPr>
          <w:rFonts w:ascii="Calibri Light" w:hAnsi="Calibri Light"/>
        </w:rPr>
        <w:t>。</w:t>
      </w:r>
      <w:r>
        <w:rPr>
          <w:rFonts w:ascii="Calibri Light" w:hAnsi="Calibri Light" w:hint="eastAsia"/>
        </w:rPr>
        <w:t>两座桥各配备钢制沉渣池</w:t>
      </w:r>
      <w:r>
        <w:rPr>
          <w:rFonts w:ascii="Calibri Light" w:hAnsi="Calibri Light" w:hint="eastAsia"/>
        </w:rPr>
        <w:t>1</w:t>
      </w:r>
      <w:r>
        <w:rPr>
          <w:rFonts w:ascii="Calibri Light" w:hAnsi="Calibri Light" w:hint="eastAsia"/>
        </w:rPr>
        <w:t>座。</w:t>
      </w:r>
    </w:p>
    <w:p w:rsidR="00D25088">
      <w:pPr>
        <w:pStyle w:val="BodyTextIndent20"/>
        <w:ind w:left="0" w:leftChars="0"/>
        <w:jc w:val="center"/>
        <w:rPr>
          <w:rFonts w:ascii="Calibri Light" w:hAnsi="Calibri Light"/>
        </w:rPr>
      </w:pPr>
      <w:r>
        <w:rPr>
          <w:rFonts w:ascii="Calibri Light" w:hAnsi="Calibri Light"/>
        </w:rPr>
        <w:pict>
          <v:shape id="图片 4" o:spid="_x0000_i1148" type="#_x0000_t75" style="width:271.5pt;height:186.75pt;mso-position-horizontal-relative:page;mso-position-vertical-relative:page;mso-wrap-style:square">
            <v:imagedata r:id="rId10" o:title=""/>
          </v:shape>
        </w:pict>
      </w:r>
    </w:p>
    <w:p w:rsidR="00D25088">
      <w:pPr>
        <w:pStyle w:val="Normal0"/>
        <w:jc w:val="center"/>
        <w:rPr>
          <w:rFonts w:ascii="Calibri Light" w:hAnsi="Calibri Light"/>
          <w:b/>
          <w:u w:val="double"/>
        </w:rPr>
      </w:pPr>
      <w:r>
        <w:rPr>
          <w:rFonts w:ascii="Calibri Light" w:hAnsi="Calibri Light"/>
          <w:b/>
          <w:u w:val="double"/>
        </w:rPr>
        <w:t>钢制沉渣池</w:t>
      </w:r>
    </w:p>
    <w:p w:rsidR="00D25088">
      <w:pPr>
        <w:pStyle w:val="Normal0"/>
        <w:ind w:firstLine="480" w:firstLineChars="200"/>
        <w:rPr>
          <w:rFonts w:ascii="Calibri Light" w:hAnsi="Calibri Light"/>
        </w:rPr>
        <w:sectPr>
          <w:type w:val="nextPage"/>
          <w:pgSz w:w="11906" w:h="16838"/>
          <w:pgMar w:top="1440" w:right="1274" w:bottom="1440" w:left="1800" w:header="851" w:footer="797" w:gutter="0"/>
          <w:pgNumType w:start="17"/>
          <w:cols w:space="708"/>
          <w:titlePg w:val="0"/>
          <w:docGrid w:type="lines" w:linePitch="312"/>
        </w:sectPr>
      </w:pPr>
      <w:r>
        <w:rPr>
          <w:rFonts w:ascii="Calibri Light" w:hAnsi="Calibri Light"/>
        </w:rPr>
        <w:t>钢制沉渣池尺寸</w:t>
      </w:r>
      <w:r>
        <w:rPr>
          <w:rFonts w:ascii="Calibri Light" w:hAnsi="Calibri Light"/>
        </w:rPr>
        <w:t>:</w:t>
      </w:r>
      <w:r>
        <w:rPr>
          <w:rFonts w:ascii="Calibri Light" w:hAnsi="Calibri Light"/>
        </w:rPr>
        <w:t>长</w:t>
      </w:r>
      <w:r>
        <w:rPr>
          <w:rFonts w:ascii="Calibri Light" w:hAnsi="Calibri Light" w:hint="eastAsia"/>
        </w:rPr>
        <w:t>1</w:t>
      </w:r>
      <w:r>
        <w:rPr>
          <w:rFonts w:ascii="Calibri Light" w:hAnsi="Calibri Light"/>
        </w:rPr>
        <w:t>0m×</w:t>
      </w:r>
      <w:r>
        <w:rPr>
          <w:rFonts w:ascii="Calibri Light" w:hAnsi="Calibri Light"/>
        </w:rPr>
        <w:t>宽</w:t>
      </w:r>
      <w:r>
        <w:rPr>
          <w:rFonts w:ascii="Calibri Light" w:hAnsi="Calibri Light"/>
        </w:rPr>
        <w:t>4m×</w:t>
      </w:r>
      <w:r>
        <w:rPr>
          <w:rFonts w:ascii="Calibri Light" w:hAnsi="Calibri Light"/>
        </w:rPr>
        <w:t>高</w:t>
      </w:r>
      <w:r>
        <w:rPr>
          <w:rFonts w:ascii="Calibri Light" w:hAnsi="Calibri Light"/>
        </w:rPr>
        <w:t>1.5m</w:t>
      </w:r>
      <w:r>
        <w:rPr>
          <w:rFonts w:ascii="Calibri Light" w:hAnsi="Calibri Light"/>
        </w:rPr>
        <w:t>，侧壁和底板使用</w:t>
      </w:r>
      <w:r>
        <w:rPr>
          <w:rFonts w:ascii="Calibri Light" w:hAnsi="Calibri Light"/>
        </w:rPr>
        <w:t>5mm</w:t>
      </w:r>
      <w:r>
        <w:rPr>
          <w:rFonts w:ascii="Calibri Light" w:hAnsi="Calibri Light"/>
        </w:rPr>
        <w:t>厚的普通钢板，焊接连接，侧壁用</w:t>
      </w:r>
      <w:r>
        <w:rPr>
          <w:rFonts w:ascii="Calibri Light" w:hAnsi="Calibri Light"/>
        </w:rPr>
        <w:t>[16</w:t>
      </w:r>
      <w:r>
        <w:rPr>
          <w:rFonts w:ascii="Calibri Light" w:hAnsi="Calibri Light"/>
        </w:rPr>
        <w:t>槽钢按</w:t>
      </w:r>
      <w:r>
        <w:rPr>
          <w:rFonts w:ascii="Calibri Light" w:hAnsi="Calibri Light"/>
        </w:rPr>
        <w:t>100cm</w:t>
      </w:r>
      <w:r>
        <w:rPr>
          <w:rFonts w:ascii="Calibri Light" w:hAnsi="Calibri Light"/>
        </w:rPr>
        <w:t>间距焊成横梁和纵梁对侧壁。顺沉渣池长度方向，在池顶用焊接</w:t>
      </w:r>
      <w:r>
        <w:rPr>
          <w:rFonts w:ascii="Calibri Light" w:hAnsi="Calibri Light"/>
        </w:rPr>
        <w:t>16</w:t>
      </w:r>
      <w:r>
        <w:rPr>
          <w:rFonts w:ascii="Calibri Light" w:hAnsi="Calibri Light"/>
        </w:rPr>
        <w:t>工字钢，间距</w:t>
      </w:r>
      <w:r>
        <w:rPr>
          <w:rFonts w:ascii="Calibri Light" w:hAnsi="Calibri Light"/>
        </w:rPr>
        <w:t>3m</w:t>
      </w:r>
      <w:r>
        <w:rPr>
          <w:rFonts w:ascii="Calibri Light" w:hAnsi="Calibri Light"/>
        </w:rPr>
        <w:t>。增加沉渣池整体刚度，保证沉渣池在使用期间不</w:t>
      </w:r>
    </w:p>
    <w:p w:rsidR="00D25088">
      <w:pPr>
        <w:pStyle w:val="Normal0"/>
        <w:ind w:firstLine="480" w:firstLineChars="200"/>
        <w:rPr>
          <w:rFonts w:ascii="Calibri Light" w:hAnsi="Calibri Light"/>
        </w:rPr>
      </w:pPr>
      <w:r>
        <w:rPr>
          <w:rFonts w:ascii="Calibri Light" w:hAnsi="Calibri Light"/>
        </w:rPr>
        <w:t>变形和施工安全。</w:t>
      </w:r>
    </w:p>
    <w:p w:rsidR="00D25088">
      <w:pPr>
        <w:pStyle w:val="Heading2"/>
        <w:spacing w:before="156" w:after="156"/>
        <w:rPr>
          <w:rFonts w:ascii="Calibri Light" w:hAnsi="Calibri Light"/>
        </w:rPr>
      </w:pPr>
      <w:bookmarkStart w:id="145" w:name="_Toc448604098"/>
      <w:r>
        <w:rPr>
          <w:rFonts w:ascii="Calibri Light" w:hAnsi="Calibri Light" w:hint="eastAsia"/>
        </w:rPr>
        <w:t>9</w:t>
      </w:r>
      <w:r>
        <w:rPr>
          <w:rFonts w:ascii="Calibri Light" w:hAnsi="Calibri Light"/>
        </w:rPr>
        <w:t>.</w:t>
      </w:r>
      <w:r>
        <w:rPr>
          <w:rFonts w:ascii="Calibri Light" w:hAnsi="Calibri Light" w:hint="eastAsia"/>
        </w:rPr>
        <w:t>4</w:t>
      </w:r>
      <w:r>
        <w:rPr>
          <w:rFonts w:ascii="Calibri Light" w:hAnsi="Calibri Light"/>
        </w:rPr>
        <w:t>施工临时用水、用电</w:t>
      </w:r>
      <w:bookmarkEnd w:id="145"/>
    </w:p>
    <w:p w:rsidR="00D25088">
      <w:pPr>
        <w:pStyle w:val="Heading3"/>
        <w:ind w:firstLine="560"/>
        <w:rPr>
          <w:rFonts w:ascii="Calibri Light" w:hAnsi="Calibri Light"/>
        </w:rPr>
      </w:pPr>
      <w:bookmarkStart w:id="146" w:name="_Toc448604099"/>
      <w:r>
        <w:rPr>
          <w:rFonts w:ascii="Calibri Light" w:hAnsi="Calibri Light" w:hint="eastAsia"/>
        </w:rPr>
        <w:t>9</w:t>
      </w:r>
      <w:r>
        <w:rPr>
          <w:rFonts w:ascii="Calibri Light" w:hAnsi="Calibri Light"/>
        </w:rPr>
        <w:t>.</w:t>
      </w:r>
      <w:r>
        <w:rPr>
          <w:rFonts w:ascii="Calibri Light" w:hAnsi="Calibri Light" w:hint="eastAsia"/>
        </w:rPr>
        <w:t>4</w:t>
      </w:r>
      <w:r>
        <w:rPr>
          <w:rFonts w:ascii="Calibri Light" w:hAnsi="Calibri Light"/>
        </w:rPr>
        <w:t>.1</w:t>
      </w:r>
      <w:r>
        <w:rPr>
          <w:rFonts w:ascii="Calibri Light" w:hAnsi="Calibri Light"/>
        </w:rPr>
        <w:t>施工临时用水</w:t>
      </w:r>
      <w:bookmarkEnd w:id="146"/>
    </w:p>
    <w:p w:rsidR="00D25088">
      <w:pPr>
        <w:pStyle w:val="Normal0"/>
        <w:ind w:firstLine="480" w:firstLineChars="200"/>
        <w:rPr>
          <w:rFonts w:ascii="Calibri Light" w:hAnsi="Calibri Light"/>
          <w:szCs w:val="28"/>
        </w:rPr>
      </w:pPr>
      <w:r>
        <w:rPr>
          <w:rFonts w:ascii="Calibri Light" w:hAnsi="Calibri Light" w:hint="eastAsia"/>
          <w:szCs w:val="28"/>
        </w:rPr>
        <w:t>由于工地紧邻枫溪河，水资源丰富，桩基施工用水采取水泵加软管的方式从河中取水，以满足施工需要</w:t>
      </w:r>
      <w:r>
        <w:rPr>
          <w:rFonts w:ascii="Calibri Light" w:hAnsi="Calibri Light"/>
          <w:szCs w:val="28"/>
        </w:rPr>
        <w:t>。</w:t>
      </w:r>
    </w:p>
    <w:p w:rsidR="00D25088">
      <w:pPr>
        <w:pStyle w:val="Heading3"/>
        <w:ind w:firstLine="560"/>
        <w:rPr>
          <w:rFonts w:ascii="Calibri Light" w:hAnsi="Calibri Light"/>
        </w:rPr>
      </w:pPr>
      <w:bookmarkStart w:id="147" w:name="_Toc448604100"/>
      <w:r>
        <w:rPr>
          <w:rFonts w:ascii="Calibri Light" w:hAnsi="Calibri Light" w:hint="eastAsia"/>
        </w:rPr>
        <w:t>9</w:t>
      </w:r>
      <w:r>
        <w:rPr>
          <w:rFonts w:ascii="Calibri Light" w:hAnsi="Calibri Light"/>
        </w:rPr>
        <w:t>.</w:t>
      </w:r>
      <w:r>
        <w:rPr>
          <w:rFonts w:ascii="Calibri Light" w:hAnsi="Calibri Light" w:hint="eastAsia"/>
        </w:rPr>
        <w:t>4</w:t>
      </w:r>
      <w:r>
        <w:rPr>
          <w:rFonts w:ascii="Calibri Light" w:hAnsi="Calibri Light"/>
        </w:rPr>
        <w:t>.2</w:t>
      </w:r>
      <w:r>
        <w:rPr>
          <w:rFonts w:ascii="Calibri Light" w:hAnsi="Calibri Light"/>
        </w:rPr>
        <w:t>施工临时用电</w:t>
      </w:r>
      <w:bookmarkEnd w:id="147"/>
    </w:p>
    <w:p w:rsidR="00D25088">
      <w:pPr>
        <w:pStyle w:val="Normal0"/>
        <w:ind w:firstLine="480" w:firstLineChars="200"/>
        <w:rPr>
          <w:rFonts w:ascii="Calibri Light" w:hAnsi="Calibri Light"/>
          <w:szCs w:val="28"/>
        </w:rPr>
      </w:pPr>
      <w:r>
        <w:rPr>
          <w:rFonts w:ascii="宋体" w:hAnsi="宋体" w:hint="eastAsia"/>
          <w:bCs/>
          <w:color w:val="000000"/>
        </w:rPr>
        <w:t>在与</w:t>
      </w:r>
      <w:r>
        <w:rPr>
          <w:rFonts w:ascii="宋体" w:hAnsi="宋体" w:hint="eastAsia"/>
          <w:bCs/>
          <w:color w:val="000000"/>
        </w:rPr>
        <w:t>BK0+038</w:t>
      </w:r>
      <w:r>
        <w:rPr>
          <w:rFonts w:ascii="宋体" w:hAnsi="宋体" w:hint="eastAsia"/>
          <w:bCs/>
          <w:color w:val="000000"/>
        </w:rPr>
        <w:t>桥（</w:t>
      </w:r>
      <w:r>
        <w:rPr>
          <w:rFonts w:ascii="宋体" w:hAnsi="宋体" w:hint="eastAsia"/>
          <w:bCs/>
          <w:color w:val="000000"/>
        </w:rPr>
        <w:t>0#</w:t>
      </w:r>
      <w:r>
        <w:rPr>
          <w:rFonts w:ascii="宋体" w:hAnsi="宋体" w:hint="eastAsia"/>
          <w:bCs/>
          <w:color w:val="000000"/>
        </w:rPr>
        <w:t>台）相距</w:t>
      </w:r>
      <w:r>
        <w:rPr>
          <w:rFonts w:ascii="宋体" w:hAnsi="宋体" w:hint="eastAsia"/>
          <w:bCs/>
          <w:color w:val="000000"/>
        </w:rPr>
        <w:t>100m</w:t>
      </w:r>
      <w:r>
        <w:rPr>
          <w:rFonts w:ascii="宋体" w:hAnsi="宋体" w:hint="eastAsia"/>
          <w:bCs/>
          <w:color w:val="000000"/>
        </w:rPr>
        <w:t>处，原有变压器配电房一间，经调查，可满足桥梁施工用电需求。施工用电按三级配电方案施行，设二级配电箱一处，三级配电箱根据施工进度设置。</w:t>
      </w:r>
      <w:r>
        <w:rPr>
          <w:rFonts w:ascii="Calibri Light" w:hAnsi="Calibri Light" w:hint="eastAsia"/>
          <w:color w:val="FF0000"/>
          <w:szCs w:val="28"/>
        </w:rPr>
        <w:t>两座桥各</w:t>
      </w:r>
      <w:r>
        <w:rPr>
          <w:rFonts w:ascii="Calibri Light" w:hAnsi="Calibri Light"/>
          <w:color w:val="FF0000"/>
          <w:szCs w:val="28"/>
        </w:rPr>
        <w:t>配备一台</w:t>
      </w:r>
      <w:r>
        <w:rPr>
          <w:rFonts w:ascii="Calibri Light" w:hAnsi="Calibri Light"/>
          <w:color w:val="FF0000"/>
          <w:szCs w:val="28"/>
        </w:rPr>
        <w:t>50</w:t>
      </w:r>
      <w:r>
        <w:rPr>
          <w:rFonts w:ascii="Calibri Light" w:hAnsi="Calibri Light"/>
          <w:color w:val="FF0000"/>
          <w:szCs w:val="28"/>
        </w:rPr>
        <w:t>千瓦发电机</w:t>
      </w:r>
      <w:r>
        <w:rPr>
          <w:rFonts w:ascii="Calibri Light" w:hAnsi="Calibri Light"/>
          <w:szCs w:val="28"/>
        </w:rPr>
        <w:t>，作为应急电力，保障电力正常供应。</w:t>
      </w:r>
    </w:p>
    <w:p w:rsidR="00D25088">
      <w:pPr>
        <w:pStyle w:val="Heading2"/>
        <w:spacing w:before="156" w:after="156"/>
        <w:rPr>
          <w:rFonts w:ascii="Calibri Light" w:hAnsi="Calibri Light"/>
        </w:rPr>
      </w:pPr>
      <w:bookmarkStart w:id="148" w:name="_Toc448604101"/>
      <w:r>
        <w:rPr>
          <w:rFonts w:ascii="Calibri Light" w:hAnsi="Calibri Light" w:hint="eastAsia"/>
        </w:rPr>
        <w:t>9</w:t>
      </w:r>
      <w:r>
        <w:rPr>
          <w:rFonts w:ascii="Calibri Light" w:hAnsi="Calibri Light"/>
        </w:rPr>
        <w:t>.</w:t>
      </w:r>
      <w:r>
        <w:rPr>
          <w:rFonts w:ascii="Calibri Light" w:hAnsi="Calibri Light" w:hint="eastAsia"/>
        </w:rPr>
        <w:t>5</w:t>
      </w:r>
      <w:r>
        <w:rPr>
          <w:rFonts w:ascii="Calibri Light" w:hAnsi="Calibri Light" w:hint="eastAsia"/>
        </w:rPr>
        <w:t>筑岛围堰施工</w:t>
      </w:r>
      <w:bookmarkEnd w:id="148"/>
    </w:p>
    <w:p w:rsidR="00D25088">
      <w:pPr>
        <w:pStyle w:val="Normal0"/>
        <w:ind w:firstLine="480" w:firstLineChars="200"/>
        <w:rPr>
          <w:rFonts w:ascii="Calibri Light" w:hAnsi="Calibri Light"/>
          <w:szCs w:val="16"/>
        </w:rPr>
      </w:pPr>
      <w:r>
        <w:rPr>
          <w:rFonts w:ascii="Calibri Light" w:hAnsi="Calibri Light" w:hint="eastAsia"/>
          <w:szCs w:val="16"/>
        </w:rPr>
        <w:t>由于</w:t>
      </w:r>
      <w:r>
        <w:rPr>
          <w:rFonts w:ascii="Calibri Light" w:hAnsi="Calibri Light" w:hint="eastAsia"/>
          <w:szCs w:val="16"/>
        </w:rPr>
        <w:t>AK0+358</w:t>
      </w:r>
      <w:r>
        <w:rPr>
          <w:rFonts w:ascii="Calibri Light" w:hAnsi="Calibri Light" w:hint="eastAsia"/>
          <w:szCs w:val="16"/>
        </w:rPr>
        <w:t>中桥</w:t>
      </w:r>
      <w:r>
        <w:rPr>
          <w:rFonts w:ascii="Calibri Light" w:hAnsi="Calibri Light" w:hint="eastAsia"/>
          <w:szCs w:val="16"/>
        </w:rPr>
        <w:t>1#</w:t>
      </w:r>
      <w:r>
        <w:rPr>
          <w:rFonts w:ascii="Calibri Light" w:hAnsi="Calibri Light" w:hint="eastAsia"/>
          <w:szCs w:val="16"/>
        </w:rPr>
        <w:t>墩、</w:t>
      </w:r>
      <w:r>
        <w:rPr>
          <w:rFonts w:ascii="Calibri Light" w:hAnsi="Calibri Light" w:hint="eastAsia"/>
          <w:szCs w:val="16"/>
        </w:rPr>
        <w:t>2#</w:t>
      </w:r>
      <w:r>
        <w:rPr>
          <w:rFonts w:ascii="Calibri Light" w:hAnsi="Calibri Light" w:hint="eastAsia"/>
          <w:szCs w:val="16"/>
        </w:rPr>
        <w:t>墩和</w:t>
      </w:r>
      <w:r>
        <w:rPr>
          <w:rFonts w:ascii="Calibri Light" w:hAnsi="Calibri Light" w:hint="eastAsia"/>
          <w:szCs w:val="16"/>
        </w:rPr>
        <w:t>BK0+038</w:t>
      </w:r>
      <w:r>
        <w:rPr>
          <w:rFonts w:ascii="Calibri Light" w:hAnsi="Calibri Light" w:hint="eastAsia"/>
          <w:szCs w:val="16"/>
        </w:rPr>
        <w:t>中桥</w:t>
      </w:r>
      <w:r>
        <w:rPr>
          <w:rFonts w:ascii="Calibri Light" w:hAnsi="Calibri Light" w:hint="eastAsia"/>
          <w:szCs w:val="16"/>
        </w:rPr>
        <w:t>1#</w:t>
      </w:r>
      <w:r>
        <w:rPr>
          <w:rFonts w:ascii="Calibri Light" w:hAnsi="Calibri Light" w:hint="eastAsia"/>
          <w:szCs w:val="16"/>
        </w:rPr>
        <w:t>墩桩基均为水中桩，需搭设施工作业平台以提供施工作业面。考虑到枫溪河水面较窄（</w:t>
      </w:r>
      <w:r>
        <w:rPr>
          <w:rFonts w:ascii="Calibri Light" w:hAnsi="Calibri Light" w:hint="eastAsia"/>
          <w:szCs w:val="16"/>
        </w:rPr>
        <w:t>18m</w:t>
      </w:r>
      <w:r>
        <w:rPr>
          <w:rFonts w:ascii="Calibri Light" w:hAnsi="Calibri Light" w:hint="eastAsia"/>
          <w:szCs w:val="16"/>
        </w:rPr>
        <w:t>），水深约</w:t>
      </w:r>
      <w:r>
        <w:rPr>
          <w:rFonts w:ascii="Calibri Light" w:hAnsi="Calibri Light" w:hint="eastAsia"/>
          <w:szCs w:val="16"/>
        </w:rPr>
        <w:t>1~1.2m</w:t>
      </w:r>
      <w:r>
        <w:rPr>
          <w:rFonts w:ascii="Calibri Light" w:hAnsi="Calibri Light" w:hint="eastAsia"/>
          <w:szCs w:val="16"/>
        </w:rPr>
        <w:t>，水流平缓，符合土石围堰筑岛的条件，故在上述位置桩基施工前，我部将搭设土石围堰平台。</w:t>
      </w:r>
    </w:p>
    <w:p w:rsidR="00D25088">
      <w:pPr>
        <w:pStyle w:val="Normal0"/>
        <w:ind w:firstLine="480" w:firstLineChars="200"/>
        <w:rPr>
          <w:rFonts w:ascii="Calibri Light" w:hAnsi="Calibri Light"/>
          <w:szCs w:val="16"/>
        </w:rPr>
      </w:pPr>
      <w:r>
        <w:rPr>
          <w:rFonts w:ascii="Calibri Light" w:hAnsi="Calibri Light" w:hint="eastAsia"/>
          <w:szCs w:val="16"/>
        </w:rPr>
        <w:t>平</w:t>
      </w:r>
      <w:r>
        <w:rPr>
          <w:rFonts w:ascii="Calibri Light" w:hAnsi="Calibri Light" w:hint="eastAsia"/>
          <w:szCs w:val="16"/>
        </w:rPr>
        <w:t>台采用土石方围堰</w:t>
      </w:r>
      <w:r>
        <w:rPr>
          <w:rFonts w:ascii="Calibri Light" w:hAnsi="Calibri Light" w:hint="eastAsia"/>
          <w:szCs w:val="16"/>
        </w:rPr>
        <w:t>+</w:t>
      </w:r>
      <w:r>
        <w:rPr>
          <w:rFonts w:ascii="Calibri Light" w:hAnsi="Calibri Light" w:hint="eastAsia"/>
          <w:color w:val="000000"/>
          <w:szCs w:val="16"/>
        </w:rPr>
        <w:t>预制砼管</w:t>
      </w:r>
      <w:r>
        <w:rPr>
          <w:rFonts w:ascii="Calibri Light" w:hAnsi="Calibri Light" w:hint="eastAsia"/>
          <w:szCs w:val="16"/>
        </w:rPr>
        <w:t>过水</w:t>
      </w:r>
      <w:r>
        <w:rPr>
          <w:rFonts w:ascii="Calibri Light" w:hAnsi="Calibri Light" w:hint="eastAsia"/>
          <w:szCs w:val="16"/>
        </w:rPr>
        <w:t>+</w:t>
      </w:r>
      <w:r>
        <w:rPr>
          <w:rFonts w:ascii="Calibri Light" w:hAnsi="Calibri Light" w:hint="eastAsia"/>
          <w:szCs w:val="16"/>
        </w:rPr>
        <w:t>级配砂砾路面（桩位处回填粘土），</w:t>
      </w:r>
      <w:r>
        <w:rPr>
          <w:rFonts w:ascii="Calibri Light" w:hAnsi="Calibri Light" w:hint="eastAsia"/>
          <w:color w:val="FF0000"/>
          <w:szCs w:val="16"/>
        </w:rPr>
        <w:t>过往车辆最大载重按</w:t>
      </w:r>
      <w:r>
        <w:rPr>
          <w:rFonts w:ascii="Calibri Light" w:hAnsi="Calibri Light" w:hint="eastAsia"/>
          <w:color w:val="FF0000"/>
          <w:szCs w:val="16"/>
        </w:rPr>
        <w:t>80</w:t>
      </w:r>
      <w:r>
        <w:rPr>
          <w:rFonts w:ascii="Calibri Light" w:hAnsi="Calibri Light" w:hint="eastAsia"/>
          <w:color w:val="FF0000"/>
          <w:szCs w:val="16"/>
        </w:rPr>
        <w:t>吨左右计算</w:t>
      </w:r>
      <w:r>
        <w:rPr>
          <w:rFonts w:ascii="Calibri Light" w:hAnsi="Calibri Light" w:hint="eastAsia"/>
          <w:szCs w:val="16"/>
        </w:rPr>
        <w:t>。围堰顶面高出现有水面</w:t>
      </w:r>
      <w:r>
        <w:rPr>
          <w:rFonts w:ascii="Calibri Light" w:hAnsi="Calibri Light" w:hint="eastAsia"/>
          <w:szCs w:val="16"/>
        </w:rPr>
        <w:t>1.5m</w:t>
      </w:r>
      <w:r>
        <w:rPr>
          <w:rFonts w:ascii="Calibri Light" w:hAnsi="Calibri Light" w:hint="eastAsia"/>
          <w:szCs w:val="16"/>
        </w:rPr>
        <w:t>，边坡系数</w:t>
      </w:r>
      <w:r>
        <w:rPr>
          <w:rFonts w:ascii="Calibri Light" w:hAnsi="Calibri Light" w:hint="eastAsia"/>
          <w:szCs w:val="16"/>
        </w:rPr>
        <w:t>1</w:t>
      </w:r>
      <w:r>
        <w:rPr>
          <w:rFonts w:ascii="Calibri Light" w:hAnsi="Calibri Light" w:hint="eastAsia"/>
          <w:szCs w:val="16"/>
        </w:rPr>
        <w:t>：</w:t>
      </w:r>
      <w:r>
        <w:rPr>
          <w:rFonts w:ascii="Calibri Light" w:hAnsi="Calibri Light" w:hint="eastAsia"/>
          <w:szCs w:val="16"/>
        </w:rPr>
        <w:t>2</w:t>
      </w:r>
      <w:r>
        <w:rPr>
          <w:rFonts w:ascii="Calibri Light" w:hAnsi="Calibri Light" w:hint="eastAsia"/>
          <w:szCs w:val="16"/>
        </w:rPr>
        <w:t>进行搭设。围堰施工时，顺水流方向，</w:t>
      </w:r>
      <w:r>
        <w:rPr>
          <w:rFonts w:ascii="Calibri Light" w:hAnsi="Calibri Light" w:hint="eastAsia"/>
          <w:szCs w:val="16"/>
        </w:rPr>
        <w:t>A</w:t>
      </w:r>
      <w:r>
        <w:rPr>
          <w:rFonts w:ascii="Calibri Light" w:hAnsi="Calibri Light" w:hint="eastAsia"/>
          <w:szCs w:val="16"/>
        </w:rPr>
        <w:t>桥从</w:t>
      </w:r>
      <w:r>
        <w:rPr>
          <w:rFonts w:ascii="Calibri Light" w:hAnsi="Calibri Light" w:hint="eastAsia"/>
          <w:szCs w:val="16"/>
        </w:rPr>
        <w:t>0#</w:t>
      </w:r>
      <w:r>
        <w:rPr>
          <w:rFonts w:ascii="Calibri Light" w:hAnsi="Calibri Light" w:hint="eastAsia"/>
          <w:szCs w:val="16"/>
        </w:rPr>
        <w:t>台往</w:t>
      </w:r>
      <w:r>
        <w:rPr>
          <w:rFonts w:ascii="Calibri Light" w:hAnsi="Calibri Light" w:hint="eastAsia"/>
          <w:szCs w:val="16"/>
        </w:rPr>
        <w:t>1#</w:t>
      </w:r>
      <w:r>
        <w:rPr>
          <w:rFonts w:ascii="Calibri Light" w:hAnsi="Calibri Light" w:hint="eastAsia"/>
          <w:szCs w:val="16"/>
        </w:rPr>
        <w:t>墩填筑，</w:t>
      </w:r>
      <w:r>
        <w:rPr>
          <w:rFonts w:ascii="Calibri Light" w:hAnsi="Calibri Light" w:hint="eastAsia"/>
          <w:szCs w:val="16"/>
        </w:rPr>
        <w:t>3#</w:t>
      </w:r>
      <w:r>
        <w:rPr>
          <w:rFonts w:ascii="Calibri Light" w:hAnsi="Calibri Light" w:hint="eastAsia"/>
          <w:szCs w:val="16"/>
        </w:rPr>
        <w:t>台往</w:t>
      </w:r>
      <w:r>
        <w:rPr>
          <w:rFonts w:ascii="Calibri Light" w:hAnsi="Calibri Light" w:hint="eastAsia"/>
          <w:szCs w:val="16"/>
        </w:rPr>
        <w:t>2#</w:t>
      </w:r>
      <w:r>
        <w:rPr>
          <w:rFonts w:ascii="Calibri Light" w:hAnsi="Calibri Light" w:hint="eastAsia"/>
          <w:szCs w:val="16"/>
        </w:rPr>
        <w:t>墩填筑，填筑宽度为</w:t>
      </w:r>
      <w:r>
        <w:rPr>
          <w:rFonts w:ascii="Calibri Light" w:hAnsi="Calibri Light" w:hint="eastAsia"/>
          <w:szCs w:val="16"/>
        </w:rPr>
        <w:t>40m</w:t>
      </w:r>
      <w:r>
        <w:rPr>
          <w:rFonts w:ascii="Calibri Light" w:hAnsi="Calibri Light" w:hint="eastAsia"/>
          <w:szCs w:val="16"/>
        </w:rPr>
        <w:t>，长度</w:t>
      </w:r>
      <w:r>
        <w:rPr>
          <w:rFonts w:ascii="Calibri Light" w:hAnsi="Calibri Light" w:hint="eastAsia"/>
          <w:szCs w:val="16"/>
        </w:rPr>
        <w:t>10m</w:t>
      </w:r>
      <w:r>
        <w:rPr>
          <w:rFonts w:ascii="Calibri Light" w:hAnsi="Calibri Light" w:hint="eastAsia"/>
          <w:szCs w:val="16"/>
        </w:rPr>
        <w:t>；</w:t>
      </w:r>
      <w:r>
        <w:rPr>
          <w:rFonts w:ascii="Calibri Light" w:hAnsi="Calibri Light" w:hint="eastAsia"/>
          <w:szCs w:val="16"/>
        </w:rPr>
        <w:t>B</w:t>
      </w:r>
      <w:r>
        <w:rPr>
          <w:rFonts w:ascii="Calibri Light" w:hAnsi="Calibri Light" w:hint="eastAsia"/>
          <w:szCs w:val="16"/>
        </w:rPr>
        <w:t>桥从</w:t>
      </w:r>
      <w:r>
        <w:rPr>
          <w:rFonts w:ascii="Calibri Light" w:hAnsi="Calibri Light" w:hint="eastAsia"/>
          <w:szCs w:val="16"/>
        </w:rPr>
        <w:t>0#</w:t>
      </w:r>
      <w:r>
        <w:rPr>
          <w:rFonts w:ascii="Calibri Light" w:hAnsi="Calibri Light" w:hint="eastAsia"/>
          <w:szCs w:val="16"/>
        </w:rPr>
        <w:t>台向</w:t>
      </w:r>
      <w:r>
        <w:rPr>
          <w:rFonts w:ascii="Calibri Light" w:hAnsi="Calibri Light" w:hint="eastAsia"/>
          <w:szCs w:val="16"/>
        </w:rPr>
        <w:t>1#</w:t>
      </w:r>
      <w:r>
        <w:rPr>
          <w:rFonts w:ascii="Calibri Light" w:hAnsi="Calibri Light" w:hint="eastAsia"/>
          <w:szCs w:val="16"/>
        </w:rPr>
        <w:t>墩处进行填筑，填筑宽度</w:t>
      </w:r>
      <w:r>
        <w:rPr>
          <w:rFonts w:ascii="Calibri Light" w:hAnsi="Calibri Light" w:hint="eastAsia"/>
          <w:szCs w:val="16"/>
        </w:rPr>
        <w:t>40m</w:t>
      </w:r>
      <w:r>
        <w:rPr>
          <w:rFonts w:ascii="Calibri Light" w:hAnsi="Calibri Light" w:hint="eastAsia"/>
          <w:szCs w:val="16"/>
        </w:rPr>
        <w:t>，长度</w:t>
      </w:r>
      <w:r>
        <w:rPr>
          <w:rFonts w:ascii="Calibri Light" w:hAnsi="Calibri Light" w:hint="eastAsia"/>
          <w:szCs w:val="16"/>
        </w:rPr>
        <w:t>10m</w:t>
      </w:r>
      <w:r>
        <w:rPr>
          <w:rFonts w:ascii="Calibri Light" w:hAnsi="Calibri Light" w:hint="eastAsia"/>
          <w:szCs w:val="16"/>
        </w:rPr>
        <w:t>。</w:t>
      </w:r>
    </w:p>
    <w:p w:rsidR="00D25088">
      <w:pPr>
        <w:pStyle w:val="Normal0"/>
        <w:ind w:firstLine="480" w:firstLineChars="200"/>
        <w:rPr>
          <w:rFonts w:ascii="Calibri Light" w:hAnsi="Calibri Light"/>
          <w:szCs w:val="16"/>
        </w:rPr>
      </w:pPr>
      <w:r>
        <w:rPr>
          <w:rFonts w:ascii="Calibri Light" w:hAnsi="Calibri Light" w:hint="eastAsia"/>
          <w:szCs w:val="16"/>
        </w:rPr>
        <w:t>1</w:t>
      </w:r>
      <w:r>
        <w:rPr>
          <w:rFonts w:ascii="Calibri Light" w:hAnsi="Calibri Light" w:hint="eastAsia"/>
          <w:szCs w:val="16"/>
        </w:rPr>
        <w:t>、施工流程</w:t>
      </w:r>
    </w:p>
    <w:p w:rsidR="00D25088">
      <w:pPr>
        <w:pStyle w:val="Normal0"/>
        <w:ind w:firstLine="480" w:firstLineChars="200"/>
        <w:rPr>
          <w:rFonts w:ascii="Calibri Light" w:hAnsi="Calibri Light"/>
          <w:szCs w:val="16"/>
        </w:rPr>
      </w:pPr>
      <w:r>
        <w:rPr>
          <w:rFonts w:ascii="Calibri Light" w:hAnsi="Calibri Light" w:hint="eastAsia"/>
          <w:szCs w:val="16"/>
        </w:rPr>
        <w:t>施工放样→砂包围堰→清理淤泥→打设木桩→夯填块石→铺设砼管道→碎石、砖渣夯填→级配砂砾石面层（桩位处回填粘土）</w:t>
      </w:r>
    </w:p>
    <w:p w:rsidR="00D25088">
      <w:pPr>
        <w:pStyle w:val="Normal0"/>
        <w:ind w:firstLine="480" w:firstLineChars="200"/>
        <w:rPr>
          <w:rFonts w:ascii="Calibri Light" w:hAnsi="Calibri Light"/>
          <w:szCs w:val="16"/>
        </w:rPr>
      </w:pPr>
      <w:r>
        <w:rPr>
          <w:rFonts w:ascii="Calibri Light" w:hAnsi="Calibri Light" w:hint="eastAsia"/>
          <w:szCs w:val="16"/>
        </w:rPr>
        <w:t>2</w:t>
      </w:r>
      <w:r>
        <w:rPr>
          <w:rFonts w:ascii="Calibri Light" w:hAnsi="Calibri Light" w:hint="eastAsia"/>
          <w:szCs w:val="16"/>
        </w:rPr>
        <w:t>、测量定位</w:t>
      </w:r>
    </w:p>
    <w:p w:rsidR="00D25088">
      <w:pPr>
        <w:pStyle w:val="Normal0"/>
        <w:ind w:firstLine="480" w:firstLineChars="200"/>
        <w:rPr>
          <w:rFonts w:ascii="Calibri Light" w:hAnsi="Calibri Light"/>
          <w:szCs w:val="16"/>
        </w:rPr>
      </w:pPr>
      <w:r>
        <w:rPr>
          <w:rFonts w:ascii="Calibri Light" w:hAnsi="Calibri Light" w:hint="eastAsia"/>
          <w:szCs w:val="16"/>
        </w:rPr>
        <w:t>采用全站仪测量出临时道路桥的具体位置，按施工平面布置图放出</w:t>
      </w:r>
      <w:r>
        <w:rPr>
          <w:rFonts w:ascii="Calibri Light" w:hAnsi="Calibri Light" w:hint="eastAsia"/>
          <w:szCs w:val="16"/>
        </w:rPr>
        <w:t>开始至结束部位的位置。填筑过程中用水准仪测量填土标高。</w:t>
      </w:r>
    </w:p>
    <w:p w:rsidR="00D25088">
      <w:pPr>
        <w:pStyle w:val="Normal0"/>
        <w:ind w:firstLine="480" w:firstLineChars="200"/>
        <w:rPr>
          <w:rFonts w:ascii="Calibri Light" w:hAnsi="Calibri Light"/>
          <w:szCs w:val="16"/>
        </w:rPr>
      </w:pPr>
      <w:r>
        <w:rPr>
          <w:rFonts w:ascii="Calibri Light" w:hAnsi="Calibri Light" w:hint="eastAsia"/>
          <w:szCs w:val="16"/>
        </w:rPr>
        <w:t>3</w:t>
      </w:r>
      <w:r>
        <w:rPr>
          <w:rFonts w:ascii="Calibri Light" w:hAnsi="Calibri Light" w:hint="eastAsia"/>
          <w:szCs w:val="16"/>
        </w:rPr>
        <w:t>砂包围堰</w:t>
      </w:r>
    </w:p>
    <w:p w:rsidR="00D25088">
      <w:pPr>
        <w:pStyle w:val="Normal0"/>
        <w:ind w:firstLine="480" w:firstLineChars="200"/>
        <w:rPr>
          <w:sz w:val="28"/>
        </w:rPr>
        <w:sectPr>
          <w:type w:val="nextPage"/>
          <w:pgSz w:w="11906" w:h="16838"/>
          <w:pgMar w:top="1440" w:right="1274" w:bottom="1440" w:left="1800" w:header="851" w:footer="797" w:gutter="0"/>
          <w:pgNumType w:start="18"/>
          <w:cols w:space="708"/>
          <w:titlePg w:val="0"/>
          <w:docGrid w:type="lines" w:linePitch="312"/>
        </w:sectPr>
      </w:pPr>
      <w:r>
        <w:rPr>
          <w:rFonts w:ascii="Calibri Light" w:hAnsi="Calibri Light" w:hint="eastAsia"/>
          <w:szCs w:val="16"/>
        </w:rPr>
        <w:t>砂包装好袋后</w:t>
      </w:r>
      <w:r>
        <w:rPr>
          <w:rFonts w:ascii="Calibri Light" w:hAnsi="Calibri Light" w:hint="eastAsia"/>
          <w:szCs w:val="16"/>
        </w:rPr>
        <w:t xml:space="preserve"> </w:t>
      </w:r>
      <w:r>
        <w:rPr>
          <w:rFonts w:ascii="Calibri Light" w:hAnsi="Calibri Light" w:hint="eastAsia"/>
          <w:szCs w:val="16"/>
        </w:rPr>
        <w:t>，由挖机吊运至指定河道内进行堆填。围堰完成保证施工段无明</w:t>
      </w:r>
    </w:p>
    <w:p w:rsidR="00D25088">
      <w:pPr>
        <w:pStyle w:val="Normal0"/>
        <w:ind w:firstLine="480" w:firstLineChars="200"/>
        <w:rPr>
          <w:sz w:val="28"/>
        </w:rPr>
      </w:pPr>
      <w:r>
        <w:rPr>
          <w:rFonts w:ascii="Calibri Light" w:hAnsi="Calibri Light" w:hint="eastAsia"/>
          <w:szCs w:val="16"/>
        </w:rPr>
        <w:t>显水流后再进行淤泥清理工作。</w:t>
      </w:r>
    </w:p>
    <w:p w:rsidR="00D25088">
      <w:pPr>
        <w:pStyle w:val="Normal0"/>
        <w:ind w:firstLine="480" w:firstLineChars="200"/>
        <w:rPr>
          <w:rFonts w:ascii="Calibri Light" w:hAnsi="Calibri Light"/>
          <w:szCs w:val="16"/>
        </w:rPr>
      </w:pPr>
      <w:r>
        <w:rPr>
          <w:rFonts w:ascii="Calibri Light" w:hAnsi="Calibri Light" w:hint="eastAsia"/>
          <w:szCs w:val="16"/>
        </w:rPr>
        <w:t>4</w:t>
      </w:r>
      <w:r>
        <w:rPr>
          <w:rFonts w:ascii="Calibri Light" w:hAnsi="Calibri Light" w:hint="eastAsia"/>
          <w:szCs w:val="16"/>
        </w:rPr>
        <w:t>、淤泥清理</w:t>
      </w:r>
    </w:p>
    <w:p w:rsidR="00D25088">
      <w:pPr>
        <w:pStyle w:val="Normal0"/>
        <w:ind w:firstLine="480" w:firstLineChars="200"/>
        <w:rPr>
          <w:sz w:val="28"/>
        </w:rPr>
      </w:pPr>
      <w:r>
        <w:rPr>
          <w:rFonts w:ascii="Calibri Light" w:hAnsi="Calibri Light" w:hint="eastAsia"/>
          <w:szCs w:val="16"/>
        </w:rPr>
        <w:t>河床内淤泥计划采用泥浆泵抽除，并用专用泥浆运输车运出并倒在指定的地方，不得随意乱倒。泥浆抽除完后再用挖机将无法抽除干净的淤泥进行开挖，保证基础底完全无淤泥后方可进行下道工序施工。</w:t>
      </w:r>
    </w:p>
    <w:p w:rsidR="00D25088">
      <w:pPr>
        <w:pStyle w:val="Normal0"/>
        <w:ind w:firstLine="480" w:firstLineChars="200"/>
        <w:rPr>
          <w:rFonts w:ascii="Calibri Light" w:hAnsi="Calibri Light"/>
          <w:szCs w:val="16"/>
        </w:rPr>
      </w:pPr>
      <w:r>
        <w:rPr>
          <w:rFonts w:ascii="Calibri Light" w:hAnsi="Calibri Light" w:hint="eastAsia"/>
          <w:szCs w:val="16"/>
        </w:rPr>
        <w:t>5</w:t>
      </w:r>
      <w:r>
        <w:rPr>
          <w:rFonts w:ascii="Calibri Light" w:hAnsi="Calibri Light" w:hint="eastAsia"/>
          <w:szCs w:val="16"/>
        </w:rPr>
        <w:t>、打木桩</w:t>
      </w:r>
    </w:p>
    <w:p w:rsidR="00D25088">
      <w:pPr>
        <w:pStyle w:val="Normal0"/>
        <w:ind w:firstLine="480" w:firstLineChars="200"/>
        <w:rPr>
          <w:rFonts w:ascii="Calibri Light" w:hAnsi="Calibri Light"/>
          <w:szCs w:val="16"/>
        </w:rPr>
      </w:pPr>
      <w:r>
        <w:rPr>
          <w:rFonts w:ascii="Calibri Light" w:hAnsi="Calibri Light" w:hint="eastAsia"/>
          <w:szCs w:val="16"/>
        </w:rPr>
        <w:t>采用挖机进行压木桩。木桩需露出土面</w:t>
      </w:r>
      <w:r>
        <w:rPr>
          <w:rFonts w:ascii="Calibri Light" w:hAnsi="Calibri Light" w:hint="eastAsia"/>
          <w:szCs w:val="16"/>
        </w:rPr>
        <w:t>10mm</w:t>
      </w:r>
      <w:r>
        <w:rPr>
          <w:rFonts w:ascii="Calibri Light" w:hAnsi="Calibri Light" w:hint="eastAsia"/>
          <w:szCs w:val="16"/>
        </w:rPr>
        <w:t>～</w:t>
      </w:r>
      <w:r>
        <w:rPr>
          <w:rFonts w:ascii="Calibri Light" w:hAnsi="Calibri Light" w:hint="eastAsia"/>
          <w:szCs w:val="16"/>
        </w:rPr>
        <w:t>300mm</w:t>
      </w:r>
      <w:r>
        <w:rPr>
          <w:rFonts w:ascii="Calibri Light" w:hAnsi="Calibri Light" w:hint="eastAsia"/>
          <w:szCs w:val="16"/>
        </w:rPr>
        <w:t>左右。</w:t>
      </w:r>
    </w:p>
    <w:p w:rsidR="00D25088">
      <w:pPr>
        <w:pStyle w:val="Normal0"/>
        <w:ind w:firstLine="480" w:firstLineChars="200"/>
        <w:rPr>
          <w:rFonts w:ascii="Calibri Light" w:hAnsi="Calibri Light"/>
          <w:szCs w:val="16"/>
        </w:rPr>
      </w:pPr>
      <w:r>
        <w:rPr>
          <w:rFonts w:ascii="Calibri Light" w:hAnsi="Calibri Light" w:hint="eastAsia"/>
          <w:szCs w:val="16"/>
        </w:rPr>
        <w:t>6</w:t>
      </w:r>
      <w:r>
        <w:rPr>
          <w:rFonts w:ascii="Calibri Light" w:hAnsi="Calibri Light" w:hint="eastAsia"/>
          <w:szCs w:val="16"/>
        </w:rPr>
        <w:t>、块石夯填</w:t>
      </w:r>
    </w:p>
    <w:p w:rsidR="00D25088">
      <w:pPr>
        <w:pStyle w:val="Normal0"/>
        <w:ind w:firstLine="480" w:firstLineChars="200"/>
        <w:rPr>
          <w:rFonts w:ascii="Calibri Light" w:hAnsi="Calibri Light"/>
          <w:szCs w:val="16"/>
        </w:rPr>
      </w:pPr>
      <w:r>
        <w:rPr>
          <w:rFonts w:ascii="Calibri Light" w:hAnsi="Calibri Light" w:hint="eastAsia"/>
          <w:szCs w:val="16"/>
        </w:rPr>
        <w:t>木桩打好后立即进行石料夯填工作。块石用自卸汽车运置</w:t>
      </w:r>
      <w:r>
        <w:rPr>
          <w:rFonts w:ascii="Calibri Light" w:hAnsi="Calibri Light" w:hint="eastAsia"/>
          <w:szCs w:val="16"/>
        </w:rPr>
        <w:t>0#</w:t>
      </w:r>
      <w:r>
        <w:rPr>
          <w:rFonts w:ascii="Calibri Light" w:hAnsi="Calibri Light" w:hint="eastAsia"/>
          <w:szCs w:val="16"/>
        </w:rPr>
        <w:t>台河道边后再用挖机进行夯填，夯填高度不能过高，避免压实度不够影响承载力。块石最好选用大块强度高的废弃的道路砼或花岗岩石。块石与块石之间的缝隙用粘土填满压实，保证路面的整体性和稳定性。</w:t>
      </w:r>
    </w:p>
    <w:p w:rsidR="00D25088">
      <w:pPr>
        <w:pStyle w:val="Normal0"/>
        <w:ind w:firstLine="480" w:firstLineChars="200"/>
        <w:rPr>
          <w:rFonts w:ascii="Calibri Light" w:hAnsi="Calibri Light"/>
          <w:szCs w:val="16"/>
        </w:rPr>
      </w:pPr>
      <w:r>
        <w:rPr>
          <w:rFonts w:ascii="Calibri Light" w:hAnsi="Calibri Light" w:hint="eastAsia"/>
          <w:szCs w:val="16"/>
        </w:rPr>
        <w:t>7</w:t>
      </w:r>
      <w:r>
        <w:rPr>
          <w:rFonts w:ascii="Calibri Light" w:hAnsi="Calibri Light" w:hint="eastAsia"/>
          <w:szCs w:val="16"/>
        </w:rPr>
        <w:t>、砼管水道的安装</w:t>
      </w:r>
    </w:p>
    <w:p w:rsidR="00D25088">
      <w:pPr>
        <w:pStyle w:val="Normal0"/>
        <w:ind w:firstLine="480" w:firstLineChars="200"/>
        <w:rPr>
          <w:rFonts w:ascii="Calibri Light" w:hAnsi="Calibri Light"/>
          <w:szCs w:val="16"/>
        </w:rPr>
      </w:pPr>
      <w:r>
        <w:rPr>
          <w:rFonts w:ascii="Calibri Light" w:hAnsi="Calibri Light" w:hint="eastAsia"/>
          <w:szCs w:val="16"/>
        </w:rPr>
        <w:t>过水道拟采用</w:t>
      </w:r>
      <w:r>
        <w:rPr>
          <w:rFonts w:ascii="Calibri Light" w:hAnsi="Calibri Light" w:hint="eastAsia"/>
          <w:szCs w:val="16"/>
        </w:rPr>
        <w:t>2</w:t>
      </w:r>
      <w:r>
        <w:rPr>
          <w:rFonts w:ascii="Calibri Light" w:hAnsi="Calibri Light" w:hint="eastAsia"/>
          <w:szCs w:val="16"/>
        </w:rPr>
        <w:t>根管径为</w:t>
      </w:r>
      <w:r>
        <w:rPr>
          <w:rFonts w:ascii="Calibri Light" w:hAnsi="Calibri Light" w:hint="eastAsia"/>
          <w:szCs w:val="16"/>
        </w:rPr>
        <w:t>1500</w:t>
      </w:r>
      <w:r>
        <w:rPr>
          <w:rFonts w:ascii="Calibri Light" w:hAnsi="Calibri Light" w:hint="eastAsia"/>
          <w:szCs w:val="16"/>
        </w:rPr>
        <w:t>砼预制管（具体详施工图）。砼预制管必须符合质量要求，安装时采用挖机进行吊装。吊装时管底预先用</w:t>
      </w:r>
      <w:r>
        <w:rPr>
          <w:rFonts w:ascii="Calibri Light" w:hAnsi="Calibri Light" w:hint="eastAsia"/>
          <w:szCs w:val="16"/>
        </w:rPr>
        <w:t>C10</w:t>
      </w:r>
      <w:r>
        <w:rPr>
          <w:rFonts w:ascii="Calibri Light" w:hAnsi="Calibri Light" w:hint="eastAsia"/>
          <w:szCs w:val="16"/>
        </w:rPr>
        <w:t>细石砼作好垫层。管与管之间的接口采用细石砼封闭好，避免接口漏水。</w:t>
      </w:r>
    </w:p>
    <w:p w:rsidR="00D25088">
      <w:pPr>
        <w:pStyle w:val="Normal0"/>
        <w:ind w:firstLine="480" w:firstLineChars="200"/>
        <w:rPr>
          <w:rFonts w:ascii="Calibri Light" w:hAnsi="Calibri Light"/>
          <w:szCs w:val="16"/>
        </w:rPr>
      </w:pPr>
      <w:r>
        <w:rPr>
          <w:rFonts w:ascii="Calibri Light" w:hAnsi="Calibri Light" w:hint="eastAsia"/>
          <w:szCs w:val="16"/>
        </w:rPr>
        <w:t>8</w:t>
      </w:r>
      <w:r>
        <w:rPr>
          <w:rFonts w:ascii="Calibri Light" w:hAnsi="Calibri Light" w:hint="eastAsia"/>
          <w:szCs w:val="16"/>
        </w:rPr>
        <w:t>、碎石、砖渣夯填</w:t>
      </w:r>
    </w:p>
    <w:p w:rsidR="00D25088">
      <w:pPr>
        <w:pStyle w:val="Normal0"/>
        <w:ind w:firstLine="480" w:firstLineChars="200"/>
        <w:rPr>
          <w:sz w:val="28"/>
        </w:rPr>
      </w:pPr>
      <w:r>
        <w:rPr>
          <w:rFonts w:ascii="Calibri Light" w:hAnsi="Calibri Light" w:hint="eastAsia"/>
          <w:szCs w:val="16"/>
        </w:rPr>
        <w:t>过水道安装好以后再进行上部碎石、砖渣的夯填。同样采用自卸汽车运至河道边，用挖机进行分层夯填。在填过水道上部位置位时挖机的下料高度不能过高，避免大的石块砸坏预制砼管。</w:t>
      </w:r>
    </w:p>
    <w:p w:rsidR="00D25088">
      <w:pPr>
        <w:pStyle w:val="Normal0"/>
        <w:ind w:firstLine="480" w:firstLineChars="200"/>
        <w:rPr>
          <w:rFonts w:ascii="Calibri Light" w:hAnsi="Calibri Light"/>
          <w:szCs w:val="16"/>
        </w:rPr>
      </w:pPr>
      <w:r>
        <w:rPr>
          <w:rFonts w:ascii="Calibri Light" w:hAnsi="Calibri Light" w:hint="eastAsia"/>
          <w:szCs w:val="16"/>
        </w:rPr>
        <w:t>9</w:t>
      </w:r>
      <w:r>
        <w:rPr>
          <w:rFonts w:ascii="Calibri Light" w:hAnsi="Calibri Light" w:hint="eastAsia"/>
          <w:szCs w:val="16"/>
        </w:rPr>
        <w:t>、围堰维护</w:t>
      </w:r>
    </w:p>
    <w:p w:rsidR="00D25088">
      <w:pPr>
        <w:pStyle w:val="Normal0"/>
        <w:ind w:firstLine="480" w:firstLineChars="200"/>
        <w:rPr>
          <w:rFonts w:ascii="Calibri Light" w:hAnsi="Calibri Light"/>
          <w:szCs w:val="16"/>
        </w:rPr>
      </w:pPr>
      <w:r>
        <w:rPr>
          <w:rFonts w:ascii="Calibri Light" w:hAnsi="Calibri Light" w:hint="eastAsia"/>
          <w:szCs w:val="16"/>
        </w:rPr>
        <w:t>围堰施工完毕后，在桥梁施工期间，安排专人对水位进行观测，以及对施工围堰的围堰进行沉降、位移观测，在围堰顶布置</w:t>
      </w:r>
      <w:r>
        <w:rPr>
          <w:rFonts w:ascii="Calibri Light" w:hAnsi="Calibri Light" w:hint="eastAsia"/>
          <w:szCs w:val="16"/>
        </w:rPr>
        <w:t>3</w:t>
      </w:r>
      <w:r>
        <w:rPr>
          <w:rFonts w:ascii="Calibri Light" w:hAnsi="Calibri Light" w:hint="eastAsia"/>
          <w:szCs w:val="16"/>
        </w:rPr>
        <w:t>处左右观测点，经常进行监测，形成沉降位移曲线，发现情况及时汇报，及时采取应急措施，确保围堰万无一失。</w:t>
      </w:r>
    </w:p>
    <w:p w:rsidR="00D25088">
      <w:pPr>
        <w:pStyle w:val="Normal0"/>
        <w:ind w:firstLine="480" w:firstLineChars="200"/>
        <w:rPr>
          <w:rFonts w:ascii="Calibri Light" w:hAnsi="Calibri Light"/>
          <w:szCs w:val="16"/>
        </w:rPr>
      </w:pPr>
      <w:r>
        <w:rPr>
          <w:rFonts w:ascii="Calibri Light" w:hAnsi="Calibri Light" w:hint="eastAsia"/>
          <w:szCs w:val="16"/>
        </w:rPr>
        <w:t>10</w:t>
      </w:r>
      <w:r>
        <w:rPr>
          <w:rFonts w:ascii="Calibri Light" w:hAnsi="Calibri Light" w:hint="eastAsia"/>
          <w:szCs w:val="16"/>
        </w:rPr>
        <w:t>、堰的拆除</w:t>
      </w:r>
    </w:p>
    <w:p w:rsidR="00D25088">
      <w:pPr>
        <w:pStyle w:val="Normal0"/>
        <w:ind w:firstLine="480" w:firstLineChars="200"/>
        <w:rPr>
          <w:rFonts w:ascii="Calibri Light" w:hAnsi="Calibri Light"/>
          <w:szCs w:val="16"/>
        </w:rPr>
      </w:pPr>
      <w:r>
        <w:rPr>
          <w:rFonts w:ascii="Calibri Light" w:hAnsi="Calibri Light" w:hint="eastAsia"/>
          <w:szCs w:val="16"/>
        </w:rPr>
        <w:t>待桥梁工程施工结束后再进行围堰的拆除。提交围堰的拆除时间报监理人批准。</w:t>
      </w:r>
      <w:r>
        <w:rPr>
          <w:rFonts w:ascii="Calibri Light" w:hAnsi="Calibri Light"/>
          <w:szCs w:val="16"/>
        </w:rPr>
        <w:t>经监理</w:t>
      </w:r>
      <w:r>
        <w:rPr>
          <w:rFonts w:ascii="Calibri Light" w:hAnsi="Calibri Light" w:hint="eastAsia"/>
          <w:szCs w:val="16"/>
        </w:rPr>
        <w:t>人</w:t>
      </w:r>
      <w:r>
        <w:rPr>
          <w:rFonts w:ascii="Calibri Light" w:hAnsi="Calibri Light"/>
          <w:szCs w:val="16"/>
        </w:rPr>
        <w:t>批准后</w:t>
      </w:r>
      <w:r>
        <w:rPr>
          <w:rFonts w:ascii="Calibri Light" w:hAnsi="Calibri Light" w:hint="eastAsia"/>
          <w:szCs w:val="16"/>
        </w:rPr>
        <w:t>拆除</w:t>
      </w:r>
      <w:r>
        <w:rPr>
          <w:rFonts w:ascii="Calibri Light" w:hAnsi="Calibri Light"/>
          <w:szCs w:val="16"/>
        </w:rPr>
        <w:t>。</w:t>
      </w:r>
      <w:r>
        <w:rPr>
          <w:rFonts w:ascii="Calibri Light" w:hAnsi="Calibri Light" w:hint="eastAsia"/>
          <w:szCs w:val="16"/>
        </w:rPr>
        <w:t>拟</w:t>
      </w:r>
      <w:r>
        <w:rPr>
          <w:rFonts w:ascii="Calibri Light" w:hAnsi="Calibri Light"/>
          <w:szCs w:val="16"/>
        </w:rPr>
        <w:t>采用挖掘机挖</w:t>
      </w:r>
      <w:r>
        <w:rPr>
          <w:rFonts w:ascii="Calibri Light" w:hAnsi="Calibri Light"/>
          <w:szCs w:val="16"/>
        </w:rPr>
        <w:t>土，自卸汽车运土送</w:t>
      </w:r>
      <w:r>
        <w:rPr>
          <w:rFonts w:ascii="Calibri Light" w:hAnsi="Calibri Light" w:hint="eastAsia"/>
          <w:szCs w:val="16"/>
        </w:rPr>
        <w:t>弃土区</w:t>
      </w:r>
      <w:r>
        <w:rPr>
          <w:rFonts w:ascii="Calibri Light" w:hAnsi="Calibri Light"/>
          <w:szCs w:val="16"/>
        </w:rPr>
        <w:t>堆放</w:t>
      </w:r>
      <w:r>
        <w:rPr>
          <w:rFonts w:ascii="Calibri Light" w:hAnsi="Calibri Light" w:hint="eastAsia"/>
          <w:szCs w:val="16"/>
        </w:rPr>
        <w:t>。</w:t>
      </w:r>
    </w:p>
    <w:p w:rsidR="00D25088">
      <w:pPr>
        <w:pStyle w:val="Normal0"/>
        <w:ind w:firstLine="480" w:firstLineChars="200"/>
        <w:rPr>
          <w:rFonts w:ascii="Calibri Light" w:hAnsi="Calibri Light"/>
          <w:szCs w:val="16"/>
        </w:rPr>
      </w:pPr>
    </w:p>
    <w:p w:rsidR="00D25088">
      <w:pPr>
        <w:pStyle w:val="Normal0"/>
        <w:ind w:firstLine="480" w:firstLineChars="200"/>
        <w:rPr>
          <w:rFonts w:ascii="Calibri Light" w:hAnsi="Calibri Light"/>
          <w:szCs w:val="16"/>
        </w:rPr>
        <w:sectPr>
          <w:type w:val="nextPage"/>
          <w:pgSz w:w="11906" w:h="16838"/>
          <w:pgMar w:top="1440" w:right="1274" w:bottom="1440" w:left="1800" w:header="851" w:footer="797" w:gutter="0"/>
          <w:pgNumType w:start="19"/>
          <w:cols w:space="708"/>
          <w:titlePg w:val="0"/>
          <w:docGrid w:type="lines" w:linePitch="312"/>
        </w:sectPr>
      </w:pPr>
    </w:p>
    <w:p w:rsidR="00D25088">
      <w:pPr>
        <w:pStyle w:val="Heading2"/>
        <w:spacing w:before="156" w:after="156"/>
        <w:rPr>
          <w:rFonts w:ascii="Calibri Light" w:hAnsi="Calibri Light"/>
        </w:rPr>
      </w:pPr>
      <w:bookmarkStart w:id="149" w:name="_Toc448604102"/>
      <w:r>
        <w:rPr>
          <w:rFonts w:ascii="Calibri Light" w:hAnsi="Calibri Light" w:hint="eastAsia"/>
        </w:rPr>
        <w:t>9</w:t>
      </w:r>
      <w:r>
        <w:rPr>
          <w:rFonts w:ascii="Calibri Light" w:hAnsi="Calibri Light"/>
        </w:rPr>
        <w:t>.</w:t>
      </w:r>
      <w:r>
        <w:rPr>
          <w:rFonts w:ascii="Calibri Light" w:hAnsi="Calibri Light" w:hint="eastAsia"/>
        </w:rPr>
        <w:t>6</w:t>
      </w:r>
      <w:r>
        <w:rPr>
          <w:rFonts w:ascii="Calibri Light" w:hAnsi="Calibri Light"/>
        </w:rPr>
        <w:t>施工技术交底</w:t>
      </w:r>
      <w:bookmarkEnd w:id="149"/>
    </w:p>
    <w:p w:rsidR="00D25088">
      <w:pPr>
        <w:pStyle w:val="Normal0"/>
        <w:ind w:firstLine="480" w:firstLineChars="200"/>
        <w:rPr>
          <w:rFonts w:ascii="Calibri Light" w:hAnsi="Calibri Light"/>
          <w:szCs w:val="28"/>
        </w:rPr>
      </w:pPr>
      <w:r>
        <w:rPr>
          <w:rFonts w:ascii="Calibri Light" w:hAnsi="Calibri Light"/>
          <w:szCs w:val="28"/>
        </w:rPr>
        <w:t>桩基施工前由项目总工程师向各施工段管段工程师方案交底，由管段工程师向个班组技术交底，交底时详述施工方案以及遇到特殊情况时的处置措施。</w:t>
      </w:r>
    </w:p>
    <w:p w:rsidR="00D25088">
      <w:pPr>
        <w:pStyle w:val="Normal0"/>
        <w:ind w:firstLine="480" w:firstLineChars="200"/>
        <w:rPr>
          <w:rFonts w:ascii="Calibri Light" w:hAnsi="Calibri Light"/>
          <w:szCs w:val="16"/>
        </w:rPr>
      </w:pPr>
      <w:r>
        <w:rPr>
          <w:rFonts w:ascii="Calibri Light" w:hAnsi="Calibri Light"/>
          <w:szCs w:val="28"/>
        </w:rPr>
        <w:t>工人进场前，由安全科对其入场三级安全教育，桩基施工时对施工班组进行安全技术交底。</w:t>
      </w:r>
    </w:p>
    <w:p w:rsidR="00D25088">
      <w:pPr>
        <w:pStyle w:val="Heading2"/>
        <w:spacing w:before="156" w:after="156"/>
        <w:rPr>
          <w:rFonts w:ascii="Calibri Light" w:hAnsi="Calibri Light"/>
        </w:rPr>
      </w:pPr>
      <w:bookmarkStart w:id="150" w:name="_Toc448604103"/>
      <w:r>
        <w:rPr>
          <w:rFonts w:ascii="Calibri Light" w:hAnsi="Calibri Light" w:hint="eastAsia"/>
        </w:rPr>
        <w:t>9</w:t>
      </w:r>
      <w:r>
        <w:rPr>
          <w:rFonts w:ascii="Calibri Light" w:hAnsi="Calibri Light"/>
        </w:rPr>
        <w:t>.</w:t>
      </w:r>
      <w:r>
        <w:rPr>
          <w:rFonts w:ascii="Calibri Light" w:hAnsi="Calibri Light" w:hint="eastAsia"/>
        </w:rPr>
        <w:t>7</w:t>
      </w:r>
      <w:r>
        <w:rPr>
          <w:rFonts w:ascii="Calibri Light" w:hAnsi="Calibri Light"/>
        </w:rPr>
        <w:t>施工测量</w:t>
      </w:r>
      <w:bookmarkEnd w:id="150"/>
    </w:p>
    <w:p w:rsidR="00D25088">
      <w:pPr>
        <w:pStyle w:val="Normal0"/>
        <w:ind w:firstLine="480" w:firstLineChars="200"/>
        <w:rPr>
          <w:rFonts w:ascii="Calibri Light" w:hAnsi="Calibri Light"/>
          <w:szCs w:val="28"/>
        </w:rPr>
      </w:pPr>
      <w:r>
        <w:rPr>
          <w:rFonts w:ascii="Calibri Light" w:hAnsi="Calibri Light"/>
          <w:szCs w:val="28"/>
        </w:rPr>
        <w:t>施工测量控制网建立完成后，通知测量监理工程师验收，验收合格后，对桩位进行精确放样，现场确定钻孔桩位。放样结果经监理工程师复核并同意后，进入桩基施工阶段。</w:t>
      </w:r>
    </w:p>
    <w:p w:rsidR="00D25088">
      <w:pPr>
        <w:pStyle w:val="Heading1"/>
        <w:spacing w:before="156" w:after="312"/>
        <w:rPr>
          <w:rFonts w:ascii="Calibri Light" w:hAnsi="Calibri Light"/>
        </w:rPr>
      </w:pPr>
      <w:bookmarkStart w:id="151" w:name="_Toc448604104"/>
      <w:r>
        <w:rPr>
          <w:rFonts w:ascii="Calibri Light" w:hAnsi="Calibri Light" w:hint="eastAsia"/>
        </w:rPr>
        <w:t>十</w:t>
      </w:r>
      <w:r>
        <w:rPr>
          <w:rFonts w:ascii="Calibri Light" w:hAnsi="Calibri Light"/>
        </w:rPr>
        <w:t>、旋挖机钻孔灌注桩施工方案</w:t>
      </w:r>
      <w:bookmarkEnd w:id="151"/>
    </w:p>
    <w:p w:rsidR="00D25088">
      <w:pPr>
        <w:pStyle w:val="Heading2"/>
        <w:spacing w:before="156" w:after="156"/>
        <w:rPr>
          <w:rFonts w:ascii="Calibri Light" w:hAnsi="Calibri Light"/>
        </w:rPr>
      </w:pPr>
      <w:bookmarkStart w:id="152" w:name="_Toc448604105"/>
      <w:r>
        <w:rPr>
          <w:rFonts w:ascii="Calibri Light" w:hAnsi="Calibri Light" w:hint="eastAsia"/>
        </w:rPr>
        <w:t>10</w:t>
      </w:r>
      <w:r>
        <w:rPr>
          <w:rFonts w:ascii="Calibri Light" w:hAnsi="Calibri Light"/>
        </w:rPr>
        <w:t>.1</w:t>
      </w:r>
      <w:r>
        <w:rPr>
          <w:rFonts w:ascii="Calibri Light" w:hAnsi="Calibri Light"/>
        </w:rPr>
        <w:t>旋挖钻机桩基施工工艺</w:t>
      </w:r>
      <w:bookmarkEnd w:id="152"/>
    </w:p>
    <w:p w:rsidR="00D25088">
      <w:pPr>
        <w:pStyle w:val="Normal0"/>
        <w:ind w:firstLine="480" w:firstLineChars="200"/>
        <w:rPr>
          <w:rFonts w:ascii="宋体" w:hAnsi="宋体"/>
          <w:bCs/>
          <w:color w:val="000000"/>
        </w:rPr>
      </w:pPr>
      <w:r>
        <w:rPr>
          <w:rFonts w:ascii="宋体" w:hAnsi="宋体" w:hint="eastAsia"/>
          <w:bCs/>
          <w:color w:val="000000"/>
        </w:rPr>
        <w:t>旋挖钻机就</w:t>
      </w:r>
      <w:r>
        <w:rPr>
          <w:rFonts w:ascii="宋体" w:hAnsi="宋体" w:hint="eastAsia"/>
          <w:bCs/>
          <w:color w:val="000000"/>
        </w:rPr>
        <w:t>位→埋设护筒→钻头轻着地后旋转开钻→当钻头内装满渣料时提升出孔外→旋挖钻机旋回</w:t>
      </w:r>
      <w:r>
        <w:rPr>
          <w:rFonts w:ascii="宋体" w:hAnsi="宋体" w:hint="eastAsia"/>
          <w:bCs/>
          <w:color w:val="000000"/>
        </w:rPr>
        <w:t xml:space="preserve">, </w:t>
      </w:r>
      <w:r>
        <w:rPr>
          <w:rFonts w:ascii="宋体" w:hAnsi="宋体" w:hint="eastAsia"/>
          <w:bCs/>
          <w:color w:val="000000"/>
        </w:rPr>
        <w:t>将其内的渣料倾倒在地上→关上钻头活门</w:t>
      </w:r>
      <w:r>
        <w:rPr>
          <w:rFonts w:ascii="宋体" w:hAnsi="宋体" w:hint="eastAsia"/>
          <w:bCs/>
          <w:color w:val="000000"/>
        </w:rPr>
        <w:t xml:space="preserve">, </w:t>
      </w:r>
      <w:r>
        <w:rPr>
          <w:rFonts w:ascii="宋体" w:hAnsi="宋体" w:hint="eastAsia"/>
          <w:bCs/>
          <w:color w:val="000000"/>
        </w:rPr>
        <w:t>旋挖钻机旋回到原位</w:t>
      </w:r>
      <w:r>
        <w:rPr>
          <w:rFonts w:ascii="宋体" w:hAnsi="宋体" w:hint="eastAsia"/>
          <w:bCs/>
          <w:color w:val="000000"/>
        </w:rPr>
        <w:t xml:space="preserve">, </w:t>
      </w:r>
      <w:r>
        <w:rPr>
          <w:rFonts w:ascii="宋体" w:hAnsi="宋体" w:hint="eastAsia"/>
          <w:bCs/>
          <w:color w:val="000000"/>
        </w:rPr>
        <w:t>锁上钻机旋转体→放下钻头→钻孔完成</w:t>
      </w:r>
      <w:r>
        <w:rPr>
          <w:rFonts w:ascii="宋体" w:hAnsi="宋体" w:hint="eastAsia"/>
          <w:bCs/>
          <w:color w:val="000000"/>
        </w:rPr>
        <w:t>,</w:t>
      </w:r>
      <w:r>
        <w:rPr>
          <w:rFonts w:ascii="宋体" w:hAnsi="宋体" w:hint="eastAsia"/>
          <w:bCs/>
          <w:color w:val="000000"/>
        </w:rPr>
        <w:t>清孔并测定深度→放入钢筋笼和导管→进行混凝土灌注→桩基口覆盖→桩头剔除→成桩。</w:t>
      </w: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pPr>
    </w:p>
    <w:p w:rsidR="00D25088">
      <w:pPr>
        <w:pStyle w:val="Normal0"/>
        <w:ind w:firstLine="480" w:firstLineChars="200"/>
        <w:rPr>
          <w:rFonts w:ascii="宋体" w:hAnsi="宋体"/>
          <w:bCs/>
          <w:color w:val="000000"/>
        </w:rPr>
        <w:sectPr>
          <w:type w:val="nextPage"/>
          <w:pgSz w:w="11906" w:h="16838"/>
          <w:pgMar w:top="1440" w:right="1274" w:bottom="1440" w:left="1800" w:header="851" w:footer="797" w:gutter="0"/>
          <w:pgNumType w:start="20"/>
          <w:cols w:space="708"/>
          <w:titlePg w:val="0"/>
          <w:docGrid w:type="lines" w:linePitch="312"/>
        </w:sectPr>
      </w:pPr>
    </w:p>
    <w:p w:rsidR="00D25088">
      <w:pPr>
        <w:pStyle w:val="Normal0"/>
        <w:ind w:firstLine="480" w:firstLineChars="200"/>
        <w:jc w:val="center"/>
        <w:rPr>
          <w:rFonts w:ascii="宋体" w:hAnsi="宋体"/>
          <w:bCs/>
          <w:color w:val="000000"/>
        </w:rPr>
      </w:pPr>
      <w:r>
        <w:pict>
          <v:shape id="图片 146" o:spid="_x0000_s1149" type="#_x0000_t75" style="width:441pt;height:511.95pt;margin-top:2.25pt;margin-left:-6.5pt;mso-wrap-style:square;position:absolute;z-index:251659264">
            <v:imagedata r:id="rId11" o:title=""/>
          </v:shape>
        </w:pict>
      </w:r>
      <w:r>
        <w:rPr>
          <w:rFonts w:ascii="宋体" w:hAnsi="宋体" w:hint="eastAsia"/>
          <w:bCs/>
          <w:color w:val="000000"/>
        </w:rPr>
        <w:t>补二次补</w:t>
      </w: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Heading2"/>
        <w:spacing w:before="156" w:after="156"/>
        <w:rPr>
          <w:rFonts w:ascii="Calibri Light" w:hAnsi="Calibri Light"/>
        </w:rPr>
      </w:pPr>
    </w:p>
    <w:p w:rsidR="00D25088">
      <w:pPr>
        <w:pStyle w:val="Normal0"/>
      </w:pPr>
    </w:p>
    <w:p w:rsidR="00D25088">
      <w:pPr>
        <w:pStyle w:val="Heading2"/>
        <w:spacing w:before="156" w:after="156"/>
        <w:rPr>
          <w:rFonts w:ascii="Calibri Light" w:hAnsi="Calibri Light"/>
        </w:rPr>
      </w:pPr>
      <w:bookmarkStart w:id="153" w:name="_Toc448604106"/>
      <w:r>
        <w:rPr>
          <w:rFonts w:ascii="Calibri Light" w:hAnsi="Calibri Light" w:hint="eastAsia"/>
        </w:rPr>
        <w:t>10</w:t>
      </w:r>
      <w:r>
        <w:rPr>
          <w:rFonts w:ascii="Calibri Light" w:hAnsi="Calibri Light"/>
        </w:rPr>
        <w:t>.2</w:t>
      </w:r>
      <w:r>
        <w:rPr>
          <w:rFonts w:ascii="Calibri Light" w:hAnsi="Calibri Light"/>
        </w:rPr>
        <w:t>施工方法</w:t>
      </w:r>
      <w:bookmarkEnd w:id="153"/>
    </w:p>
    <w:p w:rsidR="00D25088">
      <w:pPr>
        <w:pStyle w:val="Heading3"/>
        <w:ind w:firstLine="560"/>
        <w:rPr>
          <w:rFonts w:ascii="Calibri Light" w:hAnsi="Calibri Light"/>
        </w:rPr>
      </w:pPr>
      <w:bookmarkStart w:id="154" w:name="_Toc448604107"/>
      <w:r>
        <w:rPr>
          <w:rFonts w:ascii="Calibri Light" w:hAnsi="Calibri Light" w:hint="eastAsia"/>
        </w:rPr>
        <w:t>10</w:t>
      </w:r>
      <w:r>
        <w:rPr>
          <w:rFonts w:ascii="Calibri Light" w:hAnsi="Calibri Light"/>
        </w:rPr>
        <w:t>.2.</w:t>
      </w:r>
      <w:r>
        <w:rPr>
          <w:rFonts w:ascii="Calibri Light" w:hAnsi="Calibri Light" w:hint="eastAsia"/>
        </w:rPr>
        <w:t>1</w:t>
      </w:r>
      <w:r>
        <w:rPr>
          <w:rFonts w:ascii="Calibri Light" w:hAnsi="Calibri Light"/>
        </w:rPr>
        <w:t>埋设钢护筒及泥浆的制备</w:t>
      </w:r>
      <w:bookmarkEnd w:id="154"/>
    </w:p>
    <w:p w:rsidR="00D25088">
      <w:pPr>
        <w:pStyle w:val="Normal0"/>
        <w:ind w:firstLine="480" w:firstLineChars="200"/>
        <w:rPr>
          <w:rFonts w:ascii="Calibri Light" w:hAnsi="Calibri Light"/>
        </w:rPr>
      </w:pPr>
      <w:r>
        <w:rPr>
          <w:rFonts w:ascii="Calibri Light" w:hAnsi="Calibri Light"/>
        </w:rPr>
        <w:t>1</w:t>
      </w:r>
      <w:r>
        <w:rPr>
          <w:rFonts w:ascii="Calibri Light" w:hAnsi="Calibri Light"/>
        </w:rPr>
        <w:t>、护筒埋设原则</w:t>
      </w:r>
    </w:p>
    <w:p w:rsidR="00D25088">
      <w:pPr>
        <w:pStyle w:val="Normal0"/>
        <w:ind w:firstLine="480" w:firstLineChars="200"/>
        <w:rPr>
          <w:rFonts w:ascii="Calibri Light" w:hAnsi="Calibri Light"/>
        </w:rPr>
      </w:pPr>
      <w:r>
        <w:rPr>
          <w:rFonts w:ascii="Calibri Light" w:hAnsi="Calibri Light"/>
        </w:rPr>
        <w:t>为保持桩基钻孔的坑口稳定，进行埋设钢护筒，钢护筒选用</w:t>
      </w:r>
      <w:r>
        <w:rPr>
          <w:rFonts w:ascii="Calibri Light" w:hAnsi="Calibri Light" w:hint="eastAsia"/>
        </w:rPr>
        <w:t>1.2c</w:t>
      </w:r>
      <w:r>
        <w:rPr>
          <w:rFonts w:ascii="Calibri Light" w:hAnsi="Calibri Light"/>
        </w:rPr>
        <w:t>m</w:t>
      </w:r>
      <w:r>
        <w:rPr>
          <w:rFonts w:ascii="Calibri Light" w:hAnsi="Calibri Light"/>
        </w:rPr>
        <w:t>壁厚</w:t>
      </w:r>
      <w:r>
        <w:rPr>
          <w:rFonts w:ascii="Calibri Light" w:hAnsi="Calibri Light" w:hint="eastAsia"/>
        </w:rPr>
        <w:t>，钢护筒采用两种规格，</w:t>
      </w:r>
      <w:r>
        <w:rPr>
          <w:rFonts w:ascii="Calibri Light" w:hAnsi="Calibri Light" w:hint="eastAsia"/>
        </w:rPr>
        <w:t>A</w:t>
      </w:r>
      <w:r>
        <w:rPr>
          <w:rFonts w:ascii="Calibri Light" w:hAnsi="Calibri Light" w:hint="eastAsia"/>
        </w:rPr>
        <w:t>桥采用直径</w:t>
      </w:r>
      <w:r>
        <w:rPr>
          <w:rFonts w:ascii="Calibri Light" w:hAnsi="Calibri Light" w:hint="eastAsia"/>
        </w:rPr>
        <w:t>1.7m</w:t>
      </w:r>
      <w:r>
        <w:rPr>
          <w:rFonts w:ascii="Calibri Light" w:hAnsi="Calibri Light" w:hint="eastAsia"/>
        </w:rPr>
        <w:t>钢护筒，</w:t>
      </w:r>
      <w:r>
        <w:rPr>
          <w:rFonts w:ascii="Calibri Light" w:hAnsi="Calibri Light" w:hint="eastAsia"/>
        </w:rPr>
        <w:t>B</w:t>
      </w:r>
      <w:r>
        <w:rPr>
          <w:rFonts w:ascii="Calibri Light" w:hAnsi="Calibri Light" w:hint="eastAsia"/>
        </w:rPr>
        <w:t>桥采用直径</w:t>
      </w:r>
      <w:r>
        <w:rPr>
          <w:rFonts w:ascii="Calibri Light" w:hAnsi="Calibri Light" w:hint="eastAsia"/>
        </w:rPr>
        <w:t>1.4m</w:t>
      </w:r>
      <w:r>
        <w:rPr>
          <w:rFonts w:ascii="Calibri Light" w:hAnsi="Calibri Light" w:hint="eastAsia"/>
        </w:rPr>
        <w:t>钢护筒</w:t>
      </w:r>
      <w:r>
        <w:rPr>
          <w:rFonts w:ascii="Calibri Light" w:hAnsi="Calibri Light"/>
        </w:rPr>
        <w:t>。</w:t>
      </w:r>
    </w:p>
    <w:p w:rsidR="00D25088">
      <w:pPr>
        <w:pStyle w:val="Normal0"/>
        <w:ind w:firstLine="480" w:firstLineChars="200"/>
        <w:rPr>
          <w:rFonts w:ascii="Calibri Light" w:hAnsi="Calibri Light"/>
        </w:rPr>
        <w:sectPr>
          <w:type w:val="nextPage"/>
          <w:pgSz w:w="11906" w:h="16838"/>
          <w:pgMar w:top="1440" w:right="1274" w:bottom="1440" w:left="1800" w:header="851" w:footer="797" w:gutter="0"/>
          <w:pgNumType w:start="21"/>
          <w:cols w:space="708"/>
          <w:titlePg w:val="0"/>
          <w:docGrid w:type="lines" w:linePitch="312"/>
        </w:sectPr>
      </w:pPr>
      <w:r>
        <w:rPr>
          <w:rFonts w:ascii="Calibri Light" w:hAnsi="Calibri Light" w:hint="eastAsia"/>
        </w:rPr>
        <w:t>钢护筒</w:t>
      </w:r>
      <w:r>
        <w:rPr>
          <w:rFonts w:ascii="Calibri Light" w:hAnsi="Calibri Light"/>
        </w:rPr>
        <w:t>埋设深</w:t>
      </w:r>
      <w:r>
        <w:rPr>
          <w:rFonts w:ascii="Calibri Light" w:hAnsi="Calibri Light" w:hint="eastAsia"/>
        </w:rPr>
        <w:t>4-6</w:t>
      </w:r>
      <w:r>
        <w:rPr>
          <w:rFonts w:ascii="Calibri Light" w:hAnsi="Calibri Light"/>
        </w:rPr>
        <w:t>m</w:t>
      </w:r>
      <w:r>
        <w:rPr>
          <w:rFonts w:ascii="Calibri Light" w:hAnsi="Calibri Light" w:hint="eastAsia"/>
        </w:rPr>
        <w:t>（穿越人工填土层，进入坚实土层不小于</w:t>
      </w:r>
      <w:r>
        <w:rPr>
          <w:rFonts w:ascii="Calibri Light" w:hAnsi="Calibri Light" w:hint="eastAsia"/>
        </w:rPr>
        <w:t>0.5m</w:t>
      </w:r>
      <w:r>
        <w:rPr>
          <w:rFonts w:ascii="Calibri Light" w:hAnsi="Calibri Light" w:hint="eastAsia"/>
        </w:rPr>
        <w:t>）</w:t>
      </w:r>
      <w:r>
        <w:rPr>
          <w:rFonts w:ascii="Calibri Light" w:hAnsi="Calibri Light"/>
        </w:rPr>
        <w:t>，</w:t>
      </w:r>
      <w:r>
        <w:rPr>
          <w:rFonts w:ascii="Calibri Light" w:hAnsi="Calibri Light" w:hint="eastAsia"/>
        </w:rPr>
        <w:t>钢护筒顶面</w:t>
      </w:r>
    </w:p>
    <w:p w:rsidR="00D25088">
      <w:pPr>
        <w:pStyle w:val="Normal0"/>
        <w:ind w:firstLine="480" w:firstLineChars="200"/>
        <w:rPr>
          <w:rFonts w:ascii="Calibri Light" w:hAnsi="Calibri Light"/>
        </w:rPr>
      </w:pPr>
      <w:r>
        <w:rPr>
          <w:rFonts w:ascii="Calibri Light" w:hAnsi="Calibri Light" w:hint="eastAsia"/>
        </w:rPr>
        <w:t>宜高出施工水位或地下水位</w:t>
      </w:r>
      <w:r>
        <w:rPr>
          <w:rFonts w:ascii="Calibri Light" w:hAnsi="Calibri Light" w:hint="eastAsia"/>
        </w:rPr>
        <w:t>2m</w:t>
      </w:r>
      <w:r>
        <w:rPr>
          <w:rFonts w:ascii="Calibri Light" w:hAnsi="Calibri Light" w:hint="eastAsia"/>
        </w:rPr>
        <w:t>，还应满足孔内泥浆面的高度要求。钢护筒顶应高于原地面</w:t>
      </w:r>
      <w:r>
        <w:rPr>
          <w:rFonts w:ascii="Calibri Light" w:hAnsi="Calibri Light" w:hint="eastAsia"/>
        </w:rPr>
        <w:t>0.3m</w:t>
      </w:r>
      <w:r>
        <w:rPr>
          <w:rFonts w:ascii="Calibri Light" w:hAnsi="Calibri Light" w:hint="eastAsia"/>
        </w:rPr>
        <w:t>，在旱地或筑岛时还应高出施工地面</w:t>
      </w:r>
      <w:r>
        <w:rPr>
          <w:rFonts w:ascii="Calibri Light" w:hAnsi="Calibri Light" w:hint="eastAsia"/>
        </w:rPr>
        <w:t>0.5m</w:t>
      </w:r>
      <w:r>
        <w:rPr>
          <w:rFonts w:ascii="Calibri Light" w:hAnsi="Calibri Light" w:hint="eastAsia"/>
        </w:rPr>
        <w:t>。钢护筒顶面中心与设计桩位偏差不得大于</w:t>
      </w:r>
      <w:r>
        <w:rPr>
          <w:rFonts w:ascii="Calibri Light" w:hAnsi="Calibri Light" w:hint="eastAsia"/>
        </w:rPr>
        <w:t>5cm</w:t>
      </w:r>
      <w:r>
        <w:rPr>
          <w:rFonts w:ascii="Calibri Light" w:hAnsi="Calibri Light" w:hint="eastAsia"/>
        </w:rPr>
        <w:t>，倾斜度不得大于</w:t>
      </w:r>
      <w:r>
        <w:rPr>
          <w:rFonts w:ascii="Calibri Light" w:hAnsi="Calibri Light" w:hint="eastAsia"/>
        </w:rPr>
        <w:t>1%</w:t>
      </w:r>
      <w:r>
        <w:rPr>
          <w:rFonts w:ascii="Calibri Light" w:hAnsi="Calibri Light" w:hint="eastAsia"/>
        </w:rPr>
        <w:t>。</w:t>
      </w:r>
    </w:p>
    <w:p w:rsidR="00D25088">
      <w:pPr>
        <w:pStyle w:val="Normal0"/>
        <w:ind w:firstLine="480" w:firstLineChars="200"/>
        <w:rPr>
          <w:rFonts w:ascii="Calibri Light" w:hAnsi="Calibri Light"/>
        </w:rPr>
      </w:pPr>
      <w:r>
        <w:rPr>
          <w:rFonts w:ascii="Calibri Light" w:hAnsi="Calibri Light"/>
        </w:rPr>
        <w:t>2</w:t>
      </w:r>
      <w:r>
        <w:rPr>
          <w:rFonts w:ascii="Calibri Light" w:hAnsi="Calibri Light"/>
        </w:rPr>
        <w:t>、护筒埋设施工</w:t>
      </w:r>
    </w:p>
    <w:p w:rsidR="00D25088">
      <w:pPr>
        <w:pStyle w:val="Normal0"/>
        <w:ind w:firstLine="480" w:firstLineChars="200"/>
        <w:rPr>
          <w:rFonts w:ascii="Calibri Light" w:hAnsi="Calibri Light"/>
        </w:rPr>
      </w:pPr>
      <w:r>
        <w:rPr>
          <w:rFonts w:ascii="Calibri Light" w:hAnsi="Calibri Light" w:hint="eastAsia"/>
        </w:rPr>
        <w:t>首先用挖机将桩位处软弱层进行开挖，后</w:t>
      </w:r>
      <w:r>
        <w:rPr>
          <w:rFonts w:ascii="Calibri Light" w:hAnsi="Calibri Light"/>
        </w:rPr>
        <w:t>利用</w:t>
      </w:r>
      <w:r>
        <w:rPr>
          <w:rFonts w:ascii="Calibri Light" w:hAnsi="Calibri Light"/>
          <w:color w:val="FF0000"/>
        </w:rPr>
        <w:t>25t</w:t>
      </w:r>
      <w:r>
        <w:rPr>
          <w:rFonts w:ascii="Calibri Light" w:hAnsi="Calibri Light"/>
          <w:color w:val="FF0000"/>
        </w:rPr>
        <w:t>吊车将钢护筒吊装就位</w:t>
      </w:r>
      <w:r>
        <w:rPr>
          <w:rFonts w:ascii="Calibri Light" w:hAnsi="Calibri Light"/>
        </w:rPr>
        <w:t>，然后</w:t>
      </w:r>
      <w:r>
        <w:rPr>
          <w:rFonts w:ascii="Calibri Light" w:hAnsi="Calibri Light" w:hint="eastAsia"/>
        </w:rPr>
        <w:t>挖机对钢护筒进行锤击（遇坚硬原砾则采用</w:t>
      </w:r>
      <w:r>
        <w:rPr>
          <w:rFonts w:ascii="Calibri Light" w:hAnsi="Calibri Light"/>
          <w:color w:val="FF0000"/>
        </w:rPr>
        <w:t>液压振动锤</w:t>
      </w:r>
      <w:r>
        <w:rPr>
          <w:rFonts w:ascii="Calibri Light" w:hAnsi="Calibri Light" w:hint="eastAsia"/>
          <w:color w:val="FF0000"/>
        </w:rPr>
        <w:t>锤击</w:t>
      </w:r>
      <w:r>
        <w:rPr>
          <w:rFonts w:ascii="Calibri Light" w:hAnsi="Calibri Light" w:hint="eastAsia"/>
        </w:rPr>
        <w:t>）</w:t>
      </w:r>
      <w:r>
        <w:rPr>
          <w:rFonts w:ascii="Calibri Light" w:hAnsi="Calibri Light"/>
        </w:rPr>
        <w:t>，将钢护筒埋设</w:t>
      </w:r>
      <w:r>
        <w:rPr>
          <w:rFonts w:ascii="Calibri Light" w:hAnsi="Calibri Light"/>
        </w:rPr>
        <w:t>至需要埋设的标高</w:t>
      </w:r>
      <w:r>
        <w:rPr>
          <w:rFonts w:ascii="Calibri Light" w:hAnsi="Calibri Light" w:hint="eastAsia"/>
        </w:rPr>
        <w:t>（确保进入坚实土层不小于</w:t>
      </w:r>
      <w:r>
        <w:rPr>
          <w:rFonts w:ascii="Calibri Light" w:hAnsi="Calibri Light" w:hint="eastAsia"/>
        </w:rPr>
        <w:t>0.5m</w:t>
      </w:r>
      <w:r>
        <w:rPr>
          <w:rFonts w:ascii="Calibri Light" w:hAnsi="Calibri Light" w:hint="eastAsia"/>
        </w:rPr>
        <w:t>），后挖机回填粘土分层夯实以固定孔口</w:t>
      </w:r>
      <w:r>
        <w:rPr>
          <w:rFonts w:ascii="Calibri Light" w:hAnsi="Calibri Light"/>
        </w:rPr>
        <w:t>。</w:t>
      </w:r>
    </w:p>
    <w:p w:rsidR="00D25088">
      <w:pPr>
        <w:pStyle w:val="Normal0"/>
        <w:ind w:firstLine="480" w:firstLineChars="200"/>
        <w:rPr>
          <w:rFonts w:ascii="Calibri Light" w:hAnsi="Calibri Light"/>
        </w:rPr>
      </w:pPr>
      <w:r>
        <w:rPr>
          <w:rFonts w:ascii="Calibri Light" w:hAnsi="Calibri Light"/>
        </w:rPr>
        <w:t>3</w:t>
      </w:r>
      <w:r>
        <w:rPr>
          <w:rFonts w:ascii="Calibri Light" w:hAnsi="Calibri Light"/>
        </w:rPr>
        <w:t>、</w:t>
      </w:r>
      <w:r>
        <w:rPr>
          <w:rFonts w:ascii="Calibri Light" w:hAnsi="Calibri Light"/>
          <w:color w:val="FF0000"/>
        </w:rPr>
        <w:t>泥浆的制备</w:t>
      </w:r>
    </w:p>
    <w:p w:rsidR="00D25088">
      <w:pPr>
        <w:pStyle w:val="Normal0"/>
        <w:autoSpaceDE w:val="0"/>
        <w:autoSpaceDN w:val="0"/>
        <w:adjustRightInd w:val="0"/>
        <w:ind w:firstLine="480" w:firstLineChars="200"/>
        <w:jc w:val="left"/>
        <w:rPr>
          <w:rFonts w:ascii="宋体" w:hAnsi="宋体"/>
          <w:color w:val="000000"/>
        </w:rPr>
      </w:pPr>
      <w:r>
        <w:rPr>
          <w:rFonts w:ascii="宋体" w:hAnsi="宋体" w:hint="eastAsia"/>
          <w:color w:val="000000"/>
        </w:rPr>
        <w:t>因钻机施工中泥浆可以防止孔壁坍塌、抑制地下水、悬浮钻渣等作用，为此泥浆是保证孔壁稳定的重要因素。调制出良好泥浆的各项性能指标尤为重要。</w:t>
      </w:r>
    </w:p>
    <w:p w:rsidR="00D25088">
      <w:pPr>
        <w:pStyle w:val="Normal0"/>
        <w:autoSpaceDE w:val="0"/>
        <w:autoSpaceDN w:val="0"/>
        <w:adjustRightInd w:val="0"/>
        <w:ind w:firstLine="480" w:firstLineChars="200"/>
        <w:jc w:val="left"/>
        <w:rPr>
          <w:rFonts w:ascii="宋体" w:hAnsi="宋体"/>
          <w:color w:val="000000"/>
        </w:rPr>
      </w:pPr>
      <w:r>
        <w:rPr>
          <w:rFonts w:ascii="宋体" w:hAnsi="宋体" w:hint="eastAsia"/>
          <w:color w:val="000000"/>
        </w:rPr>
        <w:t>选用优质膨润土调制泥浆，为增加泥浆粘度和胶体率可根据现场实际情况在泥浆中掺入适当的碳酸钠、烧碱等。每孔泥浆不循环利用，一孔调制一次泥浆，保证护壁质量。</w:t>
      </w:r>
    </w:p>
    <w:p w:rsidR="00D25088">
      <w:pPr>
        <w:pStyle w:val="Normal0"/>
        <w:autoSpaceDE w:val="0"/>
        <w:autoSpaceDN w:val="0"/>
        <w:adjustRightInd w:val="0"/>
        <w:ind w:firstLine="480" w:firstLineChars="200"/>
        <w:jc w:val="left"/>
        <w:rPr>
          <w:rFonts w:ascii="宋体" w:hAnsi="宋体"/>
          <w:color w:val="000000"/>
        </w:rPr>
      </w:pPr>
      <w:r>
        <w:rPr>
          <w:rFonts w:ascii="宋体" w:hAnsi="宋体" w:hint="eastAsia"/>
          <w:color w:val="000000"/>
        </w:rPr>
        <w:t>开钻前要求在护筒内存进适量泥浆，并调制足够数量的泥浆作储备。钻进过程中如泥浆有损耗、漏失，需及时、直接向孔中补充新浆。</w:t>
      </w:r>
    </w:p>
    <w:p w:rsidR="00D25088">
      <w:pPr>
        <w:pStyle w:val="Normal0"/>
        <w:autoSpaceDE w:val="0"/>
        <w:autoSpaceDN w:val="0"/>
        <w:adjustRightInd w:val="0"/>
        <w:ind w:firstLine="480" w:firstLineChars="200"/>
        <w:jc w:val="left"/>
        <w:rPr>
          <w:rFonts w:ascii="宋体" w:hAnsi="宋体"/>
          <w:color w:val="000000"/>
        </w:rPr>
      </w:pPr>
      <w:r>
        <w:rPr>
          <w:rFonts w:ascii="宋体" w:hAnsi="宋体" w:hint="eastAsia"/>
          <w:color w:val="000000"/>
        </w:rPr>
        <w:t>泥浆相对密度：</w:t>
      </w:r>
      <w:r>
        <w:rPr>
          <w:rFonts w:ascii="宋体" w:hAnsi="宋体" w:hint="eastAsia"/>
          <w:color w:val="000000"/>
        </w:rPr>
        <w:t>1.13</w:t>
      </w:r>
      <w:r>
        <w:rPr>
          <w:rFonts w:ascii="宋体" w:hAnsi="宋体" w:hint="eastAsia"/>
          <w:color w:val="000000"/>
        </w:rPr>
        <w:t>－</w:t>
      </w:r>
      <w:r>
        <w:rPr>
          <w:rFonts w:ascii="宋体" w:hAnsi="宋体" w:hint="eastAsia"/>
          <w:color w:val="000000"/>
        </w:rPr>
        <w:t>1.18</w:t>
      </w:r>
      <w:r>
        <w:rPr>
          <w:rFonts w:ascii="宋体" w:hAnsi="宋体" w:hint="eastAsia"/>
          <w:color w:val="000000"/>
        </w:rPr>
        <w:t>，粘度：</w:t>
      </w:r>
      <w:r>
        <w:rPr>
          <w:rFonts w:ascii="宋体" w:hAnsi="宋体" w:hint="eastAsia"/>
          <w:color w:val="000000"/>
        </w:rPr>
        <w:t>18</w:t>
      </w:r>
      <w:r>
        <w:rPr>
          <w:rFonts w:ascii="宋体" w:hAnsi="宋体" w:hint="eastAsia"/>
          <w:color w:val="000000"/>
        </w:rPr>
        <w:t>－</w:t>
      </w:r>
      <w:r>
        <w:rPr>
          <w:rFonts w:ascii="宋体" w:hAnsi="宋体" w:hint="eastAsia"/>
          <w:color w:val="000000"/>
        </w:rPr>
        <w:t>22s</w:t>
      </w:r>
      <w:r>
        <w:rPr>
          <w:rFonts w:ascii="宋体" w:hAnsi="宋体" w:hint="eastAsia"/>
          <w:color w:val="000000"/>
        </w:rPr>
        <w:t>，砂率≤</w:t>
      </w:r>
      <w:r>
        <w:rPr>
          <w:rFonts w:ascii="宋体" w:hAnsi="宋体" w:hint="eastAsia"/>
          <w:color w:val="000000"/>
        </w:rPr>
        <w:t>4</w:t>
      </w:r>
      <w:r>
        <w:rPr>
          <w:rFonts w:ascii="宋体" w:hAnsi="宋体" w:hint="eastAsia"/>
          <w:color w:val="000000"/>
        </w:rPr>
        <w:t>％，泥皮厚度：＜</w:t>
      </w:r>
      <w:r>
        <w:rPr>
          <w:rFonts w:ascii="宋体" w:hAnsi="宋体" w:hint="eastAsia"/>
          <w:color w:val="000000"/>
        </w:rPr>
        <w:t>2mm</w:t>
      </w:r>
      <w:r>
        <w:rPr>
          <w:rFonts w:ascii="宋体" w:hAnsi="宋体" w:hint="eastAsia"/>
          <w:color w:val="000000"/>
        </w:rPr>
        <w:t>，</w:t>
      </w:r>
      <w:r>
        <w:rPr>
          <w:rFonts w:ascii="宋体" w:hAnsi="宋体" w:hint="eastAsia"/>
          <w:color w:val="000000"/>
        </w:rPr>
        <w:t>PH</w:t>
      </w:r>
      <w:r>
        <w:rPr>
          <w:rFonts w:ascii="宋体" w:hAnsi="宋体" w:hint="eastAsia"/>
          <w:color w:val="000000"/>
        </w:rPr>
        <w:t>值：大于</w:t>
      </w:r>
      <w:r>
        <w:rPr>
          <w:rFonts w:ascii="宋体" w:hAnsi="宋体" w:hint="eastAsia"/>
          <w:color w:val="000000"/>
        </w:rPr>
        <w:t>7</w:t>
      </w:r>
      <w:r>
        <w:rPr>
          <w:rFonts w:ascii="宋体" w:hAnsi="宋体" w:hint="eastAsia"/>
          <w:color w:val="000000"/>
        </w:rPr>
        <w:t>。</w:t>
      </w:r>
    </w:p>
    <w:p w:rsidR="00D25088">
      <w:pPr>
        <w:pStyle w:val="Normal0"/>
        <w:ind w:firstLine="480"/>
        <w:jc w:val="center"/>
        <w:rPr>
          <w:rFonts w:ascii="Calibri Light" w:hAnsi="Calibri Light"/>
        </w:rPr>
      </w:pPr>
      <w:r>
        <w:rPr>
          <w:rFonts w:ascii="Calibri Light" w:hAnsi="Calibri Light"/>
        </w:rPr>
        <w:pict>
          <v:shape id="图片 5" o:spid="_x0000_i1150" type="#_x0000_t75" style="width:415.5pt;height:157.5pt;mso-position-horizontal-relative:page;mso-position-vertical-relative:page;mso-wrap-style:square">
            <v:imagedata r:id="rId12" o:title=""/>
          </v:shape>
        </w:pict>
      </w:r>
    </w:p>
    <w:p w:rsidR="00D25088">
      <w:pPr>
        <w:pStyle w:val="Heading3"/>
        <w:ind w:firstLine="560"/>
        <w:rPr>
          <w:rFonts w:ascii="Calibri Light" w:hAnsi="Calibri Light"/>
        </w:rPr>
      </w:pPr>
      <w:bookmarkStart w:id="155" w:name="_Toc448604108"/>
      <w:r>
        <w:rPr>
          <w:rFonts w:ascii="Calibri Light" w:hAnsi="Calibri Light" w:hint="eastAsia"/>
        </w:rPr>
        <w:t>10</w:t>
      </w:r>
      <w:r>
        <w:rPr>
          <w:rFonts w:ascii="Calibri Light" w:hAnsi="Calibri Light"/>
        </w:rPr>
        <w:t>.2.</w:t>
      </w:r>
      <w:r>
        <w:rPr>
          <w:rFonts w:ascii="Calibri Light" w:hAnsi="Calibri Light" w:hint="eastAsia"/>
        </w:rPr>
        <w:t>2</w:t>
      </w:r>
      <w:r>
        <w:rPr>
          <w:rFonts w:ascii="Calibri Light" w:hAnsi="Calibri Light"/>
        </w:rPr>
        <w:t>钻机就位</w:t>
      </w:r>
      <w:bookmarkEnd w:id="155"/>
    </w:p>
    <w:p w:rsidR="00D25088">
      <w:pPr>
        <w:pStyle w:val="Normal0"/>
        <w:ind w:firstLine="480" w:firstLineChars="200"/>
        <w:rPr>
          <w:rFonts w:ascii="Calibri Light" w:hAnsi="Calibri Light"/>
        </w:rPr>
        <w:sectPr>
          <w:type w:val="nextPage"/>
          <w:pgSz w:w="11906" w:h="16838"/>
          <w:pgMar w:top="1440" w:right="1274" w:bottom="1440" w:left="1800" w:header="851" w:footer="797" w:gutter="0"/>
          <w:pgNumType w:start="22"/>
          <w:cols w:space="708"/>
          <w:titlePg w:val="0"/>
          <w:docGrid w:type="lines" w:linePitch="312"/>
        </w:sectPr>
      </w:pPr>
      <w:r>
        <w:rPr>
          <w:rFonts w:ascii="Calibri Light" w:hAnsi="Calibri Light" w:hint="eastAsia"/>
        </w:rPr>
        <w:t>因桥位处多为滩涂，地质较软，在</w:t>
      </w:r>
      <w:r>
        <w:rPr>
          <w:rFonts w:ascii="Calibri Light" w:hAnsi="Calibri Light" w:hint="eastAsia"/>
          <w:color w:val="FF0000"/>
        </w:rPr>
        <w:t>攒</w:t>
      </w:r>
      <w:r>
        <w:rPr>
          <w:rFonts w:ascii="Calibri Light" w:hAnsi="Calibri Light" w:hint="eastAsia"/>
        </w:rPr>
        <w:t>挖机就位前，需先对状位处软弱土层进行开挖，后换填级配砂砾，换填深度根据现场实际情况定。以保障</w:t>
      </w:r>
      <w:r>
        <w:rPr>
          <w:rFonts w:ascii="Calibri Light" w:hAnsi="Calibri Light"/>
        </w:rPr>
        <w:t>旋挖机就位基础平整稳固，确保施工中不倾斜不位移。钻头与护筒中心点（桩位点）的对中，要通过与护筒上设十字钢筋环架中心的重合找正来进行，当钻头与护筒中心点贴近并基本重合时，</w:t>
      </w:r>
    </w:p>
    <w:p w:rsidR="00D25088">
      <w:pPr>
        <w:pStyle w:val="Normal0"/>
        <w:ind w:firstLine="480" w:firstLineChars="200"/>
        <w:rPr>
          <w:rFonts w:ascii="Calibri Light" w:hAnsi="Calibri Light"/>
        </w:rPr>
      </w:pPr>
      <w:r>
        <w:rPr>
          <w:rFonts w:ascii="Calibri Light" w:hAnsi="Calibri Light"/>
        </w:rPr>
        <w:t>撤去十字架，定位旋挖机，用水平尺对机座底架进行找平和水平调整，直至钻架垂直地面，天车滑轮、回钻盘和钻头三点中心到同</w:t>
      </w:r>
      <w:r>
        <w:rPr>
          <w:rFonts w:ascii="Calibri Light" w:hAnsi="Calibri Light"/>
        </w:rPr>
        <w:t>—</w:t>
      </w:r>
      <w:r>
        <w:rPr>
          <w:rFonts w:ascii="Calibri Light" w:hAnsi="Calibri Light"/>
        </w:rPr>
        <w:t>铅垂线上。旋挖机就位完毕，测量孔口自然地面标高</w:t>
      </w:r>
      <w:r>
        <w:rPr>
          <w:rFonts w:ascii="Calibri Light" w:hAnsi="Calibri Light"/>
        </w:rPr>
        <w:t>,</w:t>
      </w:r>
      <w:r>
        <w:rPr>
          <w:rFonts w:ascii="Calibri Light" w:hAnsi="Calibri Light"/>
        </w:rPr>
        <w:t>报现场监理核准，作为控制成孔进尺深度的原始依据。</w:t>
      </w:r>
    </w:p>
    <w:p w:rsidR="00D25088">
      <w:pPr>
        <w:pStyle w:val="Heading3"/>
        <w:ind w:firstLine="560"/>
        <w:rPr>
          <w:rFonts w:ascii="Calibri Light" w:hAnsi="Calibri Light"/>
        </w:rPr>
      </w:pPr>
      <w:bookmarkStart w:id="156" w:name="_Toc448604109"/>
      <w:r>
        <w:rPr>
          <w:rFonts w:ascii="Calibri Light" w:hAnsi="Calibri Light" w:hint="eastAsia"/>
        </w:rPr>
        <w:t>10</w:t>
      </w:r>
      <w:r>
        <w:rPr>
          <w:rFonts w:ascii="Calibri Light" w:hAnsi="Calibri Light"/>
        </w:rPr>
        <w:t>.2.</w:t>
      </w:r>
      <w:r>
        <w:rPr>
          <w:rFonts w:ascii="Calibri Light" w:hAnsi="Calibri Light" w:hint="eastAsia"/>
        </w:rPr>
        <w:t>3</w:t>
      </w:r>
      <w:r>
        <w:rPr>
          <w:rFonts w:ascii="Calibri Light" w:hAnsi="Calibri Light"/>
        </w:rPr>
        <w:t>旋挖钻孔</w:t>
      </w:r>
      <w:bookmarkEnd w:id="156"/>
    </w:p>
    <w:p w:rsidR="00D25088">
      <w:pPr>
        <w:pStyle w:val="Normal0"/>
        <w:ind w:firstLine="480" w:firstLineChars="200"/>
        <w:rPr>
          <w:rFonts w:ascii="Calibri Light" w:hAnsi="Calibri Light"/>
        </w:rPr>
      </w:pPr>
      <w:r>
        <w:rPr>
          <w:rFonts w:ascii="Calibri Light" w:hAnsi="Calibri Light"/>
        </w:rPr>
        <w:t>旋挖成孔首先是通过底部带有活门的桶式钻头回转破碎岩土，并直接将其装入钻头内，然后再由钻孔机提升装置和伸缩式钻</w:t>
      </w:r>
      <w:r>
        <w:rPr>
          <w:rFonts w:ascii="Calibri Light" w:hAnsi="Calibri Light"/>
        </w:rPr>
        <w:t>杆将钻头提出孔外卸土，这样循环往复，不断地取土卸土，直至钻至设计深度。</w:t>
      </w:r>
    </w:p>
    <w:p w:rsidR="00D25088">
      <w:pPr>
        <w:pStyle w:val="Normal0"/>
        <w:ind w:firstLine="480" w:firstLineChars="200"/>
        <w:rPr>
          <w:rFonts w:ascii="Calibri Light" w:hAnsi="Calibri Light"/>
        </w:rPr>
      </w:pPr>
      <w:r>
        <w:rPr>
          <w:rFonts w:ascii="Calibri Light" w:hAnsi="Calibri Light"/>
        </w:rPr>
        <w:t>钻进初始，主动钻杆入孔前，操作工应注意控制泵量，吊紧钢丝绳，保持钻杆垂直和匀速慢速钻进，直到主动钻杆全部入孔后，再逐渐加快钻速和加大钻压。钻孔过程中根据地质情况控制进尺速度：由硬地层钻到软地层时，可适当加快钻进速度；当软地层变为硬地层时，要减速慢进；在易缩径的地层中，应适当增加扫孔次数，防止缩径；对硬塑层采用快转速钻进，以提高钻进效率；砂层侧采用慢转速慢钻进并适当增加泥浆比重和粘度。钻进过程中，回转斗的底盘斗门必须保证处于关闭状态，以防</w:t>
      </w:r>
      <w:r>
        <w:rPr>
          <w:rFonts w:ascii="Calibri Light" w:hAnsi="Calibri Light"/>
        </w:rPr>
        <w:t>止回转斗内砂土或粘土落入护壁泥浆中，破坏泥浆的配比；每个工作循环严格控制钻进尺度，避免埋钻事故；同时应适当控制回转斗的提升速度。施工实践证明，</w:t>
      </w:r>
      <w:r>
        <w:rPr>
          <w:rFonts w:ascii="Calibri Light" w:hAnsi="Calibri Light"/>
        </w:rPr>
        <w:t>Ф1500</w:t>
      </w:r>
      <w:r>
        <w:rPr>
          <w:rFonts w:ascii="Calibri Light" w:hAnsi="Calibri Light"/>
        </w:rPr>
        <w:t>ｍｍ的桩径，升降速度宜保持在０</w:t>
      </w:r>
      <w:r>
        <w:rPr>
          <w:rFonts w:ascii="Calibri Light" w:hAnsi="Calibri Light"/>
        </w:rPr>
        <w:t>.</w:t>
      </w:r>
      <w:r>
        <w:rPr>
          <w:rFonts w:ascii="Calibri Light" w:hAnsi="Calibri Light"/>
        </w:rPr>
        <w:t>５～０．</w:t>
      </w:r>
      <w:r>
        <w:rPr>
          <w:rFonts w:ascii="Calibri Light" w:hAnsi="Calibri Light"/>
        </w:rPr>
        <w:t>7</w:t>
      </w:r>
      <w:r>
        <w:rPr>
          <w:rFonts w:ascii="Calibri Light" w:hAnsi="Calibri Light"/>
        </w:rPr>
        <w:t>ｍ／ｓ，提升速度过快，泥浆在回转斗与孔壁之间高速流过，冲刷孔壁，破坏泥皮，对孔壁的稳定不利，容易引起坍塌。钻进硬层，回次进尺深度太小，斗内钻渣太少时，可换用小直径筒形齿状钻斗，先钻一小孔，然后再用钻斗扩孔钻进；也可换用短螺旋钻进，然后再下钻斗捞渣。下入孔内的钻斗，其底盘进渣口必须装闭合阀板，以防提钻时砂砾石从底部漏落</w:t>
      </w:r>
      <w:r>
        <w:rPr>
          <w:rFonts w:ascii="Calibri Light" w:hAnsi="Calibri Light"/>
        </w:rPr>
        <w:t>孔内。桩内挖出的淤泥弃渣，堆放距桩边不小于</w:t>
      </w:r>
      <w:r>
        <w:rPr>
          <w:rFonts w:ascii="Calibri Light" w:hAnsi="Calibri Light"/>
        </w:rPr>
        <w:t>3m</w:t>
      </w:r>
      <w:r>
        <w:rPr>
          <w:rFonts w:ascii="Calibri Light" w:hAnsi="Calibri Light"/>
        </w:rPr>
        <w:t>，堆放高度不超过</w:t>
      </w:r>
      <w:r>
        <w:rPr>
          <w:rFonts w:ascii="Calibri Light" w:hAnsi="Calibri Light"/>
        </w:rPr>
        <w:t>1.5m</w:t>
      </w:r>
      <w:r>
        <w:rPr>
          <w:rFonts w:ascii="Calibri Light" w:hAnsi="Calibri Light"/>
        </w:rPr>
        <w:t>。</w:t>
      </w:r>
    </w:p>
    <w:p w:rsidR="00D25088">
      <w:pPr>
        <w:pStyle w:val="Heading3"/>
        <w:ind w:firstLine="560"/>
        <w:rPr>
          <w:rFonts w:ascii="Calibri Light" w:hAnsi="Calibri Light"/>
        </w:rPr>
      </w:pPr>
      <w:bookmarkStart w:id="157" w:name="_Toc448604110"/>
      <w:r>
        <w:rPr>
          <w:rFonts w:ascii="Calibri Light" w:hAnsi="Calibri Light" w:hint="eastAsia"/>
        </w:rPr>
        <w:t>10</w:t>
      </w:r>
      <w:r>
        <w:rPr>
          <w:rFonts w:ascii="Calibri Light" w:hAnsi="Calibri Light"/>
        </w:rPr>
        <w:t>.2.</w:t>
      </w:r>
      <w:r>
        <w:rPr>
          <w:rFonts w:ascii="Calibri Light" w:hAnsi="Calibri Light" w:hint="eastAsia"/>
        </w:rPr>
        <w:t>4</w:t>
      </w:r>
      <w:r>
        <w:rPr>
          <w:rFonts w:ascii="Calibri Light" w:hAnsi="Calibri Light"/>
        </w:rPr>
        <w:t>清孔、检测沉渣</w:t>
      </w:r>
      <w:bookmarkEnd w:id="157"/>
    </w:p>
    <w:p w:rsidR="00D25088">
      <w:pPr>
        <w:pStyle w:val="Normal0"/>
        <w:ind w:firstLine="480" w:firstLineChars="200"/>
        <w:rPr>
          <w:rFonts w:ascii="Calibri Light" w:hAnsi="Calibri Light"/>
        </w:rPr>
        <w:sectPr>
          <w:type w:val="nextPage"/>
          <w:pgSz w:w="11906" w:h="16838"/>
          <w:pgMar w:top="1440" w:right="1274" w:bottom="1440" w:left="1800" w:header="851" w:footer="797" w:gutter="0"/>
          <w:pgNumType w:start="23"/>
          <w:cols w:space="708"/>
          <w:titlePg w:val="0"/>
          <w:docGrid w:type="lines" w:linePitch="312"/>
        </w:sectPr>
      </w:pPr>
      <w:r>
        <w:rPr>
          <w:rFonts w:ascii="Calibri Light" w:hAnsi="Calibri Light"/>
        </w:rPr>
        <w:t>清孔是孔桩施工，保证成桩质量的重要一环，通过清孔确保桩孔的质量指标、孔底沉渣厚度、泥浆中含钻渣量和孔壁泥垢等符合桩孔质量要求。旋挖钻进至设计终孔标高后，将钻斗留在原处继续旋转数圈，将孔底虚土尽量装入斗内，起钻后仍需对孔底虚土进行清理。直到清除孔底沉渣厚度小于</w:t>
      </w:r>
      <w:r>
        <w:rPr>
          <w:rFonts w:ascii="Calibri Light" w:hAnsi="Calibri Light"/>
        </w:rPr>
        <w:t>20mm,</w:t>
      </w:r>
      <w:r>
        <w:rPr>
          <w:rFonts w:ascii="Calibri Light" w:hAnsi="Calibri Light"/>
        </w:rPr>
        <w:t>且使孔壁泥质、泥浆含砂量小于</w:t>
      </w:r>
      <w:r>
        <w:rPr>
          <w:rFonts w:ascii="Calibri Light" w:hAnsi="Calibri Light"/>
        </w:rPr>
        <w:t>2</w:t>
      </w:r>
      <w:r>
        <w:rPr>
          <w:rFonts w:ascii="Calibri Light" w:hAnsi="Calibri Light"/>
        </w:rPr>
        <w:t>％为止。</w:t>
      </w:r>
      <w:r>
        <w:rPr>
          <w:rFonts w:ascii="Calibri Light" w:hAnsi="Calibri Light" w:hint="eastAsia"/>
          <w:color w:val="FF0000"/>
        </w:rPr>
        <w:t>（如何保障沉渣厚度检测合格）</w:t>
      </w:r>
    </w:p>
    <w:p w:rsidR="00D25088">
      <w:pPr>
        <w:pStyle w:val="Heading3"/>
        <w:spacing w:before="0" w:after="0"/>
        <w:ind w:firstLine="560"/>
        <w:rPr>
          <w:rFonts w:ascii="Calibri Light" w:hAnsi="Calibri Light"/>
        </w:rPr>
      </w:pPr>
      <w:bookmarkStart w:id="158" w:name="_Toc448604111"/>
      <w:r>
        <w:rPr>
          <w:rFonts w:ascii="Calibri Light" w:hAnsi="Calibri Light" w:hint="eastAsia"/>
        </w:rPr>
        <w:t>10</w:t>
      </w:r>
      <w:r>
        <w:rPr>
          <w:rFonts w:ascii="Calibri Light" w:hAnsi="Calibri Light"/>
        </w:rPr>
        <w:t>.2.</w:t>
      </w:r>
      <w:r>
        <w:rPr>
          <w:rFonts w:ascii="Calibri Light" w:hAnsi="Calibri Light" w:hint="eastAsia"/>
        </w:rPr>
        <w:t>5</w:t>
      </w:r>
      <w:r>
        <w:rPr>
          <w:rFonts w:ascii="Calibri Light" w:hAnsi="Calibri Light"/>
        </w:rPr>
        <w:t>吊装钢筋笼和导管</w:t>
      </w:r>
      <w:bookmarkEnd w:id="158"/>
    </w:p>
    <w:p w:rsidR="00D25088">
      <w:pPr>
        <w:pStyle w:val="BodyTextIndent20"/>
        <w:spacing w:after="0" w:line="360" w:lineRule="auto"/>
        <w:ind w:firstLine="480"/>
        <w:rPr>
          <w:rFonts w:ascii="Calibri Light" w:hAnsi="Calibri Light"/>
        </w:rPr>
      </w:pPr>
      <w:r>
        <w:rPr>
          <w:rFonts w:ascii="Calibri Light" w:hAnsi="Calibri Light"/>
        </w:rPr>
        <w:t>1</w:t>
      </w:r>
      <w:r>
        <w:rPr>
          <w:rFonts w:ascii="Calibri Light" w:hAnsi="Calibri Light"/>
        </w:rPr>
        <w:t>、钢筋笼制作</w:t>
      </w:r>
    </w:p>
    <w:p w:rsidR="00D25088">
      <w:pPr>
        <w:pStyle w:val="Normal0"/>
        <w:ind w:firstLine="480" w:firstLineChars="200"/>
        <w:rPr>
          <w:rFonts w:ascii="Calibri Light" w:hAnsi="Calibri Light"/>
        </w:rPr>
      </w:pPr>
      <w:r>
        <w:rPr>
          <w:rFonts w:ascii="Calibri Light" w:hAnsi="Calibri Light"/>
        </w:rPr>
        <w:t>（</w:t>
      </w:r>
      <w:r>
        <w:rPr>
          <w:rFonts w:ascii="Calibri Light" w:hAnsi="Calibri Light"/>
        </w:rPr>
        <w:t>1</w:t>
      </w:r>
      <w:r>
        <w:rPr>
          <w:rFonts w:ascii="Calibri Light" w:hAnsi="Calibri Light"/>
        </w:rPr>
        <w:t>）、各种规格的钢筋按图纸</w:t>
      </w:r>
      <w:r>
        <w:rPr>
          <w:rFonts w:ascii="Calibri Light" w:hAnsi="Calibri Light"/>
        </w:rPr>
        <w:t>尺寸、形状在钢筋加工场内下料并弯折成形，分堆存放，按墩台工作量配料，采用</w:t>
      </w:r>
      <w:r>
        <w:rPr>
          <w:rFonts w:ascii="Calibri Light" w:hAnsi="Calibri Light" w:hint="eastAsia"/>
        </w:rPr>
        <w:t>25</w:t>
      </w:r>
      <w:r>
        <w:rPr>
          <w:rFonts w:ascii="Calibri Light" w:hAnsi="Calibri Light"/>
        </w:rPr>
        <w:t>t</w:t>
      </w:r>
      <w:r>
        <w:rPr>
          <w:rFonts w:ascii="Calibri Light" w:hAnsi="Calibri Light"/>
        </w:rPr>
        <w:t>吊车和</w:t>
      </w:r>
      <w:r>
        <w:rPr>
          <w:rFonts w:ascii="Calibri Light" w:hAnsi="Calibri Light" w:hint="eastAsia"/>
        </w:rPr>
        <w:t>平板车配合</w:t>
      </w:r>
      <w:r>
        <w:rPr>
          <w:rFonts w:ascii="Calibri Light" w:hAnsi="Calibri Light"/>
        </w:rPr>
        <w:t>运输至墩台附近，在临桩孔位置制作钢筋笼。</w:t>
      </w:r>
    </w:p>
    <w:p w:rsidR="00D25088">
      <w:pPr>
        <w:pStyle w:val="Normal0"/>
        <w:ind w:firstLine="480" w:firstLineChars="200"/>
        <w:rPr>
          <w:rFonts w:ascii="Calibri Light" w:hAnsi="Calibri Light"/>
        </w:rPr>
      </w:pPr>
      <w:r>
        <w:rPr>
          <w:rFonts w:ascii="Calibri Light" w:hAnsi="Calibri Light"/>
        </w:rPr>
        <w:t>（</w:t>
      </w:r>
      <w:r>
        <w:rPr>
          <w:rFonts w:ascii="Calibri Light" w:hAnsi="Calibri Light"/>
        </w:rPr>
        <w:t>2</w:t>
      </w:r>
      <w:r>
        <w:rPr>
          <w:rFonts w:ascii="Calibri Light" w:hAnsi="Calibri Light"/>
        </w:rPr>
        <w:t>）、钢筋笼加工，按设计图制作。钢筋表面的油渍、漆污、水泥浆和用锤敲击能剥落的浮皮、铁锈等均应清除干净；钢筋应平直，无局部折曲；加工后的钢筋，表面不应有消弱钢筋截面的伤痕。</w:t>
      </w:r>
    </w:p>
    <w:p w:rsidR="00D25088">
      <w:pPr>
        <w:pStyle w:val="Normal0"/>
        <w:ind w:firstLine="480" w:firstLineChars="200"/>
        <w:rPr>
          <w:rFonts w:ascii="Calibri Light" w:hAnsi="Calibri Light"/>
        </w:rPr>
      </w:pPr>
      <w:r>
        <w:rPr>
          <w:rFonts w:ascii="Calibri Light" w:hAnsi="Calibri Light"/>
        </w:rPr>
        <w:t>（</w:t>
      </w:r>
      <w:r>
        <w:rPr>
          <w:rFonts w:ascii="Calibri Light" w:hAnsi="Calibri Light"/>
        </w:rPr>
        <w:t>3</w:t>
      </w:r>
      <w:r>
        <w:rPr>
          <w:rFonts w:ascii="Calibri Light" w:hAnsi="Calibri Light"/>
        </w:rPr>
        <w:t>）、配料：根据各种形状和规格的单根钢筋简图，并加以编号，然后分别计算各下料长度的根数。</w:t>
      </w:r>
    </w:p>
    <w:p w:rsidR="00D25088">
      <w:pPr>
        <w:pStyle w:val="Normal0"/>
        <w:ind w:firstLine="480" w:firstLineChars="200"/>
        <w:rPr>
          <w:rFonts w:ascii="Calibri Light" w:hAnsi="Calibri Light"/>
        </w:rPr>
      </w:pPr>
      <w:r>
        <w:rPr>
          <w:rFonts w:ascii="Calibri Light" w:hAnsi="Calibri Light"/>
        </w:rPr>
        <w:t>（</w:t>
      </w:r>
      <w:r>
        <w:rPr>
          <w:rFonts w:ascii="Calibri Light" w:hAnsi="Calibri Light"/>
        </w:rPr>
        <w:t>4</w:t>
      </w:r>
      <w:r>
        <w:rPr>
          <w:rFonts w:ascii="Calibri Light" w:hAnsi="Calibri Light"/>
        </w:rPr>
        <w:t>）、下料：钢筋下料前对钢筋进行调直，钢筋无局部曲折；根据图纸计算好主筋箍筋的用料长度，采用切割机械成批下</w:t>
      </w:r>
      <w:r>
        <w:rPr>
          <w:rFonts w:ascii="Calibri Light" w:hAnsi="Calibri Light"/>
        </w:rPr>
        <w:t>料备用。</w:t>
      </w:r>
    </w:p>
    <w:p w:rsidR="00D25088">
      <w:pPr>
        <w:pStyle w:val="Normal0"/>
        <w:ind w:firstLine="480" w:firstLineChars="200"/>
        <w:rPr>
          <w:rFonts w:ascii="Calibri Light" w:hAnsi="Calibri Light"/>
        </w:rPr>
      </w:pPr>
      <w:r>
        <w:rPr>
          <w:rFonts w:ascii="Calibri Light" w:hAnsi="Calibri Light"/>
        </w:rPr>
        <w:t>（</w:t>
      </w:r>
      <w:r>
        <w:rPr>
          <w:rFonts w:ascii="Calibri Light" w:hAnsi="Calibri Light"/>
        </w:rPr>
        <w:t>5</w:t>
      </w:r>
      <w:r>
        <w:rPr>
          <w:rFonts w:ascii="Calibri Light" w:hAnsi="Calibri Light"/>
        </w:rPr>
        <w:t>）、由于本项目桩基长度多为</w:t>
      </w:r>
      <w:r>
        <w:rPr>
          <w:rFonts w:ascii="Calibri Light" w:hAnsi="Calibri Light" w:hint="eastAsia"/>
          <w:color w:val="FF0000"/>
        </w:rPr>
        <w:t>10</w:t>
      </w:r>
      <w:r>
        <w:rPr>
          <w:rFonts w:ascii="Calibri Light" w:hAnsi="Calibri Light"/>
          <w:color w:val="FF0000"/>
        </w:rPr>
        <w:t>~</w:t>
      </w:r>
      <w:r>
        <w:rPr>
          <w:rFonts w:ascii="Calibri Light" w:hAnsi="Calibri Light" w:hint="eastAsia"/>
          <w:color w:val="FF0000"/>
        </w:rPr>
        <w:t>23</w:t>
      </w:r>
      <w:r>
        <w:rPr>
          <w:rFonts w:ascii="Calibri Light" w:hAnsi="Calibri Light"/>
        </w:rPr>
        <w:t>m</w:t>
      </w:r>
      <w:r>
        <w:rPr>
          <w:rFonts w:ascii="Calibri Light" w:hAnsi="Calibri Light"/>
        </w:rPr>
        <w:t>，钢筋笼采取整体吊装，为防止吊装过程中钢筋笼发生弯折，在吊装时增加桩基钢筋笼的整体刚度，特在钢筋笼制作时采取有效的加固措施：</w:t>
      </w:r>
    </w:p>
    <w:p w:rsidR="00D25088">
      <w:pPr>
        <w:pStyle w:val="Normal0"/>
        <w:ind w:firstLine="480" w:firstLineChars="200"/>
        <w:rPr>
          <w:rFonts w:ascii="Calibri Light" w:hAnsi="Calibri Light"/>
        </w:rPr>
      </w:pPr>
      <w:r>
        <w:rPr>
          <w:rFonts w:ascii="Calibri Light" w:hAnsi="Calibri Light"/>
        </w:rPr>
        <w:t>a</w:t>
      </w:r>
      <w:r>
        <w:rPr>
          <w:rFonts w:ascii="Calibri Light" w:hAnsi="Calibri Light"/>
        </w:rPr>
        <w:t>、增加</w:t>
      </w:r>
      <w:r>
        <w:rPr>
          <w:rFonts w:ascii="Calibri Light" w:hAnsi="Calibri Light"/>
        </w:rPr>
        <w:t>“</w:t>
      </w:r>
      <w:r>
        <w:rPr>
          <w:rFonts w:ascii="Calibri Light" w:hAnsi="Calibri Light"/>
        </w:rPr>
        <w:t>三角</w:t>
      </w:r>
      <w:r>
        <w:rPr>
          <w:rFonts w:ascii="Calibri Light" w:hAnsi="Calibri Light"/>
        </w:rPr>
        <w:t>”</w:t>
      </w:r>
      <w:r>
        <w:rPr>
          <w:rFonts w:ascii="Calibri Light" w:hAnsi="Calibri Light"/>
        </w:rPr>
        <w:t>筋设计</w:t>
      </w:r>
    </w:p>
    <w:p w:rsidR="00D25088">
      <w:pPr>
        <w:pStyle w:val="Normal0"/>
        <w:ind w:firstLine="480" w:firstLineChars="200"/>
        <w:rPr>
          <w:rFonts w:ascii="Calibri Light" w:hAnsi="Calibri Light"/>
        </w:rPr>
      </w:pPr>
      <w:r>
        <w:rPr>
          <w:rFonts w:ascii="Calibri Light" w:hAnsi="Calibri Light"/>
        </w:rPr>
        <w:t>图纸中加劲箍筋为每</w:t>
      </w:r>
      <w:r>
        <w:rPr>
          <w:rFonts w:ascii="Calibri Light" w:hAnsi="Calibri Light"/>
        </w:rPr>
        <w:t>4m</w:t>
      </w:r>
      <w:r>
        <w:rPr>
          <w:rFonts w:ascii="Calibri Light" w:hAnsi="Calibri Light"/>
        </w:rPr>
        <w:t>设一道，为防止钢筋笼吊装时出现变形现象，增加钢筋笼的整体刚度。</w:t>
      </w:r>
    </w:p>
    <w:p w:rsidR="00D25088">
      <w:pPr>
        <w:pStyle w:val="Normal0"/>
        <w:ind w:firstLine="480" w:firstLineChars="200"/>
        <w:rPr>
          <w:rFonts w:ascii="Calibri Light" w:hAnsi="Calibri Light"/>
        </w:rPr>
      </w:pPr>
      <w:r>
        <w:rPr>
          <w:rFonts w:ascii="Calibri Light" w:hAnsi="Calibri Light"/>
        </w:rPr>
        <w:t>b</w:t>
      </w:r>
      <w:r>
        <w:rPr>
          <w:rFonts w:ascii="Calibri Light" w:hAnsi="Calibri Light"/>
        </w:rPr>
        <w:t>、增加</w:t>
      </w:r>
      <w:r>
        <w:rPr>
          <w:rFonts w:ascii="Calibri Light" w:hAnsi="Calibri Light"/>
        </w:rPr>
        <w:t>“X”</w:t>
      </w:r>
      <w:r>
        <w:rPr>
          <w:rFonts w:ascii="Calibri Light" w:hAnsi="Calibri Light"/>
        </w:rPr>
        <w:t>筋</w:t>
      </w:r>
    </w:p>
    <w:p w:rsidR="00D25088">
      <w:pPr>
        <w:pStyle w:val="Normal0"/>
        <w:ind w:firstLine="480" w:firstLineChars="200"/>
        <w:rPr>
          <w:rFonts w:ascii="Calibri Light" w:hAnsi="Calibri Light"/>
          <w:color w:val="FF0000"/>
        </w:rPr>
      </w:pPr>
      <w:r>
        <w:rPr>
          <w:rFonts w:ascii="Calibri Light" w:hAnsi="Calibri Light"/>
          <w:color w:val="FF0000"/>
        </w:rPr>
        <w:t>在钢筋笼加劲筋之间交叉焊接</w:t>
      </w:r>
      <w:r>
        <w:rPr>
          <w:rFonts w:ascii="Calibri Light" w:hAnsi="Calibri Light"/>
          <w:color w:val="FF0000"/>
        </w:rPr>
        <w:t>X</w:t>
      </w:r>
      <w:r>
        <w:rPr>
          <w:rFonts w:ascii="Calibri Light" w:hAnsi="Calibri Light"/>
          <w:color w:val="FF0000"/>
        </w:rPr>
        <w:t>型</w:t>
      </w:r>
      <w:r>
        <w:rPr>
          <w:rFonts w:ascii="Calibri Light" w:hAnsi="Calibri Light"/>
          <w:color w:val="FF0000"/>
        </w:rPr>
        <w:t>Φ22</w:t>
      </w:r>
      <w:r>
        <w:rPr>
          <w:rFonts w:ascii="Calibri Light" w:hAnsi="Calibri Light"/>
          <w:color w:val="FF0000"/>
        </w:rPr>
        <w:t>钢筋，</w:t>
      </w:r>
      <w:r>
        <w:rPr>
          <w:rFonts w:ascii="Calibri Light" w:hAnsi="Calibri Light"/>
          <w:color w:val="FF0000"/>
        </w:rPr>
        <w:t>X</w:t>
      </w:r>
      <w:r>
        <w:rPr>
          <w:rFonts w:ascii="Calibri Light" w:hAnsi="Calibri Light"/>
          <w:color w:val="FF0000"/>
        </w:rPr>
        <w:t>型钢筋通过电弧焊与加劲筋连接。</w:t>
      </w:r>
    </w:p>
    <w:p w:rsidR="00D25088">
      <w:pPr>
        <w:pStyle w:val="Normal0"/>
        <w:ind w:firstLine="480" w:firstLineChars="200"/>
        <w:rPr>
          <w:rFonts w:ascii="Calibri Light" w:hAnsi="Calibri Light"/>
        </w:rPr>
        <w:sectPr>
          <w:type w:val="nextPage"/>
          <w:pgSz w:w="11906" w:h="16838"/>
          <w:pgMar w:top="1440" w:right="1274" w:bottom="1440" w:left="1800" w:header="851" w:footer="797" w:gutter="0"/>
          <w:pgNumType w:start="24"/>
          <w:cols w:space="708"/>
          <w:titlePg w:val="0"/>
          <w:docGrid w:type="lines" w:linePitch="312"/>
        </w:sectPr>
      </w:pPr>
      <w:r>
        <w:rPr>
          <w:rFonts w:ascii="Calibri Light" w:hAnsi="Calibri Light"/>
        </w:rPr>
        <w:t>如下图所示：</w:t>
      </w:r>
    </w:p>
    <w:p w:rsidR="00D25088">
      <w:pPr>
        <w:pStyle w:val="BodyTextIndent20"/>
        <w:ind w:firstLine="480"/>
        <w:rPr>
          <w:rFonts w:ascii="Calibri Light" w:hAnsi="Calibri Light"/>
        </w:rPr>
      </w:pPr>
      <w:r>
        <w:rPr>
          <w:rFonts w:ascii="Calibri Light" w:hAnsi="Calibri Light"/>
        </w:rPr>
        <w:pict>
          <v:shape id="图片 6" o:spid="_x0000_i1151" type="#_x0000_t75" style="width:378pt;height:361.5pt;mso-position-horizontal-relative:page;mso-position-vertical-relative:page;mso-wrap-style:square">
            <v:imagedata r:id="rId13" o:title="" cropbottom="-9f" cropleft="5327f" cropright="584f"/>
          </v:shape>
        </w:pict>
      </w:r>
    </w:p>
    <w:p w:rsidR="00D25088">
      <w:pPr>
        <w:pStyle w:val="BodyTextIndent20"/>
        <w:ind w:firstLine="480" w:firstLineChars="200"/>
        <w:rPr>
          <w:rFonts w:ascii="Calibri Light" w:hAnsi="Calibri Light"/>
        </w:rPr>
      </w:pPr>
      <w:r>
        <w:rPr>
          <w:rFonts w:ascii="Calibri Light" w:hAnsi="Calibri Light"/>
        </w:rPr>
        <w:t>c</w:t>
      </w:r>
      <w:r>
        <w:rPr>
          <w:rFonts w:ascii="Calibri Light" w:hAnsi="Calibri Light"/>
        </w:rPr>
        <w:t>、吊耳筋设置</w:t>
      </w:r>
    </w:p>
    <w:p w:rsidR="00D25088">
      <w:pPr>
        <w:pStyle w:val="BodyTextIndent20"/>
        <w:ind w:firstLine="480" w:firstLineChars="200"/>
        <w:rPr>
          <w:rFonts w:ascii="Calibri Light" w:hAnsi="Calibri Light"/>
        </w:rPr>
      </w:pPr>
      <w:r>
        <w:rPr>
          <w:rFonts w:ascii="Calibri Light" w:hAnsi="Calibri Light"/>
        </w:rPr>
        <w:t>钢筋笼吊装就位后，应保证钢筋笼的高程正确，钢筋笼制作完毕后在钢筋笼顶部设置两根</w:t>
      </w:r>
      <w:r>
        <w:rPr>
          <w:rFonts w:ascii="Calibri Light" w:hAnsi="Calibri Light"/>
        </w:rPr>
        <w:t>Φ</w:t>
      </w:r>
      <w:r>
        <w:rPr>
          <w:rFonts w:ascii="Calibri Light" w:hAnsi="Calibri Light" w:hint="eastAsia"/>
        </w:rPr>
        <w:t>12</w:t>
      </w:r>
      <w:r>
        <w:rPr>
          <w:rFonts w:ascii="Calibri Light" w:hAnsi="Calibri Light"/>
        </w:rPr>
        <w:t>的</w:t>
      </w:r>
      <w:r>
        <w:rPr>
          <w:rFonts w:ascii="Calibri Light" w:hAnsi="Calibri Light"/>
          <w:color w:val="FF0000"/>
        </w:rPr>
        <w:t>H</w:t>
      </w:r>
      <w:r>
        <w:rPr>
          <w:rFonts w:ascii="Calibri Light" w:hAnsi="Calibri Light" w:hint="eastAsia"/>
          <w:color w:val="FF0000"/>
        </w:rPr>
        <w:t>R</w:t>
      </w:r>
      <w:r>
        <w:rPr>
          <w:rFonts w:ascii="Calibri Light" w:hAnsi="Calibri Light"/>
          <w:color w:val="FF0000"/>
        </w:rPr>
        <w:t>B</w:t>
      </w:r>
      <w:r>
        <w:rPr>
          <w:rFonts w:ascii="Calibri Light" w:hAnsi="Calibri Light" w:hint="eastAsia"/>
          <w:color w:val="FF0000"/>
        </w:rPr>
        <w:t>400</w:t>
      </w:r>
      <w:r>
        <w:rPr>
          <w:rFonts w:ascii="Calibri Light" w:hAnsi="Calibri Light"/>
          <w:color w:val="FF0000"/>
        </w:rPr>
        <w:t>吊环。</w:t>
      </w:r>
      <w:r>
        <w:rPr>
          <w:rFonts w:ascii="Calibri Light" w:hAnsi="Calibri Light" w:hint="eastAsia"/>
          <w:color w:val="FF0000"/>
        </w:rPr>
        <w:t>（吊环不能采用</w:t>
      </w:r>
      <w:r>
        <w:rPr>
          <w:rFonts w:ascii="Calibri Light" w:hAnsi="Calibri Light"/>
          <w:color w:val="FF0000"/>
        </w:rPr>
        <w:t>H</w:t>
      </w:r>
      <w:r>
        <w:rPr>
          <w:rFonts w:ascii="Calibri Light" w:hAnsi="Calibri Light" w:hint="eastAsia"/>
          <w:color w:val="FF0000"/>
        </w:rPr>
        <w:t>R</w:t>
      </w:r>
      <w:r>
        <w:rPr>
          <w:rFonts w:ascii="Calibri Light" w:hAnsi="Calibri Light"/>
          <w:color w:val="FF0000"/>
        </w:rPr>
        <w:t>B</w:t>
      </w:r>
      <w:r>
        <w:rPr>
          <w:rFonts w:ascii="Calibri Light" w:hAnsi="Calibri Light" w:hint="eastAsia"/>
          <w:color w:val="FF0000"/>
        </w:rPr>
        <w:t>400</w:t>
      </w:r>
      <w:r>
        <w:rPr>
          <w:rFonts w:ascii="Calibri Light" w:hAnsi="Calibri Light" w:hint="eastAsia"/>
          <w:color w:val="FF0000"/>
        </w:rPr>
        <w:t>钢筋）</w:t>
      </w:r>
    </w:p>
    <w:p w:rsidR="00D25088">
      <w:pPr>
        <w:pStyle w:val="BodyTextIndent20"/>
        <w:ind w:firstLine="480" w:firstLineChars="200"/>
        <w:rPr>
          <w:rFonts w:ascii="Calibri Light" w:hAnsi="Calibri Light"/>
        </w:rPr>
      </w:pPr>
      <w:r>
        <w:rPr>
          <w:rFonts w:ascii="Calibri Light" w:hAnsi="Calibri Light"/>
        </w:rPr>
        <w:t>如下图所示：</w:t>
      </w:r>
      <w:r>
        <w:rPr>
          <w:rFonts w:ascii="Calibri Light" w:hAnsi="Calibri Light"/>
        </w:rPr>
        <w:br/>
      </w:r>
      <w:r>
        <w:rPr>
          <w:rFonts w:ascii="Calibri Light" w:hAnsi="Calibri Ligh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https://d.book118.com/298116070142006042</w:t>
        </w:r>
      </w:hyperlink>
    </w:p>
    <w:p w:rsidR="00D25088">
      <w:pPr>
        <w:pStyle w:val="BodyTextIndent20"/>
        <w:ind w:firstLine="480" w:firstLineChars="200"/>
        <w:rPr>
          <w:rFonts w:ascii="Calibri Light" w:hAnsi="Calibri Light"/>
        </w:rPr>
      </w:pPr>
    </w:p>
    <w:sectPr>
      <w:type w:val="nextPage"/>
      <w:pgSz w:w="11906" w:h="16838"/>
      <w:pgMar w:top="1440" w:right="1274" w:bottom="1440" w:left="1800" w:header="851" w:footer="797" w:gutter="0"/>
      <w:pgNumType w:start="25"/>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方正小标宋_GBK">
    <w:altName w:val="黑体"/>
    <w:charset w:val="86"/>
    <w:family w:val="script"/>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3E4D"/>
    <w:rsid w:val="00252B25"/>
    <w:rsid w:val="00625293"/>
    <w:rsid w:val="007A6179"/>
    <w:rsid w:val="007D1BB9"/>
    <w:rsid w:val="00AE27F2"/>
    <w:rsid w:val="00C1729B"/>
    <w:rsid w:val="00C3480A"/>
    <w:rsid w:val="00C7104C"/>
    <w:rsid w:val="00D16826"/>
    <w:rsid w:val="00D25088"/>
    <w:rsid w:val="00E73211"/>
    <w:rsid w:val="00EF34AA"/>
    <w:rsid w:val="00F12B35"/>
    <w:rsid w:val="00F556B8"/>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12789A42-9951-4D9E-9F50-F28976D54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Heading2"/>
    <w:next w:val="Normal0"/>
    <w:qFormat/>
    <w:pPr>
      <w:spacing w:before="20" w:after="20"/>
      <w:contextualSpacing/>
      <w:outlineLvl w:val="0"/>
    </w:pPr>
    <w:rPr>
      <w:sz w:val="30"/>
    </w:rPr>
  </w:style>
  <w:style w:type="paragraph" w:styleId="Heading2">
    <w:name w:val="heading 2"/>
    <w:next w:val="Normal0"/>
    <w:qFormat/>
    <w:pPr>
      <w:spacing w:before="30" w:after="30"/>
      <w:outlineLvl w:val="1"/>
    </w:pPr>
    <w:rPr>
      <w:rFonts w:eastAsia="华文中宋"/>
      <w:bCs/>
      <w:sz w:val="28"/>
    </w:rPr>
  </w:style>
  <w:style w:type="paragraph" w:styleId="Heading3">
    <w:name w:val="heading 3"/>
    <w:basedOn w:val="Normal"/>
    <w:next w:val="Normal0"/>
    <w:qFormat/>
    <w:pPr>
      <w:keepNext/>
      <w:keepLines/>
      <w:spacing w:before="20" w:after="20"/>
      <w:outlineLvl w:val="2"/>
    </w:pPr>
    <w:rPr>
      <w:rFonts w:ascii="Times New Roman" w:eastAsia="华文中宋" w:hAnsi="Times New Roman"/>
      <w:sz w:val="28"/>
      <w:szCs w:val="32"/>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360" w:lineRule="auto"/>
      <w:jc w:val="both"/>
    </w:pPr>
    <w:rPr>
      <w:kern w:val="2"/>
      <w:sz w:val="24"/>
    </w:rPr>
  </w:style>
  <w:style w:type="paragraph" w:customStyle="1" w:styleId="2CharChar">
    <w:name w:val="正文文本缩进 2 Char Char"/>
    <w:basedOn w:val="Normal"/>
    <w:pPr>
      <w:spacing w:after="120" w:line="480" w:lineRule="auto"/>
      <w:ind w:left="420" w:leftChars="200"/>
    </w:pPr>
    <w:rPr>
      <w:rFonts w:ascii="Times New Roman" w:hAnsi="Times New Roman"/>
      <w:sz w:val="24"/>
      <w:szCs w:val="20"/>
    </w:rPr>
  </w:style>
  <w:style w:type="character" w:styleId="Hyperlink">
    <w:name w:val="Hyperlink"/>
    <w:uiPriority w:val="99"/>
    <w:rPr>
      <w:color w:val="0000FF"/>
      <w:u w:val="single"/>
    </w:rPr>
  </w:style>
  <w:style w:type="paragraph" w:styleId="TOC1">
    <w:name w:val="toc 1"/>
    <w:basedOn w:val="Normal"/>
    <w:next w:val="Normal0"/>
    <w:uiPriority w:val="39"/>
    <w:pPr>
      <w:spacing w:line="360" w:lineRule="auto"/>
    </w:pPr>
    <w:rPr>
      <w:rFonts w:ascii="Times New Roman" w:hAnsi="Times New Roman"/>
      <w:sz w:val="24"/>
      <w:szCs w:val="20"/>
    </w:rPr>
  </w:style>
  <w:style w:type="paragraph" w:styleId="TOC2">
    <w:name w:val="toc 2"/>
    <w:basedOn w:val="Normal"/>
    <w:next w:val="Normal0"/>
    <w:uiPriority w:val="39"/>
    <w:pPr>
      <w:spacing w:line="360" w:lineRule="auto"/>
      <w:ind w:left="420" w:leftChars="200"/>
    </w:pPr>
    <w:rPr>
      <w:rFonts w:ascii="Times New Roman" w:hAnsi="Times New Roman"/>
      <w:sz w:val="24"/>
      <w:szCs w:val="20"/>
    </w:rPr>
  </w:style>
  <w:style w:type="paragraph" w:styleId="TOC3">
    <w:name w:val="toc 3"/>
    <w:basedOn w:val="Normal"/>
    <w:next w:val="Normal0"/>
    <w:uiPriority w:val="39"/>
    <w:pPr>
      <w:spacing w:line="360" w:lineRule="auto"/>
      <w:ind w:left="840" w:leftChars="400"/>
    </w:pPr>
    <w:rPr>
      <w:rFonts w:ascii="Times New Roman" w:hAnsi="Times New Roman"/>
      <w:sz w:val="24"/>
      <w:szCs w:val="20"/>
    </w:rPr>
  </w:style>
  <w:style w:type="paragraph" w:customStyle="1" w:styleId="2CharChar0">
    <w:name w:val="正文首行缩进 2 Char Char"/>
    <w:basedOn w:val="CharChar"/>
    <w:pPr>
      <w:ind w:firstLine="420" w:firstLineChars="200"/>
    </w:pPr>
  </w:style>
  <w:style w:type="paragraph" w:customStyle="1" w:styleId="CharChar">
    <w:name w:val="正文文本缩进 Char Char"/>
    <w:basedOn w:val="Normal"/>
    <w:pPr>
      <w:spacing w:after="120" w:line="360" w:lineRule="auto"/>
      <w:ind w:left="420" w:leftChars="200"/>
    </w:pPr>
    <w:rPr>
      <w:rFonts w:ascii="Times New Roman" w:hAnsi="Times New Roman"/>
      <w:sz w:val="24"/>
      <w:szCs w:val="20"/>
    </w:rPr>
  </w:style>
  <w:style w:type="paragraph" w:customStyle="1" w:styleId="4">
    <w:name w:val="标题4"/>
    <w:basedOn w:val="Normal"/>
    <w:link w:val="4CharChar"/>
    <w:pPr>
      <w:ind w:firstLine="200" w:firstLineChars="200"/>
    </w:pPr>
    <w:rPr>
      <w:rFonts w:ascii="Times New Roman" w:eastAsia="华文中宋" w:hAnsi="Times New Roman"/>
      <w:sz w:val="24"/>
      <w:szCs w:val="20"/>
    </w:rPr>
  </w:style>
  <w:style w:type="character" w:customStyle="1" w:styleId="4CharChar">
    <w:name w:val="标题4 Char Char"/>
    <w:link w:val="4"/>
    <w:rPr>
      <w:rFonts w:eastAsia="华文中宋"/>
      <w:kern w:val="2"/>
      <w:sz w:val="24"/>
    </w:rPr>
  </w:style>
  <w:style w:type="paragraph" w:customStyle="1" w:styleId="BodyTextIndent20">
    <w:name w:val="Body Text Indent 2_0"/>
    <w:basedOn w:val="Normal"/>
    <w:pPr>
      <w:spacing w:after="120" w:line="480" w:lineRule="auto"/>
      <w:ind w:left="420" w:leftChars="200"/>
    </w:pPr>
    <w:rPr>
      <w:rFonts w:ascii="Times New Roman" w:hAnsi="Times New Roman"/>
      <w:sz w:val="24"/>
      <w:szCs w:val="20"/>
    </w:rPr>
  </w:style>
  <w:style w:type="character" w:customStyle="1" w:styleId="Char">
    <w:name w:val="样式 正文 Char"/>
    <w:basedOn w:val="DefaultParagraphFont"/>
    <w:link w:val="a"/>
    <w:rPr>
      <w:rFonts w:ascii="宋体" w:hAnsi="宋体"/>
      <w:kern w:val="2"/>
      <w:sz w:val="24"/>
      <w:szCs w:val="24"/>
    </w:rPr>
  </w:style>
  <w:style w:type="paragraph" w:customStyle="1" w:styleId="a">
    <w:name w:val="样式 正文"/>
    <w:basedOn w:val="2CharChar0"/>
    <w:next w:val="Normal0"/>
    <w:link w:val="Char"/>
    <w:pPr>
      <w:spacing w:after="0"/>
      <w:ind w:left="0" w:firstLine="480" w:leftChars="0"/>
    </w:pPr>
    <w:rPr>
      <w:rFonts w:ascii="宋体" w:hAnsi="宋体"/>
      <w:szCs w:val="24"/>
    </w:rPr>
  </w:style>
  <w:style w:type="paragraph" w:customStyle="1" w:styleId="a0">
    <w:name w:val="节"/>
    <w:basedOn w:val="Normal"/>
    <w:pPr>
      <w:spacing w:line="360" w:lineRule="auto"/>
      <w:jc w:val="center"/>
      <w:outlineLvl w:val="1"/>
    </w:pPr>
    <w:rPr>
      <w:rFonts w:ascii="黑体" w:eastAsia="黑体" w:hAnsi="Times New Roman"/>
      <w:sz w:val="32"/>
      <w:szCs w:val="32"/>
    </w:rPr>
  </w:style>
  <w:style w:type="paragraph" w:customStyle="1" w:styleId="PlainText0">
    <w:name w:val="Plain Text_0"/>
    <w:basedOn w:val="Normal"/>
    <w:pPr>
      <w:widowControl/>
      <w:adjustRightInd w:val="0"/>
      <w:jc w:val="left"/>
      <w:textAlignment w:val="baseline"/>
    </w:pPr>
    <w:rPr>
      <w:rFonts w:ascii="宋体" w:hAnsi="Courier New"/>
      <w:kern w:val="0"/>
      <w:sz w:val="24"/>
      <w:szCs w:val="20"/>
      <w:lang w:eastAsia="en-US" w:bidi="en-US"/>
    </w:rPr>
  </w:style>
  <w:style w:type="paragraph" w:styleId="BodyTextIndent2">
    <w:name w:val="Body Text Indent 2"/>
    <w:basedOn w:val="Normal"/>
    <w:link w:val="2"/>
    <w:pPr>
      <w:spacing w:after="120" w:line="480" w:lineRule="auto"/>
      <w:ind w:left="420" w:leftChars="200"/>
    </w:pPr>
    <w:rPr>
      <w:rFonts w:ascii="Times New Roman" w:hAnsi="Times New Roman"/>
      <w:szCs w:val="24"/>
    </w:rPr>
  </w:style>
  <w:style w:type="character" w:customStyle="1" w:styleId="2">
    <w:name w:val="正文文本缩进 2 字符"/>
    <w:basedOn w:val="DefaultParagraphFont"/>
    <w:link w:val="BodyTextIndent2"/>
    <w:rPr>
      <w:kern w:val="2"/>
      <w:sz w:val="21"/>
      <w:szCs w:val="24"/>
    </w:rPr>
  </w:style>
  <w:style w:type="paragraph" w:styleId="NormalIndent">
    <w:name w:val="Normal Indent"/>
    <w:basedOn w:val="Normal"/>
    <w:link w:val="a1"/>
    <w:rsid w:val="007A6179"/>
    <w:pPr>
      <w:ind w:firstLine="420" w:firstLineChars="200"/>
    </w:pPr>
    <w:rPr>
      <w:rFonts w:ascii="宋体" w:hAnsi="宋体"/>
      <w:szCs w:val="24"/>
    </w:rPr>
  </w:style>
  <w:style w:type="character" w:customStyle="1" w:styleId="a1">
    <w:name w:val="正文缩进 字符"/>
    <w:basedOn w:val="DefaultParagraphFont"/>
    <w:link w:val="NormalIndent"/>
    <w:locked/>
    <w:rsid w:val="007A6179"/>
    <w:rPr>
      <w:rFonts w:ascii="宋体" w:hAnsi="宋体"/>
      <w:kern w:val="2"/>
      <w:sz w:val="21"/>
      <w:szCs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hyperlink" Target="https://d.book118.com/298116070142006042"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diary.51.com/item/qqhsie/diary/10043439.html" TargetMode="External" /><Relationship Id="rId6" Type="http://schemas.openxmlformats.org/officeDocument/2006/relationships/image" Target="media/image1.png" /><Relationship Id="rId7" Type="http://schemas.openxmlformats.org/officeDocument/2006/relationships/image" Target="media/image2.emf" /><Relationship Id="rId8" Type="http://schemas.openxmlformats.org/officeDocument/2006/relationships/oleObject" Target="embeddings/oleObject1.vsd"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32</Pages>
  <Words>6418</Words>
  <Characters>36586</Characters>
  <Application>Microsoft Office Word</Application>
  <DocSecurity>0</DocSecurity>
  <Lines>304</Lines>
  <Paragraphs>85</Paragraphs>
  <ScaleCrop>false</ScaleCrop>
  <Company/>
  <LinksUpToDate>false</LinksUpToDate>
  <CharactersWithSpaces>42919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