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医疗健康大数据项目规划设计方案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60" w:history="1">
        <w:r>
          <w:rPr>
            <w:rFonts w:ascii="仿宋" w:eastAsia="仿宋" w:hAnsi="仿宋" w:cs="仿宋" w:hint="eastAsia"/>
            <w:lang w:eastAsia="zh-CN"/>
          </w:rPr>
          <w:t>概论</w:t>
        </w:r>
        <w:r>
          <w:tab/>
        </w:r>
        <w:r>
          <w:fldChar w:fldCharType="begin"/>
        </w:r>
        <w:r>
          <w:instrText xml:space="preserve"> PAGEREF _Toc13460 \h </w:instrText>
        </w:r>
        <w:r>
          <w:fldChar w:fldCharType="separate"/>
        </w:r>
        <w:r>
          <w:t>3</w:t>
        </w:r>
        <w:r>
          <w:fldChar w:fldCharType="end"/>
        </w:r>
      </w:hyperlink>
    </w:p>
    <w:p>
      <w:pPr>
        <w:pStyle w:val="TOC1"/>
        <w:tabs>
          <w:tab w:val="right" w:leader="dot" w:pos="8306"/>
        </w:tabs>
      </w:pPr>
      <w:hyperlink w:anchor="_Toc8362" w:history="1">
        <w:r>
          <w:rPr>
            <w:rFonts w:ascii="仿宋" w:eastAsia="仿宋" w:hAnsi="仿宋" w:cs="仿宋" w:hint="eastAsia"/>
            <w:lang w:eastAsia="zh-CN"/>
          </w:rPr>
          <w:t>一、医疗健康大数据项目建设单位说明</w:t>
        </w:r>
        <w:r>
          <w:tab/>
        </w:r>
        <w:r>
          <w:fldChar w:fldCharType="begin"/>
        </w:r>
        <w:r>
          <w:instrText xml:space="preserve"> PAGEREF _Toc8362 \h </w:instrText>
        </w:r>
        <w:r>
          <w:fldChar w:fldCharType="separate"/>
        </w:r>
        <w:r>
          <w:t>3</w:t>
        </w:r>
        <w:r>
          <w:fldChar w:fldCharType="end"/>
        </w:r>
      </w:hyperlink>
    </w:p>
    <w:p>
      <w:pPr>
        <w:pStyle w:val="TOC2"/>
        <w:tabs>
          <w:tab w:val="right" w:leader="dot" w:pos="8306"/>
        </w:tabs>
      </w:pPr>
      <w:hyperlink w:anchor="_Toc15221" w:history="1">
        <w:r>
          <w:rPr>
            <w:rFonts w:ascii="仿宋" w:eastAsia="仿宋" w:hAnsi="仿宋" w:cs="仿宋" w:hint="eastAsia"/>
            <w:lang w:eastAsia="zh-CN"/>
          </w:rPr>
          <w:t>(一)、医疗健康大数据项目承办单位基本情况</w:t>
        </w:r>
        <w:r>
          <w:tab/>
        </w:r>
        <w:r>
          <w:fldChar w:fldCharType="begin"/>
        </w:r>
        <w:r>
          <w:instrText xml:space="preserve"> PAGEREF _Toc15221 \h </w:instrText>
        </w:r>
        <w:r>
          <w:fldChar w:fldCharType="separate"/>
        </w:r>
        <w:r>
          <w:t>3</w:t>
        </w:r>
        <w:r>
          <w:fldChar w:fldCharType="end"/>
        </w:r>
      </w:hyperlink>
    </w:p>
    <w:p>
      <w:pPr>
        <w:pStyle w:val="TOC2"/>
        <w:tabs>
          <w:tab w:val="right" w:leader="dot" w:pos="8306"/>
        </w:tabs>
      </w:pPr>
      <w:hyperlink w:anchor="_Toc20893" w:history="1">
        <w:r>
          <w:rPr>
            <w:rFonts w:ascii="仿宋" w:eastAsia="仿宋" w:hAnsi="仿宋" w:cs="仿宋" w:hint="eastAsia"/>
            <w:lang w:eastAsia="zh-CN"/>
          </w:rPr>
          <w:t>(二)、公司经济效益分析</w:t>
        </w:r>
        <w:r>
          <w:tab/>
        </w:r>
        <w:r>
          <w:fldChar w:fldCharType="begin"/>
        </w:r>
        <w:r>
          <w:instrText xml:space="preserve"> PAGEREF _Toc20893 \h </w:instrText>
        </w:r>
        <w:r>
          <w:fldChar w:fldCharType="separate"/>
        </w:r>
        <w:r>
          <w:t>4</w:t>
        </w:r>
        <w:r>
          <w:fldChar w:fldCharType="end"/>
        </w:r>
      </w:hyperlink>
    </w:p>
    <w:p>
      <w:pPr>
        <w:pStyle w:val="TOC1"/>
        <w:tabs>
          <w:tab w:val="right" w:leader="dot" w:pos="8306"/>
        </w:tabs>
      </w:pPr>
      <w:hyperlink w:anchor="_Toc4219" w:history="1">
        <w:r>
          <w:rPr>
            <w:rFonts w:ascii="仿宋" w:eastAsia="仿宋" w:hAnsi="仿宋" w:cs="仿宋" w:hint="eastAsia"/>
            <w:lang w:eastAsia="zh-CN"/>
          </w:rPr>
          <w:t>二、医疗健康大数据项目危机管理</w:t>
        </w:r>
        <w:r>
          <w:tab/>
        </w:r>
        <w:r>
          <w:fldChar w:fldCharType="begin"/>
        </w:r>
        <w:r>
          <w:instrText xml:space="preserve"> PAGEREF _Toc4219 \h </w:instrText>
        </w:r>
        <w:r>
          <w:fldChar w:fldCharType="separate"/>
        </w:r>
        <w:r>
          <w:t>5</w:t>
        </w:r>
        <w:r>
          <w:fldChar w:fldCharType="end"/>
        </w:r>
      </w:hyperlink>
    </w:p>
    <w:p>
      <w:pPr>
        <w:pStyle w:val="TOC2"/>
        <w:tabs>
          <w:tab w:val="right" w:leader="dot" w:pos="8306"/>
        </w:tabs>
      </w:pPr>
      <w:hyperlink w:anchor="_Toc28943" w:history="1">
        <w:r>
          <w:rPr>
            <w:rFonts w:ascii="仿宋" w:eastAsia="仿宋" w:hAnsi="仿宋" w:cs="仿宋" w:hint="eastAsia"/>
            <w:lang w:eastAsia="zh-CN"/>
          </w:rPr>
          <w:t>(一)、危机预警与识别</w:t>
        </w:r>
        <w:r>
          <w:tab/>
        </w:r>
        <w:r>
          <w:fldChar w:fldCharType="begin"/>
        </w:r>
        <w:r>
          <w:instrText xml:space="preserve"> PAGEREF _Toc28943 \h </w:instrText>
        </w:r>
        <w:r>
          <w:fldChar w:fldCharType="separate"/>
        </w:r>
        <w:r>
          <w:t>5</w:t>
        </w:r>
        <w:r>
          <w:fldChar w:fldCharType="end"/>
        </w:r>
      </w:hyperlink>
    </w:p>
    <w:p>
      <w:pPr>
        <w:pStyle w:val="TOC2"/>
        <w:tabs>
          <w:tab w:val="right" w:leader="dot" w:pos="8306"/>
        </w:tabs>
      </w:pPr>
      <w:hyperlink w:anchor="_Toc21565" w:history="1">
        <w:r>
          <w:rPr>
            <w:rFonts w:ascii="仿宋" w:eastAsia="仿宋" w:hAnsi="仿宋" w:cs="仿宋" w:hint="eastAsia"/>
            <w:lang w:eastAsia="zh-CN"/>
          </w:rPr>
          <w:t>(二)、危机应对与恢复</w:t>
        </w:r>
        <w:r>
          <w:tab/>
        </w:r>
        <w:r>
          <w:fldChar w:fldCharType="begin"/>
        </w:r>
        <w:r>
          <w:instrText xml:space="preserve"> PAGEREF _Toc21565 \h </w:instrText>
        </w:r>
        <w:r>
          <w:fldChar w:fldCharType="separate"/>
        </w:r>
        <w:r>
          <w:t>6</w:t>
        </w:r>
        <w:r>
          <w:fldChar w:fldCharType="end"/>
        </w:r>
      </w:hyperlink>
    </w:p>
    <w:p>
      <w:pPr>
        <w:pStyle w:val="TOC1"/>
        <w:tabs>
          <w:tab w:val="right" w:leader="dot" w:pos="8306"/>
        </w:tabs>
      </w:pPr>
      <w:hyperlink w:anchor="_Toc18084" w:history="1">
        <w:r>
          <w:rPr>
            <w:rFonts w:ascii="仿宋" w:eastAsia="仿宋" w:hAnsi="仿宋" w:cs="仿宋" w:hint="eastAsia"/>
            <w:lang w:eastAsia="zh-CN"/>
          </w:rPr>
          <w:t>三、医疗健康大数据项目土建工程</w:t>
        </w:r>
        <w:r>
          <w:tab/>
        </w:r>
        <w:r>
          <w:fldChar w:fldCharType="begin"/>
        </w:r>
        <w:r>
          <w:instrText xml:space="preserve"> PAGEREF _Toc18084 \h </w:instrText>
        </w:r>
        <w:r>
          <w:fldChar w:fldCharType="separate"/>
        </w:r>
        <w:r>
          <w:t>7</w:t>
        </w:r>
        <w:r>
          <w:fldChar w:fldCharType="end"/>
        </w:r>
      </w:hyperlink>
    </w:p>
    <w:p>
      <w:pPr>
        <w:pStyle w:val="TOC2"/>
        <w:tabs>
          <w:tab w:val="right" w:leader="dot" w:pos="8306"/>
        </w:tabs>
      </w:pPr>
      <w:hyperlink w:anchor="_Toc23440" w:history="1">
        <w:r>
          <w:rPr>
            <w:rFonts w:ascii="仿宋" w:eastAsia="仿宋" w:hAnsi="仿宋" w:cs="仿宋" w:hint="eastAsia"/>
            <w:lang w:eastAsia="zh-CN"/>
          </w:rPr>
          <w:t>(一)、建筑工程设计原则</w:t>
        </w:r>
        <w:r>
          <w:tab/>
        </w:r>
        <w:r>
          <w:fldChar w:fldCharType="begin"/>
        </w:r>
        <w:r>
          <w:instrText xml:space="preserve"> PAGEREF _Toc23440 \h </w:instrText>
        </w:r>
        <w:r>
          <w:fldChar w:fldCharType="separate"/>
        </w:r>
        <w:r>
          <w:t>7</w:t>
        </w:r>
        <w:r>
          <w:fldChar w:fldCharType="end"/>
        </w:r>
      </w:hyperlink>
    </w:p>
    <w:p>
      <w:pPr>
        <w:pStyle w:val="TOC2"/>
        <w:tabs>
          <w:tab w:val="right" w:leader="dot" w:pos="8306"/>
        </w:tabs>
      </w:pPr>
      <w:hyperlink w:anchor="_Toc22675" w:history="1">
        <w:r>
          <w:rPr>
            <w:rFonts w:ascii="仿宋" w:eastAsia="仿宋" w:hAnsi="仿宋" w:cs="仿宋" w:hint="eastAsia"/>
            <w:lang w:eastAsia="zh-CN"/>
          </w:rPr>
          <w:t>(二)、土建工程设计年限及安全等级</w:t>
        </w:r>
        <w:r>
          <w:tab/>
        </w:r>
        <w:r>
          <w:fldChar w:fldCharType="begin"/>
        </w:r>
        <w:r>
          <w:instrText xml:space="preserve"> PAGEREF _Toc22675 \h </w:instrText>
        </w:r>
        <w:r>
          <w:fldChar w:fldCharType="separate"/>
        </w:r>
        <w:r>
          <w:t>8</w:t>
        </w:r>
        <w:r>
          <w:fldChar w:fldCharType="end"/>
        </w:r>
      </w:hyperlink>
    </w:p>
    <w:p>
      <w:pPr>
        <w:pStyle w:val="TOC2"/>
        <w:tabs>
          <w:tab w:val="right" w:leader="dot" w:pos="8306"/>
        </w:tabs>
      </w:pPr>
      <w:hyperlink w:anchor="_Toc28064" w:history="1">
        <w:r>
          <w:rPr>
            <w:rFonts w:ascii="仿宋" w:eastAsia="仿宋" w:hAnsi="仿宋" w:cs="仿宋" w:hint="eastAsia"/>
            <w:lang w:eastAsia="zh-CN"/>
          </w:rPr>
          <w:t>(三)、建筑工程设计总体要求</w:t>
        </w:r>
        <w:r>
          <w:tab/>
        </w:r>
        <w:r>
          <w:fldChar w:fldCharType="begin"/>
        </w:r>
        <w:r>
          <w:instrText xml:space="preserve"> PAGEREF _Toc28064 \h </w:instrText>
        </w:r>
        <w:r>
          <w:fldChar w:fldCharType="separate"/>
        </w:r>
        <w:r>
          <w:t>10</w:t>
        </w:r>
        <w:r>
          <w:fldChar w:fldCharType="end"/>
        </w:r>
      </w:hyperlink>
    </w:p>
    <w:p>
      <w:pPr>
        <w:pStyle w:val="TOC2"/>
        <w:tabs>
          <w:tab w:val="right" w:leader="dot" w:pos="8306"/>
        </w:tabs>
      </w:pPr>
      <w:hyperlink w:anchor="_Toc3053" w:history="1">
        <w:r>
          <w:rPr>
            <w:rFonts w:ascii="仿宋" w:eastAsia="仿宋" w:hAnsi="仿宋" w:cs="仿宋" w:hint="eastAsia"/>
            <w:lang w:eastAsia="zh-CN"/>
          </w:rPr>
          <w:t>(四)、土建工程建设指标</w:t>
        </w:r>
        <w:r>
          <w:tab/>
        </w:r>
        <w:r>
          <w:fldChar w:fldCharType="begin"/>
        </w:r>
        <w:r>
          <w:instrText xml:space="preserve"> PAGEREF _Toc3053 \h </w:instrText>
        </w:r>
        <w:r>
          <w:fldChar w:fldCharType="separate"/>
        </w:r>
        <w:r>
          <w:t>10</w:t>
        </w:r>
        <w:r>
          <w:fldChar w:fldCharType="end"/>
        </w:r>
      </w:hyperlink>
    </w:p>
    <w:p>
      <w:pPr>
        <w:pStyle w:val="TOC1"/>
        <w:tabs>
          <w:tab w:val="right" w:leader="dot" w:pos="8306"/>
        </w:tabs>
      </w:pPr>
      <w:hyperlink w:anchor="_Toc21408" w:history="1">
        <w:r>
          <w:rPr>
            <w:rFonts w:ascii="仿宋" w:eastAsia="仿宋" w:hAnsi="仿宋" w:cs="仿宋" w:hint="eastAsia"/>
            <w:lang w:eastAsia="zh-CN"/>
          </w:rPr>
          <w:t>四、医疗健康大数据项目概论</w:t>
        </w:r>
        <w:r>
          <w:tab/>
        </w:r>
        <w:r>
          <w:fldChar w:fldCharType="begin"/>
        </w:r>
        <w:r>
          <w:instrText xml:space="preserve"> PAGEREF _Toc21408 \h </w:instrText>
        </w:r>
        <w:r>
          <w:fldChar w:fldCharType="separate"/>
        </w:r>
        <w:r>
          <w:t>11</w:t>
        </w:r>
        <w:r>
          <w:fldChar w:fldCharType="end"/>
        </w:r>
      </w:hyperlink>
    </w:p>
    <w:p>
      <w:pPr>
        <w:pStyle w:val="TOC2"/>
        <w:tabs>
          <w:tab w:val="right" w:leader="dot" w:pos="8306"/>
        </w:tabs>
      </w:pPr>
      <w:hyperlink w:anchor="_Toc9192" w:history="1">
        <w:r>
          <w:rPr>
            <w:rFonts w:ascii="仿宋" w:eastAsia="仿宋" w:hAnsi="仿宋" w:cs="仿宋" w:hint="eastAsia"/>
            <w:lang w:eastAsia="zh-CN"/>
          </w:rPr>
          <w:t>(一)、医疗健康大数据项目概况</w:t>
        </w:r>
        <w:r>
          <w:tab/>
        </w:r>
        <w:r>
          <w:fldChar w:fldCharType="begin"/>
        </w:r>
        <w:r>
          <w:instrText xml:space="preserve"> PAGEREF _Toc9192 \h </w:instrText>
        </w:r>
        <w:r>
          <w:fldChar w:fldCharType="separate"/>
        </w:r>
        <w:r>
          <w:t>11</w:t>
        </w:r>
        <w:r>
          <w:fldChar w:fldCharType="end"/>
        </w:r>
      </w:hyperlink>
    </w:p>
    <w:p>
      <w:pPr>
        <w:pStyle w:val="TOC2"/>
        <w:tabs>
          <w:tab w:val="right" w:leader="dot" w:pos="8306"/>
        </w:tabs>
      </w:pPr>
      <w:hyperlink w:anchor="_Toc20315" w:history="1">
        <w:r>
          <w:rPr>
            <w:rFonts w:ascii="仿宋" w:eastAsia="仿宋" w:hAnsi="仿宋" w:cs="仿宋" w:hint="eastAsia"/>
            <w:lang w:eastAsia="zh-CN"/>
          </w:rPr>
          <w:t>(二)、医疗健康大数据项目目标</w:t>
        </w:r>
        <w:r>
          <w:tab/>
        </w:r>
        <w:r>
          <w:fldChar w:fldCharType="begin"/>
        </w:r>
        <w:r>
          <w:instrText xml:space="preserve"> PAGEREF _Toc20315 \h </w:instrText>
        </w:r>
        <w:r>
          <w:fldChar w:fldCharType="separate"/>
        </w:r>
        <w:r>
          <w:t>13</w:t>
        </w:r>
        <w:r>
          <w:fldChar w:fldCharType="end"/>
        </w:r>
      </w:hyperlink>
    </w:p>
    <w:p>
      <w:pPr>
        <w:pStyle w:val="TOC2"/>
        <w:tabs>
          <w:tab w:val="right" w:leader="dot" w:pos="8306"/>
        </w:tabs>
      </w:pPr>
      <w:hyperlink w:anchor="_Toc211" w:history="1">
        <w:r>
          <w:rPr>
            <w:rFonts w:ascii="仿宋" w:eastAsia="仿宋" w:hAnsi="仿宋" w:cs="仿宋" w:hint="eastAsia"/>
            <w:lang w:eastAsia="zh-CN"/>
          </w:rPr>
          <w:t>(三)、医疗健康大数据项目提出的理由</w:t>
        </w:r>
        <w:r>
          <w:tab/>
        </w:r>
        <w:r>
          <w:fldChar w:fldCharType="begin"/>
        </w:r>
        <w:r>
          <w:instrText xml:space="preserve"> PAGEREF _Toc211 \h </w:instrText>
        </w:r>
        <w:r>
          <w:fldChar w:fldCharType="separate"/>
        </w:r>
        <w:r>
          <w:t>14</w:t>
        </w:r>
        <w:r>
          <w:fldChar w:fldCharType="end"/>
        </w:r>
      </w:hyperlink>
    </w:p>
    <w:p>
      <w:pPr>
        <w:pStyle w:val="TOC2"/>
        <w:tabs>
          <w:tab w:val="right" w:leader="dot" w:pos="8306"/>
        </w:tabs>
      </w:pPr>
      <w:hyperlink w:anchor="_Toc30440" w:history="1">
        <w:r>
          <w:rPr>
            <w:rFonts w:ascii="仿宋" w:eastAsia="仿宋" w:hAnsi="仿宋" w:cs="仿宋" w:hint="eastAsia"/>
            <w:lang w:eastAsia="zh-CN"/>
          </w:rPr>
          <w:t>(四)、医疗健康大数据项目意义</w:t>
        </w:r>
        <w:r>
          <w:tab/>
        </w:r>
        <w:r>
          <w:fldChar w:fldCharType="begin"/>
        </w:r>
        <w:r>
          <w:instrText xml:space="preserve"> PAGEREF _Toc30440 \h </w:instrText>
        </w:r>
        <w:r>
          <w:fldChar w:fldCharType="separate"/>
        </w:r>
        <w:r>
          <w:t>16</w:t>
        </w:r>
        <w:r>
          <w:fldChar w:fldCharType="end"/>
        </w:r>
      </w:hyperlink>
    </w:p>
    <w:p>
      <w:pPr>
        <w:pStyle w:val="TOC2"/>
        <w:tabs>
          <w:tab w:val="right" w:leader="dot" w:pos="8306"/>
        </w:tabs>
      </w:pPr>
      <w:hyperlink w:anchor="_Toc17246" w:history="1">
        <w:r>
          <w:rPr>
            <w:rFonts w:ascii="仿宋" w:eastAsia="仿宋" w:hAnsi="仿宋" w:cs="仿宋" w:hint="eastAsia"/>
            <w:lang w:eastAsia="zh-CN"/>
          </w:rPr>
          <w:t>(五)、医疗健康大数据项目背景</w:t>
        </w:r>
        <w:r>
          <w:tab/>
        </w:r>
        <w:r>
          <w:fldChar w:fldCharType="begin"/>
        </w:r>
        <w:r>
          <w:instrText xml:space="preserve"> PAGEREF _Toc17246 \h </w:instrText>
        </w:r>
        <w:r>
          <w:fldChar w:fldCharType="separate"/>
        </w:r>
        <w:r>
          <w:t>16</w:t>
        </w:r>
        <w:r>
          <w:fldChar w:fldCharType="end"/>
        </w:r>
      </w:hyperlink>
    </w:p>
    <w:p>
      <w:pPr>
        <w:pStyle w:val="TOC1"/>
        <w:tabs>
          <w:tab w:val="right" w:leader="dot" w:pos="8306"/>
        </w:tabs>
      </w:pPr>
      <w:hyperlink w:anchor="_Toc10057" w:history="1">
        <w:r>
          <w:rPr>
            <w:rFonts w:ascii="仿宋" w:eastAsia="仿宋" w:hAnsi="仿宋" w:cs="仿宋" w:hint="eastAsia"/>
            <w:lang w:eastAsia="zh-CN"/>
          </w:rPr>
          <w:t>五、产品规划分析</w:t>
        </w:r>
        <w:r>
          <w:tab/>
        </w:r>
        <w:r>
          <w:fldChar w:fldCharType="begin"/>
        </w:r>
        <w:r>
          <w:instrText xml:space="preserve"> PAGEREF _Toc10057 \h </w:instrText>
        </w:r>
        <w:r>
          <w:fldChar w:fldCharType="separate"/>
        </w:r>
        <w:r>
          <w:t>17</w:t>
        </w:r>
        <w:r>
          <w:fldChar w:fldCharType="end"/>
        </w:r>
      </w:hyperlink>
    </w:p>
    <w:p>
      <w:pPr>
        <w:pStyle w:val="TOC2"/>
        <w:tabs>
          <w:tab w:val="right" w:leader="dot" w:pos="8306"/>
        </w:tabs>
      </w:pPr>
      <w:hyperlink w:anchor="_Toc24403" w:history="1">
        <w:r>
          <w:rPr>
            <w:rFonts w:ascii="仿宋" w:eastAsia="仿宋" w:hAnsi="仿宋" w:cs="仿宋" w:hint="eastAsia"/>
            <w:lang w:eastAsia="zh-CN"/>
          </w:rPr>
          <w:t>(一)、产品规划</w:t>
        </w:r>
        <w:r>
          <w:tab/>
        </w:r>
        <w:r>
          <w:fldChar w:fldCharType="begin"/>
        </w:r>
        <w:r>
          <w:instrText xml:space="preserve"> PAGEREF _Toc24403 \h </w:instrText>
        </w:r>
        <w:r>
          <w:fldChar w:fldCharType="separate"/>
        </w:r>
        <w:r>
          <w:t>17</w:t>
        </w:r>
        <w:r>
          <w:fldChar w:fldCharType="end"/>
        </w:r>
      </w:hyperlink>
    </w:p>
    <w:p>
      <w:pPr>
        <w:pStyle w:val="TOC2"/>
        <w:tabs>
          <w:tab w:val="right" w:leader="dot" w:pos="8306"/>
        </w:tabs>
      </w:pPr>
      <w:hyperlink w:anchor="_Toc3267" w:history="1">
        <w:r>
          <w:rPr>
            <w:rFonts w:ascii="仿宋" w:eastAsia="仿宋" w:hAnsi="仿宋" w:cs="仿宋" w:hint="eastAsia"/>
            <w:lang w:eastAsia="zh-CN"/>
          </w:rPr>
          <w:t>(二)、建设规模</w:t>
        </w:r>
        <w:r>
          <w:tab/>
        </w:r>
        <w:r>
          <w:fldChar w:fldCharType="begin"/>
        </w:r>
        <w:r>
          <w:instrText xml:space="preserve"> PAGEREF _Toc3267 \h </w:instrText>
        </w:r>
        <w:r>
          <w:fldChar w:fldCharType="separate"/>
        </w:r>
        <w:r>
          <w:t>18</w:t>
        </w:r>
        <w:r>
          <w:fldChar w:fldCharType="end"/>
        </w:r>
      </w:hyperlink>
    </w:p>
    <w:p>
      <w:pPr>
        <w:pStyle w:val="TOC1"/>
        <w:tabs>
          <w:tab w:val="right" w:leader="dot" w:pos="8306"/>
        </w:tabs>
      </w:pPr>
      <w:hyperlink w:anchor="_Toc16636" w:history="1">
        <w:r>
          <w:rPr>
            <w:rFonts w:ascii="仿宋" w:eastAsia="仿宋" w:hAnsi="仿宋" w:cs="仿宋" w:hint="eastAsia"/>
            <w:lang w:eastAsia="zh-CN"/>
          </w:rPr>
          <w:t>六、市场分析、调研</w:t>
        </w:r>
        <w:r>
          <w:tab/>
        </w:r>
        <w:r>
          <w:fldChar w:fldCharType="begin"/>
        </w:r>
        <w:r>
          <w:instrText xml:space="preserve"> PAGEREF _Toc16636 \h </w:instrText>
        </w:r>
        <w:r>
          <w:fldChar w:fldCharType="separate"/>
        </w:r>
        <w:r>
          <w:t>19</w:t>
        </w:r>
        <w:r>
          <w:fldChar w:fldCharType="end"/>
        </w:r>
      </w:hyperlink>
    </w:p>
    <w:p>
      <w:pPr>
        <w:pStyle w:val="TOC2"/>
        <w:tabs>
          <w:tab w:val="right" w:leader="dot" w:pos="8306"/>
        </w:tabs>
      </w:pPr>
      <w:hyperlink w:anchor="_Toc30506" w:history="1">
        <w:r>
          <w:rPr>
            <w:rFonts w:ascii="仿宋" w:eastAsia="仿宋" w:hAnsi="仿宋" w:cs="仿宋" w:hint="eastAsia"/>
            <w:lang w:eastAsia="zh-CN"/>
          </w:rPr>
          <w:t>(一)、医疗健康大数据行业分析</w:t>
        </w:r>
        <w:r>
          <w:tab/>
        </w:r>
        <w:r>
          <w:fldChar w:fldCharType="begin"/>
        </w:r>
        <w:r>
          <w:instrText xml:space="preserve"> PAGEREF _Toc30506 \h </w:instrText>
        </w:r>
        <w:r>
          <w:fldChar w:fldCharType="separate"/>
        </w:r>
        <w:r>
          <w:t>19</w:t>
        </w:r>
        <w:r>
          <w:fldChar w:fldCharType="end"/>
        </w:r>
      </w:hyperlink>
    </w:p>
    <w:p>
      <w:pPr>
        <w:pStyle w:val="TOC2"/>
        <w:tabs>
          <w:tab w:val="right" w:leader="dot" w:pos="8306"/>
        </w:tabs>
      </w:pPr>
      <w:hyperlink w:anchor="_Toc705" w:history="1">
        <w:r>
          <w:rPr>
            <w:rFonts w:ascii="仿宋" w:eastAsia="仿宋" w:hAnsi="仿宋" w:cs="仿宋" w:hint="eastAsia"/>
            <w:lang w:eastAsia="zh-CN"/>
          </w:rPr>
          <w:t>(二)、医疗健康大数据市场分析预测</w:t>
        </w:r>
        <w:r>
          <w:tab/>
        </w:r>
        <w:r>
          <w:fldChar w:fldCharType="begin"/>
        </w:r>
        <w:r>
          <w:instrText xml:space="preserve"> PAGEREF _Toc705 \h </w:instrText>
        </w:r>
        <w:r>
          <w:fldChar w:fldCharType="separate"/>
        </w:r>
        <w:r>
          <w:t>20</w:t>
        </w:r>
        <w:r>
          <w:fldChar w:fldCharType="end"/>
        </w:r>
      </w:hyperlink>
    </w:p>
    <w:p>
      <w:pPr>
        <w:pStyle w:val="TOC1"/>
        <w:tabs>
          <w:tab w:val="right" w:leader="dot" w:pos="8306"/>
        </w:tabs>
      </w:pPr>
      <w:hyperlink w:anchor="_Toc8581" w:history="1">
        <w:r>
          <w:rPr>
            <w:rFonts w:ascii="仿宋" w:eastAsia="仿宋" w:hAnsi="仿宋" w:cs="仿宋" w:hint="eastAsia"/>
            <w:lang w:eastAsia="zh-CN"/>
          </w:rPr>
          <w:t>七、医疗健康大数据项目技术管理</w:t>
        </w:r>
        <w:r>
          <w:tab/>
        </w:r>
        <w:r>
          <w:fldChar w:fldCharType="begin"/>
        </w:r>
        <w:r>
          <w:instrText xml:space="preserve"> PAGEREF _Toc8581 \h </w:instrText>
        </w:r>
        <w:r>
          <w:fldChar w:fldCharType="separate"/>
        </w:r>
        <w:r>
          <w:t>21</w:t>
        </w:r>
        <w:r>
          <w:fldChar w:fldCharType="end"/>
        </w:r>
      </w:hyperlink>
    </w:p>
    <w:p>
      <w:pPr>
        <w:pStyle w:val="TOC2"/>
        <w:tabs>
          <w:tab w:val="right" w:leader="dot" w:pos="8306"/>
        </w:tabs>
      </w:pPr>
      <w:hyperlink w:anchor="_Toc23759" w:history="1">
        <w:r>
          <w:rPr>
            <w:rFonts w:ascii="仿宋" w:eastAsia="仿宋" w:hAnsi="仿宋" w:cs="仿宋" w:hint="eastAsia"/>
            <w:lang w:eastAsia="zh-CN"/>
          </w:rPr>
          <w:t>(一)、技术方案选用方向</w:t>
        </w:r>
        <w:r>
          <w:tab/>
        </w:r>
        <w:r>
          <w:fldChar w:fldCharType="begin"/>
        </w:r>
        <w:r>
          <w:instrText xml:space="preserve"> PAGEREF _Toc23759 \h </w:instrText>
        </w:r>
        <w:r>
          <w:fldChar w:fldCharType="separate"/>
        </w:r>
        <w:r>
          <w:t>21</w:t>
        </w:r>
        <w:r>
          <w:fldChar w:fldCharType="end"/>
        </w:r>
      </w:hyperlink>
    </w:p>
    <w:p>
      <w:pPr>
        <w:pStyle w:val="TOC2"/>
        <w:tabs>
          <w:tab w:val="right" w:leader="dot" w:pos="8306"/>
        </w:tabs>
      </w:pPr>
      <w:hyperlink w:anchor="_Toc4004" w:history="1">
        <w:r>
          <w:rPr>
            <w:rFonts w:ascii="仿宋" w:eastAsia="仿宋" w:hAnsi="仿宋" w:cs="仿宋" w:hint="eastAsia"/>
            <w:lang w:eastAsia="zh-CN"/>
          </w:rPr>
          <w:t>(二)、工艺技术方案选用原则</w:t>
        </w:r>
        <w:r>
          <w:tab/>
        </w:r>
        <w:r>
          <w:fldChar w:fldCharType="begin"/>
        </w:r>
        <w:r>
          <w:instrText xml:space="preserve"> PAGEREF _Toc4004 \h </w:instrText>
        </w:r>
        <w:r>
          <w:fldChar w:fldCharType="separate"/>
        </w:r>
        <w:r>
          <w:t>23</w:t>
        </w:r>
        <w:r>
          <w:fldChar w:fldCharType="end"/>
        </w:r>
      </w:hyperlink>
    </w:p>
    <w:p>
      <w:pPr>
        <w:pStyle w:val="TOC2"/>
        <w:tabs>
          <w:tab w:val="right" w:leader="dot" w:pos="8306"/>
        </w:tabs>
      </w:pPr>
      <w:hyperlink w:anchor="_Toc1723" w:history="1">
        <w:r>
          <w:rPr>
            <w:rFonts w:ascii="仿宋" w:eastAsia="仿宋" w:hAnsi="仿宋" w:cs="仿宋" w:hint="eastAsia"/>
            <w:lang w:eastAsia="zh-CN"/>
          </w:rPr>
          <w:t>(三)、工艺技术方案要求</w:t>
        </w:r>
        <w:r>
          <w:tab/>
        </w:r>
        <w:r>
          <w:fldChar w:fldCharType="begin"/>
        </w:r>
        <w:r>
          <w:instrText xml:space="preserve"> PAGEREF _Toc1723 \h </w:instrText>
        </w:r>
        <w:r>
          <w:fldChar w:fldCharType="separate"/>
        </w:r>
        <w:r>
          <w:t>25</w:t>
        </w:r>
        <w:r>
          <w:fldChar w:fldCharType="end"/>
        </w:r>
      </w:hyperlink>
    </w:p>
    <w:p>
      <w:pPr>
        <w:pStyle w:val="TOC1"/>
        <w:tabs>
          <w:tab w:val="right" w:leader="dot" w:pos="8306"/>
        </w:tabs>
      </w:pPr>
      <w:hyperlink w:anchor="_Toc31142" w:history="1">
        <w:r>
          <w:rPr>
            <w:rFonts w:ascii="仿宋" w:eastAsia="仿宋" w:hAnsi="仿宋" w:cs="仿宋" w:hint="eastAsia"/>
            <w:lang w:eastAsia="zh-CN"/>
          </w:rPr>
          <w:t>八、医疗健康大数据项目风险管理</w:t>
        </w:r>
        <w:r>
          <w:tab/>
        </w:r>
        <w:r>
          <w:fldChar w:fldCharType="begin"/>
        </w:r>
        <w:r>
          <w:instrText xml:space="preserve"> PAGEREF _Toc31142 \h </w:instrText>
        </w:r>
        <w:r>
          <w:fldChar w:fldCharType="separate"/>
        </w:r>
        <w:r>
          <w:t>27</w:t>
        </w:r>
        <w:r>
          <w:fldChar w:fldCharType="end"/>
        </w:r>
      </w:hyperlink>
    </w:p>
    <w:p>
      <w:pPr>
        <w:pStyle w:val="TOC2"/>
        <w:tabs>
          <w:tab w:val="right" w:leader="dot" w:pos="8306"/>
        </w:tabs>
      </w:pPr>
      <w:hyperlink w:anchor="_Toc17282" w:history="1">
        <w:r>
          <w:rPr>
            <w:rFonts w:ascii="仿宋" w:eastAsia="仿宋" w:hAnsi="仿宋" w:cs="仿宋" w:hint="eastAsia"/>
            <w:lang w:eastAsia="zh-CN"/>
          </w:rPr>
          <w:t>(一)、风险识别与评估</w:t>
        </w:r>
        <w:r>
          <w:tab/>
        </w:r>
        <w:r>
          <w:fldChar w:fldCharType="begin"/>
        </w:r>
        <w:r>
          <w:instrText xml:space="preserve"> PAGEREF _Toc17282 \h </w:instrText>
        </w:r>
        <w:r>
          <w:fldChar w:fldCharType="separate"/>
        </w:r>
        <w:r>
          <w:t>27</w:t>
        </w:r>
        <w:r>
          <w:fldChar w:fldCharType="end"/>
        </w:r>
      </w:hyperlink>
    </w:p>
    <w:p>
      <w:pPr>
        <w:pStyle w:val="TOC2"/>
        <w:tabs>
          <w:tab w:val="right" w:leader="dot" w:pos="8306"/>
        </w:tabs>
      </w:pPr>
      <w:hyperlink w:anchor="_Toc15495" w:history="1">
        <w:r>
          <w:rPr>
            <w:rFonts w:ascii="仿宋" w:eastAsia="仿宋" w:hAnsi="仿宋" w:cs="仿宋" w:hint="eastAsia"/>
            <w:lang w:eastAsia="zh-CN"/>
          </w:rPr>
          <w:t>(二)、风险应对策略</w:t>
        </w:r>
        <w:r>
          <w:tab/>
        </w:r>
        <w:r>
          <w:fldChar w:fldCharType="begin"/>
        </w:r>
        <w:r>
          <w:instrText xml:space="preserve"> PAGEREF _Toc15495 \h </w:instrText>
        </w:r>
        <w:r>
          <w:fldChar w:fldCharType="separate"/>
        </w:r>
        <w:r>
          <w:t>28</w:t>
        </w:r>
        <w:r>
          <w:fldChar w:fldCharType="end"/>
        </w:r>
      </w:hyperlink>
    </w:p>
    <w:p>
      <w:pPr>
        <w:pStyle w:val="TOC2"/>
        <w:tabs>
          <w:tab w:val="right" w:leader="dot" w:pos="8306"/>
        </w:tabs>
      </w:pPr>
      <w:hyperlink w:anchor="_Toc21084" w:history="1">
        <w:r>
          <w:rPr>
            <w:rFonts w:ascii="仿宋" w:eastAsia="仿宋" w:hAnsi="仿宋" w:cs="仿宋" w:hint="eastAsia"/>
            <w:lang w:eastAsia="zh-CN"/>
          </w:rPr>
          <w:t>(三)、风险监控与控制</w:t>
        </w:r>
        <w:r>
          <w:tab/>
        </w:r>
        <w:r>
          <w:fldChar w:fldCharType="begin"/>
        </w:r>
        <w:r>
          <w:instrText xml:space="preserve"> PAGEREF _Toc21084 \h </w:instrText>
        </w:r>
        <w:r>
          <w:fldChar w:fldCharType="separate"/>
        </w:r>
        <w:r>
          <w:t>30</w:t>
        </w:r>
        <w:r>
          <w:fldChar w:fldCharType="end"/>
        </w:r>
      </w:hyperlink>
    </w:p>
    <w:p>
      <w:pPr>
        <w:pStyle w:val="TOC1"/>
        <w:tabs>
          <w:tab w:val="right" w:leader="dot" w:pos="8306"/>
        </w:tabs>
      </w:pPr>
      <w:hyperlink w:anchor="_Toc16419" w:history="1">
        <w:r>
          <w:rPr>
            <w:rFonts w:ascii="仿宋" w:eastAsia="仿宋" w:hAnsi="仿宋" w:cs="仿宋" w:hint="eastAsia"/>
            <w:lang w:eastAsia="zh-CN"/>
          </w:rPr>
          <w:t>九、医疗健康大数据项目经营效益</w:t>
        </w:r>
        <w:r>
          <w:tab/>
        </w:r>
        <w:r>
          <w:fldChar w:fldCharType="begin"/>
        </w:r>
        <w:r>
          <w:instrText xml:space="preserve"> PAGEREF _Toc16419 \h </w:instrText>
        </w:r>
        <w:r>
          <w:fldChar w:fldCharType="separate"/>
        </w:r>
        <w:r>
          <w:t>31</w:t>
        </w:r>
        <w:r>
          <w:fldChar w:fldCharType="end"/>
        </w:r>
      </w:hyperlink>
    </w:p>
    <w:p>
      <w:pPr>
        <w:pStyle w:val="TOC2"/>
        <w:tabs>
          <w:tab w:val="right" w:leader="dot" w:pos="8306"/>
        </w:tabs>
      </w:pPr>
      <w:hyperlink w:anchor="_Toc4911" w:history="1">
        <w:r>
          <w:rPr>
            <w:rFonts w:ascii="仿宋" w:eastAsia="仿宋" w:hAnsi="仿宋" w:cs="仿宋" w:hint="eastAsia"/>
            <w:lang w:eastAsia="zh-CN"/>
          </w:rPr>
          <w:t>(一)、经济评价财务测算</w:t>
        </w:r>
        <w:r>
          <w:tab/>
        </w:r>
        <w:r>
          <w:fldChar w:fldCharType="begin"/>
        </w:r>
        <w:r>
          <w:instrText xml:space="preserve"> PAGEREF _Toc4911 \h </w:instrText>
        </w:r>
        <w:r>
          <w:fldChar w:fldCharType="separate"/>
        </w:r>
        <w:r>
          <w:t>31</w:t>
        </w:r>
        <w:r>
          <w:fldChar w:fldCharType="end"/>
        </w:r>
      </w:hyperlink>
    </w:p>
    <w:p>
      <w:pPr>
        <w:pStyle w:val="TOC2"/>
        <w:tabs>
          <w:tab w:val="right" w:leader="dot" w:pos="8306"/>
        </w:tabs>
      </w:pPr>
      <w:hyperlink w:anchor="_Toc1621" w:history="1">
        <w:r>
          <w:rPr>
            <w:rFonts w:ascii="仿宋" w:eastAsia="仿宋" w:hAnsi="仿宋" w:cs="仿宋" w:hint="eastAsia"/>
            <w:lang w:eastAsia="zh-CN"/>
          </w:rPr>
          <w:t>(二)、医疗健康大数据项目盈利能力分析</w:t>
        </w:r>
        <w:r>
          <w:tab/>
        </w:r>
        <w:r>
          <w:fldChar w:fldCharType="begin"/>
        </w:r>
        <w:r>
          <w:instrText xml:space="preserve"> PAGEREF _Toc1621 \h </w:instrText>
        </w:r>
        <w:r>
          <w:fldChar w:fldCharType="separate"/>
        </w:r>
        <w:r>
          <w:t>33</w:t>
        </w:r>
        <w:r>
          <w:fldChar w:fldCharType="end"/>
        </w:r>
      </w:hyperlink>
    </w:p>
    <w:p>
      <w:pPr>
        <w:pStyle w:val="TOC1"/>
        <w:tabs>
          <w:tab w:val="right" w:leader="dot" w:pos="8306"/>
        </w:tabs>
      </w:pPr>
      <w:hyperlink w:anchor="_Toc25521" w:history="1">
        <w:r>
          <w:rPr>
            <w:rFonts w:ascii="仿宋" w:eastAsia="仿宋" w:hAnsi="仿宋" w:cs="仿宋" w:hint="eastAsia"/>
            <w:lang w:eastAsia="zh-CN"/>
          </w:rPr>
          <w:t>十、医疗健康大数据项目创新与研发</w:t>
        </w:r>
        <w:r>
          <w:tab/>
        </w:r>
        <w:r>
          <w:fldChar w:fldCharType="begin"/>
        </w:r>
        <w:r>
          <w:instrText xml:space="preserve"> PAGEREF _Toc25521 \h </w:instrText>
        </w:r>
        <w:r>
          <w:fldChar w:fldCharType="separate"/>
        </w:r>
        <w:r>
          <w:t>33</w:t>
        </w:r>
        <w:r>
          <w:fldChar w:fldCharType="end"/>
        </w:r>
      </w:hyperlink>
    </w:p>
    <w:p>
      <w:pPr>
        <w:pStyle w:val="TOC2"/>
        <w:tabs>
          <w:tab w:val="right" w:leader="dot" w:pos="8306"/>
        </w:tabs>
      </w:pPr>
      <w:hyperlink w:anchor="_Toc29729" w:history="1">
        <w:r>
          <w:rPr>
            <w:rFonts w:ascii="仿宋" w:eastAsia="仿宋" w:hAnsi="仿宋" w:cs="仿宋" w:hint="eastAsia"/>
            <w:lang w:eastAsia="zh-CN"/>
          </w:rPr>
          <w:t>(一)、创新策略与方向</w:t>
        </w:r>
        <w:r>
          <w:tab/>
        </w:r>
        <w:r>
          <w:fldChar w:fldCharType="begin"/>
        </w:r>
        <w:r>
          <w:instrText xml:space="preserve"> PAGEREF _Toc29729 \h </w:instrText>
        </w:r>
        <w:r>
          <w:fldChar w:fldCharType="separate"/>
        </w:r>
        <w:r>
          <w:t>33</w:t>
        </w:r>
        <w:r>
          <w:fldChar w:fldCharType="end"/>
        </w:r>
      </w:hyperlink>
    </w:p>
    <w:p>
      <w:pPr>
        <w:pStyle w:val="TOC2"/>
        <w:tabs>
          <w:tab w:val="right" w:leader="dot" w:pos="8306"/>
        </w:tabs>
      </w:pPr>
      <w:hyperlink w:anchor="_Toc8821" w:history="1">
        <w:r>
          <w:rPr>
            <w:rFonts w:ascii="仿宋" w:eastAsia="仿宋" w:hAnsi="仿宋" w:cs="仿宋" w:hint="eastAsia"/>
            <w:lang w:eastAsia="zh-CN"/>
          </w:rPr>
          <w:t>(二)、研发规划与投入</w:t>
        </w:r>
        <w:r>
          <w:tab/>
        </w:r>
        <w:r>
          <w:fldChar w:fldCharType="begin"/>
        </w:r>
        <w:r>
          <w:instrText xml:space="preserve"> PAGEREF _Toc8821 \h </w:instrText>
        </w:r>
        <w:r>
          <w:fldChar w:fldCharType="separate"/>
        </w:r>
        <w:r>
          <w:t>35</w:t>
        </w:r>
        <w:r>
          <w:fldChar w:fldCharType="end"/>
        </w:r>
      </w:hyperlink>
    </w:p>
    <w:p>
      <w:pPr>
        <w:pStyle w:val="TOC1"/>
        <w:tabs>
          <w:tab w:val="right" w:leader="dot" w:pos="8306"/>
        </w:tabs>
      </w:pPr>
      <w:hyperlink w:anchor="_Toc11522" w:history="1">
        <w:r>
          <w:rPr>
            <w:rFonts w:ascii="仿宋" w:eastAsia="仿宋" w:hAnsi="仿宋" w:cs="仿宋" w:hint="eastAsia"/>
            <w:lang w:eastAsia="zh-CN"/>
          </w:rPr>
          <w:t>十一、医疗健康大数据项目社会影响</w:t>
        </w:r>
        <w:r>
          <w:tab/>
        </w:r>
        <w:r>
          <w:fldChar w:fldCharType="begin"/>
        </w:r>
        <w:r>
          <w:instrText xml:space="preserve"> PAGEREF _Toc11522 \h </w:instrText>
        </w:r>
        <w:r>
          <w:fldChar w:fldCharType="separate"/>
        </w:r>
        <w:r>
          <w:t>36</w:t>
        </w:r>
        <w:r>
          <w:fldChar w:fldCharType="end"/>
        </w:r>
      </w:hyperlink>
    </w:p>
    <w:p>
      <w:pPr>
        <w:pStyle w:val="TOC2"/>
        <w:tabs>
          <w:tab w:val="right" w:leader="dot" w:pos="8306"/>
        </w:tabs>
      </w:pPr>
      <w:hyperlink w:anchor="_Toc28529" w:history="1">
        <w:r>
          <w:rPr>
            <w:rFonts w:ascii="仿宋" w:eastAsia="仿宋" w:hAnsi="仿宋" w:cs="仿宋" w:hint="eastAsia"/>
            <w:lang w:eastAsia="zh-CN"/>
          </w:rPr>
          <w:t>(一)、社会责任与义务</w:t>
        </w:r>
        <w:r>
          <w:tab/>
        </w:r>
        <w:r>
          <w:fldChar w:fldCharType="begin"/>
        </w:r>
        <w:r>
          <w:instrText xml:space="preserve"> PAGEREF _Toc28529 \h </w:instrText>
        </w:r>
        <w:r>
          <w:fldChar w:fldCharType="separate"/>
        </w:r>
        <w:r>
          <w:t>36</w:t>
        </w:r>
        <w:r>
          <w:fldChar w:fldCharType="end"/>
        </w:r>
      </w:hyperlink>
    </w:p>
    <w:p>
      <w:pPr>
        <w:pStyle w:val="TOC2"/>
        <w:tabs>
          <w:tab w:val="right" w:leader="dot" w:pos="8306"/>
        </w:tabs>
      </w:pPr>
      <w:hyperlink w:anchor="_Toc22995" w:history="1">
        <w:r>
          <w:rPr>
            <w:rFonts w:ascii="仿宋" w:eastAsia="仿宋" w:hAnsi="仿宋" w:cs="仿宋" w:hint="eastAsia"/>
            <w:lang w:eastAsia="zh-CN"/>
          </w:rPr>
          <w:t>(二)、社会参与与沟通</w:t>
        </w:r>
        <w:r>
          <w:tab/>
        </w:r>
        <w:r>
          <w:fldChar w:fldCharType="begin"/>
        </w:r>
        <w:r>
          <w:instrText xml:space="preserve"> PAGEREF _Toc22995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19" w:history="1">
        <w:r>
          <w:rPr>
            <w:rFonts w:ascii="仿宋" w:eastAsia="仿宋" w:hAnsi="仿宋" w:cs="仿宋" w:hint="eastAsia"/>
            <w:lang w:eastAsia="zh-CN"/>
          </w:rPr>
          <w:t>十二、生产安全保护</w:t>
        </w:r>
        <w:r>
          <w:tab/>
        </w:r>
        <w:r>
          <w:fldChar w:fldCharType="begin"/>
        </w:r>
        <w:r>
          <w:instrText xml:space="preserve"> PAGEREF _Toc15819 \h </w:instrText>
        </w:r>
        <w:r>
          <w:fldChar w:fldCharType="separate"/>
        </w:r>
        <w:r>
          <w:t>38</w:t>
        </w:r>
        <w:r>
          <w:fldChar w:fldCharType="end"/>
        </w:r>
      </w:hyperlink>
    </w:p>
    <w:p>
      <w:pPr>
        <w:pStyle w:val="TOC2"/>
        <w:tabs>
          <w:tab w:val="right" w:leader="dot" w:pos="8306"/>
        </w:tabs>
      </w:pPr>
      <w:hyperlink w:anchor="_Toc16376" w:history="1">
        <w:r>
          <w:rPr>
            <w:rFonts w:ascii="仿宋" w:eastAsia="仿宋" w:hAnsi="仿宋" w:cs="仿宋" w:hint="eastAsia"/>
            <w:lang w:eastAsia="zh-CN"/>
          </w:rPr>
          <w:t>(一)、消防安全</w:t>
        </w:r>
        <w:r>
          <w:tab/>
        </w:r>
        <w:r>
          <w:fldChar w:fldCharType="begin"/>
        </w:r>
        <w:r>
          <w:instrText xml:space="preserve"> PAGEREF _Toc16376 \h </w:instrText>
        </w:r>
        <w:r>
          <w:fldChar w:fldCharType="separate"/>
        </w:r>
        <w:r>
          <w:t>38</w:t>
        </w:r>
        <w:r>
          <w:fldChar w:fldCharType="end"/>
        </w:r>
      </w:hyperlink>
    </w:p>
    <w:p>
      <w:pPr>
        <w:pStyle w:val="TOC2"/>
        <w:tabs>
          <w:tab w:val="right" w:leader="dot" w:pos="8306"/>
        </w:tabs>
      </w:pPr>
      <w:hyperlink w:anchor="_Toc10472" w:history="1">
        <w:r>
          <w:rPr>
            <w:rFonts w:ascii="仿宋" w:eastAsia="仿宋" w:hAnsi="仿宋" w:cs="仿宋" w:hint="eastAsia"/>
            <w:lang w:eastAsia="zh-CN"/>
          </w:rPr>
          <w:t>(二)、防火防爆总图布置措施</w:t>
        </w:r>
        <w:r>
          <w:tab/>
        </w:r>
        <w:r>
          <w:fldChar w:fldCharType="begin"/>
        </w:r>
        <w:r>
          <w:instrText xml:space="preserve"> PAGEREF _Toc10472 \h </w:instrText>
        </w:r>
        <w:r>
          <w:fldChar w:fldCharType="separate"/>
        </w:r>
        <w:r>
          <w:t>40</w:t>
        </w:r>
        <w:r>
          <w:fldChar w:fldCharType="end"/>
        </w:r>
      </w:hyperlink>
    </w:p>
    <w:p>
      <w:pPr>
        <w:pStyle w:val="TOC2"/>
        <w:tabs>
          <w:tab w:val="right" w:leader="dot" w:pos="8306"/>
        </w:tabs>
      </w:pPr>
      <w:hyperlink w:anchor="_Toc29343" w:history="1">
        <w:r>
          <w:rPr>
            <w:rFonts w:ascii="仿宋" w:eastAsia="仿宋" w:hAnsi="仿宋" w:cs="仿宋" w:hint="eastAsia"/>
            <w:lang w:eastAsia="zh-CN"/>
          </w:rPr>
          <w:t>(三)、自然灾害防范措施</w:t>
        </w:r>
        <w:r>
          <w:tab/>
        </w:r>
        <w:r>
          <w:fldChar w:fldCharType="begin"/>
        </w:r>
        <w:r>
          <w:instrText xml:space="preserve"> PAGEREF _Toc29343 \h </w:instrText>
        </w:r>
        <w:r>
          <w:fldChar w:fldCharType="separate"/>
        </w:r>
        <w:r>
          <w:t>41</w:t>
        </w:r>
        <w:r>
          <w:fldChar w:fldCharType="end"/>
        </w:r>
      </w:hyperlink>
    </w:p>
    <w:p>
      <w:pPr>
        <w:pStyle w:val="TOC2"/>
        <w:tabs>
          <w:tab w:val="right" w:leader="dot" w:pos="8306"/>
        </w:tabs>
      </w:pPr>
      <w:hyperlink w:anchor="_Toc20243" w:history="1">
        <w:r>
          <w:rPr>
            <w:rFonts w:ascii="仿宋" w:eastAsia="仿宋" w:hAnsi="仿宋" w:cs="仿宋" w:hint="eastAsia"/>
            <w:lang w:eastAsia="zh-CN"/>
          </w:rPr>
          <w:t>(四)、安全色及安全标志使用要求</w:t>
        </w:r>
        <w:r>
          <w:tab/>
        </w:r>
        <w:r>
          <w:fldChar w:fldCharType="begin"/>
        </w:r>
        <w:r>
          <w:instrText xml:space="preserve"> PAGEREF _Toc20243 \h </w:instrText>
        </w:r>
        <w:r>
          <w:fldChar w:fldCharType="separate"/>
        </w:r>
        <w:r>
          <w:t>42</w:t>
        </w:r>
        <w:r>
          <w:fldChar w:fldCharType="end"/>
        </w:r>
      </w:hyperlink>
    </w:p>
    <w:p>
      <w:pPr>
        <w:pStyle w:val="TOC2"/>
        <w:tabs>
          <w:tab w:val="right" w:leader="dot" w:pos="8306"/>
        </w:tabs>
      </w:pPr>
      <w:hyperlink w:anchor="_Toc30558" w:history="1">
        <w:r>
          <w:rPr>
            <w:rFonts w:ascii="仿宋" w:eastAsia="仿宋" w:hAnsi="仿宋" w:cs="仿宋" w:hint="eastAsia"/>
            <w:lang w:eastAsia="zh-CN"/>
          </w:rPr>
          <w:t>(五)、防尘防毒措施</w:t>
        </w:r>
        <w:r>
          <w:tab/>
        </w:r>
        <w:r>
          <w:fldChar w:fldCharType="begin"/>
        </w:r>
        <w:r>
          <w:instrText xml:space="preserve"> PAGEREF _Toc30558 \h </w:instrText>
        </w:r>
        <w:r>
          <w:fldChar w:fldCharType="separate"/>
        </w:r>
        <w:r>
          <w:t>43</w:t>
        </w:r>
        <w:r>
          <w:fldChar w:fldCharType="end"/>
        </w:r>
      </w:hyperlink>
    </w:p>
    <w:p>
      <w:pPr>
        <w:pStyle w:val="TOC2"/>
        <w:tabs>
          <w:tab w:val="right" w:leader="dot" w:pos="8306"/>
        </w:tabs>
      </w:pPr>
      <w:hyperlink w:anchor="_Toc17973" w:history="1">
        <w:r>
          <w:rPr>
            <w:rFonts w:ascii="仿宋" w:eastAsia="仿宋" w:hAnsi="仿宋" w:cs="仿宋" w:hint="eastAsia"/>
            <w:lang w:eastAsia="zh-CN"/>
          </w:rPr>
          <w:t>(六)、防静电、触电防护及防雷措施</w:t>
        </w:r>
        <w:r>
          <w:tab/>
        </w:r>
        <w:r>
          <w:fldChar w:fldCharType="begin"/>
        </w:r>
        <w:r>
          <w:instrText xml:space="preserve"> PAGEREF _Toc17973 \h </w:instrText>
        </w:r>
        <w:r>
          <w:fldChar w:fldCharType="separate"/>
        </w:r>
        <w:r>
          <w:t>44</w:t>
        </w:r>
        <w:r>
          <w:fldChar w:fldCharType="end"/>
        </w:r>
      </w:hyperlink>
    </w:p>
    <w:p>
      <w:pPr>
        <w:pStyle w:val="TOC2"/>
        <w:tabs>
          <w:tab w:val="right" w:leader="dot" w:pos="8306"/>
        </w:tabs>
      </w:pPr>
      <w:hyperlink w:anchor="_Toc16508" w:history="1">
        <w:r>
          <w:rPr>
            <w:rFonts w:ascii="仿宋" w:eastAsia="仿宋" w:hAnsi="仿宋" w:cs="仿宋" w:hint="eastAsia"/>
            <w:lang w:eastAsia="zh-CN"/>
          </w:rPr>
          <w:t>(七)、机械设备安全保障措施</w:t>
        </w:r>
        <w:r>
          <w:tab/>
        </w:r>
        <w:r>
          <w:fldChar w:fldCharType="begin"/>
        </w:r>
        <w:r>
          <w:instrText xml:space="preserve"> PAGEREF _Toc16508 \h </w:instrText>
        </w:r>
        <w:r>
          <w:fldChar w:fldCharType="separate"/>
        </w:r>
        <w:r>
          <w:t>45</w:t>
        </w:r>
        <w:r>
          <w:fldChar w:fldCharType="end"/>
        </w:r>
      </w:hyperlink>
    </w:p>
    <w:p>
      <w:pPr>
        <w:pStyle w:val="TOC1"/>
        <w:tabs>
          <w:tab w:val="right" w:leader="dot" w:pos="8306"/>
        </w:tabs>
      </w:pPr>
      <w:hyperlink w:anchor="_Toc9075" w:history="1">
        <w:r>
          <w:rPr>
            <w:rFonts w:ascii="仿宋" w:eastAsia="仿宋" w:hAnsi="仿宋" w:cs="仿宋" w:hint="eastAsia"/>
            <w:lang w:eastAsia="zh-CN"/>
          </w:rPr>
          <w:t>十三、医疗健康大数据项目实施保障措施</w:t>
        </w:r>
        <w:r>
          <w:tab/>
        </w:r>
        <w:r>
          <w:fldChar w:fldCharType="begin"/>
        </w:r>
        <w:r>
          <w:instrText xml:space="preserve"> PAGEREF _Toc9075 \h </w:instrText>
        </w:r>
        <w:r>
          <w:fldChar w:fldCharType="separate"/>
        </w:r>
        <w:r>
          <w:t>46</w:t>
        </w:r>
        <w:r>
          <w:fldChar w:fldCharType="end"/>
        </w:r>
      </w:hyperlink>
    </w:p>
    <w:p>
      <w:pPr>
        <w:pStyle w:val="TOC2"/>
        <w:tabs>
          <w:tab w:val="right" w:leader="dot" w:pos="8306"/>
        </w:tabs>
      </w:pPr>
      <w:hyperlink w:anchor="_Toc12954" w:history="1">
        <w:r>
          <w:rPr>
            <w:rFonts w:ascii="仿宋" w:eastAsia="仿宋" w:hAnsi="仿宋" w:cs="仿宋" w:hint="eastAsia"/>
            <w:lang w:eastAsia="zh-CN"/>
          </w:rPr>
          <w:t>(一)、医疗健康大数据项目实施保障机制</w:t>
        </w:r>
        <w:r>
          <w:tab/>
        </w:r>
        <w:r>
          <w:fldChar w:fldCharType="begin"/>
        </w:r>
        <w:r>
          <w:instrText xml:space="preserve"> PAGEREF _Toc12954 \h </w:instrText>
        </w:r>
        <w:r>
          <w:fldChar w:fldCharType="separate"/>
        </w:r>
        <w:r>
          <w:t>46</w:t>
        </w:r>
        <w:r>
          <w:fldChar w:fldCharType="end"/>
        </w:r>
      </w:hyperlink>
    </w:p>
    <w:p>
      <w:pPr>
        <w:pStyle w:val="TOC2"/>
        <w:tabs>
          <w:tab w:val="right" w:leader="dot" w:pos="8306"/>
        </w:tabs>
      </w:pPr>
      <w:hyperlink w:anchor="_Toc5301" w:history="1">
        <w:r>
          <w:rPr>
            <w:rFonts w:ascii="仿宋" w:eastAsia="仿宋" w:hAnsi="仿宋" w:cs="仿宋" w:hint="eastAsia"/>
            <w:lang w:eastAsia="zh-CN"/>
          </w:rPr>
          <w:t>(二)、医疗健康大数据项目法律合规要求</w:t>
        </w:r>
        <w:r>
          <w:tab/>
        </w:r>
        <w:r>
          <w:fldChar w:fldCharType="begin"/>
        </w:r>
        <w:r>
          <w:instrText xml:space="preserve"> PAGEREF _Toc5301 \h </w:instrText>
        </w:r>
        <w:r>
          <w:fldChar w:fldCharType="separate"/>
        </w:r>
        <w:r>
          <w:t>50</w:t>
        </w:r>
        <w:r>
          <w:fldChar w:fldCharType="end"/>
        </w:r>
      </w:hyperlink>
    </w:p>
    <w:p>
      <w:pPr>
        <w:pStyle w:val="TOC2"/>
        <w:tabs>
          <w:tab w:val="right" w:leader="dot" w:pos="8306"/>
        </w:tabs>
      </w:pPr>
      <w:hyperlink w:anchor="_Toc22687" w:history="1">
        <w:r>
          <w:rPr>
            <w:rFonts w:ascii="仿宋" w:eastAsia="仿宋" w:hAnsi="仿宋" w:cs="仿宋" w:hint="eastAsia"/>
            <w:lang w:eastAsia="zh-CN"/>
          </w:rPr>
          <w:t>(三)、医疗健康大数据项目合同管理与法律事务</w:t>
        </w:r>
        <w:r>
          <w:tab/>
        </w:r>
        <w:r>
          <w:fldChar w:fldCharType="begin"/>
        </w:r>
        <w:r>
          <w:instrText xml:space="preserve"> PAGEREF _Toc22687 \h </w:instrText>
        </w:r>
        <w:r>
          <w:fldChar w:fldCharType="separate"/>
        </w:r>
        <w:r>
          <w:t>55</w:t>
        </w:r>
        <w:r>
          <w:fldChar w:fldCharType="end"/>
        </w:r>
      </w:hyperlink>
    </w:p>
    <w:p>
      <w:pPr>
        <w:pStyle w:val="TOC2"/>
        <w:tabs>
          <w:tab w:val="right" w:leader="dot" w:pos="8306"/>
        </w:tabs>
      </w:pPr>
      <w:hyperlink w:anchor="_Toc17248" w:history="1">
        <w:r>
          <w:rPr>
            <w:rFonts w:ascii="仿宋" w:eastAsia="仿宋" w:hAnsi="仿宋" w:cs="仿宋" w:hint="eastAsia"/>
            <w:lang w:eastAsia="zh-CN"/>
          </w:rPr>
          <w:t>(四)、医疗健康大数据项目知识产权保护策略</w:t>
        </w:r>
        <w:r>
          <w:tab/>
        </w:r>
        <w:r>
          <w:fldChar w:fldCharType="begin"/>
        </w:r>
        <w:r>
          <w:instrText xml:space="preserve"> PAGEREF _Toc17248 \h </w:instrText>
        </w:r>
        <w:r>
          <w:fldChar w:fldCharType="separate"/>
        </w:r>
        <w:r>
          <w:t>61</w:t>
        </w:r>
        <w:r>
          <w:fldChar w:fldCharType="end"/>
        </w:r>
      </w:hyperlink>
    </w:p>
    <w:p>
      <w:pPr>
        <w:pStyle w:val="TOC1"/>
        <w:tabs>
          <w:tab w:val="right" w:leader="dot" w:pos="8306"/>
        </w:tabs>
      </w:pPr>
      <w:hyperlink w:anchor="_Toc16404" w:history="1">
        <w:r>
          <w:rPr>
            <w:rFonts w:ascii="仿宋" w:eastAsia="仿宋" w:hAnsi="仿宋" w:cs="仿宋" w:hint="eastAsia"/>
            <w:lang w:eastAsia="zh-CN"/>
          </w:rPr>
          <w:t>十四、供应链管理</w:t>
        </w:r>
        <w:r>
          <w:tab/>
        </w:r>
        <w:r>
          <w:fldChar w:fldCharType="begin"/>
        </w:r>
        <w:r>
          <w:instrText xml:space="preserve"> PAGEREF _Toc16404 \h </w:instrText>
        </w:r>
        <w:r>
          <w:fldChar w:fldCharType="separate"/>
        </w:r>
        <w:r>
          <w:t>64</w:t>
        </w:r>
        <w:r>
          <w:fldChar w:fldCharType="end"/>
        </w:r>
      </w:hyperlink>
    </w:p>
    <w:p>
      <w:pPr>
        <w:pStyle w:val="TOC2"/>
        <w:tabs>
          <w:tab w:val="right" w:leader="dot" w:pos="8306"/>
        </w:tabs>
      </w:pPr>
      <w:hyperlink w:anchor="_Toc12735" w:history="1">
        <w:r>
          <w:rPr>
            <w:rFonts w:ascii="仿宋" w:eastAsia="仿宋" w:hAnsi="仿宋" w:cs="仿宋" w:hint="eastAsia"/>
            <w:lang w:eastAsia="zh-CN"/>
          </w:rPr>
          <w:t>(一)、供应链战略规划</w:t>
        </w:r>
        <w:r>
          <w:tab/>
        </w:r>
        <w:r>
          <w:fldChar w:fldCharType="begin"/>
        </w:r>
        <w:r>
          <w:instrText xml:space="preserve"> PAGEREF _Toc12735 \h </w:instrText>
        </w:r>
        <w:r>
          <w:fldChar w:fldCharType="separate"/>
        </w:r>
        <w:r>
          <w:t>64</w:t>
        </w:r>
        <w:r>
          <w:fldChar w:fldCharType="end"/>
        </w:r>
      </w:hyperlink>
    </w:p>
    <w:p>
      <w:pPr>
        <w:pStyle w:val="TOC2"/>
        <w:tabs>
          <w:tab w:val="right" w:leader="dot" w:pos="8306"/>
        </w:tabs>
      </w:pPr>
      <w:hyperlink w:anchor="_Toc2390" w:history="1">
        <w:r>
          <w:rPr>
            <w:rFonts w:ascii="仿宋" w:eastAsia="仿宋" w:hAnsi="仿宋" w:cs="仿宋" w:hint="eastAsia"/>
            <w:lang w:eastAsia="zh-CN"/>
          </w:rPr>
          <w:t>(二)、供应商选择与合作</w:t>
        </w:r>
        <w:r>
          <w:tab/>
        </w:r>
        <w:r>
          <w:fldChar w:fldCharType="begin"/>
        </w:r>
        <w:r>
          <w:instrText xml:space="preserve"> PAGEREF _Toc2390 \h </w:instrText>
        </w:r>
        <w:r>
          <w:fldChar w:fldCharType="separate"/>
        </w:r>
        <w:r>
          <w:t>65</w:t>
        </w:r>
        <w:r>
          <w:fldChar w:fldCharType="end"/>
        </w:r>
      </w:hyperlink>
    </w:p>
    <w:p>
      <w:pPr>
        <w:pStyle w:val="TOC2"/>
        <w:tabs>
          <w:tab w:val="right" w:leader="dot" w:pos="8306"/>
        </w:tabs>
      </w:pPr>
      <w:hyperlink w:anchor="_Toc4347" w:history="1">
        <w:r>
          <w:rPr>
            <w:rFonts w:ascii="仿宋" w:eastAsia="仿宋" w:hAnsi="仿宋" w:cs="仿宋" w:hint="eastAsia"/>
            <w:lang w:eastAsia="zh-CN"/>
          </w:rPr>
          <w:t>(三)、物流与库存管理</w:t>
        </w:r>
        <w:r>
          <w:tab/>
        </w:r>
        <w:r>
          <w:fldChar w:fldCharType="begin"/>
        </w:r>
        <w:r>
          <w:instrText xml:space="preserve"> PAGEREF _Toc4347 \h </w:instrText>
        </w:r>
        <w:r>
          <w:fldChar w:fldCharType="separate"/>
        </w:r>
        <w:r>
          <w:t>66</w:t>
        </w:r>
        <w:r>
          <w:fldChar w:fldCharType="end"/>
        </w:r>
      </w:hyperlink>
    </w:p>
    <w:p>
      <w:pPr>
        <w:pStyle w:val="TOC1"/>
        <w:tabs>
          <w:tab w:val="right" w:leader="dot" w:pos="8306"/>
        </w:tabs>
      </w:pPr>
      <w:hyperlink w:anchor="_Toc21053" w:history="1">
        <w:r>
          <w:rPr>
            <w:rFonts w:ascii="仿宋" w:eastAsia="仿宋" w:hAnsi="仿宋" w:cs="仿宋" w:hint="eastAsia"/>
            <w:lang w:eastAsia="zh-CN"/>
          </w:rPr>
          <w:t>十五、质量管理体系</w:t>
        </w:r>
        <w:r>
          <w:tab/>
        </w:r>
        <w:r>
          <w:fldChar w:fldCharType="begin"/>
        </w:r>
        <w:r>
          <w:instrText xml:space="preserve"> PAGEREF _Toc21053 \h </w:instrText>
        </w:r>
        <w:r>
          <w:fldChar w:fldCharType="separate"/>
        </w:r>
        <w:r>
          <w:t>68</w:t>
        </w:r>
        <w:r>
          <w:fldChar w:fldCharType="end"/>
        </w:r>
      </w:hyperlink>
    </w:p>
    <w:p>
      <w:pPr>
        <w:pStyle w:val="TOC2"/>
        <w:tabs>
          <w:tab w:val="right" w:leader="dot" w:pos="8306"/>
        </w:tabs>
      </w:pPr>
      <w:hyperlink w:anchor="_Toc15250" w:history="1">
        <w:r>
          <w:rPr>
            <w:rFonts w:ascii="仿宋" w:eastAsia="仿宋" w:hAnsi="仿宋" w:cs="仿宋" w:hint="eastAsia"/>
            <w:lang w:eastAsia="zh-CN"/>
          </w:rPr>
          <w:t>(一)、质量目标与方针</w:t>
        </w:r>
        <w:r>
          <w:tab/>
        </w:r>
        <w:r>
          <w:fldChar w:fldCharType="begin"/>
        </w:r>
        <w:r>
          <w:instrText xml:space="preserve"> PAGEREF _Toc15250 \h </w:instrText>
        </w:r>
        <w:r>
          <w:fldChar w:fldCharType="separate"/>
        </w:r>
        <w:r>
          <w:t>68</w:t>
        </w:r>
        <w:r>
          <w:fldChar w:fldCharType="end"/>
        </w:r>
      </w:hyperlink>
    </w:p>
    <w:p>
      <w:pPr>
        <w:pStyle w:val="TOC2"/>
        <w:tabs>
          <w:tab w:val="right" w:leader="dot" w:pos="8306"/>
        </w:tabs>
      </w:pPr>
      <w:hyperlink w:anchor="_Toc5940" w:history="1">
        <w:r>
          <w:rPr>
            <w:rFonts w:ascii="仿宋" w:eastAsia="仿宋" w:hAnsi="仿宋" w:cs="仿宋" w:hint="eastAsia"/>
            <w:lang w:eastAsia="zh-CN"/>
          </w:rPr>
          <w:t>(二)、质量管理责任</w:t>
        </w:r>
        <w:r>
          <w:tab/>
        </w:r>
        <w:r>
          <w:fldChar w:fldCharType="begin"/>
        </w:r>
        <w:r>
          <w:instrText xml:space="preserve"> PAGEREF _Toc5940 \h </w:instrText>
        </w:r>
        <w:r>
          <w:fldChar w:fldCharType="separate"/>
        </w:r>
        <w:r>
          <w:t>69</w:t>
        </w:r>
        <w:r>
          <w:fldChar w:fldCharType="end"/>
        </w:r>
      </w:hyperlink>
    </w:p>
    <w:p>
      <w:pPr>
        <w:pStyle w:val="TOC2"/>
        <w:tabs>
          <w:tab w:val="right" w:leader="dot" w:pos="8306"/>
        </w:tabs>
      </w:pPr>
      <w:hyperlink w:anchor="_Toc8353" w:history="1">
        <w:r>
          <w:rPr>
            <w:rFonts w:ascii="仿宋" w:eastAsia="仿宋" w:hAnsi="仿宋" w:cs="仿宋" w:hint="eastAsia"/>
            <w:lang w:eastAsia="zh-CN"/>
          </w:rPr>
          <w:t>(三)、质量管理体系文件</w:t>
        </w:r>
        <w:r>
          <w:tab/>
        </w:r>
        <w:r>
          <w:fldChar w:fldCharType="begin"/>
        </w:r>
        <w:r>
          <w:instrText xml:space="preserve"> PAGEREF _Toc8353 \h </w:instrText>
        </w:r>
        <w:r>
          <w:fldChar w:fldCharType="separate"/>
        </w:r>
        <w:r>
          <w:t>70</w:t>
        </w:r>
        <w:r>
          <w:fldChar w:fldCharType="end"/>
        </w:r>
      </w:hyperlink>
    </w:p>
    <w:p>
      <w:pPr>
        <w:pStyle w:val="TOC2"/>
        <w:tabs>
          <w:tab w:val="right" w:leader="dot" w:pos="8306"/>
        </w:tabs>
      </w:pPr>
      <w:hyperlink w:anchor="_Toc17873" w:history="1">
        <w:r>
          <w:rPr>
            <w:rFonts w:ascii="仿宋" w:eastAsia="仿宋" w:hAnsi="仿宋" w:cs="仿宋" w:hint="eastAsia"/>
            <w:lang w:eastAsia="zh-CN"/>
          </w:rPr>
          <w:t>(四)、质量培训与教育</w:t>
        </w:r>
        <w:r>
          <w:tab/>
        </w:r>
        <w:r>
          <w:fldChar w:fldCharType="begin"/>
        </w:r>
        <w:r>
          <w:instrText xml:space="preserve"> PAGEREF _Toc17873 \h </w:instrText>
        </w:r>
        <w:r>
          <w:fldChar w:fldCharType="separate"/>
        </w:r>
        <w:r>
          <w:t>72</w:t>
        </w:r>
        <w:r>
          <w:fldChar w:fldCharType="end"/>
        </w:r>
      </w:hyperlink>
    </w:p>
    <w:p>
      <w:pPr>
        <w:pStyle w:val="TOC2"/>
        <w:tabs>
          <w:tab w:val="right" w:leader="dot" w:pos="8306"/>
        </w:tabs>
      </w:pPr>
      <w:hyperlink w:anchor="_Toc3723" w:history="1">
        <w:r>
          <w:rPr>
            <w:rFonts w:ascii="仿宋" w:eastAsia="仿宋" w:hAnsi="仿宋" w:cs="仿宋" w:hint="eastAsia"/>
            <w:lang w:eastAsia="zh-CN"/>
          </w:rPr>
          <w:t>(五)、质量审核与评价</w:t>
        </w:r>
        <w:r>
          <w:tab/>
        </w:r>
        <w:r>
          <w:fldChar w:fldCharType="begin"/>
        </w:r>
        <w:r>
          <w:instrText xml:space="preserve"> PAGEREF _Toc3723 \h </w:instrText>
        </w:r>
        <w:r>
          <w:fldChar w:fldCharType="separate"/>
        </w:r>
        <w:r>
          <w:t>73</w:t>
        </w:r>
        <w:r>
          <w:fldChar w:fldCharType="end"/>
        </w:r>
      </w:hyperlink>
    </w:p>
    <w:p>
      <w:pPr>
        <w:pStyle w:val="TOC2"/>
        <w:tabs>
          <w:tab w:val="right" w:leader="dot" w:pos="8306"/>
        </w:tabs>
      </w:pPr>
      <w:hyperlink w:anchor="_Toc21870" w:history="1">
        <w:r>
          <w:rPr>
            <w:rFonts w:ascii="仿宋" w:eastAsia="仿宋" w:hAnsi="仿宋" w:cs="仿宋" w:hint="eastAsia"/>
            <w:lang w:eastAsia="zh-CN"/>
          </w:rPr>
          <w:t>(六)、不符合与纠正措施</w:t>
        </w:r>
        <w:r>
          <w:tab/>
        </w:r>
        <w:r>
          <w:fldChar w:fldCharType="begin"/>
        </w:r>
        <w:r>
          <w:instrText xml:space="preserve"> PAGEREF _Toc21870 \h </w:instrText>
        </w:r>
        <w:r>
          <w:fldChar w:fldCharType="separate"/>
        </w:r>
        <w:r>
          <w:t>75</w:t>
        </w:r>
        <w:r>
          <w:fldChar w:fldCharType="end"/>
        </w:r>
      </w:hyperlink>
    </w:p>
    <w:p>
      <w:pPr>
        <w:pStyle w:val="TOC1"/>
        <w:tabs>
          <w:tab w:val="right" w:leader="dot" w:pos="8306"/>
        </w:tabs>
      </w:pPr>
      <w:hyperlink w:anchor="_Toc32701" w:history="1">
        <w:r>
          <w:rPr>
            <w:rFonts w:ascii="仿宋" w:eastAsia="仿宋" w:hAnsi="仿宋" w:cs="仿宋" w:hint="eastAsia"/>
            <w:lang w:eastAsia="zh-CN"/>
          </w:rPr>
          <w:t>十六、医疗健康大数据项目变更管理</w:t>
        </w:r>
        <w:r>
          <w:tab/>
        </w:r>
        <w:r>
          <w:fldChar w:fldCharType="begin"/>
        </w:r>
        <w:r>
          <w:instrText xml:space="preserve"> PAGEREF _Toc32701 \h </w:instrText>
        </w:r>
        <w:r>
          <w:fldChar w:fldCharType="separate"/>
        </w:r>
        <w:r>
          <w:t>76</w:t>
        </w:r>
        <w:r>
          <w:fldChar w:fldCharType="end"/>
        </w:r>
      </w:hyperlink>
    </w:p>
    <w:p>
      <w:pPr>
        <w:pStyle w:val="TOC2"/>
        <w:tabs>
          <w:tab w:val="right" w:leader="dot" w:pos="8306"/>
        </w:tabs>
      </w:pPr>
      <w:hyperlink w:anchor="_Toc7513" w:history="1">
        <w:r>
          <w:rPr>
            <w:rFonts w:ascii="仿宋" w:eastAsia="仿宋" w:hAnsi="仿宋" w:cs="仿宋" w:hint="eastAsia"/>
            <w:lang w:eastAsia="zh-CN"/>
          </w:rPr>
          <w:t>(一)、变更申请与评估</w:t>
        </w:r>
        <w:r>
          <w:tab/>
        </w:r>
        <w:r>
          <w:fldChar w:fldCharType="begin"/>
        </w:r>
        <w:r>
          <w:instrText xml:space="preserve"> PAGEREF _Toc7513 \h </w:instrText>
        </w:r>
        <w:r>
          <w:fldChar w:fldCharType="separate"/>
        </w:r>
        <w:r>
          <w:t>76</w:t>
        </w:r>
        <w:r>
          <w:fldChar w:fldCharType="end"/>
        </w:r>
      </w:hyperlink>
    </w:p>
    <w:p>
      <w:pPr>
        <w:pStyle w:val="TOC2"/>
        <w:tabs>
          <w:tab w:val="right" w:leader="dot" w:pos="8306"/>
        </w:tabs>
      </w:pPr>
      <w:hyperlink w:anchor="_Toc25244" w:history="1">
        <w:r>
          <w:rPr>
            <w:rFonts w:ascii="仿宋" w:eastAsia="仿宋" w:hAnsi="仿宋" w:cs="仿宋" w:hint="eastAsia"/>
            <w:lang w:eastAsia="zh-CN"/>
          </w:rPr>
          <w:t>(二)、变更实施与控制</w:t>
        </w:r>
        <w:r>
          <w:tab/>
        </w:r>
        <w:r>
          <w:fldChar w:fldCharType="begin"/>
        </w:r>
        <w:r>
          <w:instrText xml:space="preserve"> PAGEREF _Toc25244 \h </w:instrText>
        </w:r>
        <w:r>
          <w:fldChar w:fldCharType="separate"/>
        </w:r>
        <w:r>
          <w:t>76</w:t>
        </w:r>
        <w:r>
          <w:fldChar w:fldCharType="end"/>
        </w:r>
      </w:hyperlink>
    </w:p>
    <w:p>
      <w:pPr>
        <w:pStyle w:val="TOC1"/>
        <w:tabs>
          <w:tab w:val="right" w:leader="dot" w:pos="8306"/>
        </w:tabs>
      </w:pPr>
      <w:hyperlink w:anchor="_Toc7557" w:history="1">
        <w:r>
          <w:rPr>
            <w:rFonts w:ascii="仿宋" w:eastAsia="仿宋" w:hAnsi="仿宋" w:cs="仿宋" w:hint="eastAsia"/>
            <w:lang w:eastAsia="zh-CN"/>
          </w:rPr>
          <w:t>十七、风险识别与分类</w:t>
        </w:r>
        <w:r>
          <w:tab/>
        </w:r>
        <w:r>
          <w:fldChar w:fldCharType="begin"/>
        </w:r>
        <w:r>
          <w:instrText xml:space="preserve"> PAGEREF _Toc7557 \h </w:instrText>
        </w:r>
        <w:r>
          <w:fldChar w:fldCharType="separate"/>
        </w:r>
        <w:r>
          <w:t>77</w:t>
        </w:r>
        <w:r>
          <w:fldChar w:fldCharType="end"/>
        </w:r>
      </w:hyperlink>
    </w:p>
    <w:p>
      <w:pPr>
        <w:pStyle w:val="TOC2"/>
        <w:tabs>
          <w:tab w:val="right" w:leader="dot" w:pos="8306"/>
        </w:tabs>
      </w:pPr>
      <w:hyperlink w:anchor="_Toc24033" w:history="1">
        <w:r>
          <w:rPr>
            <w:rFonts w:ascii="仿宋" w:eastAsia="仿宋" w:hAnsi="仿宋" w:cs="仿宋" w:hint="eastAsia"/>
            <w:lang w:eastAsia="zh-CN"/>
          </w:rPr>
          <w:t>(一)、风险识别</w:t>
        </w:r>
        <w:r>
          <w:tab/>
        </w:r>
        <w:r>
          <w:fldChar w:fldCharType="begin"/>
        </w:r>
        <w:r>
          <w:instrText xml:space="preserve"> PAGEREF _Toc24033 \h </w:instrText>
        </w:r>
        <w:r>
          <w:fldChar w:fldCharType="separate"/>
        </w:r>
        <w:r>
          <w:t>77</w:t>
        </w:r>
        <w:r>
          <w:fldChar w:fldCharType="end"/>
        </w:r>
      </w:hyperlink>
    </w:p>
    <w:p>
      <w:pPr>
        <w:pStyle w:val="TOC2"/>
        <w:tabs>
          <w:tab w:val="right" w:leader="dot" w:pos="8306"/>
        </w:tabs>
      </w:pPr>
      <w:hyperlink w:anchor="_Toc22003" w:history="1">
        <w:r>
          <w:rPr>
            <w:rFonts w:ascii="仿宋" w:eastAsia="仿宋" w:hAnsi="仿宋" w:cs="仿宋" w:hint="eastAsia"/>
            <w:lang w:eastAsia="zh-CN"/>
          </w:rPr>
          <w:t>(二)、风险分类</w:t>
        </w:r>
        <w:r>
          <w:tab/>
        </w:r>
        <w:r>
          <w:fldChar w:fldCharType="begin"/>
        </w:r>
        <w:r>
          <w:instrText xml:space="preserve"> PAGEREF _Toc22003 \h </w:instrText>
        </w:r>
        <w:r>
          <w:fldChar w:fldCharType="separate"/>
        </w:r>
        <w:r>
          <w:t>78</w:t>
        </w:r>
        <w:r>
          <w:fldChar w:fldCharType="end"/>
        </w:r>
      </w:hyperlink>
    </w:p>
    <w:p>
      <w:pPr>
        <w:pStyle w:val="TOC1"/>
        <w:tabs>
          <w:tab w:val="right" w:leader="dot" w:pos="8306"/>
        </w:tabs>
      </w:pPr>
      <w:hyperlink w:anchor="_Toc23801" w:history="1">
        <w:r>
          <w:rPr>
            <w:rFonts w:ascii="仿宋" w:eastAsia="仿宋" w:hAnsi="仿宋" w:cs="仿宋" w:hint="eastAsia"/>
            <w:lang w:eastAsia="zh-CN"/>
          </w:rPr>
          <w:t>十八、营销与推广策略</w:t>
        </w:r>
        <w:r>
          <w:tab/>
        </w:r>
        <w:r>
          <w:fldChar w:fldCharType="begin"/>
        </w:r>
        <w:r>
          <w:instrText xml:space="preserve"> PAGEREF _Toc23801 \h </w:instrText>
        </w:r>
        <w:r>
          <w:fldChar w:fldCharType="separate"/>
        </w:r>
        <w:r>
          <w:t>80</w:t>
        </w:r>
        <w:r>
          <w:fldChar w:fldCharType="end"/>
        </w:r>
      </w:hyperlink>
    </w:p>
    <w:p>
      <w:pPr>
        <w:pStyle w:val="TOC2"/>
        <w:tabs>
          <w:tab w:val="right" w:leader="dot" w:pos="8306"/>
        </w:tabs>
      </w:pPr>
      <w:hyperlink w:anchor="_Toc27173" w:history="1">
        <w:r>
          <w:rPr>
            <w:rFonts w:ascii="仿宋" w:eastAsia="仿宋" w:hAnsi="仿宋" w:cs="仿宋" w:hint="eastAsia"/>
            <w:lang w:eastAsia="zh-CN"/>
          </w:rPr>
          <w:t>(一)、产品/服务定位与特点</w:t>
        </w:r>
        <w:r>
          <w:tab/>
        </w:r>
        <w:r>
          <w:fldChar w:fldCharType="begin"/>
        </w:r>
        <w:r>
          <w:instrText xml:space="preserve"> PAGEREF _Toc27173 \h </w:instrText>
        </w:r>
        <w:r>
          <w:fldChar w:fldCharType="separate"/>
        </w:r>
        <w:r>
          <w:t>80</w:t>
        </w:r>
        <w:r>
          <w:fldChar w:fldCharType="end"/>
        </w:r>
      </w:hyperlink>
    </w:p>
    <w:p>
      <w:pPr>
        <w:pStyle w:val="TOC2"/>
        <w:tabs>
          <w:tab w:val="right" w:leader="dot" w:pos="8306"/>
        </w:tabs>
      </w:pPr>
      <w:hyperlink w:anchor="_Toc19478" w:history="1">
        <w:r>
          <w:rPr>
            <w:rFonts w:ascii="仿宋" w:eastAsia="仿宋" w:hAnsi="仿宋" w:cs="仿宋" w:hint="eastAsia"/>
            <w:lang w:eastAsia="zh-CN"/>
          </w:rPr>
          <w:t>(二)、市场定位与竞争分析</w:t>
        </w:r>
        <w:r>
          <w:tab/>
        </w:r>
        <w:r>
          <w:fldChar w:fldCharType="begin"/>
        </w:r>
        <w:r>
          <w:instrText xml:space="preserve"> PAGEREF _Toc19478 \h </w:instrText>
        </w:r>
        <w:r>
          <w:fldChar w:fldCharType="separate"/>
        </w:r>
        <w:r>
          <w:t>82</w:t>
        </w:r>
        <w:r>
          <w:fldChar w:fldCharType="end"/>
        </w:r>
      </w:hyperlink>
    </w:p>
    <w:p>
      <w:pPr>
        <w:pStyle w:val="TOC2"/>
        <w:tabs>
          <w:tab w:val="right" w:leader="dot" w:pos="8306"/>
        </w:tabs>
      </w:pPr>
      <w:hyperlink w:anchor="_Toc31061" w:history="1">
        <w:r>
          <w:rPr>
            <w:rFonts w:ascii="仿宋" w:eastAsia="仿宋" w:hAnsi="仿宋" w:cs="仿宋" w:hint="eastAsia"/>
            <w:lang w:eastAsia="zh-CN"/>
          </w:rPr>
          <w:t>(三)、营销渠道与策略</w:t>
        </w:r>
        <w:r>
          <w:tab/>
        </w:r>
        <w:r>
          <w:fldChar w:fldCharType="begin"/>
        </w:r>
        <w:r>
          <w:instrText xml:space="preserve"> PAGEREF _Toc31061 \h </w:instrText>
        </w:r>
        <w:r>
          <w:fldChar w:fldCharType="separate"/>
        </w:r>
        <w:r>
          <w:t>83</w:t>
        </w:r>
        <w:r>
          <w:fldChar w:fldCharType="end"/>
        </w:r>
      </w:hyperlink>
    </w:p>
    <w:p>
      <w:pPr>
        <w:pStyle w:val="TOC2"/>
        <w:tabs>
          <w:tab w:val="right" w:leader="dot" w:pos="8306"/>
        </w:tabs>
      </w:pPr>
      <w:hyperlink w:anchor="_Toc27156" w:history="1">
        <w:r>
          <w:rPr>
            <w:rFonts w:ascii="仿宋" w:eastAsia="仿宋" w:hAnsi="仿宋" w:cs="仿宋" w:hint="eastAsia"/>
            <w:lang w:eastAsia="zh-CN"/>
          </w:rPr>
          <w:t>(四)、推广与宣传活动</w:t>
        </w:r>
        <w:r>
          <w:tab/>
        </w:r>
        <w:r>
          <w:fldChar w:fldCharType="begin"/>
        </w:r>
        <w:r>
          <w:instrText xml:space="preserve"> PAGEREF _Toc27156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362"/>
      <w:r>
        <w:rPr>
          <w:rFonts w:ascii="仿宋" w:eastAsia="仿宋" w:hAnsi="仿宋" w:cs="仿宋" w:hint="eastAsia"/>
          <w:sz w:val="28"/>
          <w:lang w:eastAsia="zh-CN"/>
        </w:rPr>
        <w:t>一、医疗健康大数据项目建设单位说明</w:t>
      </w:r>
      <w:bookmarkEnd w:id="2"/>
    </w:p>
    <w:p>
      <w:pPr>
        <w:pStyle w:val="Heading2"/>
        <w:rPr>
          <w:rFonts w:ascii="仿宋" w:eastAsia="仿宋" w:hAnsi="仿宋" w:cs="仿宋" w:hint="eastAsia"/>
          <w:lang w:eastAsia="zh-CN"/>
        </w:rPr>
      </w:pPr>
      <w:bookmarkStart w:id="3" w:name="_Toc15221"/>
      <w:r>
        <w:rPr>
          <w:rFonts w:ascii="仿宋" w:eastAsia="仿宋" w:hAnsi="仿宋" w:cs="仿宋" w:hint="eastAsia"/>
          <w:lang w:eastAsia="zh-CN"/>
        </w:rPr>
        <w:t>(一)、医疗健康大数据项目承办单位基本情况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89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疗健康大数据项目承办单位的XXXX，我们着眼于实现可持续的经济效益。通过技术创新和解决方案的提供，公司预计在医疗健康大数据项目执行期间将获得可观的收入增长。这一收入来源主要包括医疗健康大数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同时，我们注重成本控制和效率提升，以确保医疗健康大数据项目的可持续盈利。透过精细的管理和资源优化，公司期望实现医疗健康大数据项目利润最大化。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疗健康大数据项目实施进行全面的投资评估，包括医疗健康大数据项目启动阶段的资金投入和后续运营成本。通过对医疗健康大数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疗健康大数据项目实施过程中具备足够的资金流动性，公司将进行详尽的现金流分析。这包括资金需求的合理预测、医疗健康大数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219"/>
      <w:r>
        <w:rPr>
          <w:rFonts w:ascii="仿宋" w:eastAsia="仿宋" w:hAnsi="仿宋" w:cs="仿宋" w:hint="eastAsia"/>
          <w:sz w:val="28"/>
          <w:lang w:eastAsia="zh-CN"/>
        </w:rPr>
        <w:t>二、医疗健康大数据项目危机管理</w:t>
      </w:r>
      <w:bookmarkEnd w:id="5"/>
    </w:p>
    <w:p>
      <w:pPr>
        <w:pStyle w:val="Heading2"/>
        <w:rPr>
          <w:rFonts w:ascii="仿宋" w:eastAsia="仿宋" w:hAnsi="仿宋" w:cs="仿宋" w:hint="eastAsia"/>
          <w:lang w:eastAsia="zh-CN"/>
        </w:rPr>
      </w:pPr>
      <w:bookmarkStart w:id="6" w:name="_Toc2894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健康大数据项目危机管理中，危机预警与识别是确保医疗健康大数据项目稳健运行的核心步骤。通过建立全面的监测机制，医疗健康大数据项目团队旨在及时发现和理解潜在的风险和危机因素，以便采取及时的预防和应对措施，确保医疗健康大数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疗健康大数据项目团队全面分析了整个医疗健康大数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疗健康大数据项目团队着重于明确定义医疗健康大数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疗健康大数据项目进展的持续监控，团队能够及时发现潜在问题并作出迅速反应。医疗健康大数据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在这一阶段，团队的专业素养和反应速度将发挥至关重要的作用，以确保潜在危机能够在初期得到有效的处理，最大程度地减轻负面影响。通过危机预警与识别，医疗健康大数据项目得以更有序、可控地推进。</w:t>
      </w:r>
    </w:p>
    <w:p>
      <w:pPr>
        <w:pStyle w:val="Heading2"/>
        <w:ind w:firstLine="560" w:firstLineChars="200"/>
        <w:rPr>
          <w:rFonts w:ascii="仿宋" w:eastAsia="仿宋" w:hAnsi="仿宋" w:cs="仿宋" w:hint="eastAsia"/>
          <w:sz w:val="28"/>
          <w:lang w:eastAsia="zh-CN"/>
        </w:rPr>
      </w:pPr>
      <w:bookmarkStart w:id="7" w:name="_Toc2156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在危机发生时，医疗健康大数据项目团队立即行动，成立了应急小组。该小组的任务是迅速制定并实施紧急应对措施，以最小化潜在损失。以下是采取的主要措施：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暂停医疗健康大数据项目进度：为遏制危机蔓延，医疗健康大数据项目暂时停止进行，以便全面评估当前状况。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资源重新分配：重新评估医疗健康大数据项目资源的分配，确保最大限度地减小损失。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实时沟通：与关键利益相关者建立实时沟通机制，向他们传递医疗健康大数据项目危机的实际状况，保障医疗健康大数据项目核心利益。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在紧急应对的同时，医疗健康大数据项目团队强调了团队协作和有效沟通的重要性。以下是团队协作的关键举措：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信息共享机制：建立了信息共享平台，确保团队成员能够及时获取医疗健康大数据项目危机的实时信息。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领导者沟通：医疗健康大数据项目领导者通过定期会议和即时沟通工具，指导团队应对危机，保持团队稳定运行。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随着危机得到初步控制，医疗健康大数据项目团队转向制定恢复计划，以确保医疗健康大数据项目能够从中迅速恢复。主要恢复计划包括：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修复受损的进度计划：重新评估医疗健康大数据项目进度，制定修复计划，确保医疗健康大数据项目尽快回归正常进程。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重新调整资源分配：优化资源分配，确保医疗健康大数据项目在有限资源下高效运转。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风险管理机制加强：对医疗健康大数据项目风险进行全面评估，制定更强化的风险管理策略，以预防未来可能的危机。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8084"/>
      <w:r>
        <w:rPr>
          <w:rFonts w:ascii="仿宋" w:eastAsia="仿宋" w:hAnsi="仿宋" w:cs="仿宋" w:hint="eastAsia"/>
          <w:sz w:val="28"/>
          <w:lang w:eastAsia="zh-CN"/>
        </w:rPr>
        <w:t>三、医疗健康大数据项目土建工程</w:t>
      </w:r>
      <w:bookmarkEnd w:id="8"/>
    </w:p>
    <w:p>
      <w:pPr>
        <w:pStyle w:val="Heading2"/>
        <w:rPr>
          <w:rFonts w:ascii="仿宋" w:eastAsia="仿宋" w:hAnsi="仿宋" w:cs="仿宋" w:hint="eastAsia"/>
          <w:lang w:eastAsia="zh-CN"/>
        </w:rPr>
      </w:pPr>
      <w:bookmarkStart w:id="9" w:name="_Toc2344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在医疗健康大数据项目的建筑工程设计中，我们将秉承一系列重要的设计原则，以确保医疗健康大数据项目建筑在功能、美观、可持续性等方面达到最佳效果。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首要原则是确保建筑的功能性得到最大化的发挥。我们将充分理解医疗健康大数据项目的实际需求，合理布局各个功能区域，保证建筑在满足业务需求的同时，提供高效的工作环境。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在建筑设计中，我们将综合考虑建设和运营成本。通过精细的经济效益分析，确保设计方案在高效利用资源的同时，对医疗健康大数据项目的长期盈利能力有积极的贡献。</w:t>
      </w:r>
    </w:p>
    <w:p>
      <w:pPr>
        <w:pStyle w:val="Heading2"/>
        <w:ind w:firstLine="560" w:firstLineChars="200"/>
        <w:rPr>
          <w:rFonts w:ascii="仿宋" w:eastAsia="仿宋" w:hAnsi="仿宋" w:cs="仿宋" w:hint="eastAsia"/>
          <w:sz w:val="28"/>
          <w:lang w:eastAsia="zh-CN"/>
        </w:rPr>
      </w:pPr>
      <w:bookmarkStart w:id="10" w:name="_Toc2267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健康大数据项目的土建工程设计中，我们将精准设定设计年限，结合医疗健康大数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疗健康大数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806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医疗健康大数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疗健康大数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疗健康大数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05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本期工程医疗健康大数据项目预计总建筑面积XXX平方米，其中：计容建筑面积XXX平方米，计划建筑工程投资XX万元，占医疗健康大数据项目总投资的XX%。</w:t>
      </w:r>
    </w:p>
    <w:p>
      <w:pPr>
        <w:pStyle w:val="Heading1"/>
        <w:ind w:firstLine="560" w:firstLineChars="200"/>
        <w:rPr>
          <w:rFonts w:ascii="仿宋" w:eastAsia="仿宋" w:hAnsi="仿宋" w:cs="仿宋" w:hint="eastAsia"/>
          <w:sz w:val="28"/>
          <w:lang w:eastAsia="zh-CN"/>
        </w:rPr>
      </w:pPr>
      <w:bookmarkStart w:id="13" w:name="_Toc21408"/>
      <w:r>
        <w:rPr>
          <w:rFonts w:ascii="仿宋" w:eastAsia="仿宋" w:hAnsi="仿宋" w:cs="仿宋" w:hint="eastAsia"/>
          <w:sz w:val="28"/>
          <w:lang w:eastAsia="zh-CN"/>
        </w:rPr>
        <w:t>四、医疗健康大数据项目概论</w:t>
      </w:r>
      <w:bookmarkEnd w:id="13"/>
    </w:p>
    <w:p>
      <w:pPr>
        <w:pStyle w:val="Heading2"/>
        <w:rPr>
          <w:rFonts w:ascii="仿宋" w:eastAsia="仿宋" w:hAnsi="仿宋" w:cs="仿宋" w:hint="eastAsia"/>
          <w:lang w:eastAsia="zh-CN"/>
        </w:rPr>
      </w:pPr>
      <w:bookmarkStart w:id="14" w:name="_Toc9192"/>
      <w:r>
        <w:rPr>
          <w:rFonts w:ascii="仿宋" w:eastAsia="仿宋" w:hAnsi="仿宋" w:cs="仿宋" w:hint="eastAsia"/>
          <w:lang w:eastAsia="zh-CN"/>
        </w:rPr>
        <w:t>(一)、医疗健康大数据项目概况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起源追溯至对市场的深入洞察。市场的不断演变与变革为医疗健康大数据项目提供了难得的机遇。当前市场存在的需求缺口和变革的大环境共同构成了医疗健康大数据项目的背景。这个医疗健康大数据项目旨在充分利用市场机遇，填补行业中尚未满足的需求，为客户提供全新的解决方案。市场的变革和需求的增长使得这个医疗健康大数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医疗健康大数据项目名称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正式命名为医疗健康大数据。这个名称不仅仅是一个标识，更代表了医疗健康大数据项目的核心理念和愿景。它蕴含着医疗健康大数据项目所要解决问题的关键字，具有强烈的表达和辨识度，为医疗健康大数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医疗健康大数据项目目标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核心目标是提供一种全新、高效的解决方案，满足客户日益增长的需求。医疗健康大数据项目追求的不仅仅是满足市场需求，更是在市场中获得卓越的竞争优势。通过不断提升产品或服务的质量和创新水平，医疗健康大数据项目旨在成为行业中的领军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1.4 医疗健康大数据项目范围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全面涵盖了产品研发、制造、市场推广和售后服务，确保从产品设计到最终用户体验的全方位关注。这一全面的医疗健康大数据项目范围是为了确保医疗健康大数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医疗健康大数据项目时间表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医疗健康大数据项目计划在未来18个月内完成，包括研发、测试、市场试点和正式推出等不同阶段。这个时间表的合理设计是为了确保医疗健康大数据项目各个阶段的顺利推进，以便按时交付高质量的成果。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医疗健康大数据项目预算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总预算估算为XX百万美元，主要分配在研发、市场推广、人员培训和运营等方面。这一充足的预算为医疗健康大数据项目提供了充足的资源，确保医疗健康大数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医疗健康大数据项目风险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可能面临的风险包括市场接受度低、技术难题、竞争激烈等。医疗健康大数据项目团队已经制定了相应的风险应对计划，通过前瞻性的风险管理，确保医疗健康大数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医疗健康大数据项目团队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医疗健康大数据项目汇聚了一支经验丰富、多领域专业素养的核心团队，确保医疗健康大数据项目在各个方面都能拥有高水平的执行力。团队的协同作战是医疗健康大数据项目成功的关键因素之一。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医疗健康大数据项目背景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医疗健康大数据项目的背景根植于市场对更高效、创新产品的渴望，同时也受到科技发展对行业格局的深刻改变的影响。这为医疗健康大数据项目提供了广阔的发展空间和市场需求。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医疗健康大数据项目现状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截至目前，医疗健康大数据项目已完成市场调研和技术验证，取得了初步的成功。这为医疗健康大数据项目在未来的发展奠定了坚实的基础，为更远大的目标打下了坚实的基石。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0315"/>
      <w:r>
        <w:rPr>
          <w:rFonts w:ascii="仿宋" w:eastAsia="仿宋" w:hAnsi="仿宋" w:cs="仿宋" w:hint="eastAsia"/>
          <w:sz w:val="28"/>
          <w:lang w:eastAsia="zh-CN"/>
        </w:rPr>
        <w:t>(二)、医疗健康大数据项目目标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keyword》医疗健康大数据项目首要业务目标是在市场中占据有利地位，实现产品/服务的成功推广和销售。通过不断提升产品质量、创新性，医疗健康大数据项目追求成为行业中的领导者，赢得更多客户的青睐。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在科技迅速发展的时代，医疗健康大数据项目着眼于技术创新。通过持续的研发和技术升级，医疗健康大数据项目旨在推出更具创新性的产品或服务，以满足市场对新鲜、先进解决方案的需求。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为了建立可持续的客户关系，医疗健康大数据项目设定了客户满意度目标。通过提供卓越的产品质量和优质的客户服务，医疗健康大数据项目追求赢得客户的信任和忠诚度，确保他们的满意度达到行业领先水平。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医疗健康大数据项目注重社会责任和可持续发展。通过实施环保、社会责任医疗健康大数据项目，医疗健康大数据项目致力于在经济发展的同时保护环境，促进社会公平，实现可持续经营。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医疗健康大数据项目的团队是实现目标的核心驱动力。因此，医疗健康大数据项目设定了团队发展目标，包括提升团队成员的专业技能、培养领导力，以及搭建协同高效的团队工作氛围。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11"/>
      <w:r>
        <w:rPr>
          <w:rFonts w:ascii="仿宋" w:eastAsia="仿宋" w:hAnsi="仿宋" w:cs="仿宋" w:hint="eastAsia"/>
          <w:sz w:val="28"/>
          <w:lang w:eastAsia="zh-CN"/>
        </w:rPr>
        <w:t>(三)、医疗健康大数据项目提出的理由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医疗健康大数据项目提出的理由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提出源于对市场机遇的深刻洞察。当前市场中存在的需求缺口和行业发展趋势表明，有巨大的商业机会等待被开发。通过准确捕捉市场机遇，医疗健康大数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理念基于对技术创新的信仰。通过持续的研发和技术投入，医疗健康大数据项目有望推出更具创新性的产品或服务。在科技飞速发展的当下，医疗健康大数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提出是为了增强企业的行业竞争力。通过提升产品或服务的质量和独特性，医疗健康大数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响应了消费者需求的变化。随着社会和科技的不断发展，消费者对产品和服务的需求也在发生变化。通过深入了解并及时回应消费者的新需求，医疗健康大数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提出是企业战略发展规划的一部分。在面对日益激烈的市场竞争和不断变化的商业环境中，医疗健康大数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提出不仅仅是基于商业考量，还注重社会责任。通过推出环保、社会责任等方面的医疗健康大数据项目，医疗健康大数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医疗健康大数据项目的提出反映了对利益相关者期望的关注。包括客户、员工、投资者等利益相关者在企业发展中都有着各自的期望，医疗健康大数据项目力求在满足这些期望的同时，取得更大的共赢。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30440"/>
      <w:r>
        <w:rPr>
          <w:rFonts w:ascii="仿宋" w:eastAsia="仿宋" w:hAnsi="仿宋" w:cs="仿宋" w:hint="eastAsia"/>
          <w:sz w:val="28"/>
          <w:lang w:eastAsia="zh-CN"/>
        </w:rPr>
        <w:t>(四)、医疗健康大数据项目意义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在实施医疗健康大数据项目的过程中，我们不仅仅是在追逐商业成功，更是为企业和社会的多个层面创造了深远的意义。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健康大数据项目的首要意义在于提升企业的市场竞争力。通过持续的创新和对产品质量的高标准要求，医疗健康大数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疗健康大数据项目的推进将促使行业技术水平的提升。通过引入先进技术和创新性解决方案，医疗健康大数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疗健康大数据项目不仅创造了大量就业机会，提高了就业水平，还注重社会责任和环保。通过参与社会公益事业和推动环保医疗健康大数据项目，医疗健康大数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综合而言，医疗健康大数据项目意义重大，不仅推动了企业的发展，也为行业和社会的进步贡献了积极力量。这是一个全面而深刻的影响，将在未来产生可持续的正面效应。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7246"/>
      <w:r>
        <w:rPr>
          <w:rFonts w:ascii="仿宋" w:eastAsia="仿宋" w:hAnsi="仿宋" w:cs="仿宋" w:hint="eastAsia"/>
          <w:sz w:val="28"/>
          <w:lang w:eastAsia="zh-CN"/>
        </w:rPr>
        <w:t>(五)、医疗健康大数据项目背景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https://d.book118.com/298131051042006031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医疗健康大数据项目规划设计方案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44C2E"/>
    <w:rsid w:val="72144C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13105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2024-01-21T19:31:00Z</dcterms:created>
  <dcterms:modified xsi:type="dcterms:W3CDTF">2024-01-21T19:32:07Z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C8D5112B319247F1A9FC9B4B70EC3F67_11</vt:lpwstr>
  </property>
  <property fmtid="{D5CDD505-2E9C-101B-9397-08002B2CF9AE}" pid="3" name="KSOProductBuildVer">
    <vt:lpwstr>2052-12.1.0.16120</vt:lpwstr>
  </property>
</Properties>
</file>