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聚碳酸酯(PC)及合金项目规划设计纲要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08" w:history="1">
        <w:r>
          <w:rPr>
            <w:rFonts w:ascii="仿宋" w:eastAsia="仿宋" w:hAnsi="仿宋" w:cs="仿宋" w:hint="eastAsia"/>
            <w:lang w:eastAsia="zh-CN"/>
          </w:rPr>
          <w:t>概论</w:t>
        </w:r>
        <w:r>
          <w:tab/>
        </w:r>
        <w:r>
          <w:fldChar w:fldCharType="begin"/>
        </w:r>
        <w:r>
          <w:instrText xml:space="preserve"> PAGEREF _Toc23608 \h </w:instrText>
        </w:r>
        <w:r>
          <w:fldChar w:fldCharType="separate"/>
        </w:r>
        <w:r>
          <w:t>3</w:t>
        </w:r>
        <w:r>
          <w:fldChar w:fldCharType="end"/>
        </w:r>
      </w:hyperlink>
    </w:p>
    <w:p>
      <w:pPr>
        <w:pStyle w:val="TOC1"/>
        <w:tabs>
          <w:tab w:val="right" w:leader="dot" w:pos="8306"/>
        </w:tabs>
      </w:pPr>
      <w:hyperlink w:anchor="_Toc29659" w:history="1">
        <w:r>
          <w:rPr>
            <w:rFonts w:ascii="仿宋" w:eastAsia="仿宋" w:hAnsi="仿宋" w:cs="仿宋" w:hint="eastAsia"/>
            <w:lang w:eastAsia="zh-CN"/>
          </w:rPr>
          <w:t>一、聚碳酸酯(PC)及合金项目选址可行性分析</w:t>
        </w:r>
        <w:r>
          <w:tab/>
        </w:r>
        <w:r>
          <w:fldChar w:fldCharType="begin"/>
        </w:r>
        <w:r>
          <w:instrText xml:space="preserve"> PAGEREF _Toc29659 \h </w:instrText>
        </w:r>
        <w:r>
          <w:fldChar w:fldCharType="separate"/>
        </w:r>
        <w:r>
          <w:t>3</w:t>
        </w:r>
        <w:r>
          <w:fldChar w:fldCharType="end"/>
        </w:r>
      </w:hyperlink>
    </w:p>
    <w:p>
      <w:pPr>
        <w:pStyle w:val="TOC2"/>
        <w:tabs>
          <w:tab w:val="right" w:leader="dot" w:pos="8306"/>
        </w:tabs>
      </w:pPr>
      <w:hyperlink w:anchor="_Toc8042" w:history="1">
        <w:r>
          <w:rPr>
            <w:rFonts w:ascii="仿宋" w:eastAsia="仿宋" w:hAnsi="仿宋" w:cs="仿宋" w:hint="eastAsia"/>
            <w:lang w:eastAsia="zh-CN"/>
          </w:rPr>
          <w:t>(一)、聚碳酸酯(PC)及合金项目选址</w:t>
        </w:r>
        <w:r>
          <w:tab/>
        </w:r>
        <w:r>
          <w:fldChar w:fldCharType="begin"/>
        </w:r>
        <w:r>
          <w:instrText xml:space="preserve"> PAGEREF _Toc8042 \h </w:instrText>
        </w:r>
        <w:r>
          <w:fldChar w:fldCharType="separate"/>
        </w:r>
        <w:r>
          <w:t>3</w:t>
        </w:r>
        <w:r>
          <w:fldChar w:fldCharType="end"/>
        </w:r>
      </w:hyperlink>
    </w:p>
    <w:p>
      <w:pPr>
        <w:pStyle w:val="TOC2"/>
        <w:tabs>
          <w:tab w:val="right" w:leader="dot" w:pos="8306"/>
        </w:tabs>
      </w:pPr>
      <w:hyperlink w:anchor="_Toc22919" w:history="1">
        <w:r>
          <w:rPr>
            <w:rFonts w:ascii="仿宋" w:eastAsia="仿宋" w:hAnsi="仿宋" w:cs="仿宋" w:hint="eastAsia"/>
            <w:lang w:eastAsia="zh-CN"/>
          </w:rPr>
          <w:t>(二)、用地控制指标</w:t>
        </w:r>
        <w:r>
          <w:tab/>
        </w:r>
        <w:r>
          <w:fldChar w:fldCharType="begin"/>
        </w:r>
        <w:r>
          <w:instrText xml:space="preserve"> PAGEREF _Toc22919 \h </w:instrText>
        </w:r>
        <w:r>
          <w:fldChar w:fldCharType="separate"/>
        </w:r>
        <w:r>
          <w:t>3</w:t>
        </w:r>
        <w:r>
          <w:fldChar w:fldCharType="end"/>
        </w:r>
      </w:hyperlink>
    </w:p>
    <w:p>
      <w:pPr>
        <w:pStyle w:val="TOC2"/>
        <w:tabs>
          <w:tab w:val="right" w:leader="dot" w:pos="8306"/>
        </w:tabs>
      </w:pPr>
      <w:hyperlink w:anchor="_Toc30786" w:history="1">
        <w:r>
          <w:rPr>
            <w:rFonts w:ascii="仿宋" w:eastAsia="仿宋" w:hAnsi="仿宋" w:cs="仿宋" w:hint="eastAsia"/>
            <w:lang w:eastAsia="zh-CN"/>
          </w:rPr>
          <w:t>(三)、节约用地措施</w:t>
        </w:r>
        <w:r>
          <w:tab/>
        </w:r>
        <w:r>
          <w:fldChar w:fldCharType="begin"/>
        </w:r>
        <w:r>
          <w:instrText xml:space="preserve"> PAGEREF _Toc30786 \h </w:instrText>
        </w:r>
        <w:r>
          <w:fldChar w:fldCharType="separate"/>
        </w:r>
        <w:r>
          <w:t>5</w:t>
        </w:r>
        <w:r>
          <w:fldChar w:fldCharType="end"/>
        </w:r>
      </w:hyperlink>
    </w:p>
    <w:p>
      <w:pPr>
        <w:pStyle w:val="TOC2"/>
        <w:tabs>
          <w:tab w:val="right" w:leader="dot" w:pos="8306"/>
        </w:tabs>
      </w:pPr>
      <w:hyperlink w:anchor="_Toc27276" w:history="1">
        <w:r>
          <w:rPr>
            <w:rFonts w:ascii="仿宋" w:eastAsia="仿宋" w:hAnsi="仿宋" w:cs="仿宋" w:hint="eastAsia"/>
            <w:lang w:eastAsia="zh-CN"/>
          </w:rPr>
          <w:t>(四)、总图布置方案</w:t>
        </w:r>
        <w:r>
          <w:tab/>
        </w:r>
        <w:r>
          <w:fldChar w:fldCharType="begin"/>
        </w:r>
        <w:r>
          <w:instrText xml:space="preserve"> PAGEREF _Toc27276 \h </w:instrText>
        </w:r>
        <w:r>
          <w:fldChar w:fldCharType="separate"/>
        </w:r>
        <w:r>
          <w:t>6</w:t>
        </w:r>
        <w:r>
          <w:fldChar w:fldCharType="end"/>
        </w:r>
      </w:hyperlink>
    </w:p>
    <w:p>
      <w:pPr>
        <w:pStyle w:val="TOC2"/>
        <w:tabs>
          <w:tab w:val="right" w:leader="dot" w:pos="8306"/>
        </w:tabs>
      </w:pPr>
      <w:hyperlink w:anchor="_Toc18221" w:history="1">
        <w:r>
          <w:rPr>
            <w:rFonts w:ascii="仿宋" w:eastAsia="仿宋" w:hAnsi="仿宋" w:cs="仿宋" w:hint="eastAsia"/>
            <w:lang w:eastAsia="zh-CN"/>
          </w:rPr>
          <w:t>(五)、选址综合评价</w:t>
        </w:r>
        <w:r>
          <w:tab/>
        </w:r>
        <w:r>
          <w:fldChar w:fldCharType="begin"/>
        </w:r>
        <w:r>
          <w:instrText xml:space="preserve"> PAGEREF _Toc18221 \h </w:instrText>
        </w:r>
        <w:r>
          <w:fldChar w:fldCharType="separate"/>
        </w:r>
        <w:r>
          <w:t>7</w:t>
        </w:r>
        <w:r>
          <w:fldChar w:fldCharType="end"/>
        </w:r>
      </w:hyperlink>
    </w:p>
    <w:p>
      <w:pPr>
        <w:pStyle w:val="TOC1"/>
        <w:tabs>
          <w:tab w:val="right" w:leader="dot" w:pos="8306"/>
        </w:tabs>
      </w:pPr>
      <w:hyperlink w:anchor="_Toc31228" w:history="1">
        <w:r>
          <w:rPr>
            <w:rFonts w:ascii="仿宋" w:eastAsia="仿宋" w:hAnsi="仿宋" w:cs="仿宋" w:hint="eastAsia"/>
            <w:lang w:eastAsia="zh-CN"/>
          </w:rPr>
          <w:t>二、聚碳酸酯(PC)及合金项目土建工程</w:t>
        </w:r>
        <w:r>
          <w:tab/>
        </w:r>
        <w:r>
          <w:fldChar w:fldCharType="begin"/>
        </w:r>
        <w:r>
          <w:instrText xml:space="preserve"> PAGEREF _Toc31228 \h </w:instrText>
        </w:r>
        <w:r>
          <w:fldChar w:fldCharType="separate"/>
        </w:r>
        <w:r>
          <w:t>9</w:t>
        </w:r>
        <w:r>
          <w:fldChar w:fldCharType="end"/>
        </w:r>
      </w:hyperlink>
    </w:p>
    <w:p>
      <w:pPr>
        <w:pStyle w:val="TOC2"/>
        <w:tabs>
          <w:tab w:val="right" w:leader="dot" w:pos="8306"/>
        </w:tabs>
      </w:pPr>
      <w:hyperlink w:anchor="_Toc7656" w:history="1">
        <w:r>
          <w:rPr>
            <w:rFonts w:ascii="仿宋" w:eastAsia="仿宋" w:hAnsi="仿宋" w:cs="仿宋" w:hint="eastAsia"/>
            <w:lang w:eastAsia="zh-CN"/>
          </w:rPr>
          <w:t>(一)、建筑工程设计原则</w:t>
        </w:r>
        <w:r>
          <w:tab/>
        </w:r>
        <w:r>
          <w:fldChar w:fldCharType="begin"/>
        </w:r>
        <w:r>
          <w:instrText xml:space="preserve"> PAGEREF _Toc7656 \h </w:instrText>
        </w:r>
        <w:r>
          <w:fldChar w:fldCharType="separate"/>
        </w:r>
        <w:r>
          <w:t>9</w:t>
        </w:r>
        <w:r>
          <w:fldChar w:fldCharType="end"/>
        </w:r>
      </w:hyperlink>
    </w:p>
    <w:p>
      <w:pPr>
        <w:pStyle w:val="TOC2"/>
        <w:tabs>
          <w:tab w:val="right" w:leader="dot" w:pos="8306"/>
        </w:tabs>
      </w:pPr>
      <w:hyperlink w:anchor="_Toc31182" w:history="1">
        <w:r>
          <w:rPr>
            <w:rFonts w:ascii="仿宋" w:eastAsia="仿宋" w:hAnsi="仿宋" w:cs="仿宋" w:hint="eastAsia"/>
            <w:lang w:eastAsia="zh-CN"/>
          </w:rPr>
          <w:t>(二)、土建工程设计年限及安全等级</w:t>
        </w:r>
        <w:r>
          <w:tab/>
        </w:r>
        <w:r>
          <w:fldChar w:fldCharType="begin"/>
        </w:r>
        <w:r>
          <w:instrText xml:space="preserve"> PAGEREF _Toc31182 \h </w:instrText>
        </w:r>
        <w:r>
          <w:fldChar w:fldCharType="separate"/>
        </w:r>
        <w:r>
          <w:t>10</w:t>
        </w:r>
        <w:r>
          <w:fldChar w:fldCharType="end"/>
        </w:r>
      </w:hyperlink>
    </w:p>
    <w:p>
      <w:pPr>
        <w:pStyle w:val="TOC2"/>
        <w:tabs>
          <w:tab w:val="right" w:leader="dot" w:pos="8306"/>
        </w:tabs>
      </w:pPr>
      <w:hyperlink w:anchor="_Toc22799" w:history="1">
        <w:r>
          <w:rPr>
            <w:rFonts w:ascii="仿宋" w:eastAsia="仿宋" w:hAnsi="仿宋" w:cs="仿宋" w:hint="eastAsia"/>
            <w:lang w:eastAsia="zh-CN"/>
          </w:rPr>
          <w:t>(三)、建筑工程设计总体要求</w:t>
        </w:r>
        <w:r>
          <w:tab/>
        </w:r>
        <w:r>
          <w:fldChar w:fldCharType="begin"/>
        </w:r>
        <w:r>
          <w:instrText xml:space="preserve"> PAGEREF _Toc22799 \h </w:instrText>
        </w:r>
        <w:r>
          <w:fldChar w:fldCharType="separate"/>
        </w:r>
        <w:r>
          <w:t>11</w:t>
        </w:r>
        <w:r>
          <w:fldChar w:fldCharType="end"/>
        </w:r>
      </w:hyperlink>
    </w:p>
    <w:p>
      <w:pPr>
        <w:pStyle w:val="TOC2"/>
        <w:tabs>
          <w:tab w:val="right" w:leader="dot" w:pos="8306"/>
        </w:tabs>
      </w:pPr>
      <w:hyperlink w:anchor="_Toc17569" w:history="1">
        <w:r>
          <w:rPr>
            <w:rFonts w:ascii="仿宋" w:eastAsia="仿宋" w:hAnsi="仿宋" w:cs="仿宋" w:hint="eastAsia"/>
            <w:lang w:eastAsia="zh-CN"/>
          </w:rPr>
          <w:t>(四)、土建工程建设指标</w:t>
        </w:r>
        <w:r>
          <w:tab/>
        </w:r>
        <w:r>
          <w:fldChar w:fldCharType="begin"/>
        </w:r>
        <w:r>
          <w:instrText xml:space="preserve"> PAGEREF _Toc17569 \h </w:instrText>
        </w:r>
        <w:r>
          <w:fldChar w:fldCharType="separate"/>
        </w:r>
        <w:r>
          <w:t>12</w:t>
        </w:r>
        <w:r>
          <w:fldChar w:fldCharType="end"/>
        </w:r>
      </w:hyperlink>
    </w:p>
    <w:p>
      <w:pPr>
        <w:pStyle w:val="TOC1"/>
        <w:tabs>
          <w:tab w:val="right" w:leader="dot" w:pos="8306"/>
        </w:tabs>
      </w:pPr>
      <w:hyperlink w:anchor="_Toc32596" w:history="1">
        <w:r>
          <w:rPr>
            <w:rFonts w:ascii="仿宋" w:eastAsia="仿宋" w:hAnsi="仿宋" w:cs="仿宋" w:hint="eastAsia"/>
            <w:lang w:eastAsia="zh-CN"/>
          </w:rPr>
          <w:t>三、聚碳酸酯(PC)及合金项目可持续发展</w:t>
        </w:r>
        <w:r>
          <w:tab/>
        </w:r>
        <w:r>
          <w:fldChar w:fldCharType="begin"/>
        </w:r>
        <w:r>
          <w:instrText xml:space="preserve"> PAGEREF _Toc32596 \h </w:instrText>
        </w:r>
        <w:r>
          <w:fldChar w:fldCharType="separate"/>
        </w:r>
        <w:r>
          <w:t>12</w:t>
        </w:r>
        <w:r>
          <w:fldChar w:fldCharType="end"/>
        </w:r>
      </w:hyperlink>
    </w:p>
    <w:p>
      <w:pPr>
        <w:pStyle w:val="TOC2"/>
        <w:tabs>
          <w:tab w:val="right" w:leader="dot" w:pos="8306"/>
        </w:tabs>
      </w:pPr>
      <w:hyperlink w:anchor="_Toc19120" w:history="1">
        <w:r>
          <w:rPr>
            <w:rFonts w:ascii="仿宋" w:eastAsia="仿宋" w:hAnsi="仿宋" w:cs="仿宋" w:hint="eastAsia"/>
            <w:lang w:eastAsia="zh-CN"/>
          </w:rPr>
          <w:t>(一)、可持续战略与实践</w:t>
        </w:r>
        <w:r>
          <w:tab/>
        </w:r>
        <w:r>
          <w:fldChar w:fldCharType="begin"/>
        </w:r>
        <w:r>
          <w:instrText xml:space="preserve"> PAGEREF _Toc19120 \h </w:instrText>
        </w:r>
        <w:r>
          <w:fldChar w:fldCharType="separate"/>
        </w:r>
        <w:r>
          <w:t>12</w:t>
        </w:r>
        <w:r>
          <w:fldChar w:fldCharType="end"/>
        </w:r>
      </w:hyperlink>
    </w:p>
    <w:p>
      <w:pPr>
        <w:pStyle w:val="TOC2"/>
        <w:tabs>
          <w:tab w:val="right" w:leader="dot" w:pos="8306"/>
        </w:tabs>
      </w:pPr>
      <w:hyperlink w:anchor="_Toc23344" w:history="1">
        <w:r>
          <w:rPr>
            <w:rFonts w:ascii="仿宋" w:eastAsia="仿宋" w:hAnsi="仿宋" w:cs="仿宋" w:hint="eastAsia"/>
            <w:lang w:eastAsia="zh-CN"/>
          </w:rPr>
          <w:t>(二)、环保与社会责任</w:t>
        </w:r>
        <w:r>
          <w:tab/>
        </w:r>
        <w:r>
          <w:fldChar w:fldCharType="begin"/>
        </w:r>
        <w:r>
          <w:instrText xml:space="preserve"> PAGEREF _Toc23344 \h </w:instrText>
        </w:r>
        <w:r>
          <w:fldChar w:fldCharType="separate"/>
        </w:r>
        <w:r>
          <w:t>13</w:t>
        </w:r>
        <w:r>
          <w:fldChar w:fldCharType="end"/>
        </w:r>
      </w:hyperlink>
    </w:p>
    <w:p>
      <w:pPr>
        <w:pStyle w:val="TOC1"/>
        <w:tabs>
          <w:tab w:val="right" w:leader="dot" w:pos="8306"/>
        </w:tabs>
      </w:pPr>
      <w:hyperlink w:anchor="_Toc25384" w:history="1">
        <w:r>
          <w:rPr>
            <w:rFonts w:ascii="仿宋" w:eastAsia="仿宋" w:hAnsi="仿宋" w:cs="仿宋" w:hint="eastAsia"/>
            <w:lang w:eastAsia="zh-CN"/>
          </w:rPr>
          <w:t>四、工艺说明</w:t>
        </w:r>
        <w:r>
          <w:tab/>
        </w:r>
        <w:r>
          <w:fldChar w:fldCharType="begin"/>
        </w:r>
        <w:r>
          <w:instrText xml:space="preserve"> PAGEREF _Toc25384 \h </w:instrText>
        </w:r>
        <w:r>
          <w:fldChar w:fldCharType="separate"/>
        </w:r>
        <w:r>
          <w:t>14</w:t>
        </w:r>
        <w:r>
          <w:fldChar w:fldCharType="end"/>
        </w:r>
      </w:hyperlink>
    </w:p>
    <w:p>
      <w:pPr>
        <w:pStyle w:val="TOC2"/>
        <w:tabs>
          <w:tab w:val="right" w:leader="dot" w:pos="8306"/>
        </w:tabs>
      </w:pPr>
      <w:hyperlink w:anchor="_Toc11078" w:history="1">
        <w:r>
          <w:rPr>
            <w:rFonts w:ascii="仿宋" w:eastAsia="仿宋" w:hAnsi="仿宋" w:cs="仿宋" w:hint="eastAsia"/>
            <w:lang w:eastAsia="zh-CN"/>
          </w:rPr>
          <w:t>(一)、技术管理特点</w:t>
        </w:r>
        <w:r>
          <w:tab/>
        </w:r>
        <w:r>
          <w:fldChar w:fldCharType="begin"/>
        </w:r>
        <w:r>
          <w:instrText xml:space="preserve"> PAGEREF _Toc11078 \h </w:instrText>
        </w:r>
        <w:r>
          <w:fldChar w:fldCharType="separate"/>
        </w:r>
        <w:r>
          <w:t>14</w:t>
        </w:r>
        <w:r>
          <w:fldChar w:fldCharType="end"/>
        </w:r>
      </w:hyperlink>
    </w:p>
    <w:p>
      <w:pPr>
        <w:pStyle w:val="TOC2"/>
        <w:tabs>
          <w:tab w:val="right" w:leader="dot" w:pos="8306"/>
        </w:tabs>
      </w:pPr>
      <w:hyperlink w:anchor="_Toc19850" w:history="1">
        <w:r>
          <w:rPr>
            <w:rFonts w:ascii="仿宋" w:eastAsia="仿宋" w:hAnsi="仿宋" w:cs="仿宋" w:hint="eastAsia"/>
            <w:lang w:eastAsia="zh-CN"/>
          </w:rPr>
          <w:t>(二)、聚碳酸酯(PC)及合金项目工艺技术设计方案</w:t>
        </w:r>
        <w:r>
          <w:tab/>
        </w:r>
        <w:r>
          <w:fldChar w:fldCharType="begin"/>
        </w:r>
        <w:r>
          <w:instrText xml:space="preserve"> PAGEREF _Toc19850 \h </w:instrText>
        </w:r>
        <w:r>
          <w:fldChar w:fldCharType="separate"/>
        </w:r>
        <w:r>
          <w:t>15</w:t>
        </w:r>
        <w:r>
          <w:fldChar w:fldCharType="end"/>
        </w:r>
      </w:hyperlink>
    </w:p>
    <w:p>
      <w:pPr>
        <w:pStyle w:val="TOC2"/>
        <w:tabs>
          <w:tab w:val="right" w:leader="dot" w:pos="8306"/>
        </w:tabs>
      </w:pPr>
      <w:hyperlink w:anchor="_Toc26332" w:history="1">
        <w:r>
          <w:rPr>
            <w:rFonts w:ascii="仿宋" w:eastAsia="仿宋" w:hAnsi="仿宋" w:cs="仿宋" w:hint="eastAsia"/>
            <w:lang w:eastAsia="zh-CN"/>
          </w:rPr>
          <w:t>(三)、设备选型方案</w:t>
        </w:r>
        <w:r>
          <w:tab/>
        </w:r>
        <w:r>
          <w:fldChar w:fldCharType="begin"/>
        </w:r>
        <w:r>
          <w:instrText xml:space="preserve"> PAGEREF _Toc26332 \h </w:instrText>
        </w:r>
        <w:r>
          <w:fldChar w:fldCharType="separate"/>
        </w:r>
        <w:r>
          <w:t>16</w:t>
        </w:r>
        <w:r>
          <w:fldChar w:fldCharType="end"/>
        </w:r>
      </w:hyperlink>
    </w:p>
    <w:p>
      <w:pPr>
        <w:pStyle w:val="TOC1"/>
        <w:tabs>
          <w:tab w:val="right" w:leader="dot" w:pos="8306"/>
        </w:tabs>
      </w:pPr>
      <w:hyperlink w:anchor="_Toc2746" w:history="1">
        <w:r>
          <w:rPr>
            <w:rFonts w:ascii="仿宋" w:eastAsia="仿宋" w:hAnsi="仿宋" w:cs="仿宋" w:hint="eastAsia"/>
            <w:lang w:eastAsia="zh-CN"/>
          </w:rPr>
          <w:t>五、聚碳酸酯(PC)及合金项目绩效评估</w:t>
        </w:r>
        <w:r>
          <w:tab/>
        </w:r>
        <w:r>
          <w:fldChar w:fldCharType="begin"/>
        </w:r>
        <w:r>
          <w:instrText xml:space="preserve"> PAGEREF _Toc2746 \h </w:instrText>
        </w:r>
        <w:r>
          <w:fldChar w:fldCharType="separate"/>
        </w:r>
        <w:r>
          <w:t>18</w:t>
        </w:r>
        <w:r>
          <w:fldChar w:fldCharType="end"/>
        </w:r>
      </w:hyperlink>
    </w:p>
    <w:p>
      <w:pPr>
        <w:pStyle w:val="TOC2"/>
        <w:tabs>
          <w:tab w:val="right" w:leader="dot" w:pos="8306"/>
        </w:tabs>
      </w:pPr>
      <w:hyperlink w:anchor="_Toc16144" w:history="1">
        <w:r>
          <w:rPr>
            <w:rFonts w:ascii="仿宋" w:eastAsia="仿宋" w:hAnsi="仿宋" w:cs="仿宋" w:hint="eastAsia"/>
            <w:lang w:eastAsia="zh-CN"/>
          </w:rPr>
          <w:t>(一)、绩效评估指标</w:t>
        </w:r>
        <w:r>
          <w:tab/>
        </w:r>
        <w:r>
          <w:fldChar w:fldCharType="begin"/>
        </w:r>
        <w:r>
          <w:instrText xml:space="preserve"> PAGEREF _Toc16144 \h </w:instrText>
        </w:r>
        <w:r>
          <w:fldChar w:fldCharType="separate"/>
        </w:r>
        <w:r>
          <w:t>18</w:t>
        </w:r>
        <w:r>
          <w:fldChar w:fldCharType="end"/>
        </w:r>
      </w:hyperlink>
    </w:p>
    <w:p>
      <w:pPr>
        <w:pStyle w:val="TOC2"/>
        <w:tabs>
          <w:tab w:val="right" w:leader="dot" w:pos="8306"/>
        </w:tabs>
      </w:pPr>
      <w:hyperlink w:anchor="_Toc13291" w:history="1">
        <w:r>
          <w:rPr>
            <w:rFonts w:ascii="仿宋" w:eastAsia="仿宋" w:hAnsi="仿宋" w:cs="仿宋" w:hint="eastAsia"/>
            <w:lang w:eastAsia="zh-CN"/>
          </w:rPr>
          <w:t>(二)、绩效评估方法</w:t>
        </w:r>
        <w:r>
          <w:tab/>
        </w:r>
        <w:r>
          <w:fldChar w:fldCharType="begin"/>
        </w:r>
        <w:r>
          <w:instrText xml:space="preserve"> PAGEREF _Toc13291 \h </w:instrText>
        </w:r>
        <w:r>
          <w:fldChar w:fldCharType="separate"/>
        </w:r>
        <w:r>
          <w:t>19</w:t>
        </w:r>
        <w:r>
          <w:fldChar w:fldCharType="end"/>
        </w:r>
      </w:hyperlink>
    </w:p>
    <w:p>
      <w:pPr>
        <w:pStyle w:val="TOC2"/>
        <w:tabs>
          <w:tab w:val="right" w:leader="dot" w:pos="8306"/>
        </w:tabs>
      </w:pPr>
      <w:hyperlink w:anchor="_Toc2738" w:history="1">
        <w:r>
          <w:rPr>
            <w:rFonts w:ascii="仿宋" w:eastAsia="仿宋" w:hAnsi="仿宋" w:cs="仿宋" w:hint="eastAsia"/>
            <w:lang w:eastAsia="zh-CN"/>
          </w:rPr>
          <w:t>(三)、绩效评估周期</w:t>
        </w:r>
        <w:r>
          <w:tab/>
        </w:r>
        <w:r>
          <w:fldChar w:fldCharType="begin"/>
        </w:r>
        <w:r>
          <w:instrText xml:space="preserve"> PAGEREF _Toc2738 \h </w:instrText>
        </w:r>
        <w:r>
          <w:fldChar w:fldCharType="separate"/>
        </w:r>
        <w:r>
          <w:t>20</w:t>
        </w:r>
        <w:r>
          <w:fldChar w:fldCharType="end"/>
        </w:r>
      </w:hyperlink>
    </w:p>
    <w:p>
      <w:pPr>
        <w:pStyle w:val="TOC1"/>
        <w:tabs>
          <w:tab w:val="right" w:leader="dot" w:pos="8306"/>
        </w:tabs>
      </w:pPr>
      <w:hyperlink w:anchor="_Toc25995" w:history="1">
        <w:r>
          <w:rPr>
            <w:rFonts w:ascii="仿宋" w:eastAsia="仿宋" w:hAnsi="仿宋" w:cs="仿宋" w:hint="eastAsia"/>
            <w:lang w:eastAsia="zh-CN"/>
          </w:rPr>
          <w:t>六、市场分析、调研</w:t>
        </w:r>
        <w:r>
          <w:tab/>
        </w:r>
        <w:r>
          <w:fldChar w:fldCharType="begin"/>
        </w:r>
        <w:r>
          <w:instrText xml:space="preserve"> PAGEREF _Toc25995 \h </w:instrText>
        </w:r>
        <w:r>
          <w:fldChar w:fldCharType="separate"/>
        </w:r>
        <w:r>
          <w:t>21</w:t>
        </w:r>
        <w:r>
          <w:fldChar w:fldCharType="end"/>
        </w:r>
      </w:hyperlink>
    </w:p>
    <w:p>
      <w:pPr>
        <w:pStyle w:val="TOC2"/>
        <w:tabs>
          <w:tab w:val="right" w:leader="dot" w:pos="8306"/>
        </w:tabs>
      </w:pPr>
      <w:hyperlink w:anchor="_Toc31206" w:history="1">
        <w:r>
          <w:rPr>
            <w:rFonts w:ascii="仿宋" w:eastAsia="仿宋" w:hAnsi="仿宋" w:cs="仿宋" w:hint="eastAsia"/>
            <w:lang w:eastAsia="zh-CN"/>
          </w:rPr>
          <w:t>(一)、聚碳酸酯(PC)及合金行业分析</w:t>
        </w:r>
        <w:r>
          <w:tab/>
        </w:r>
        <w:r>
          <w:fldChar w:fldCharType="begin"/>
        </w:r>
        <w:r>
          <w:instrText xml:space="preserve"> PAGEREF _Toc31206 \h </w:instrText>
        </w:r>
        <w:r>
          <w:fldChar w:fldCharType="separate"/>
        </w:r>
        <w:r>
          <w:t>21</w:t>
        </w:r>
        <w:r>
          <w:fldChar w:fldCharType="end"/>
        </w:r>
      </w:hyperlink>
    </w:p>
    <w:p>
      <w:pPr>
        <w:pStyle w:val="TOC2"/>
        <w:tabs>
          <w:tab w:val="right" w:leader="dot" w:pos="8306"/>
        </w:tabs>
      </w:pPr>
      <w:hyperlink w:anchor="_Toc18131" w:history="1">
        <w:r>
          <w:rPr>
            <w:rFonts w:ascii="仿宋" w:eastAsia="仿宋" w:hAnsi="仿宋" w:cs="仿宋" w:hint="eastAsia"/>
            <w:lang w:eastAsia="zh-CN"/>
          </w:rPr>
          <w:t>(二)、聚碳酸酯(PC)及合金市场分析预测</w:t>
        </w:r>
        <w:r>
          <w:tab/>
        </w:r>
        <w:r>
          <w:fldChar w:fldCharType="begin"/>
        </w:r>
        <w:r>
          <w:instrText xml:space="preserve"> PAGEREF _Toc18131 \h </w:instrText>
        </w:r>
        <w:r>
          <w:fldChar w:fldCharType="separate"/>
        </w:r>
        <w:r>
          <w:t>22</w:t>
        </w:r>
        <w:r>
          <w:fldChar w:fldCharType="end"/>
        </w:r>
      </w:hyperlink>
    </w:p>
    <w:p>
      <w:pPr>
        <w:pStyle w:val="TOC1"/>
        <w:tabs>
          <w:tab w:val="right" w:leader="dot" w:pos="8306"/>
        </w:tabs>
      </w:pPr>
      <w:hyperlink w:anchor="_Toc6149" w:history="1">
        <w:r>
          <w:rPr>
            <w:rFonts w:ascii="仿宋" w:eastAsia="仿宋" w:hAnsi="仿宋" w:cs="仿宋" w:hint="eastAsia"/>
            <w:lang w:eastAsia="zh-CN"/>
          </w:rPr>
          <w:t>七、聚碳酸酯(PC)及合金项目风险管理</w:t>
        </w:r>
        <w:r>
          <w:tab/>
        </w:r>
        <w:r>
          <w:fldChar w:fldCharType="begin"/>
        </w:r>
        <w:r>
          <w:instrText xml:space="preserve"> PAGEREF _Toc6149 \h </w:instrText>
        </w:r>
        <w:r>
          <w:fldChar w:fldCharType="separate"/>
        </w:r>
        <w:r>
          <w:t>23</w:t>
        </w:r>
        <w:r>
          <w:fldChar w:fldCharType="end"/>
        </w:r>
      </w:hyperlink>
    </w:p>
    <w:p>
      <w:pPr>
        <w:pStyle w:val="TOC2"/>
        <w:tabs>
          <w:tab w:val="right" w:leader="dot" w:pos="8306"/>
        </w:tabs>
      </w:pPr>
      <w:hyperlink w:anchor="_Toc15025" w:history="1">
        <w:r>
          <w:rPr>
            <w:rFonts w:ascii="仿宋" w:eastAsia="仿宋" w:hAnsi="仿宋" w:cs="仿宋" w:hint="eastAsia"/>
            <w:lang w:eastAsia="zh-CN"/>
          </w:rPr>
          <w:t>(一)、风险识别与评估</w:t>
        </w:r>
        <w:r>
          <w:tab/>
        </w:r>
        <w:r>
          <w:fldChar w:fldCharType="begin"/>
        </w:r>
        <w:r>
          <w:instrText xml:space="preserve"> PAGEREF _Toc15025 \h </w:instrText>
        </w:r>
        <w:r>
          <w:fldChar w:fldCharType="separate"/>
        </w:r>
        <w:r>
          <w:t>23</w:t>
        </w:r>
        <w:r>
          <w:fldChar w:fldCharType="end"/>
        </w:r>
      </w:hyperlink>
    </w:p>
    <w:p>
      <w:pPr>
        <w:pStyle w:val="TOC2"/>
        <w:tabs>
          <w:tab w:val="right" w:leader="dot" w:pos="8306"/>
        </w:tabs>
      </w:pPr>
      <w:hyperlink w:anchor="_Toc5460" w:history="1">
        <w:r>
          <w:rPr>
            <w:rFonts w:ascii="仿宋" w:eastAsia="仿宋" w:hAnsi="仿宋" w:cs="仿宋" w:hint="eastAsia"/>
            <w:lang w:eastAsia="zh-CN"/>
          </w:rPr>
          <w:t>(二)、风险应对策略</w:t>
        </w:r>
        <w:r>
          <w:tab/>
        </w:r>
        <w:r>
          <w:fldChar w:fldCharType="begin"/>
        </w:r>
        <w:r>
          <w:instrText xml:space="preserve"> PAGEREF _Toc5460 \h </w:instrText>
        </w:r>
        <w:r>
          <w:fldChar w:fldCharType="separate"/>
        </w:r>
        <w:r>
          <w:t>24</w:t>
        </w:r>
        <w:r>
          <w:fldChar w:fldCharType="end"/>
        </w:r>
      </w:hyperlink>
    </w:p>
    <w:p>
      <w:pPr>
        <w:pStyle w:val="TOC2"/>
        <w:tabs>
          <w:tab w:val="right" w:leader="dot" w:pos="8306"/>
        </w:tabs>
      </w:pPr>
      <w:hyperlink w:anchor="_Toc27938" w:history="1">
        <w:r>
          <w:rPr>
            <w:rFonts w:ascii="仿宋" w:eastAsia="仿宋" w:hAnsi="仿宋" w:cs="仿宋" w:hint="eastAsia"/>
            <w:lang w:eastAsia="zh-CN"/>
          </w:rPr>
          <w:t>(三)、风险监控与控制</w:t>
        </w:r>
        <w:r>
          <w:tab/>
        </w:r>
        <w:r>
          <w:fldChar w:fldCharType="begin"/>
        </w:r>
        <w:r>
          <w:instrText xml:space="preserve"> PAGEREF _Toc27938 \h </w:instrText>
        </w:r>
        <w:r>
          <w:fldChar w:fldCharType="separate"/>
        </w:r>
        <w:r>
          <w:t>26</w:t>
        </w:r>
        <w:r>
          <w:fldChar w:fldCharType="end"/>
        </w:r>
      </w:hyperlink>
    </w:p>
    <w:p>
      <w:pPr>
        <w:pStyle w:val="TOC1"/>
        <w:tabs>
          <w:tab w:val="right" w:leader="dot" w:pos="8306"/>
        </w:tabs>
      </w:pPr>
      <w:hyperlink w:anchor="_Toc24450" w:history="1">
        <w:r>
          <w:rPr>
            <w:rFonts w:ascii="仿宋" w:eastAsia="仿宋" w:hAnsi="仿宋" w:cs="仿宋" w:hint="eastAsia"/>
            <w:lang w:eastAsia="zh-CN"/>
          </w:rPr>
          <w:t>八、聚碳酸酯(PC)及合金项目技术管理</w:t>
        </w:r>
        <w:r>
          <w:tab/>
        </w:r>
        <w:r>
          <w:fldChar w:fldCharType="begin"/>
        </w:r>
        <w:r>
          <w:instrText xml:space="preserve"> PAGEREF _Toc24450 \h </w:instrText>
        </w:r>
        <w:r>
          <w:fldChar w:fldCharType="separate"/>
        </w:r>
        <w:r>
          <w:t>27</w:t>
        </w:r>
        <w:r>
          <w:fldChar w:fldCharType="end"/>
        </w:r>
      </w:hyperlink>
    </w:p>
    <w:p>
      <w:pPr>
        <w:pStyle w:val="TOC2"/>
        <w:tabs>
          <w:tab w:val="right" w:leader="dot" w:pos="8306"/>
        </w:tabs>
      </w:pPr>
      <w:hyperlink w:anchor="_Toc18486" w:history="1">
        <w:r>
          <w:rPr>
            <w:rFonts w:ascii="仿宋" w:eastAsia="仿宋" w:hAnsi="仿宋" w:cs="仿宋" w:hint="eastAsia"/>
            <w:lang w:eastAsia="zh-CN"/>
          </w:rPr>
          <w:t>(一)、技术方案选用方向</w:t>
        </w:r>
        <w:r>
          <w:tab/>
        </w:r>
        <w:r>
          <w:fldChar w:fldCharType="begin"/>
        </w:r>
        <w:r>
          <w:instrText xml:space="preserve"> PAGEREF _Toc18486 \h </w:instrText>
        </w:r>
        <w:r>
          <w:fldChar w:fldCharType="separate"/>
        </w:r>
        <w:r>
          <w:t>27</w:t>
        </w:r>
        <w:r>
          <w:fldChar w:fldCharType="end"/>
        </w:r>
      </w:hyperlink>
    </w:p>
    <w:p>
      <w:pPr>
        <w:pStyle w:val="TOC2"/>
        <w:tabs>
          <w:tab w:val="right" w:leader="dot" w:pos="8306"/>
        </w:tabs>
      </w:pPr>
      <w:hyperlink w:anchor="_Toc1808" w:history="1">
        <w:r>
          <w:rPr>
            <w:rFonts w:ascii="仿宋" w:eastAsia="仿宋" w:hAnsi="仿宋" w:cs="仿宋" w:hint="eastAsia"/>
            <w:lang w:eastAsia="zh-CN"/>
          </w:rPr>
          <w:t>(二)、工艺技术方案选用原则</w:t>
        </w:r>
        <w:r>
          <w:tab/>
        </w:r>
        <w:r>
          <w:fldChar w:fldCharType="begin"/>
        </w:r>
        <w:r>
          <w:instrText xml:space="preserve"> PAGEREF _Toc1808 \h </w:instrText>
        </w:r>
        <w:r>
          <w:fldChar w:fldCharType="separate"/>
        </w:r>
        <w:r>
          <w:t>29</w:t>
        </w:r>
        <w:r>
          <w:fldChar w:fldCharType="end"/>
        </w:r>
      </w:hyperlink>
    </w:p>
    <w:p>
      <w:pPr>
        <w:pStyle w:val="TOC2"/>
        <w:tabs>
          <w:tab w:val="right" w:leader="dot" w:pos="8306"/>
        </w:tabs>
      </w:pPr>
      <w:hyperlink w:anchor="_Toc30289" w:history="1">
        <w:r>
          <w:rPr>
            <w:rFonts w:ascii="仿宋" w:eastAsia="仿宋" w:hAnsi="仿宋" w:cs="仿宋" w:hint="eastAsia"/>
            <w:lang w:eastAsia="zh-CN"/>
          </w:rPr>
          <w:t>(三)、工艺技术方案要求</w:t>
        </w:r>
        <w:r>
          <w:tab/>
        </w:r>
        <w:r>
          <w:fldChar w:fldCharType="begin"/>
        </w:r>
        <w:r>
          <w:instrText xml:space="preserve"> PAGEREF _Toc30289 \h </w:instrText>
        </w:r>
        <w:r>
          <w:fldChar w:fldCharType="separate"/>
        </w:r>
        <w:r>
          <w:t>31</w:t>
        </w:r>
        <w:r>
          <w:fldChar w:fldCharType="end"/>
        </w:r>
      </w:hyperlink>
    </w:p>
    <w:p>
      <w:pPr>
        <w:pStyle w:val="TOC1"/>
        <w:tabs>
          <w:tab w:val="right" w:leader="dot" w:pos="8306"/>
        </w:tabs>
      </w:pPr>
      <w:hyperlink w:anchor="_Toc8467" w:history="1">
        <w:r>
          <w:rPr>
            <w:rFonts w:ascii="仿宋" w:eastAsia="仿宋" w:hAnsi="仿宋" w:cs="仿宋" w:hint="eastAsia"/>
            <w:lang w:eastAsia="zh-CN"/>
          </w:rPr>
          <w:t>九、聚碳酸酯(PC)及合金项目创新与研发</w:t>
        </w:r>
        <w:r>
          <w:tab/>
        </w:r>
        <w:r>
          <w:fldChar w:fldCharType="begin"/>
        </w:r>
        <w:r>
          <w:instrText xml:space="preserve"> PAGEREF _Toc8467 \h </w:instrText>
        </w:r>
        <w:r>
          <w:fldChar w:fldCharType="separate"/>
        </w:r>
        <w:r>
          <w:t>33</w:t>
        </w:r>
        <w:r>
          <w:fldChar w:fldCharType="end"/>
        </w:r>
      </w:hyperlink>
    </w:p>
    <w:p>
      <w:pPr>
        <w:pStyle w:val="TOC2"/>
        <w:tabs>
          <w:tab w:val="right" w:leader="dot" w:pos="8306"/>
        </w:tabs>
      </w:pPr>
      <w:hyperlink w:anchor="_Toc876" w:history="1">
        <w:r>
          <w:rPr>
            <w:rFonts w:ascii="仿宋" w:eastAsia="仿宋" w:hAnsi="仿宋" w:cs="仿宋" w:hint="eastAsia"/>
            <w:lang w:eastAsia="zh-CN"/>
          </w:rPr>
          <w:t>(一)、创新策略与方向</w:t>
        </w:r>
        <w:r>
          <w:tab/>
        </w:r>
        <w:r>
          <w:fldChar w:fldCharType="begin"/>
        </w:r>
        <w:r>
          <w:instrText xml:space="preserve"> PAGEREF _Toc876 \h </w:instrText>
        </w:r>
        <w:r>
          <w:fldChar w:fldCharType="separate"/>
        </w:r>
        <w:r>
          <w:t>33</w:t>
        </w:r>
        <w:r>
          <w:fldChar w:fldCharType="end"/>
        </w:r>
      </w:hyperlink>
    </w:p>
    <w:p>
      <w:pPr>
        <w:pStyle w:val="TOC2"/>
        <w:tabs>
          <w:tab w:val="right" w:leader="dot" w:pos="8306"/>
        </w:tabs>
      </w:pPr>
      <w:hyperlink w:anchor="_Toc4082" w:history="1">
        <w:r>
          <w:rPr>
            <w:rFonts w:ascii="仿宋" w:eastAsia="仿宋" w:hAnsi="仿宋" w:cs="仿宋" w:hint="eastAsia"/>
            <w:lang w:eastAsia="zh-CN"/>
          </w:rPr>
          <w:t>(二)、研发规划与投入</w:t>
        </w:r>
        <w:r>
          <w:tab/>
        </w:r>
        <w:r>
          <w:fldChar w:fldCharType="begin"/>
        </w:r>
        <w:r>
          <w:instrText xml:space="preserve"> PAGEREF _Toc4082 \h </w:instrText>
        </w:r>
        <w:r>
          <w:fldChar w:fldCharType="separate"/>
        </w:r>
        <w:r>
          <w:t>34</w:t>
        </w:r>
        <w:r>
          <w:fldChar w:fldCharType="end"/>
        </w:r>
      </w:hyperlink>
    </w:p>
    <w:p>
      <w:pPr>
        <w:pStyle w:val="TOC1"/>
        <w:tabs>
          <w:tab w:val="right" w:leader="dot" w:pos="8306"/>
        </w:tabs>
      </w:pPr>
      <w:hyperlink w:anchor="_Toc32096" w:history="1">
        <w:r>
          <w:rPr>
            <w:rFonts w:ascii="仿宋" w:eastAsia="仿宋" w:hAnsi="仿宋" w:cs="仿宋" w:hint="eastAsia"/>
            <w:lang w:eastAsia="zh-CN"/>
          </w:rPr>
          <w:t>十、聚碳酸酯(PC)及合金项目投资规划</w:t>
        </w:r>
        <w:r>
          <w:tab/>
        </w:r>
        <w:r>
          <w:fldChar w:fldCharType="begin"/>
        </w:r>
        <w:r>
          <w:instrText xml:space="preserve"> PAGEREF _Toc32096 \h </w:instrText>
        </w:r>
        <w:r>
          <w:fldChar w:fldCharType="separate"/>
        </w:r>
        <w:r>
          <w:t>36</w:t>
        </w:r>
        <w:r>
          <w:fldChar w:fldCharType="end"/>
        </w:r>
      </w:hyperlink>
    </w:p>
    <w:p>
      <w:pPr>
        <w:pStyle w:val="TOC2"/>
        <w:tabs>
          <w:tab w:val="right" w:leader="dot" w:pos="8306"/>
        </w:tabs>
      </w:pPr>
      <w:hyperlink w:anchor="_Toc13060" w:history="1">
        <w:r>
          <w:rPr>
            <w:rFonts w:ascii="仿宋" w:eastAsia="仿宋" w:hAnsi="仿宋" w:cs="仿宋" w:hint="eastAsia"/>
            <w:lang w:eastAsia="zh-CN"/>
          </w:rPr>
          <w:t>(一)、聚碳酸酯(PC)及合金项目总投资估算</w:t>
        </w:r>
        <w:r>
          <w:tab/>
        </w:r>
        <w:r>
          <w:fldChar w:fldCharType="begin"/>
        </w:r>
        <w:r>
          <w:instrText xml:space="preserve"> PAGEREF _Toc13060 \h </w:instrText>
        </w:r>
        <w:r>
          <w:fldChar w:fldCharType="separate"/>
        </w:r>
        <w:r>
          <w:t>36</w:t>
        </w:r>
        <w:r>
          <w:fldChar w:fldCharType="end"/>
        </w:r>
      </w:hyperlink>
    </w:p>
    <w:p>
      <w:pPr>
        <w:pStyle w:val="TOC2"/>
        <w:tabs>
          <w:tab w:val="right" w:leader="dot" w:pos="8306"/>
        </w:tabs>
      </w:pPr>
      <w:hyperlink w:anchor="_Toc13184" w:history="1">
        <w:r>
          <w:rPr>
            <w:rFonts w:ascii="仿宋" w:eastAsia="仿宋" w:hAnsi="仿宋" w:cs="仿宋" w:hint="eastAsia"/>
            <w:lang w:eastAsia="zh-CN"/>
          </w:rPr>
          <w:t>(二)、资金筹措</w:t>
        </w:r>
        <w:r>
          <w:tab/>
        </w:r>
        <w:r>
          <w:fldChar w:fldCharType="begin"/>
        </w:r>
        <w:r>
          <w:instrText xml:space="preserve"> PAGEREF _Toc13184 \h </w:instrText>
        </w:r>
        <w:r>
          <w:fldChar w:fldCharType="separate"/>
        </w:r>
        <w:r>
          <w:t>38</w:t>
        </w:r>
        <w:r>
          <w:fldChar w:fldCharType="end"/>
        </w:r>
      </w:hyperlink>
    </w:p>
    <w:p>
      <w:pPr>
        <w:pStyle w:val="TOC1"/>
        <w:tabs>
          <w:tab w:val="right" w:leader="dot" w:pos="8306"/>
        </w:tabs>
      </w:pPr>
      <w:hyperlink w:anchor="_Toc15425" w:history="1">
        <w:r>
          <w:rPr>
            <w:rFonts w:ascii="仿宋" w:eastAsia="仿宋" w:hAnsi="仿宋" w:cs="仿宋" w:hint="eastAsia"/>
            <w:lang w:eastAsia="zh-CN"/>
          </w:rPr>
          <w:t>十一、聚碳酸酯(PC)及合金项目财务管理</w:t>
        </w:r>
        <w:r>
          <w:tab/>
        </w:r>
        <w:r>
          <w:fldChar w:fldCharType="begin"/>
        </w:r>
        <w:r>
          <w:instrText xml:space="preserve"> PAGEREF _Toc15425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35" w:history="1">
        <w:r>
          <w:rPr>
            <w:rFonts w:ascii="仿宋" w:eastAsia="仿宋" w:hAnsi="仿宋" w:cs="仿宋" w:hint="eastAsia"/>
            <w:lang w:eastAsia="zh-CN"/>
          </w:rPr>
          <w:t>(一)、资金需求大</w:t>
        </w:r>
        <w:r>
          <w:tab/>
        </w:r>
        <w:r>
          <w:fldChar w:fldCharType="begin"/>
        </w:r>
        <w:r>
          <w:instrText xml:space="preserve"> PAGEREF _Toc30735 \h </w:instrText>
        </w:r>
        <w:r>
          <w:fldChar w:fldCharType="separate"/>
        </w:r>
        <w:r>
          <w:t>38</w:t>
        </w:r>
        <w:r>
          <w:fldChar w:fldCharType="end"/>
        </w:r>
      </w:hyperlink>
    </w:p>
    <w:p>
      <w:pPr>
        <w:pStyle w:val="TOC2"/>
        <w:tabs>
          <w:tab w:val="right" w:leader="dot" w:pos="8306"/>
        </w:tabs>
      </w:pPr>
      <w:hyperlink w:anchor="_Toc9317" w:history="1">
        <w:r>
          <w:rPr>
            <w:rFonts w:ascii="仿宋" w:eastAsia="仿宋" w:hAnsi="仿宋" w:cs="仿宋" w:hint="eastAsia"/>
            <w:lang w:eastAsia="zh-CN"/>
          </w:rPr>
          <w:t>(二)、研发周期长</w:t>
        </w:r>
        <w:r>
          <w:tab/>
        </w:r>
        <w:r>
          <w:fldChar w:fldCharType="begin"/>
        </w:r>
        <w:r>
          <w:instrText xml:space="preserve"> PAGEREF _Toc9317 \h </w:instrText>
        </w:r>
        <w:r>
          <w:fldChar w:fldCharType="separate"/>
        </w:r>
        <w:r>
          <w:t>39</w:t>
        </w:r>
        <w:r>
          <w:fldChar w:fldCharType="end"/>
        </w:r>
      </w:hyperlink>
    </w:p>
    <w:p>
      <w:pPr>
        <w:pStyle w:val="TOC2"/>
        <w:tabs>
          <w:tab w:val="right" w:leader="dot" w:pos="8306"/>
        </w:tabs>
      </w:pPr>
      <w:hyperlink w:anchor="_Toc6738" w:history="1">
        <w:r>
          <w:rPr>
            <w:rFonts w:ascii="仿宋" w:eastAsia="仿宋" w:hAnsi="仿宋" w:cs="仿宋" w:hint="eastAsia"/>
            <w:lang w:eastAsia="zh-CN"/>
          </w:rPr>
          <w:t>(三)、市场风险大</w:t>
        </w:r>
        <w:r>
          <w:tab/>
        </w:r>
        <w:r>
          <w:fldChar w:fldCharType="begin"/>
        </w:r>
        <w:r>
          <w:instrText xml:space="preserve"> PAGEREF _Toc6738 \h </w:instrText>
        </w:r>
        <w:r>
          <w:fldChar w:fldCharType="separate"/>
        </w:r>
        <w:r>
          <w:t>41</w:t>
        </w:r>
        <w:r>
          <w:fldChar w:fldCharType="end"/>
        </w:r>
      </w:hyperlink>
    </w:p>
    <w:p>
      <w:pPr>
        <w:pStyle w:val="TOC2"/>
        <w:tabs>
          <w:tab w:val="right" w:leader="dot" w:pos="8306"/>
        </w:tabs>
      </w:pPr>
      <w:hyperlink w:anchor="_Toc14640" w:history="1">
        <w:r>
          <w:rPr>
            <w:rFonts w:ascii="仿宋" w:eastAsia="仿宋" w:hAnsi="仿宋" w:cs="仿宋" w:hint="eastAsia"/>
            <w:lang w:eastAsia="zh-CN"/>
          </w:rPr>
          <w:t>(四)、利润率高</w:t>
        </w:r>
        <w:r>
          <w:tab/>
        </w:r>
        <w:r>
          <w:fldChar w:fldCharType="begin"/>
        </w:r>
        <w:r>
          <w:instrText xml:space="preserve"> PAGEREF _Toc14640 \h </w:instrText>
        </w:r>
        <w:r>
          <w:fldChar w:fldCharType="separate"/>
        </w:r>
        <w:r>
          <w:t>44</w:t>
        </w:r>
        <w:r>
          <w:fldChar w:fldCharType="end"/>
        </w:r>
      </w:hyperlink>
    </w:p>
    <w:p>
      <w:pPr>
        <w:pStyle w:val="TOC1"/>
        <w:tabs>
          <w:tab w:val="right" w:leader="dot" w:pos="8306"/>
        </w:tabs>
      </w:pPr>
      <w:hyperlink w:anchor="_Toc18001" w:history="1">
        <w:r>
          <w:rPr>
            <w:rFonts w:ascii="仿宋" w:eastAsia="仿宋" w:hAnsi="仿宋" w:cs="仿宋" w:hint="eastAsia"/>
            <w:lang w:eastAsia="zh-CN"/>
          </w:rPr>
          <w:t>十二、聚碳酸酯(PC)及合金项目环境影响分析</w:t>
        </w:r>
        <w:r>
          <w:tab/>
        </w:r>
        <w:r>
          <w:fldChar w:fldCharType="begin"/>
        </w:r>
        <w:r>
          <w:instrText xml:space="preserve"> PAGEREF _Toc18001 \h </w:instrText>
        </w:r>
        <w:r>
          <w:fldChar w:fldCharType="separate"/>
        </w:r>
        <w:r>
          <w:t>46</w:t>
        </w:r>
        <w:r>
          <w:fldChar w:fldCharType="end"/>
        </w:r>
      </w:hyperlink>
    </w:p>
    <w:p>
      <w:pPr>
        <w:pStyle w:val="TOC2"/>
        <w:tabs>
          <w:tab w:val="right" w:leader="dot" w:pos="8306"/>
        </w:tabs>
      </w:pPr>
      <w:hyperlink w:anchor="_Toc24239" w:history="1">
        <w:r>
          <w:rPr>
            <w:rFonts w:ascii="仿宋" w:eastAsia="仿宋" w:hAnsi="仿宋" w:cs="仿宋" w:hint="eastAsia"/>
            <w:lang w:eastAsia="zh-CN"/>
          </w:rPr>
          <w:t>(一)、建设区域环境质量现状</w:t>
        </w:r>
        <w:r>
          <w:tab/>
        </w:r>
        <w:r>
          <w:fldChar w:fldCharType="begin"/>
        </w:r>
        <w:r>
          <w:instrText xml:space="preserve"> PAGEREF _Toc24239 \h </w:instrText>
        </w:r>
        <w:r>
          <w:fldChar w:fldCharType="separate"/>
        </w:r>
        <w:r>
          <w:t>46</w:t>
        </w:r>
        <w:r>
          <w:fldChar w:fldCharType="end"/>
        </w:r>
      </w:hyperlink>
    </w:p>
    <w:p>
      <w:pPr>
        <w:pStyle w:val="TOC2"/>
        <w:tabs>
          <w:tab w:val="right" w:leader="dot" w:pos="8306"/>
        </w:tabs>
      </w:pPr>
      <w:hyperlink w:anchor="_Toc8068" w:history="1">
        <w:r>
          <w:rPr>
            <w:rFonts w:ascii="仿宋" w:eastAsia="仿宋" w:hAnsi="仿宋" w:cs="仿宋" w:hint="eastAsia"/>
            <w:lang w:eastAsia="zh-CN"/>
          </w:rPr>
          <w:t>(二)、建设期环境保护</w:t>
        </w:r>
        <w:r>
          <w:tab/>
        </w:r>
        <w:r>
          <w:fldChar w:fldCharType="begin"/>
        </w:r>
        <w:r>
          <w:instrText xml:space="preserve"> PAGEREF _Toc8068 \h </w:instrText>
        </w:r>
        <w:r>
          <w:fldChar w:fldCharType="separate"/>
        </w:r>
        <w:r>
          <w:t>47</w:t>
        </w:r>
        <w:r>
          <w:fldChar w:fldCharType="end"/>
        </w:r>
      </w:hyperlink>
    </w:p>
    <w:p>
      <w:pPr>
        <w:pStyle w:val="TOC2"/>
        <w:tabs>
          <w:tab w:val="right" w:leader="dot" w:pos="8306"/>
        </w:tabs>
      </w:pPr>
      <w:hyperlink w:anchor="_Toc9128" w:history="1">
        <w:r>
          <w:rPr>
            <w:rFonts w:ascii="仿宋" w:eastAsia="仿宋" w:hAnsi="仿宋" w:cs="仿宋" w:hint="eastAsia"/>
            <w:lang w:eastAsia="zh-CN"/>
          </w:rPr>
          <w:t>(三)、运营期环境保护</w:t>
        </w:r>
        <w:r>
          <w:tab/>
        </w:r>
        <w:r>
          <w:fldChar w:fldCharType="begin"/>
        </w:r>
        <w:r>
          <w:instrText xml:space="preserve"> PAGEREF _Toc9128 \h </w:instrText>
        </w:r>
        <w:r>
          <w:fldChar w:fldCharType="separate"/>
        </w:r>
        <w:r>
          <w:t>49</w:t>
        </w:r>
        <w:r>
          <w:fldChar w:fldCharType="end"/>
        </w:r>
      </w:hyperlink>
    </w:p>
    <w:p>
      <w:pPr>
        <w:pStyle w:val="TOC2"/>
        <w:tabs>
          <w:tab w:val="right" w:leader="dot" w:pos="8306"/>
        </w:tabs>
      </w:pPr>
      <w:hyperlink w:anchor="_Toc22014" w:history="1">
        <w:r>
          <w:rPr>
            <w:rFonts w:ascii="仿宋" w:eastAsia="仿宋" w:hAnsi="仿宋" w:cs="仿宋" w:hint="eastAsia"/>
            <w:lang w:eastAsia="zh-CN"/>
          </w:rPr>
          <w:t>(四)、聚碳酸酯(PC)及合金项目建设对区域经济的影响</w:t>
        </w:r>
        <w:r>
          <w:tab/>
        </w:r>
        <w:r>
          <w:fldChar w:fldCharType="begin"/>
        </w:r>
        <w:r>
          <w:instrText xml:space="preserve"> PAGEREF _Toc22014 \h </w:instrText>
        </w:r>
        <w:r>
          <w:fldChar w:fldCharType="separate"/>
        </w:r>
        <w:r>
          <w:t>50</w:t>
        </w:r>
        <w:r>
          <w:fldChar w:fldCharType="end"/>
        </w:r>
      </w:hyperlink>
    </w:p>
    <w:p>
      <w:pPr>
        <w:pStyle w:val="TOC2"/>
        <w:tabs>
          <w:tab w:val="right" w:leader="dot" w:pos="8306"/>
        </w:tabs>
      </w:pPr>
      <w:hyperlink w:anchor="_Toc2730" w:history="1">
        <w:r>
          <w:rPr>
            <w:rFonts w:ascii="仿宋" w:eastAsia="仿宋" w:hAnsi="仿宋" w:cs="仿宋" w:hint="eastAsia"/>
            <w:lang w:eastAsia="zh-CN"/>
          </w:rPr>
          <w:t>(五)、废弃物处理</w:t>
        </w:r>
        <w:r>
          <w:tab/>
        </w:r>
        <w:r>
          <w:fldChar w:fldCharType="begin"/>
        </w:r>
        <w:r>
          <w:instrText xml:space="preserve"> PAGEREF _Toc2730 \h </w:instrText>
        </w:r>
        <w:r>
          <w:fldChar w:fldCharType="separate"/>
        </w:r>
        <w:r>
          <w:t>52</w:t>
        </w:r>
        <w:r>
          <w:fldChar w:fldCharType="end"/>
        </w:r>
      </w:hyperlink>
    </w:p>
    <w:p>
      <w:pPr>
        <w:pStyle w:val="TOC2"/>
        <w:tabs>
          <w:tab w:val="right" w:leader="dot" w:pos="8306"/>
        </w:tabs>
      </w:pPr>
      <w:hyperlink w:anchor="_Toc12754" w:history="1">
        <w:r>
          <w:rPr>
            <w:rFonts w:ascii="仿宋" w:eastAsia="仿宋" w:hAnsi="仿宋" w:cs="仿宋" w:hint="eastAsia"/>
            <w:lang w:eastAsia="zh-CN"/>
          </w:rPr>
          <w:t>(六)、特殊环境影响分析</w:t>
        </w:r>
        <w:r>
          <w:tab/>
        </w:r>
        <w:r>
          <w:fldChar w:fldCharType="begin"/>
        </w:r>
        <w:r>
          <w:instrText xml:space="preserve"> PAGEREF _Toc12754 \h </w:instrText>
        </w:r>
        <w:r>
          <w:fldChar w:fldCharType="separate"/>
        </w:r>
        <w:r>
          <w:t>53</w:t>
        </w:r>
        <w:r>
          <w:fldChar w:fldCharType="end"/>
        </w:r>
      </w:hyperlink>
    </w:p>
    <w:p>
      <w:pPr>
        <w:pStyle w:val="TOC2"/>
        <w:tabs>
          <w:tab w:val="right" w:leader="dot" w:pos="8306"/>
        </w:tabs>
      </w:pPr>
      <w:hyperlink w:anchor="_Toc13384" w:history="1">
        <w:r>
          <w:rPr>
            <w:rFonts w:ascii="仿宋" w:eastAsia="仿宋" w:hAnsi="仿宋" w:cs="仿宋" w:hint="eastAsia"/>
            <w:lang w:eastAsia="zh-CN"/>
          </w:rPr>
          <w:t>(七)、清洁生产</w:t>
        </w:r>
        <w:r>
          <w:tab/>
        </w:r>
        <w:r>
          <w:fldChar w:fldCharType="begin"/>
        </w:r>
        <w:r>
          <w:instrText xml:space="preserve"> PAGEREF _Toc13384 \h </w:instrText>
        </w:r>
        <w:r>
          <w:fldChar w:fldCharType="separate"/>
        </w:r>
        <w:r>
          <w:t>54</w:t>
        </w:r>
        <w:r>
          <w:fldChar w:fldCharType="end"/>
        </w:r>
      </w:hyperlink>
    </w:p>
    <w:p>
      <w:pPr>
        <w:pStyle w:val="TOC2"/>
        <w:tabs>
          <w:tab w:val="right" w:leader="dot" w:pos="8306"/>
        </w:tabs>
      </w:pPr>
      <w:hyperlink w:anchor="_Toc11976" w:history="1">
        <w:r>
          <w:rPr>
            <w:rFonts w:ascii="仿宋" w:eastAsia="仿宋" w:hAnsi="仿宋" w:cs="仿宋" w:hint="eastAsia"/>
            <w:lang w:eastAsia="zh-CN"/>
          </w:rPr>
          <w:t>(八)、环境保护综合评价</w:t>
        </w:r>
        <w:r>
          <w:tab/>
        </w:r>
        <w:r>
          <w:fldChar w:fldCharType="begin"/>
        </w:r>
        <w:r>
          <w:instrText xml:space="preserve"> PAGEREF _Toc11976 \h </w:instrText>
        </w:r>
        <w:r>
          <w:fldChar w:fldCharType="separate"/>
        </w:r>
        <w:r>
          <w:t>56</w:t>
        </w:r>
        <w:r>
          <w:fldChar w:fldCharType="end"/>
        </w:r>
      </w:hyperlink>
    </w:p>
    <w:p>
      <w:pPr>
        <w:pStyle w:val="TOC1"/>
        <w:tabs>
          <w:tab w:val="right" w:leader="dot" w:pos="8306"/>
        </w:tabs>
      </w:pPr>
      <w:hyperlink w:anchor="_Toc15501" w:history="1">
        <w:r>
          <w:rPr>
            <w:rFonts w:ascii="仿宋" w:eastAsia="仿宋" w:hAnsi="仿宋" w:cs="仿宋" w:hint="eastAsia"/>
            <w:lang w:eastAsia="zh-CN"/>
          </w:rPr>
          <w:t>十三、聚碳酸酯(PC)及合金项目实施时间节点</w:t>
        </w:r>
        <w:r>
          <w:tab/>
        </w:r>
        <w:r>
          <w:fldChar w:fldCharType="begin"/>
        </w:r>
        <w:r>
          <w:instrText xml:space="preserve"> PAGEREF _Toc15501 \h </w:instrText>
        </w:r>
        <w:r>
          <w:fldChar w:fldCharType="separate"/>
        </w:r>
        <w:r>
          <w:t>57</w:t>
        </w:r>
        <w:r>
          <w:fldChar w:fldCharType="end"/>
        </w:r>
      </w:hyperlink>
    </w:p>
    <w:p>
      <w:pPr>
        <w:pStyle w:val="TOC2"/>
        <w:tabs>
          <w:tab w:val="right" w:leader="dot" w:pos="8306"/>
        </w:tabs>
      </w:pPr>
      <w:hyperlink w:anchor="_Toc21153" w:history="1">
        <w:r>
          <w:rPr>
            <w:rFonts w:ascii="仿宋" w:eastAsia="仿宋" w:hAnsi="仿宋" w:cs="仿宋" w:hint="eastAsia"/>
            <w:lang w:eastAsia="zh-CN"/>
          </w:rPr>
          <w:t>(一)、聚碳酸酯(PC)及合金项目启动阶段时间节点</w:t>
        </w:r>
        <w:r>
          <w:tab/>
        </w:r>
        <w:r>
          <w:fldChar w:fldCharType="begin"/>
        </w:r>
        <w:r>
          <w:instrText xml:space="preserve"> PAGEREF _Toc21153 \h </w:instrText>
        </w:r>
        <w:r>
          <w:fldChar w:fldCharType="separate"/>
        </w:r>
        <w:r>
          <w:t>57</w:t>
        </w:r>
        <w:r>
          <w:fldChar w:fldCharType="end"/>
        </w:r>
      </w:hyperlink>
    </w:p>
    <w:p>
      <w:pPr>
        <w:pStyle w:val="TOC2"/>
        <w:tabs>
          <w:tab w:val="right" w:leader="dot" w:pos="8306"/>
        </w:tabs>
      </w:pPr>
      <w:hyperlink w:anchor="_Toc27819" w:history="1">
        <w:r>
          <w:rPr>
            <w:rFonts w:ascii="仿宋" w:eastAsia="仿宋" w:hAnsi="仿宋" w:cs="仿宋" w:hint="eastAsia"/>
            <w:lang w:eastAsia="zh-CN"/>
          </w:rPr>
          <w:t>(二)、聚碳酸酯(PC)及合金项目执行阶段时间节点</w:t>
        </w:r>
        <w:r>
          <w:tab/>
        </w:r>
        <w:r>
          <w:fldChar w:fldCharType="begin"/>
        </w:r>
        <w:r>
          <w:instrText xml:space="preserve"> PAGEREF _Toc27819 \h </w:instrText>
        </w:r>
        <w:r>
          <w:fldChar w:fldCharType="separate"/>
        </w:r>
        <w:r>
          <w:t>58</w:t>
        </w:r>
        <w:r>
          <w:fldChar w:fldCharType="end"/>
        </w:r>
      </w:hyperlink>
    </w:p>
    <w:p>
      <w:pPr>
        <w:pStyle w:val="TOC2"/>
        <w:tabs>
          <w:tab w:val="right" w:leader="dot" w:pos="8306"/>
        </w:tabs>
      </w:pPr>
      <w:hyperlink w:anchor="_Toc31344" w:history="1">
        <w:r>
          <w:rPr>
            <w:rFonts w:ascii="仿宋" w:eastAsia="仿宋" w:hAnsi="仿宋" w:cs="仿宋" w:hint="eastAsia"/>
            <w:lang w:eastAsia="zh-CN"/>
          </w:rPr>
          <w:t>(三)、聚碳酸酯(PC)及合金项目完成阶段时间节点</w:t>
        </w:r>
        <w:r>
          <w:tab/>
        </w:r>
        <w:r>
          <w:fldChar w:fldCharType="begin"/>
        </w:r>
        <w:r>
          <w:instrText xml:space="preserve"> PAGEREF _Toc31344 \h </w:instrText>
        </w:r>
        <w:r>
          <w:fldChar w:fldCharType="separate"/>
        </w:r>
        <w:r>
          <w:t>59</w:t>
        </w:r>
        <w:r>
          <w:fldChar w:fldCharType="end"/>
        </w:r>
      </w:hyperlink>
    </w:p>
    <w:p>
      <w:pPr>
        <w:pStyle w:val="TOC1"/>
        <w:tabs>
          <w:tab w:val="right" w:leader="dot" w:pos="8306"/>
        </w:tabs>
      </w:pPr>
      <w:hyperlink w:anchor="_Toc11111" w:history="1">
        <w:r>
          <w:rPr>
            <w:rFonts w:ascii="仿宋" w:eastAsia="仿宋" w:hAnsi="仿宋" w:cs="仿宋" w:hint="eastAsia"/>
            <w:lang w:eastAsia="zh-CN"/>
          </w:rPr>
          <w:t>十四、质量管理体系</w:t>
        </w:r>
        <w:r>
          <w:tab/>
        </w:r>
        <w:r>
          <w:fldChar w:fldCharType="begin"/>
        </w:r>
        <w:r>
          <w:instrText xml:space="preserve"> PAGEREF _Toc11111 \h </w:instrText>
        </w:r>
        <w:r>
          <w:fldChar w:fldCharType="separate"/>
        </w:r>
        <w:r>
          <w:t>61</w:t>
        </w:r>
        <w:r>
          <w:fldChar w:fldCharType="end"/>
        </w:r>
      </w:hyperlink>
    </w:p>
    <w:p>
      <w:pPr>
        <w:pStyle w:val="TOC2"/>
        <w:tabs>
          <w:tab w:val="right" w:leader="dot" w:pos="8306"/>
        </w:tabs>
      </w:pPr>
      <w:hyperlink w:anchor="_Toc32730" w:history="1">
        <w:r>
          <w:rPr>
            <w:rFonts w:ascii="仿宋" w:eastAsia="仿宋" w:hAnsi="仿宋" w:cs="仿宋" w:hint="eastAsia"/>
            <w:lang w:eastAsia="zh-CN"/>
          </w:rPr>
          <w:t>(一)、质量目标与方针</w:t>
        </w:r>
        <w:r>
          <w:tab/>
        </w:r>
        <w:r>
          <w:fldChar w:fldCharType="begin"/>
        </w:r>
        <w:r>
          <w:instrText xml:space="preserve"> PAGEREF _Toc32730 \h </w:instrText>
        </w:r>
        <w:r>
          <w:fldChar w:fldCharType="separate"/>
        </w:r>
        <w:r>
          <w:t>61</w:t>
        </w:r>
        <w:r>
          <w:fldChar w:fldCharType="end"/>
        </w:r>
      </w:hyperlink>
    </w:p>
    <w:p>
      <w:pPr>
        <w:pStyle w:val="TOC2"/>
        <w:tabs>
          <w:tab w:val="right" w:leader="dot" w:pos="8306"/>
        </w:tabs>
      </w:pPr>
      <w:hyperlink w:anchor="_Toc10729" w:history="1">
        <w:r>
          <w:rPr>
            <w:rFonts w:ascii="仿宋" w:eastAsia="仿宋" w:hAnsi="仿宋" w:cs="仿宋" w:hint="eastAsia"/>
            <w:lang w:eastAsia="zh-CN"/>
          </w:rPr>
          <w:t>(二)、质量管理责任</w:t>
        </w:r>
        <w:r>
          <w:tab/>
        </w:r>
        <w:r>
          <w:fldChar w:fldCharType="begin"/>
        </w:r>
        <w:r>
          <w:instrText xml:space="preserve"> PAGEREF _Toc10729 \h </w:instrText>
        </w:r>
        <w:r>
          <w:fldChar w:fldCharType="separate"/>
        </w:r>
        <w:r>
          <w:t>62</w:t>
        </w:r>
        <w:r>
          <w:fldChar w:fldCharType="end"/>
        </w:r>
      </w:hyperlink>
    </w:p>
    <w:p>
      <w:pPr>
        <w:pStyle w:val="TOC2"/>
        <w:tabs>
          <w:tab w:val="right" w:leader="dot" w:pos="8306"/>
        </w:tabs>
      </w:pPr>
      <w:hyperlink w:anchor="_Toc23866" w:history="1">
        <w:r>
          <w:rPr>
            <w:rFonts w:ascii="仿宋" w:eastAsia="仿宋" w:hAnsi="仿宋" w:cs="仿宋" w:hint="eastAsia"/>
            <w:lang w:eastAsia="zh-CN"/>
          </w:rPr>
          <w:t>(三)、质量管理体系文件</w:t>
        </w:r>
        <w:r>
          <w:tab/>
        </w:r>
        <w:r>
          <w:fldChar w:fldCharType="begin"/>
        </w:r>
        <w:r>
          <w:instrText xml:space="preserve"> PAGEREF _Toc23866 \h </w:instrText>
        </w:r>
        <w:r>
          <w:fldChar w:fldCharType="separate"/>
        </w:r>
        <w:r>
          <w:t>63</w:t>
        </w:r>
        <w:r>
          <w:fldChar w:fldCharType="end"/>
        </w:r>
      </w:hyperlink>
    </w:p>
    <w:p>
      <w:pPr>
        <w:pStyle w:val="TOC2"/>
        <w:tabs>
          <w:tab w:val="right" w:leader="dot" w:pos="8306"/>
        </w:tabs>
      </w:pPr>
      <w:hyperlink w:anchor="_Toc30655" w:history="1">
        <w:r>
          <w:rPr>
            <w:rFonts w:ascii="仿宋" w:eastAsia="仿宋" w:hAnsi="仿宋" w:cs="仿宋" w:hint="eastAsia"/>
            <w:lang w:eastAsia="zh-CN"/>
          </w:rPr>
          <w:t>(四)、质量培训与教育</w:t>
        </w:r>
        <w:r>
          <w:tab/>
        </w:r>
        <w:r>
          <w:fldChar w:fldCharType="begin"/>
        </w:r>
        <w:r>
          <w:instrText xml:space="preserve"> PAGEREF _Toc30655 \h </w:instrText>
        </w:r>
        <w:r>
          <w:fldChar w:fldCharType="separate"/>
        </w:r>
        <w:r>
          <w:t>65</w:t>
        </w:r>
        <w:r>
          <w:fldChar w:fldCharType="end"/>
        </w:r>
      </w:hyperlink>
    </w:p>
    <w:p>
      <w:pPr>
        <w:pStyle w:val="TOC2"/>
        <w:tabs>
          <w:tab w:val="right" w:leader="dot" w:pos="8306"/>
        </w:tabs>
      </w:pPr>
      <w:hyperlink w:anchor="_Toc28664" w:history="1">
        <w:r>
          <w:rPr>
            <w:rFonts w:ascii="仿宋" w:eastAsia="仿宋" w:hAnsi="仿宋" w:cs="仿宋" w:hint="eastAsia"/>
            <w:lang w:eastAsia="zh-CN"/>
          </w:rPr>
          <w:t>(五)、质量审核与评价</w:t>
        </w:r>
        <w:r>
          <w:tab/>
        </w:r>
        <w:r>
          <w:fldChar w:fldCharType="begin"/>
        </w:r>
        <w:r>
          <w:instrText xml:space="preserve"> PAGEREF _Toc28664 \h </w:instrText>
        </w:r>
        <w:r>
          <w:fldChar w:fldCharType="separate"/>
        </w:r>
        <w:r>
          <w:t>66</w:t>
        </w:r>
        <w:r>
          <w:fldChar w:fldCharType="end"/>
        </w:r>
      </w:hyperlink>
    </w:p>
    <w:p>
      <w:pPr>
        <w:pStyle w:val="TOC2"/>
        <w:tabs>
          <w:tab w:val="right" w:leader="dot" w:pos="8306"/>
        </w:tabs>
      </w:pPr>
      <w:hyperlink w:anchor="_Toc16480" w:history="1">
        <w:r>
          <w:rPr>
            <w:rFonts w:ascii="仿宋" w:eastAsia="仿宋" w:hAnsi="仿宋" w:cs="仿宋" w:hint="eastAsia"/>
            <w:lang w:eastAsia="zh-CN"/>
          </w:rPr>
          <w:t>(六)、不符合与纠正措施</w:t>
        </w:r>
        <w:r>
          <w:tab/>
        </w:r>
        <w:r>
          <w:fldChar w:fldCharType="begin"/>
        </w:r>
        <w:r>
          <w:instrText xml:space="preserve"> PAGEREF _Toc16480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0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659"/>
      <w:r>
        <w:rPr>
          <w:rFonts w:ascii="仿宋" w:eastAsia="仿宋" w:hAnsi="仿宋" w:cs="仿宋" w:hint="eastAsia"/>
          <w:sz w:val="28"/>
          <w:lang w:eastAsia="zh-CN"/>
        </w:rPr>
        <w:t>一、聚碳酸酯(PC)及合金项目选址可行性分析</w:t>
      </w:r>
      <w:bookmarkEnd w:id="2"/>
    </w:p>
    <w:p>
      <w:pPr>
        <w:pStyle w:val="Heading2"/>
        <w:rPr>
          <w:rFonts w:ascii="仿宋" w:eastAsia="仿宋" w:hAnsi="仿宋" w:cs="仿宋" w:hint="eastAsia"/>
          <w:lang w:eastAsia="zh-CN"/>
        </w:rPr>
      </w:pPr>
      <w:bookmarkStart w:id="3" w:name="_Toc8042"/>
      <w:r>
        <w:rPr>
          <w:rFonts w:ascii="仿宋" w:eastAsia="仿宋" w:hAnsi="仿宋" w:cs="仿宋" w:hint="eastAsia"/>
          <w:lang w:eastAsia="zh-CN"/>
        </w:rPr>
        <w:t>(一)、聚碳酸酯(PC)及合金项目选址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该聚碳酸酯(PC)及合金项目选址位于XX省XX市XX区XXX街道</w:t>
      </w:r>
    </w:p>
    <w:p>
      <w:pPr>
        <w:pStyle w:val="Heading2"/>
        <w:ind w:firstLine="560" w:firstLineChars="200"/>
        <w:rPr>
          <w:rFonts w:ascii="仿宋" w:eastAsia="仿宋" w:hAnsi="仿宋" w:cs="仿宋" w:hint="eastAsia"/>
          <w:sz w:val="28"/>
          <w:lang w:eastAsia="zh-CN"/>
        </w:rPr>
      </w:pPr>
      <w:bookmarkStart w:id="4" w:name="_Toc2291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聚碳酸酯(PC)及合金项目的征地面积将根据聚碳酸酯(PC)及合金项目的实际规模和需求进行精确规划。具体面积XXX平方米，旨在确保聚碳酸酯(PC)及合金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净用地面积是在征地面积基础上去除不可利用面积后的实际可开发用地。具体面积XXX平方米，考虑到环保、交通、安全等多方面因素，以确保聚碳酸酯(PC)及合金项目在整体利用效率上达到最优。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聚碳酸酯(PC)及合金项目计划建设的建筑总规模具体面积XXX平方米。这一规模的确定综合考虑了聚碳酸酯(PC)及合金项目的性质、规模，以及城市规划的相关要求，确保建筑布局与周边环境协调一致。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绿地率是聚碳酸酯(PC)及合金项目用地中被规划为绿地的比例。具体面积XXX平方米，旨在通过合理规划绿地，改善聚碳酸酯(PC)及合金项目周边环境，提升居民生活质量，并符合城市整体绿化规划。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容积率是用地上可以建设的建筑总体积与用地面积之比。具体面积XXX，通过合理的容积率规划，确保聚碳酸酯(PC)及合金项目建筑规模与周边环境和谐共生。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聚碳酸酯(PC)及合金项目选址与当地城市规划相一致，具体面积XXX平方米。通过与城市规划部门深入沟通，确保聚碳酸酯(PC)及合金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聚碳酸酯(PC)及合金项目选址符合当地产业政策，具体面积XXX平方米。这包括聚碳酸酯(PC)及合金项目对当地经济的促进作用，以及对相关产业的带动效应，确保聚碳酸酯(PC)及合金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用地总体要求必须符合环保和可持续发展的原则，具体面积XXX平方米。通过采用绿色建筑设计、节能减排等措施，确保聚碳酸酯(PC)及合金项目在建设和运营过程中对环境的影响最小化，达到可持续发展的要求。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确保聚碳酸酯(PC)及合金项目选址具备必要的公共设施配套，具体面积XXX平方米。这包括交通便利性、教育、医疗等基础设施，以提高居民生活品质，使得聚碳酸酯(PC)及合金项目选址更具吸引力。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考虑用地总体要求对当地社会稳定性的影响，具体面积XXX平方米。通过深入了解当地社区反馈，确保聚碳酸酯(PC)及合金项目的选址和建设过程对当地社会和谐稳定产生积极作用。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聚碳酸酯(PC)及合金项目选址不仅符合法规和规划，还在实际操作中具有可行性。这一全面规划将为聚碳酸酯(PC)及合金项目的成功实施提供坚实的基础，确保聚碳酸酯(PC)及合金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078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聚碳酸酯(PC)及合金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聚碳酸酯(PC)及合金项目的设备规划和空间设计中，我们将采取灵活设备布局的措施。设备布局将根据实际需求进行灵活设计，避免不必要的浪费。通过合理规划设备摆放位置，我们将提高设备的利用率，减少设备间距，以确保聚碳酸酯(PC)及合金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聚碳酸酯(PC)及合金项目内部引入共享设施的概念，例如共享会议室、办公区等。通过这种方式，我们可以减少对资源的重复建设，提高资源共享效率，从而减小聚碳酸酯(PC)及合金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727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聚碳酸酯(PC)及合金项目的总图布置中，我们将不同功能区域进行明确的规划，以最大程度满足聚碳酸酯(PC)及合金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822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聚碳酸酯(PC)及合金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聚碳酸酯(PC)及合金项目对环境的影响是综合评价的重要因素之一。我们将详细考虑选址周边的自然环境、生态保护区、水源地等情况，确保聚碳酸酯(PC)及合金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对选址的评价还需充分考虑当地政府的产业政策和法规。我们将详细了解聚碳酸酯(PC)及合金项目所在地的相关政策，确保聚碳酸酯(PC)及合金项目的规划和运营与当地法规相符，降低不必要的法律风险。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考虑到社会稳定性对企业运营的重要性，我们将评估选址地区的社会安全情况、劳工关系、社区反馈等方面，以确保聚碳酸酯(PC)及合金项目的建设和运营不会受到社会稳定性的负面影响。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最后，我们将综合考虑用地成本，包括土地购置费用、土地开发成本等。通过对用地成本的详细评估，我们能够做出更为精确的经济效益分析，为聚碳酸酯(PC)及合金项目的投资决策提供有力支持。</w:t>
      </w:r>
    </w:p>
    <w:p>
      <w:pPr>
        <w:pStyle w:val="Heading1"/>
        <w:ind w:firstLine="560" w:firstLineChars="200"/>
        <w:rPr>
          <w:rFonts w:ascii="仿宋" w:eastAsia="仿宋" w:hAnsi="仿宋" w:cs="仿宋" w:hint="eastAsia"/>
          <w:sz w:val="28"/>
          <w:lang w:eastAsia="zh-CN"/>
        </w:rPr>
      </w:pPr>
      <w:bookmarkStart w:id="8" w:name="_Toc31228"/>
      <w:r>
        <w:rPr>
          <w:rFonts w:ascii="仿宋" w:eastAsia="仿宋" w:hAnsi="仿宋" w:cs="仿宋" w:hint="eastAsia"/>
          <w:sz w:val="28"/>
          <w:lang w:eastAsia="zh-CN"/>
        </w:rPr>
        <w:t>二、聚碳酸酯(PC)及合金项目土建工程</w:t>
      </w:r>
      <w:bookmarkEnd w:id="8"/>
    </w:p>
    <w:p>
      <w:pPr>
        <w:pStyle w:val="Heading2"/>
        <w:rPr>
          <w:rFonts w:ascii="仿宋" w:eastAsia="仿宋" w:hAnsi="仿宋" w:cs="仿宋" w:hint="eastAsia"/>
          <w:lang w:eastAsia="zh-CN"/>
        </w:rPr>
      </w:pPr>
      <w:bookmarkStart w:id="9" w:name="_Toc7656"/>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在聚碳酸酯(PC)及合金项目的建筑工程设计中，我们将秉承一系列重要的设计原则，以确保聚碳酸酯(PC)及合金项目建筑在功能、美观、可持续性等方面达到最佳效果。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首要原则是确保建筑的功能性得到最大化的发挥。我们将充分理解聚碳酸酯(PC)及合金项目的实际需求，合理布局各个功能区域，保证建筑在满足业务需求的同时，提供高效的工作环境。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在建筑设计中，我们将综合考虑建设和运营成本。通过精细的经济效益分析，确保设计方案在高效利用资源的同时，对聚碳酸酯(PC)及合金项目的长期盈利能力有积极的贡献。</w:t>
      </w:r>
    </w:p>
    <w:p>
      <w:pPr>
        <w:pStyle w:val="Heading2"/>
        <w:ind w:firstLine="560" w:firstLineChars="200"/>
        <w:rPr>
          <w:rFonts w:ascii="仿宋" w:eastAsia="仿宋" w:hAnsi="仿宋" w:cs="仿宋" w:hint="eastAsia"/>
          <w:sz w:val="28"/>
          <w:lang w:eastAsia="zh-CN"/>
        </w:rPr>
      </w:pPr>
      <w:bookmarkStart w:id="10" w:name="_Toc31182"/>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碳酸酯(PC)及合金项目的土建工程设计中，我们将精准设定设计年限，结合聚碳酸酯(PC)及合金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聚碳酸酯(PC)及合金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2799"/>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聚碳酸酯(PC)及合金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聚碳酸酯(PC)及合金项目的设计在符合法规的同时，达到最高的安全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聚碳酸酯(PC)及合金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7569"/>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本期工程聚碳酸酯(PC)及合金项目预计总建筑面积XXX平方米，其中：计容建筑面积XXX平方米，计划建筑工程投资XX万元，占聚碳酸酯(PC)及合金项目总投资的XX%。</w:t>
      </w:r>
    </w:p>
    <w:p>
      <w:pPr>
        <w:pStyle w:val="Heading1"/>
        <w:ind w:firstLine="560" w:firstLineChars="200"/>
        <w:rPr>
          <w:rFonts w:ascii="仿宋" w:eastAsia="仿宋" w:hAnsi="仿宋" w:cs="仿宋" w:hint="eastAsia"/>
          <w:sz w:val="28"/>
          <w:lang w:eastAsia="zh-CN"/>
        </w:rPr>
      </w:pPr>
      <w:bookmarkStart w:id="13" w:name="_Toc32596"/>
      <w:r>
        <w:rPr>
          <w:rFonts w:ascii="仿宋" w:eastAsia="仿宋" w:hAnsi="仿宋" w:cs="仿宋" w:hint="eastAsia"/>
          <w:sz w:val="28"/>
          <w:lang w:eastAsia="zh-CN"/>
        </w:rPr>
        <w:t>三、聚碳酸酯(PC)及合金项目可持续发展</w:t>
      </w:r>
      <w:bookmarkEnd w:id="13"/>
    </w:p>
    <w:p>
      <w:pPr>
        <w:pStyle w:val="Heading2"/>
        <w:rPr>
          <w:rFonts w:ascii="仿宋" w:eastAsia="仿宋" w:hAnsi="仿宋" w:cs="仿宋" w:hint="eastAsia"/>
          <w:lang w:eastAsia="zh-CN"/>
        </w:rPr>
      </w:pPr>
      <w:bookmarkStart w:id="14" w:name="_Toc19120"/>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碳酸酯(PC)及合金项目中，聚碳酸酯(PC)及合金项目团队着眼于未来，明确了可持续发展的战略方向。制定的具体可持续发展目标包括降低资源使用、采用环保技术、最大化社会效益等。这一步骤不仅有助于聚碳酸酯(PC)及合金项目在环保和社会责任方面达到最高标准，也为未来提供了明确的指引，确保聚碳酸酯(PC)及合金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可持续实践的融入聚碳酸酯(PC)及合金项目管理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聚碳酸酯(PC)及合金项目管理周期。从聚碳酸酯(PC)及合金项目规划开始，聚碳酸酯(PC)及合金项目团队就考虑了环境和社会的因素。在执行阶段，聚碳酸酯(PC)及合金项目团队积极推动绿色技术的应用，优化资源利用。此外，关注员工的社会责任，通过培训和沟通活动提高员工对可持续发展的认知，使他们能够在日常工作中践行可持续实践。这些举措不仅为聚碳酸酯(PC)及合金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23344"/>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聚碳酸酯(PC)及合金项目的可持续发展理念，我们深信环保与社会责任是聚碳酸酯(PC)及合金项目成功的关键支柱。在聚碳酸酯(PC)及合金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聚碳酸酯(PC)及合金项目团队通过引入先进的环保技术、建立高效的废物处理系统以及推动能源节约措施，积极履行环保责任。定期的环保监测和评估确保聚碳酸酯(PC)及合金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聚碳酸酯(PC)及合金项目不仅致力于自身可持续发展，还注重对社会的回馈。通过支持社区聚碳酸酯(PC)及合金项目、参与慈善事业、提供培训机会等方式，聚碳酸酯(PC)及合金项目积极履行社会责任。与当地社区建立积极互动，关注员工的工作与生活平衡，以及员工的身心健康，是聚碳酸酯(PC)及合金项目在社会责任层面的关键举措。这样的实践不仅增强了聚碳酸酯(PC)及合金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25384"/>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11078"/>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聚碳酸酯(PC)及合金项目的技术管理特点体现在其创新导向。通过引入最先进的技术趋势和解决方案，聚碳酸酯(PC)及合金项目致力于提升科技含量、提高质量和效率水平。这意味着我们将采用最新的工具和方法，确保聚碳酸酯(PC)及合金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聚碳酸酯(PC)及合金项目技术管理的显著特征。通过整合不同领域的技术资源，我们实现了跨学科的协同工作。这有助于优化技术架构，提高整体效能。此外，整合性策略还促进了不同技术团队之间的紧密沟通和高效合作，确保聚碳酸酯(PC)及合金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聚碳酸酯(PC)及合金项目所采用的技术。通过不断优化技术方案，聚碳酸酯(PC)及合金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聚碳酸酯(PC)及合金项目团队将在聚碳酸酯(PC)及合金项目初期识别可能的技术风险，并采取相应的预防和应对措施。通过建立健全的风险评估机制，聚碳酸酯(PC)及合金项目能够在实施过程中及时发现并解决潜在的技术问题，保障聚碳酸酯(PC)及合金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聚碳酸酯(PC)及合金项目中，技术将成为聚碳酸酯(PC)及合金项目成功的有力支持。这一深度剖析揭示了技术管理在聚碳酸酯(PC)及合金项目实施中的关键作用，为聚碳酸酯(PC)及合金项目的技术基础奠定了坚实的基础。</w:t>
      </w:r>
    </w:p>
    <w:p>
      <w:pPr>
        <w:pStyle w:val="Heading2"/>
        <w:ind w:firstLine="560" w:firstLineChars="200"/>
        <w:rPr>
          <w:rFonts w:ascii="仿宋" w:eastAsia="仿宋" w:hAnsi="仿宋" w:cs="仿宋" w:hint="eastAsia"/>
          <w:sz w:val="28"/>
          <w:lang w:eastAsia="zh-CN"/>
        </w:rPr>
      </w:pPr>
      <w:bookmarkStart w:id="18" w:name="_Toc19850"/>
      <w:r>
        <w:rPr>
          <w:rFonts w:ascii="仿宋" w:eastAsia="仿宋" w:hAnsi="仿宋" w:cs="仿宋" w:hint="eastAsia"/>
          <w:sz w:val="28"/>
          <w:lang w:eastAsia="zh-CN"/>
        </w:rPr>
        <w:t>(二)、聚碳酸酯(PC)及合金项目工艺技术设计方案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聚碳酸酯(PC)及合金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聚碳酸酯(PC)及合金项目将严格按照相关行业规范要求进行组织。通过有效控制产品质量，聚碳酸酯(PC)及合金项目将致力于为顾客提供优质的聚碳酸酯(PC)及合金项目产品和良好的服务。这体现了聚碳酸酯(PC)及合金项目对于生产活动合规性和质量标准的高度重视，为聚碳酸酯(PC)及合金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聚碳酸酯(PC)及合金项目注重生态效益和清洁生产原则。聚碳酸酯(PC)及合金项目建设将紧密结合地方特色经济发展，与社会经济发展规划和区域环境保护规划方案相协调一致。通过与当地区域自然生态系统的结合，聚碳酸酯(PC)及合金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聚碳酸酯(PC)及合金项目产品具有多样化的客户需求和个性化的特点。因此，聚碳酸酯(PC)及合金项目产品规格品种多样，且单批生产数量较小。为满足这一特点，聚碳酸酯(PC)及合金项目承办单位将建设先进的柔性制造生产线。通过广泛应用柔性制造技术，聚碳酸酯(PC)及合金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聚碳酸酯(PC)及合金项目采用的技术具有较高的技术含量和自动化水平，处于国内先进水平。这一技术选用不仅体现了对生产效率、质量和环境友好性的高标准要求，同时为聚碳酸酯(PC)及合金项目的可持续发展奠定了坚实的基础。</w:t>
      </w:r>
    </w:p>
    <w:p>
      <w:pPr>
        <w:pStyle w:val="Heading2"/>
        <w:ind w:firstLine="560" w:firstLineChars="200"/>
        <w:rPr>
          <w:rFonts w:ascii="仿宋" w:eastAsia="仿宋" w:hAnsi="仿宋" w:cs="仿宋" w:hint="eastAsia"/>
          <w:sz w:val="28"/>
          <w:lang w:eastAsia="zh-CN"/>
        </w:rPr>
      </w:pPr>
      <w:bookmarkStart w:id="19" w:name="_Toc26332"/>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为确保聚碳酸酯(PC)及合金项目的高效生产和技术实施，我们制定了一套精心设计的设备选型方案，以满足聚碳酸酯(PC)及合金项目生产、质量和环保的要求。该方案的主要特点如下：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https://d.book118.com/298132065055006032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聚碳酸酯(PC)及合金项目规划设计纲要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聚碳酸酯(PC)及合金项目规划设计纲要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聚碳酸酯(PC)及合金项目规划设计纲要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聚碳酸酯(PC)及合金项目规划设计纲要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聚碳酸酯(PC)及合金项目规划设计纲要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聚碳酸酯(PC)及合金项目规划设计纲要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聚碳酸酯(PC)及合金项目规划设计纲要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聚碳酸酯(PC)及合金项目规划设计纲要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聚碳酸酯(PC)及合金项目规划设计纲要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聚碳酸酯(PC)及合金项目规划设计纲要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聚碳酸酯(PC)及合金项目规划设计纲要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聚碳酸酯(PC)及合金项目规划设计纲要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聚碳酸酯(PC)及合金项目规划设计纲要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聚碳酸酯(PC)及合金项目规划设计纲要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聚碳酸酯(PC)及合金项目规划设计纲要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聚碳酸酯(PC)及合金项目规划设计纲要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聚碳酸酯(PC)及合金项目规划设计纲要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8E68E6"/>
    <w:rsid w:val="7C8E68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8132065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2024-01-29T01:12:00Z</dcterms:created>
  <dcterms:modified xsi:type="dcterms:W3CDTF">2024-01-29T01:12:40Z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429C2EAF063044CAB051521FE364520D_11</vt:lpwstr>
  </property>
  <property fmtid="{D5CDD505-2E9C-101B-9397-08002B2CF9AE}" pid="3" name="KSOProductBuildVer">
    <vt:lpwstr>2052-12.1.0.16250</vt:lpwstr>
  </property>
</Properties>
</file>