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8" w:lineRule="auto"/>
        <w:rPr>
          <w:rFonts w:ascii="Arial"/>
          <w:sz w:val="21"/>
        </w:rPr>
      </w:pPr>
    </w:p>
    <w:p>
      <w:pPr>
        <w:spacing w:before="101" w:line="226" w:lineRule="auto"/>
        <w:ind w:left="2078"/>
        <w:outlineLvl w:val="0"/>
        <w:rPr>
          <w:rFonts w:ascii="SimHei" w:eastAsia="SimHei" w:hAnsi="SimHei" w:cs="SimHei"/>
          <w:sz w:val="31"/>
          <w:szCs w:val="31"/>
        </w:rPr>
      </w:pPr>
      <w:r>
        <w:rPr>
          <w:rFonts w:ascii="SimHei" w:eastAsia="SimHei" w:hAnsi="SimHei" w:cs="SimHei"/>
          <w:spacing w:val="6"/>
          <w:sz w:val="31"/>
          <w:szCs w:val="31"/>
        </w:rPr>
        <w:t>口罩颗粒物防护效果测试仪校准规范</w:t>
      </w:r>
    </w:p>
    <w:p>
      <w:pPr>
        <w:spacing w:line="435" w:lineRule="auto"/>
        <w:rPr>
          <w:rFonts w:ascii="Arial"/>
          <w:sz w:val="21"/>
        </w:rPr>
      </w:pPr>
    </w:p>
    <w:p>
      <w:pPr>
        <w:pStyle w:val="BodyText"/>
        <w:spacing w:before="78" w:line="223" w:lineRule="auto"/>
        <w:ind w:left="24"/>
        <w:rPr>
          <w:rFonts w:ascii="SimHei" w:eastAsia="SimHei" w:hAnsi="SimHei" w:cs="SimHei"/>
        </w:rPr>
      </w:pPr>
      <w:r>
        <w:rPr>
          <w:spacing w:val="-14"/>
        </w:rPr>
        <w:t>1</w:t>
      </w:r>
      <w:r>
        <w:rPr>
          <w:spacing w:val="3"/>
        </w:rPr>
        <w:t xml:space="preserve">    </w:t>
      </w:r>
      <w:r>
        <w:rPr>
          <w:rFonts w:ascii="SimHei" w:eastAsia="SimHei" w:hAnsi="SimHei" w:cs="SimHei"/>
          <w:spacing w:val="-14"/>
        </w:rPr>
        <w:t>范围</w:t>
      </w:r>
    </w:p>
    <w:p>
      <w:pPr>
        <w:spacing w:before="178" w:line="468" w:lineRule="exact"/>
        <w:ind w:left="486"/>
        <w:rPr>
          <w:rFonts w:ascii="SimSun" w:eastAsia="SimSun" w:hAnsi="SimSun" w:cs="SimSun"/>
          <w:sz w:val="24"/>
          <w:szCs w:val="24"/>
        </w:rPr>
      </w:pPr>
      <w:r>
        <w:rPr>
          <w:rFonts w:ascii="SimSun" w:eastAsia="SimSun" w:hAnsi="SimSun" w:cs="SimSun"/>
          <w:spacing w:val="-1"/>
          <w:position w:val="17"/>
          <w:sz w:val="24"/>
          <w:szCs w:val="24"/>
        </w:rPr>
        <w:t>本规范适用于口罩颗粒物防护效果测试仪的校准。</w:t>
      </w:r>
    </w:p>
    <w:p>
      <w:pPr>
        <w:pStyle w:val="BodyText"/>
        <w:spacing w:line="221" w:lineRule="auto"/>
        <w:ind w:left="1"/>
        <w:rPr>
          <w:rFonts w:ascii="SimHei" w:eastAsia="SimHei" w:hAnsi="SimHei" w:cs="SimHei"/>
        </w:rPr>
      </w:pPr>
      <w:r>
        <w:rPr>
          <w:spacing w:val="-8"/>
        </w:rPr>
        <w:t>2</w:t>
      </w:r>
      <w:r>
        <w:rPr>
          <w:spacing w:val="8"/>
        </w:rPr>
        <w:t xml:space="preserve">    </w:t>
      </w:r>
      <w:r>
        <w:rPr>
          <w:rFonts w:ascii="SimHei" w:eastAsia="SimHei" w:hAnsi="SimHei" w:cs="SimHei"/>
          <w:spacing w:val="-8"/>
        </w:rPr>
        <w:t>引用文件</w:t>
      </w:r>
    </w:p>
    <w:p>
      <w:pPr>
        <w:pStyle w:val="BodyText"/>
        <w:spacing w:before="179" w:line="219" w:lineRule="auto"/>
        <w:ind w:left="481"/>
        <w:rPr>
          <w:rFonts w:ascii="SimSun" w:eastAsia="SimSun" w:hAnsi="SimSun" w:cs="SimSun"/>
        </w:rPr>
      </w:pPr>
      <w:r>
        <w:rPr>
          <w:spacing w:val="-2"/>
        </w:rPr>
        <w:t>JJF</w:t>
      </w:r>
      <w:r>
        <w:rPr>
          <w:spacing w:val="36"/>
        </w:rPr>
        <w:t xml:space="preserve"> </w:t>
      </w:r>
      <w:r>
        <w:rPr>
          <w:spacing w:val="-2"/>
        </w:rPr>
        <w:t xml:space="preserve">1234-2018  </w:t>
      </w:r>
      <w:r>
        <w:rPr>
          <w:rFonts w:ascii="SimSun" w:eastAsia="SimSun" w:hAnsi="SimSun" w:cs="SimSun"/>
          <w:spacing w:val="-2"/>
        </w:rPr>
        <w:t>呼吸机校准规范</w:t>
      </w:r>
    </w:p>
    <w:p>
      <w:pPr>
        <w:pStyle w:val="BodyText"/>
        <w:spacing w:before="184" w:line="219" w:lineRule="auto"/>
        <w:ind w:left="481"/>
        <w:rPr>
          <w:rFonts w:ascii="SimSun" w:eastAsia="SimSun" w:hAnsi="SimSun" w:cs="SimSun"/>
        </w:rPr>
      </w:pPr>
      <w:r>
        <w:rPr>
          <w:spacing w:val="-1"/>
        </w:rPr>
        <w:t>JJF</w:t>
      </w:r>
      <w:r>
        <w:rPr>
          <w:spacing w:val="27"/>
        </w:rPr>
        <w:t xml:space="preserve"> </w:t>
      </w:r>
      <w:r>
        <w:rPr>
          <w:spacing w:val="-1"/>
        </w:rPr>
        <w:t xml:space="preserve">1562-2016  </w:t>
      </w:r>
      <w:r>
        <w:rPr>
          <w:rFonts w:ascii="SimSun" w:eastAsia="SimSun" w:hAnsi="SimSun" w:cs="SimSun"/>
          <w:spacing w:val="-1"/>
        </w:rPr>
        <w:t>凝结核粒子</w:t>
      </w:r>
      <w:r>
        <w:rPr>
          <w:rFonts w:ascii="SimSun" w:eastAsia="SimSun" w:hAnsi="SimSun" w:cs="SimSun"/>
          <w:spacing w:val="-2"/>
        </w:rPr>
        <w:t>计数器校准规范</w:t>
      </w:r>
    </w:p>
    <w:p>
      <w:pPr>
        <w:pStyle w:val="BodyText"/>
        <w:spacing w:before="183" w:line="468" w:lineRule="exact"/>
        <w:ind w:left="484"/>
        <w:rPr>
          <w:rFonts w:ascii="SimSun" w:eastAsia="SimSun" w:hAnsi="SimSun" w:cs="SimSun"/>
        </w:rPr>
      </w:pPr>
      <w:r>
        <w:rPr>
          <w:spacing w:val="-2"/>
          <w:position w:val="17"/>
        </w:rPr>
        <w:t xml:space="preserve">GB 2626-2019  </w:t>
      </w:r>
      <w:r>
        <w:rPr>
          <w:rFonts w:ascii="SimSun" w:eastAsia="SimSun" w:hAnsi="SimSun" w:cs="SimSun"/>
          <w:spacing w:val="-2"/>
          <w:position w:val="17"/>
        </w:rPr>
        <w:t>呼吸防护</w:t>
      </w:r>
      <w:r>
        <w:rPr>
          <w:rFonts w:ascii="SimSun" w:eastAsia="SimSun" w:hAnsi="SimSun" w:cs="SimSun"/>
          <w:spacing w:val="50"/>
          <w:position w:val="17"/>
        </w:rPr>
        <w:t xml:space="preserve"> </w:t>
      </w:r>
      <w:r>
        <w:rPr>
          <w:rFonts w:ascii="SimSun" w:eastAsia="SimSun" w:hAnsi="SimSun" w:cs="SimSun"/>
          <w:spacing w:val="-2"/>
          <w:position w:val="17"/>
        </w:rPr>
        <w:t>自吸过滤式防颗粒物呼吸器</w:t>
      </w:r>
    </w:p>
    <w:p>
      <w:pPr>
        <w:pStyle w:val="BodyText"/>
        <w:spacing w:line="219" w:lineRule="auto"/>
        <w:ind w:left="484"/>
        <w:rPr>
          <w:rFonts w:ascii="SimSun" w:eastAsia="SimSun" w:hAnsi="SimSun" w:cs="SimSun"/>
        </w:rPr>
      </w:pPr>
      <w:r>
        <w:rPr>
          <w:spacing w:val="-3"/>
        </w:rPr>
        <w:t xml:space="preserve">GB/T 32610-2016   </w:t>
      </w:r>
      <w:r>
        <w:rPr>
          <w:rFonts w:ascii="SimSun" w:eastAsia="SimSun" w:hAnsi="SimSun" w:cs="SimSun"/>
          <w:spacing w:val="-3"/>
        </w:rPr>
        <w:t>日常防护型口罩技术规范</w:t>
      </w:r>
    </w:p>
    <w:p>
      <w:pPr>
        <w:spacing w:before="183" w:line="468" w:lineRule="exact"/>
        <w:jc w:val="right"/>
        <w:rPr>
          <w:rFonts w:ascii="SimSun" w:eastAsia="SimSun" w:hAnsi="SimSun" w:cs="SimSun"/>
          <w:sz w:val="24"/>
          <w:szCs w:val="24"/>
        </w:rPr>
      </w:pPr>
      <w:r>
        <w:rPr>
          <w:rFonts w:ascii="SimSun" w:eastAsia="SimSun" w:hAnsi="SimSun" w:cs="SimSun"/>
          <w:spacing w:val="-3"/>
          <w:position w:val="17"/>
          <w:sz w:val="24"/>
          <w:szCs w:val="24"/>
        </w:rPr>
        <w:t>凡是注日期的引用文件，仅注日期的版本适</w:t>
      </w:r>
      <w:r>
        <w:rPr>
          <w:rFonts w:ascii="SimSun" w:eastAsia="SimSun" w:hAnsi="SimSun" w:cs="SimSun"/>
          <w:spacing w:val="-4"/>
          <w:position w:val="17"/>
          <w:sz w:val="24"/>
          <w:szCs w:val="24"/>
        </w:rPr>
        <w:t>用于本规范；凡是不注日期的引用文件，</w:t>
      </w:r>
    </w:p>
    <w:p>
      <w:pPr>
        <w:spacing w:before="1" w:line="218" w:lineRule="auto"/>
        <w:ind w:left="6"/>
        <w:rPr>
          <w:rFonts w:ascii="SimSun" w:eastAsia="SimSun" w:hAnsi="SimSun" w:cs="SimSun"/>
          <w:sz w:val="24"/>
          <w:szCs w:val="24"/>
        </w:rPr>
      </w:pPr>
      <w:r>
        <w:rPr>
          <w:rFonts w:ascii="SimSun" w:eastAsia="SimSun" w:hAnsi="SimSun" w:cs="SimSun"/>
          <w:spacing w:val="-1"/>
          <w:sz w:val="24"/>
          <w:szCs w:val="24"/>
        </w:rPr>
        <w:t>其最新版本（包括所有的修改单）适用于本规范。</w:t>
      </w:r>
    </w:p>
    <w:p>
      <w:pPr>
        <w:pStyle w:val="BodyText"/>
        <w:spacing w:before="184" w:line="222" w:lineRule="auto"/>
        <w:ind w:left="5"/>
        <w:rPr>
          <w:rFonts w:ascii="SimHei" w:eastAsia="SimHei" w:hAnsi="SimHei" w:cs="SimHei"/>
        </w:rPr>
      </w:pPr>
      <w:r>
        <w:rPr>
          <w:spacing w:val="-7"/>
        </w:rPr>
        <w:t>3</w:t>
      </w:r>
      <w:r>
        <w:rPr>
          <w:spacing w:val="2"/>
        </w:rPr>
        <w:t xml:space="preserve">    </w:t>
      </w:r>
      <w:r>
        <w:rPr>
          <w:rFonts w:ascii="SimHei" w:eastAsia="SimHei" w:hAnsi="SimHei" w:cs="SimHei"/>
          <w:spacing w:val="-7"/>
        </w:rPr>
        <w:t>术语</w:t>
      </w:r>
    </w:p>
    <w:p>
      <w:pPr>
        <w:pStyle w:val="BodyText"/>
        <w:spacing w:before="179" w:line="468" w:lineRule="exact"/>
        <w:ind w:left="481"/>
        <w:rPr>
          <w:rFonts w:ascii="SimSun" w:eastAsia="SimSun" w:hAnsi="SimSun" w:cs="SimSun"/>
        </w:rPr>
      </w:pPr>
      <w:r>
        <w:rPr>
          <w:spacing w:val="-2"/>
          <w:position w:val="17"/>
        </w:rPr>
        <w:t>JJF</w:t>
      </w:r>
      <w:r>
        <w:rPr>
          <w:spacing w:val="27"/>
          <w:position w:val="17"/>
        </w:rPr>
        <w:t xml:space="preserve"> </w:t>
      </w:r>
      <w:r>
        <w:rPr>
          <w:spacing w:val="-2"/>
          <w:position w:val="17"/>
        </w:rPr>
        <w:t>1562</w:t>
      </w:r>
      <w:r>
        <w:rPr>
          <w:spacing w:val="-34"/>
          <w:position w:val="17"/>
        </w:rPr>
        <w:t xml:space="preserve"> </w:t>
      </w:r>
      <w:r>
        <w:rPr>
          <w:rFonts w:ascii="SimSun" w:eastAsia="SimSun" w:hAnsi="SimSun" w:cs="SimSun"/>
          <w:spacing w:val="-2"/>
          <w:position w:val="17"/>
        </w:rPr>
        <w:t>、</w:t>
      </w:r>
      <w:r>
        <w:rPr>
          <w:spacing w:val="-2"/>
          <w:position w:val="17"/>
        </w:rPr>
        <w:t xml:space="preserve">GB 2626 </w:t>
      </w:r>
      <w:r>
        <w:rPr>
          <w:rFonts w:ascii="SimSun" w:eastAsia="SimSun" w:hAnsi="SimSun" w:cs="SimSun"/>
          <w:spacing w:val="-2"/>
          <w:position w:val="17"/>
        </w:rPr>
        <w:t>和</w:t>
      </w:r>
      <w:r>
        <w:rPr>
          <w:rFonts w:ascii="SimSun" w:eastAsia="SimSun" w:hAnsi="SimSun" w:cs="SimSun"/>
          <w:spacing w:val="-52"/>
          <w:position w:val="17"/>
        </w:rPr>
        <w:t xml:space="preserve"> </w:t>
      </w:r>
      <w:r>
        <w:rPr>
          <w:spacing w:val="-2"/>
          <w:position w:val="17"/>
        </w:rPr>
        <w:t>GB/T 32610</w:t>
      </w:r>
      <w:r>
        <w:rPr>
          <w:spacing w:val="15"/>
          <w:w w:val="101"/>
          <w:position w:val="17"/>
        </w:rPr>
        <w:t xml:space="preserve"> </w:t>
      </w:r>
      <w:r>
        <w:rPr>
          <w:rFonts w:ascii="SimSun" w:eastAsia="SimSun" w:hAnsi="SimSun" w:cs="SimSun"/>
          <w:spacing w:val="-2"/>
          <w:position w:val="17"/>
        </w:rPr>
        <w:t>界定的术语和定义适用于</w:t>
      </w:r>
      <w:r>
        <w:rPr>
          <w:rFonts w:ascii="SimSun" w:eastAsia="SimSun" w:hAnsi="SimSun" w:cs="SimSun"/>
          <w:spacing w:val="-3"/>
          <w:position w:val="17"/>
        </w:rPr>
        <w:t>本规范。</w:t>
      </w:r>
    </w:p>
    <w:p>
      <w:pPr>
        <w:pStyle w:val="BodyText"/>
        <w:spacing w:line="212" w:lineRule="auto"/>
        <w:ind w:left="5"/>
      </w:pPr>
      <w:r>
        <w:t xml:space="preserve">3.1    </w:t>
      </w:r>
      <w:r>
        <w:rPr>
          <w:rFonts w:ascii="SimSun" w:eastAsia="SimSun" w:hAnsi="SimSun" w:cs="SimSun"/>
        </w:rPr>
        <w:t xml:space="preserve">防护效果 </w:t>
      </w:r>
      <w:r>
        <w:t>particle protective</w:t>
      </w:r>
      <w:r>
        <w:rPr>
          <w:spacing w:val="-1"/>
        </w:rPr>
        <w:t xml:space="preserve"> performance</w:t>
      </w:r>
    </w:p>
    <w:p>
      <w:pPr>
        <w:spacing w:before="193" w:line="219" w:lineRule="auto"/>
        <w:ind w:left="484"/>
        <w:rPr>
          <w:rFonts w:ascii="SimSun" w:eastAsia="SimSun" w:hAnsi="SimSun" w:cs="SimSun"/>
          <w:sz w:val="24"/>
          <w:szCs w:val="24"/>
        </w:rPr>
      </w:pPr>
      <w:r>
        <w:rPr>
          <w:rFonts w:ascii="SimSun" w:eastAsia="SimSun" w:hAnsi="SimSun" w:cs="SimSun"/>
          <w:spacing w:val="-1"/>
          <w:sz w:val="24"/>
          <w:szCs w:val="24"/>
        </w:rPr>
        <w:t>在规定条件下，口罩阻隔颗粒物的能力，用百分数表示。</w:t>
      </w:r>
    </w:p>
    <w:p>
      <w:pPr>
        <w:pStyle w:val="BodyText"/>
        <w:spacing w:before="183" w:line="212" w:lineRule="auto"/>
        <w:ind w:left="495"/>
      </w:pPr>
      <w:r>
        <w:rPr>
          <w:spacing w:val="-3"/>
        </w:rPr>
        <w:t>[</w:t>
      </w:r>
      <w:r>
        <w:rPr>
          <w:rFonts w:ascii="SimSun" w:eastAsia="SimSun" w:hAnsi="SimSun" w:cs="SimSun"/>
          <w:spacing w:val="-3"/>
        </w:rPr>
        <w:t>来源：</w:t>
      </w:r>
      <w:r>
        <w:rPr>
          <w:spacing w:val="-3"/>
        </w:rPr>
        <w:t>GB/T 32610-2016</w:t>
      </w:r>
      <w:r>
        <w:rPr>
          <w:spacing w:val="-13"/>
        </w:rPr>
        <w:t xml:space="preserve"> </w:t>
      </w:r>
      <w:r>
        <w:rPr>
          <w:rFonts w:ascii="SimSun" w:eastAsia="SimSun" w:hAnsi="SimSun" w:cs="SimSun"/>
          <w:spacing w:val="-3"/>
        </w:rPr>
        <w:t>，</w:t>
      </w:r>
      <w:r>
        <w:rPr>
          <w:spacing w:val="-3"/>
        </w:rPr>
        <w:t>3.3]</w:t>
      </w:r>
    </w:p>
    <w:p>
      <w:pPr>
        <w:pStyle w:val="BodyText"/>
        <w:spacing w:before="192" w:line="219" w:lineRule="auto"/>
        <w:ind w:left="5"/>
      </w:pPr>
      <w:r>
        <w:rPr>
          <w:spacing w:val="-2"/>
        </w:rPr>
        <w:t xml:space="preserve">3.2    </w:t>
      </w:r>
      <w:r>
        <w:rPr>
          <w:rFonts w:ascii="SimSun" w:eastAsia="SimSun" w:hAnsi="SimSun" w:cs="SimSun"/>
          <w:spacing w:val="-2"/>
        </w:rPr>
        <w:t>气溶胶</w:t>
      </w:r>
      <w:r>
        <w:rPr>
          <w:rFonts w:ascii="SimSun" w:eastAsia="SimSun" w:hAnsi="SimSun" w:cs="SimSun"/>
          <w:spacing w:val="23"/>
        </w:rPr>
        <w:t xml:space="preserve"> </w:t>
      </w:r>
      <w:r>
        <w:rPr>
          <w:spacing w:val="-2"/>
        </w:rPr>
        <w:t>aerosol</w:t>
      </w:r>
    </w:p>
    <w:p>
      <w:pPr>
        <w:pStyle w:val="BodyText"/>
        <w:spacing w:before="183" w:line="468" w:lineRule="exact"/>
        <w:ind w:left="488"/>
        <w:rPr>
          <w:rFonts w:ascii="SimSun" w:eastAsia="SimSun" w:hAnsi="SimSun" w:cs="SimSun"/>
        </w:rPr>
      </w:pPr>
      <w:r>
        <w:rPr>
          <w:rFonts w:ascii="SimSun" w:eastAsia="SimSun" w:hAnsi="SimSun" w:cs="SimSun"/>
          <w:spacing w:val="-1"/>
          <w:position w:val="17"/>
        </w:rPr>
        <w:t>悬浮于气体中的固体和</w:t>
      </w:r>
      <w:r>
        <w:rPr>
          <w:spacing w:val="-1"/>
          <w:position w:val="17"/>
        </w:rPr>
        <w:t>/</w:t>
      </w:r>
      <w:r>
        <w:rPr>
          <w:rFonts w:ascii="SimSun" w:eastAsia="SimSun" w:hAnsi="SimSun" w:cs="SimSun"/>
          <w:spacing w:val="-1"/>
          <w:position w:val="17"/>
        </w:rPr>
        <w:t>或液体颗粒分散体系。</w:t>
      </w:r>
    </w:p>
    <w:p>
      <w:pPr>
        <w:pStyle w:val="BodyText"/>
        <w:spacing w:line="212" w:lineRule="auto"/>
        <w:ind w:left="495"/>
      </w:pPr>
      <w:r>
        <w:rPr>
          <w:spacing w:val="-5"/>
        </w:rPr>
        <w:t>[</w:t>
      </w:r>
      <w:r>
        <w:rPr>
          <w:rFonts w:ascii="SimSun" w:eastAsia="SimSun" w:hAnsi="SimSun" w:cs="SimSun"/>
          <w:spacing w:val="-5"/>
        </w:rPr>
        <w:t>来源：</w:t>
      </w:r>
      <w:r>
        <w:rPr>
          <w:spacing w:val="-5"/>
        </w:rPr>
        <w:t>JJF</w:t>
      </w:r>
      <w:r>
        <w:rPr>
          <w:spacing w:val="29"/>
        </w:rPr>
        <w:t xml:space="preserve"> </w:t>
      </w:r>
      <w:r>
        <w:rPr>
          <w:spacing w:val="-5"/>
        </w:rPr>
        <w:t>1562-2016</w:t>
      </w:r>
      <w:r>
        <w:rPr>
          <w:spacing w:val="-31"/>
        </w:rPr>
        <w:t xml:space="preserve"> </w:t>
      </w:r>
      <w:r>
        <w:rPr>
          <w:rFonts w:ascii="SimSun" w:eastAsia="SimSun" w:hAnsi="SimSun" w:cs="SimSun"/>
          <w:spacing w:val="-5"/>
        </w:rPr>
        <w:t>，</w:t>
      </w:r>
      <w:r>
        <w:rPr>
          <w:spacing w:val="-5"/>
        </w:rPr>
        <w:t>3.</w:t>
      </w:r>
      <w:r>
        <w:rPr>
          <w:spacing w:val="-32"/>
        </w:rPr>
        <w:t xml:space="preserve"> </w:t>
      </w:r>
      <w:r>
        <w:rPr>
          <w:spacing w:val="-6"/>
        </w:rPr>
        <w:t>1]</w:t>
      </w:r>
    </w:p>
    <w:p>
      <w:pPr>
        <w:pStyle w:val="BodyText"/>
        <w:spacing w:before="193" w:line="212" w:lineRule="auto"/>
        <w:ind w:left="5"/>
      </w:pPr>
      <w:r>
        <w:t xml:space="preserve">3.3    </w:t>
      </w:r>
      <w:r>
        <w:rPr>
          <w:rFonts w:ascii="SimSun" w:eastAsia="SimSun" w:hAnsi="SimSun" w:cs="SimSun"/>
        </w:rPr>
        <w:t xml:space="preserve">空气动力学粒径 </w:t>
      </w:r>
      <w:r>
        <w:t>aerodyna</w:t>
      </w:r>
      <w:r>
        <w:rPr>
          <w:spacing w:val="-1"/>
        </w:rPr>
        <w:t>mic diameter</w:t>
      </w:r>
    </w:p>
    <w:p>
      <w:pPr>
        <w:spacing w:before="192" w:line="468" w:lineRule="exact"/>
        <w:ind w:left="490"/>
        <w:rPr>
          <w:rFonts w:ascii="SimSun" w:eastAsia="SimSun" w:hAnsi="SimSun" w:cs="SimSun"/>
          <w:sz w:val="24"/>
          <w:szCs w:val="24"/>
        </w:rPr>
      </w:pPr>
      <w:r>
        <w:rPr>
          <w:rFonts w:ascii="SimSun" w:eastAsia="SimSun" w:hAnsi="SimSun" w:cs="SimSun"/>
          <w:spacing w:val="-1"/>
          <w:position w:val="17"/>
          <w:sz w:val="24"/>
          <w:szCs w:val="24"/>
        </w:rPr>
        <w:t>与所考虑的颗粒物有相同沉降速度的单位密度球形颗粒的直径。</w:t>
      </w:r>
    </w:p>
    <w:p>
      <w:pPr>
        <w:pStyle w:val="BodyText"/>
        <w:spacing w:line="212" w:lineRule="auto"/>
        <w:ind w:left="495"/>
      </w:pPr>
      <w:r>
        <w:rPr>
          <w:spacing w:val="-3"/>
        </w:rPr>
        <w:t>[</w:t>
      </w:r>
      <w:r>
        <w:rPr>
          <w:rFonts w:ascii="SimSun" w:eastAsia="SimSun" w:hAnsi="SimSun" w:cs="SimSun"/>
          <w:spacing w:val="-3"/>
        </w:rPr>
        <w:t>来源：</w:t>
      </w:r>
      <w:r>
        <w:rPr>
          <w:spacing w:val="-3"/>
        </w:rPr>
        <w:t>GB 2626-2019</w:t>
      </w:r>
      <w:r>
        <w:rPr>
          <w:spacing w:val="-16"/>
        </w:rPr>
        <w:t xml:space="preserve"> </w:t>
      </w:r>
      <w:r>
        <w:rPr>
          <w:rFonts w:ascii="SimSun" w:eastAsia="SimSun" w:hAnsi="SimSun" w:cs="SimSun"/>
          <w:spacing w:val="-3"/>
        </w:rPr>
        <w:t>，</w:t>
      </w:r>
      <w:r>
        <w:rPr>
          <w:spacing w:val="-3"/>
        </w:rPr>
        <w:t>3.23]</w:t>
      </w:r>
    </w:p>
    <w:p>
      <w:pPr>
        <w:pStyle w:val="BodyText"/>
        <w:spacing w:before="193" w:line="212" w:lineRule="auto"/>
        <w:ind w:left="5"/>
        <w:sectPr>
          <w:headerReference w:type="default" r:id="rId4"/>
          <w:footerReference w:type="default" r:id="rId5"/>
          <w:pgSz w:w="11906" w:h="16839"/>
          <w:pgMar w:top="1157" w:right="1298" w:bottom="1362" w:left="1364" w:header="882" w:footer="1200" w:gutter="0"/>
          <w:cols w:space="708"/>
        </w:sectPr>
      </w:pPr>
      <w:r>
        <w:t xml:space="preserve">3.4    </w:t>
      </w:r>
      <w:r>
        <w:rPr>
          <w:rFonts w:ascii="SimSun" w:eastAsia="SimSun" w:hAnsi="SimSun" w:cs="SimSun"/>
        </w:rPr>
        <w:t xml:space="preserve">空气动力学质量中位径 </w:t>
      </w:r>
      <w:r>
        <w:t>mass median aerodynamic d</w:t>
      </w:r>
      <w:r>
        <w:rPr>
          <w:spacing w:val="-1"/>
        </w:rPr>
        <w:t>iameter (MMAD)</w:t>
      </w:r>
    </w:p>
    <w:p>
      <w:pPr>
        <w:spacing w:before="192" w:line="468" w:lineRule="exact"/>
        <w:ind w:right="61"/>
        <w:jc w:val="right"/>
        <w:rPr>
          <w:rFonts w:ascii="SimSun" w:eastAsia="SimSun" w:hAnsi="SimSun" w:cs="SimSun"/>
          <w:sz w:val="24"/>
          <w:szCs w:val="24"/>
        </w:rPr>
      </w:pPr>
      <w:r>
        <w:rPr>
          <w:rFonts w:ascii="SimSun" w:eastAsia="SimSun" w:hAnsi="SimSun" w:cs="SimSun"/>
          <w:spacing w:val="1"/>
          <w:position w:val="17"/>
          <w:sz w:val="24"/>
          <w:szCs w:val="24"/>
        </w:rPr>
        <w:t>当把颗粒物按空气动力学粒径大小排序时，比它粒径大的和比它粒径小的颗粒物质</w:t>
      </w:r>
    </w:p>
    <w:p>
      <w:pPr>
        <w:pStyle w:val="BodyText"/>
        <w:spacing w:line="219" w:lineRule="auto"/>
        <w:ind w:left="5"/>
        <w:rPr>
          <w:rFonts w:ascii="SimSun" w:eastAsia="SimSun" w:hAnsi="SimSun" w:cs="SimSun"/>
        </w:rPr>
      </w:pPr>
      <w:r>
        <w:rPr>
          <w:rFonts w:ascii="SimSun" w:eastAsia="SimSun" w:hAnsi="SimSun" w:cs="SimSun"/>
          <w:spacing w:val="-2"/>
        </w:rPr>
        <w:t>量各占颗粒物总质量</w:t>
      </w:r>
      <w:r>
        <w:rPr>
          <w:rFonts w:ascii="SimSun" w:eastAsia="SimSun" w:hAnsi="SimSun" w:cs="SimSun"/>
          <w:spacing w:val="-40"/>
        </w:rPr>
        <w:t xml:space="preserve"> </w:t>
      </w:r>
      <w:r>
        <w:rPr>
          <w:spacing w:val="-2"/>
        </w:rPr>
        <w:t>50%</w:t>
      </w:r>
      <w:r>
        <w:rPr>
          <w:rFonts w:ascii="SimSun" w:eastAsia="SimSun" w:hAnsi="SimSun" w:cs="SimSun"/>
          <w:spacing w:val="-2"/>
        </w:rPr>
        <w:t>的粒径。</w:t>
      </w:r>
    </w:p>
    <w:p>
      <w:pPr>
        <w:pStyle w:val="BodyText"/>
        <w:spacing w:before="183" w:line="468" w:lineRule="exact"/>
        <w:ind w:left="495"/>
      </w:pPr>
      <w:r>
        <w:rPr>
          <w:spacing w:val="-3"/>
          <w:position w:val="17"/>
        </w:rPr>
        <w:t>[</w:t>
      </w:r>
      <w:r>
        <w:rPr>
          <w:rFonts w:ascii="SimSun" w:eastAsia="SimSun" w:hAnsi="SimSun" w:cs="SimSun"/>
          <w:spacing w:val="-3"/>
          <w:position w:val="17"/>
        </w:rPr>
        <w:t>来源：</w:t>
      </w:r>
      <w:r>
        <w:rPr>
          <w:spacing w:val="-3"/>
          <w:position w:val="17"/>
        </w:rPr>
        <w:t>GB 2626-2019</w:t>
      </w:r>
      <w:r>
        <w:rPr>
          <w:spacing w:val="-16"/>
          <w:position w:val="17"/>
        </w:rPr>
        <w:t xml:space="preserve"> </w:t>
      </w:r>
      <w:r>
        <w:rPr>
          <w:rFonts w:ascii="SimSun" w:eastAsia="SimSun" w:hAnsi="SimSun" w:cs="SimSun"/>
          <w:spacing w:val="-3"/>
          <w:position w:val="17"/>
        </w:rPr>
        <w:t>，</w:t>
      </w:r>
      <w:r>
        <w:rPr>
          <w:spacing w:val="-3"/>
          <w:position w:val="17"/>
        </w:rPr>
        <w:t>3.24]</w:t>
      </w:r>
    </w:p>
    <w:p>
      <w:pPr>
        <w:pStyle w:val="BodyText"/>
        <w:spacing w:before="1" w:line="220" w:lineRule="auto"/>
        <w:rPr>
          <w:rFonts w:ascii="SimHei" w:eastAsia="SimHei" w:hAnsi="SimHei" w:cs="SimHei"/>
        </w:rPr>
      </w:pPr>
      <w:r>
        <w:rPr>
          <w:spacing w:val="-4"/>
        </w:rPr>
        <w:t>4</w:t>
      </w:r>
      <w:r>
        <w:rPr>
          <w:spacing w:val="1"/>
        </w:rPr>
        <w:t xml:space="preserve">    </w:t>
      </w:r>
      <w:r>
        <w:rPr>
          <w:rFonts w:ascii="SimHei" w:eastAsia="SimHei" w:hAnsi="SimHei" w:cs="SimHei"/>
          <w:spacing w:val="-4"/>
        </w:rPr>
        <w:t>概述</w:t>
      </w:r>
    </w:p>
    <w:p>
      <w:pPr>
        <w:spacing w:before="181" w:line="219" w:lineRule="auto"/>
        <w:ind w:left="521"/>
        <w:rPr>
          <w:rFonts w:ascii="SimSun" w:eastAsia="SimSun" w:hAnsi="SimSun" w:cs="SimSun"/>
          <w:sz w:val="24"/>
          <w:szCs w:val="24"/>
        </w:rPr>
      </w:pPr>
      <w:r>
        <w:rPr>
          <w:rFonts w:ascii="SimSun" w:eastAsia="SimSun" w:hAnsi="SimSun" w:cs="SimSun"/>
          <w:sz w:val="24"/>
          <w:szCs w:val="24"/>
        </w:rPr>
        <w:t>口罩颗粒物防护效果测试仪（以下简称“测</w:t>
      </w:r>
      <w:r>
        <w:rPr>
          <w:rFonts w:ascii="SimSun" w:eastAsia="SimSun" w:hAnsi="SimSun" w:cs="SimSun"/>
          <w:spacing w:val="-1"/>
          <w:sz w:val="24"/>
          <w:szCs w:val="24"/>
        </w:rPr>
        <w:t>试仪</w:t>
      </w:r>
      <w:r>
        <w:rPr>
          <w:rFonts w:ascii="SimSun" w:eastAsia="SimSun" w:hAnsi="SimSun" w:cs="SimSun"/>
          <w:spacing w:val="-86"/>
          <w:sz w:val="24"/>
          <w:szCs w:val="24"/>
        </w:rPr>
        <w:t xml:space="preserve"> </w:t>
      </w:r>
      <w:r>
        <w:rPr>
          <w:rFonts w:ascii="SimSun" w:eastAsia="SimSun" w:hAnsi="SimSun" w:cs="SimSun"/>
          <w:spacing w:val="-1"/>
          <w:sz w:val="24"/>
          <w:szCs w:val="24"/>
        </w:rPr>
        <w:t>”）适用于口罩颗粒物防护效果的</w:t>
      </w:r>
    </w:p>
    <w:p>
      <w:pPr>
        <w:spacing w:line="219" w:lineRule="auto"/>
        <w:rPr>
          <w:rFonts w:ascii="SimSun" w:eastAsia="SimSun" w:hAnsi="SimSun" w:cs="SimSun"/>
          <w:sz w:val="24"/>
          <w:szCs w:val="24"/>
        </w:rPr>
        <w:sectPr>
          <w:headerReference w:type="default" r:id="rId6"/>
          <w:footerReference w:type="default" r:id="rId7"/>
          <w:type w:val="nextPage"/>
          <w:pgSz w:w="11906" w:h="16839"/>
          <w:pgMar w:top="1157" w:right="1298" w:bottom="1362" w:left="1364" w:header="882" w:footer="1200" w:gutter="0"/>
          <w:pgNumType w:start="2"/>
          <w:cols w:space="708"/>
          <w:titlePg w:val="0"/>
        </w:sectPr>
      </w:pPr>
    </w:p>
    <w:p>
      <w:pPr>
        <w:spacing w:before="129" w:line="369" w:lineRule="auto"/>
        <w:ind w:left="399" w:right="435"/>
        <w:jc w:val="both"/>
        <w:rPr>
          <w:rFonts w:ascii="SimSun" w:eastAsia="SimSun" w:hAnsi="SimSun" w:cs="SimSun"/>
          <w:sz w:val="23"/>
          <w:szCs w:val="23"/>
        </w:rPr>
      </w:pPr>
      <w:r>
        <w:rPr>
          <w:rFonts w:ascii="SimSun" w:eastAsia="SimSun" w:hAnsi="SimSun" w:cs="SimSun"/>
          <w:spacing w:val="10"/>
          <w:sz w:val="23"/>
          <w:szCs w:val="23"/>
        </w:rPr>
        <w:t>检测。其原理是，在一个相对密闭的空间内，人体头模佩戴被检测的口罩样品，气溶胶</w:t>
      </w:r>
      <w:r>
        <w:rPr>
          <w:rFonts w:ascii="SimSun" w:eastAsia="SimSun" w:hAnsi="SimSun" w:cs="SimSun"/>
          <w:sz w:val="23"/>
          <w:szCs w:val="23"/>
        </w:rPr>
        <w:t xml:space="preserve">  </w:t>
      </w:r>
      <w:r>
        <w:rPr>
          <w:rFonts w:ascii="SimSun" w:eastAsia="SimSun" w:hAnsi="SimSun" w:cs="SimSun"/>
          <w:spacing w:val="11"/>
          <w:sz w:val="23"/>
          <w:szCs w:val="23"/>
        </w:rPr>
        <w:t>发生器产生具有一定浓度及粒径分布的气溶胶颗粒，呼吸模拟器以一定</w:t>
      </w:r>
      <w:r>
        <w:rPr>
          <w:rFonts w:ascii="SimSun" w:eastAsia="SimSun" w:hAnsi="SimSun" w:cs="SimSun"/>
          <w:spacing w:val="10"/>
          <w:sz w:val="23"/>
          <w:szCs w:val="23"/>
        </w:rPr>
        <w:t>频率和流量模拟</w:t>
      </w:r>
      <w:r>
        <w:rPr>
          <w:rFonts w:ascii="SimSun" w:eastAsia="SimSun" w:hAnsi="SimSun" w:cs="SimSun"/>
          <w:sz w:val="23"/>
          <w:szCs w:val="23"/>
        </w:rPr>
        <w:t xml:space="preserve"> </w:t>
      </w:r>
      <w:r>
        <w:rPr>
          <w:rFonts w:ascii="SimSun" w:eastAsia="SimSun" w:hAnsi="SimSun" w:cs="SimSun"/>
          <w:spacing w:val="10"/>
          <w:sz w:val="23"/>
          <w:szCs w:val="23"/>
        </w:rPr>
        <w:t>人体呼吸，气溶胶浓度监测仪分别测量口罩内外的气溶胶浓度，计算气溶胶浓度减</w:t>
      </w:r>
      <w:r>
        <w:rPr>
          <w:rFonts w:ascii="SimSun" w:eastAsia="SimSun" w:hAnsi="SimSun" w:cs="SimSun"/>
          <w:spacing w:val="9"/>
          <w:sz w:val="23"/>
          <w:szCs w:val="23"/>
        </w:rPr>
        <w:t>少量</w:t>
      </w:r>
      <w:r>
        <w:rPr>
          <w:rFonts w:ascii="SimSun" w:eastAsia="SimSun" w:hAnsi="SimSun" w:cs="SimSun"/>
          <w:sz w:val="23"/>
          <w:szCs w:val="23"/>
        </w:rPr>
        <w:t xml:space="preserve">  </w:t>
      </w:r>
      <w:r>
        <w:rPr>
          <w:rFonts w:ascii="SimSun" w:eastAsia="SimSun" w:hAnsi="SimSun" w:cs="SimSun"/>
          <w:spacing w:val="7"/>
          <w:sz w:val="23"/>
          <w:szCs w:val="23"/>
        </w:rPr>
        <w:t>以评价口罩颗粒物防护效果。口罩颗粒物防</w:t>
      </w:r>
      <w:r>
        <w:rPr>
          <w:rFonts w:ascii="SimSun" w:eastAsia="SimSun" w:hAnsi="SimSun" w:cs="SimSun"/>
          <w:spacing w:val="6"/>
          <w:sz w:val="23"/>
          <w:szCs w:val="23"/>
        </w:rPr>
        <w:t>护效果测试仪主要由测试仓、气溶胶发生器、</w:t>
      </w:r>
    </w:p>
    <w:p>
      <w:pPr>
        <w:spacing w:line="218" w:lineRule="auto"/>
        <w:ind w:left="399"/>
        <w:rPr>
          <w:rFonts w:ascii="SimSun" w:eastAsia="SimSun" w:hAnsi="SimSun" w:cs="SimSun"/>
          <w:sz w:val="23"/>
          <w:szCs w:val="23"/>
        </w:rPr>
      </w:pPr>
      <w:r>
        <w:rPr>
          <w:rFonts w:ascii="SimSun" w:eastAsia="SimSun" w:hAnsi="SimSun" w:cs="SimSun"/>
          <w:spacing w:val="12"/>
          <w:sz w:val="23"/>
          <w:szCs w:val="23"/>
        </w:rPr>
        <w:t>呼吸模拟器，以及气溶胶浓度监测仪组成，如图1所示。</w:t>
      </w:r>
    </w:p>
    <w:p>
      <w:pPr>
        <w:spacing w:before="49" w:line="3210" w:lineRule="exact"/>
        <w:ind w:firstLine="2529"/>
      </w:pPr>
      <w:r>
        <w:rPr>
          <w:position w:val="-64"/>
        </w:rPr>
        <w:pict>
          <v:group id="_x0000_i1025" style="width:267pt;height:160.55pt;mso-position-horizontal-relative:char;mso-position-vertical-relative:line" coordorigin="0,0" coordsize="5340,3211"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5340;height:3211;position:absolute" filled="f" stroked="f">
              <v:imagedata r:id="rId8" o:title=""/>
            </v:shape>
            <v:shapetype id="_x0000_t202" coordsize="21600,21600" o:spt="202" path="m,l,21600r21600,l21600,xe">
              <v:stroke joinstyle="miter"/>
              <v:path gradientshapeok="t" o:connecttype="rect"/>
            </v:shapetype>
            <v:shape id="_x0000_s1027" type="#_x0000_t202" style="width:4186;height:2920;left:249;position:absolute;top:174" filled="f" stroked="f">
              <o:lock v:ext="edit" aspectratio="f"/>
              <v:textbox inset="0,0,0,0">
                <w:txbxContent>
                  <w:p>
                    <w:pPr>
                      <w:spacing w:before="20" w:line="186" w:lineRule="auto"/>
                      <w:ind w:left="2600"/>
                      <w:rPr>
                        <w:rFonts w:ascii="SimSun" w:eastAsia="SimSun" w:hAnsi="SimSun" w:cs="SimSun"/>
                        <w:sz w:val="12"/>
                        <w:szCs w:val="12"/>
                      </w:rPr>
                    </w:pPr>
                    <w:r>
                      <w:rPr>
                        <w:rFonts w:ascii="SimSun" w:eastAsia="SimSun" w:hAnsi="SimSun" w:cs="SimSun"/>
                        <w:spacing w:val="-2"/>
                        <w:sz w:val="12"/>
                        <w:szCs w:val="12"/>
                      </w:rPr>
                      <w:t>人体头模</w:t>
                    </w:r>
                  </w:p>
                  <w:p>
                    <w:pPr>
                      <w:spacing w:line="220" w:lineRule="auto"/>
                      <w:ind w:left="960"/>
                      <w:rPr>
                        <w:rFonts w:ascii="SimSun" w:eastAsia="SimSun" w:hAnsi="SimSun" w:cs="SimSun"/>
                        <w:sz w:val="12"/>
                        <w:szCs w:val="12"/>
                      </w:rPr>
                    </w:pPr>
                    <w:r>
                      <w:rPr>
                        <w:rFonts w:ascii="SimSun" w:eastAsia="SimSun" w:hAnsi="SimSun" w:cs="SimSun"/>
                        <w:spacing w:val="-2"/>
                        <w:sz w:val="12"/>
                        <w:szCs w:val="12"/>
                      </w:rPr>
                      <w:t>测试仓</w:t>
                    </w:r>
                  </w:p>
                  <w:p>
                    <w:pPr>
                      <w:spacing w:before="105" w:line="201" w:lineRule="auto"/>
                      <w:ind w:left="40"/>
                      <w:rPr>
                        <w:rFonts w:ascii="SimSun" w:eastAsia="SimSun" w:hAnsi="SimSun" w:cs="SimSun"/>
                        <w:sz w:val="12"/>
                        <w:szCs w:val="12"/>
                      </w:rPr>
                    </w:pPr>
                    <w:r>
                      <w:rPr>
                        <w:rFonts w:ascii="SimSun" w:eastAsia="SimSun" w:hAnsi="SimSun" w:cs="SimSun"/>
                        <w:spacing w:val="-8"/>
                        <w:sz w:val="12"/>
                        <w:szCs w:val="12"/>
                      </w:rPr>
                      <w:t>气溶胶</w:t>
                    </w:r>
                  </w:p>
                  <w:p>
                    <w:pPr>
                      <w:spacing w:line="220" w:lineRule="auto"/>
                      <w:ind w:left="20"/>
                      <w:rPr>
                        <w:rFonts w:ascii="SimSun" w:eastAsia="SimSun" w:hAnsi="SimSun" w:cs="SimSun"/>
                        <w:sz w:val="12"/>
                        <w:szCs w:val="12"/>
                      </w:rPr>
                    </w:pPr>
                    <w:r>
                      <w:rPr>
                        <w:rFonts w:ascii="SimSun" w:eastAsia="SimSun" w:hAnsi="SimSun" w:cs="SimSun"/>
                        <w:spacing w:val="-2"/>
                        <w:sz w:val="12"/>
                        <w:szCs w:val="12"/>
                      </w:rPr>
                      <w:t>发生器</w:t>
                    </w:r>
                  </w:p>
                  <w:p>
                    <w:pPr>
                      <w:spacing w:before="77" w:line="214" w:lineRule="auto"/>
                      <w:ind w:left="1290"/>
                      <w:rPr>
                        <w:rFonts w:ascii="SimSun" w:eastAsia="SimSun" w:hAnsi="SimSun" w:cs="SimSun"/>
                        <w:sz w:val="12"/>
                        <w:szCs w:val="12"/>
                      </w:rPr>
                    </w:pPr>
                    <w:r>
                      <w:rPr>
                        <w:rFonts w:ascii="SimSun" w:eastAsia="SimSun" w:hAnsi="SimSun" w:cs="SimSun"/>
                        <w:spacing w:val="-2"/>
                        <w:sz w:val="12"/>
                        <w:szCs w:val="12"/>
                      </w:rPr>
                      <w:t>吸入气体</w:t>
                    </w:r>
                  </w:p>
                  <w:p>
                    <w:pPr>
                      <w:spacing w:line="218" w:lineRule="auto"/>
                      <w:ind w:left="1339"/>
                      <w:rPr>
                        <w:rFonts w:ascii="SimSun" w:eastAsia="SimSun" w:hAnsi="SimSun" w:cs="SimSun"/>
                        <w:sz w:val="12"/>
                        <w:szCs w:val="12"/>
                      </w:rPr>
                    </w:pPr>
                    <w:r>
                      <w:rPr>
                        <w:rFonts w:ascii="SimSun" w:eastAsia="SimSun" w:hAnsi="SimSun" w:cs="SimSun"/>
                        <w:spacing w:val="-5"/>
                        <w:sz w:val="12"/>
                        <w:szCs w:val="12"/>
                      </w:rPr>
                      <w:t>采样管、</w:t>
                    </w:r>
                  </w:p>
                  <w:p>
                    <w:pPr>
                      <w:spacing w:before="128" w:line="159" w:lineRule="exact"/>
                      <w:ind w:left="960"/>
                      <w:rPr>
                        <w:rFonts w:ascii="SimSun" w:eastAsia="SimSun" w:hAnsi="SimSun" w:cs="SimSun"/>
                        <w:sz w:val="12"/>
                        <w:szCs w:val="12"/>
                      </w:rPr>
                    </w:pPr>
                    <w:r>
                      <w:rPr>
                        <w:rFonts w:ascii="SimSun" w:eastAsia="SimSun" w:hAnsi="SimSun" w:cs="SimSun"/>
                        <w:spacing w:val="-10"/>
                        <w:position w:val="2"/>
                        <w:sz w:val="12"/>
                        <w:szCs w:val="12"/>
                      </w:rPr>
                      <w:t>环境气体、</w:t>
                    </w:r>
                  </w:p>
                  <w:p>
                    <w:pPr>
                      <w:spacing w:line="218" w:lineRule="auto"/>
                      <w:ind w:left="960"/>
                      <w:rPr>
                        <w:rFonts w:ascii="SimSun" w:eastAsia="SimSun" w:hAnsi="SimSun" w:cs="SimSun"/>
                        <w:sz w:val="12"/>
                        <w:szCs w:val="12"/>
                      </w:rPr>
                    </w:pPr>
                    <w:r>
                      <w:rPr>
                        <w:rFonts w:ascii="SimSun" w:eastAsia="SimSun" w:hAnsi="SimSun" w:cs="SimSun"/>
                        <w:spacing w:val="-1"/>
                        <w:sz w:val="12"/>
                        <w:szCs w:val="12"/>
                      </w:rPr>
                      <w:t>采样管</w:t>
                    </w:r>
                  </w:p>
                  <w:p>
                    <w:pPr>
                      <w:spacing w:line="277" w:lineRule="auto"/>
                      <w:rPr>
                        <w:rFonts w:ascii="Arial"/>
                        <w:sz w:val="21"/>
                      </w:rPr>
                    </w:pPr>
                  </w:p>
                  <w:p>
                    <w:pPr>
                      <w:spacing w:line="278" w:lineRule="auto"/>
                      <w:rPr>
                        <w:rFonts w:ascii="Arial"/>
                        <w:sz w:val="21"/>
                      </w:rPr>
                    </w:pPr>
                  </w:p>
                  <w:p>
                    <w:pPr>
                      <w:spacing w:before="40" w:line="210" w:lineRule="auto"/>
                      <w:ind w:left="3599" w:right="20" w:hanging="80"/>
                      <w:rPr>
                        <w:rFonts w:ascii="SimSun" w:eastAsia="SimSun" w:hAnsi="SimSun" w:cs="SimSun"/>
                        <w:sz w:val="12"/>
                        <w:szCs w:val="12"/>
                      </w:rPr>
                    </w:pPr>
                    <w:r>
                      <w:rPr>
                        <w:rFonts w:ascii="SimSun" w:eastAsia="SimSun" w:hAnsi="SimSun" w:cs="SimSun"/>
                        <w:spacing w:val="-9"/>
                        <w:w w:val="97"/>
                        <w:sz w:val="12"/>
                        <w:szCs w:val="12"/>
                      </w:rPr>
                      <w:t>下游气溶胶浓</w:t>
                    </w:r>
                    <w:r>
                      <w:rPr>
                        <w:rFonts w:ascii="SimSun" w:eastAsia="SimSun" w:hAnsi="SimSun" w:cs="SimSun"/>
                        <w:sz w:val="12"/>
                        <w:szCs w:val="12"/>
                      </w:rPr>
                      <w:t xml:space="preserve"> </w:t>
                    </w:r>
                    <w:r>
                      <w:rPr>
                        <w:rFonts w:ascii="SimSun" w:eastAsia="SimSun" w:hAnsi="SimSun" w:cs="SimSun"/>
                        <w:spacing w:val="-1"/>
                        <w:sz w:val="12"/>
                        <w:szCs w:val="12"/>
                      </w:rPr>
                      <w:t>度监测仪</w:t>
                    </w:r>
                  </w:p>
                  <w:p>
                    <w:pPr>
                      <w:spacing w:line="266" w:lineRule="auto"/>
                      <w:rPr>
                        <w:rFonts w:ascii="Arial"/>
                        <w:sz w:val="21"/>
                      </w:rPr>
                    </w:pPr>
                  </w:p>
                  <w:p>
                    <w:pPr>
                      <w:spacing w:before="39" w:line="225" w:lineRule="auto"/>
                      <w:ind w:left="2799" w:right="829" w:hanging="110"/>
                      <w:rPr>
                        <w:rFonts w:ascii="SimSun" w:eastAsia="SimSun" w:hAnsi="SimSun" w:cs="SimSun"/>
                        <w:sz w:val="12"/>
                        <w:szCs w:val="12"/>
                      </w:rPr>
                    </w:pPr>
                    <w:r>
                      <w:rPr>
                        <w:rFonts w:ascii="SimSun" w:eastAsia="SimSun" w:hAnsi="SimSun" w:cs="SimSun"/>
                        <w:spacing w:val="-10"/>
                        <w:sz w:val="12"/>
                        <w:szCs w:val="12"/>
                      </w:rPr>
                      <w:t>上游气溶胶浓</w:t>
                    </w:r>
                    <w:r>
                      <w:rPr>
                        <w:rFonts w:ascii="SimSun" w:eastAsia="SimSun" w:hAnsi="SimSun" w:cs="SimSun"/>
                        <w:spacing w:val="4"/>
                        <w:sz w:val="12"/>
                        <w:szCs w:val="12"/>
                      </w:rPr>
                      <w:t xml:space="preserve"> </w:t>
                    </w:r>
                    <w:r>
                      <w:rPr>
                        <w:rFonts w:ascii="SimSun" w:eastAsia="SimSun" w:hAnsi="SimSun" w:cs="SimSun"/>
                        <w:spacing w:val="-5"/>
                        <w:sz w:val="12"/>
                        <w:szCs w:val="12"/>
                      </w:rPr>
                      <w:t>度监测仪</w:t>
                    </w:r>
                  </w:p>
                </w:txbxContent>
              </v:textbox>
            </v:shape>
            <v:shape id="_x0000_s1028" type="#_x0000_t202" style="width:605;height:160;left:4549;position:absolute;top:1084" filled="f" stroked="f">
              <o:lock v:ext="edit" aspectratio="f"/>
              <v:textbox inset="0,0,0,0">
                <w:txbxContent>
                  <w:p>
                    <w:pPr>
                      <w:spacing w:before="19" w:line="219" w:lineRule="auto"/>
                      <w:ind w:left="20"/>
                      <w:rPr>
                        <w:rFonts w:ascii="SimSun" w:eastAsia="SimSun" w:hAnsi="SimSun" w:cs="SimSun"/>
                        <w:sz w:val="12"/>
                        <w:szCs w:val="12"/>
                      </w:rPr>
                    </w:pPr>
                    <w:r>
                      <w:rPr>
                        <w:rFonts w:ascii="SimSun" w:eastAsia="SimSun" w:hAnsi="SimSun" w:cs="SimSun"/>
                        <w:spacing w:val="-6"/>
                        <w:sz w:val="12"/>
                        <w:szCs w:val="12"/>
                      </w:rPr>
                      <w:t>呼吸模拟器</w:t>
                    </w:r>
                  </w:p>
                </w:txbxContent>
              </v:textbox>
            </v:shape>
            <w10:wrap type="none"/>
          </v:group>
        </w:pict>
      </w:r>
    </w:p>
    <w:p>
      <w:pPr>
        <w:spacing w:before="69" w:line="219" w:lineRule="auto"/>
        <w:ind w:left="3179"/>
        <w:rPr>
          <w:rFonts w:ascii="SimSun" w:eastAsia="SimSun" w:hAnsi="SimSun" w:cs="SimSun"/>
          <w:sz w:val="23"/>
          <w:szCs w:val="23"/>
        </w:rPr>
      </w:pPr>
      <w:r>
        <w:rPr>
          <w:rFonts w:ascii="SimSun" w:eastAsia="SimSun" w:hAnsi="SimSun" w:cs="SimSun"/>
          <w:spacing w:val="-18"/>
          <w:sz w:val="23"/>
          <w:szCs w:val="23"/>
        </w:rPr>
        <w:t>图1  口罩颗粒物防护效果测试仪结构示意图</w:t>
      </w:r>
    </w:p>
    <w:p>
      <w:pPr>
        <w:spacing w:before="212" w:line="222" w:lineRule="auto"/>
        <w:ind w:left="403"/>
        <w:rPr>
          <w:rFonts w:ascii="SimHei" w:eastAsia="SimHei" w:hAnsi="SimHei" w:cs="SimHei"/>
          <w:sz w:val="23"/>
          <w:szCs w:val="23"/>
        </w:rPr>
      </w:pPr>
      <w:r>
        <w:rPr>
          <w:rFonts w:ascii="SimHei" w:eastAsia="SimHei" w:hAnsi="SimHei" w:cs="SimHei"/>
          <w:b/>
          <w:bCs/>
          <w:spacing w:val="4"/>
          <w:sz w:val="23"/>
          <w:szCs w:val="23"/>
        </w:rPr>
        <w:t>5</w:t>
      </w:r>
      <w:r>
        <w:rPr>
          <w:rFonts w:ascii="SimHei" w:eastAsia="SimHei" w:hAnsi="SimHei" w:cs="SimHei"/>
          <w:spacing w:val="113"/>
          <w:sz w:val="23"/>
          <w:szCs w:val="23"/>
        </w:rPr>
        <w:t xml:space="preserve"> </w:t>
      </w:r>
      <w:r>
        <w:rPr>
          <w:rFonts w:ascii="SimHei" w:eastAsia="SimHei" w:hAnsi="SimHei" w:cs="SimHei"/>
          <w:b/>
          <w:bCs/>
          <w:spacing w:val="4"/>
          <w:sz w:val="23"/>
          <w:szCs w:val="23"/>
        </w:rPr>
        <w:t>计量特性</w:t>
      </w:r>
    </w:p>
    <w:p>
      <w:pPr>
        <w:spacing w:before="188" w:line="219" w:lineRule="auto"/>
        <w:ind w:left="929"/>
        <w:rPr>
          <w:rFonts w:ascii="SimSun" w:eastAsia="SimSun" w:hAnsi="SimSun" w:cs="SimSun"/>
          <w:sz w:val="23"/>
          <w:szCs w:val="23"/>
        </w:rPr>
      </w:pPr>
      <w:r>
        <w:rPr>
          <w:rFonts w:ascii="SimSun" w:eastAsia="SimSun" w:hAnsi="SimSun" w:cs="SimSun"/>
          <w:spacing w:val="8"/>
          <w:sz w:val="23"/>
          <w:szCs w:val="23"/>
        </w:rPr>
        <w:t>测试仪的计量特性见表1。</w:t>
      </w:r>
    </w:p>
    <w:p>
      <w:pPr>
        <w:spacing w:before="172" w:line="222" w:lineRule="auto"/>
        <w:ind w:left="4403"/>
        <w:rPr>
          <w:rFonts w:ascii="SimHei" w:eastAsia="SimHei" w:hAnsi="SimHei" w:cs="SimHei"/>
          <w:sz w:val="23"/>
          <w:szCs w:val="23"/>
        </w:rPr>
      </w:pPr>
      <w:r>
        <w:rPr>
          <w:rFonts w:ascii="SimHei" w:eastAsia="SimHei" w:hAnsi="SimHei" w:cs="SimHei"/>
          <w:b/>
          <w:bCs/>
          <w:spacing w:val="-5"/>
          <w:sz w:val="23"/>
          <w:szCs w:val="23"/>
        </w:rPr>
        <w:t>表1计量特性</w:t>
      </w:r>
    </w:p>
    <w:p>
      <w:pPr>
        <w:spacing w:line="94" w:lineRule="exact"/>
      </w:pPr>
    </w:p>
    <w:tbl>
      <w:tblPr>
        <w:tblStyle w:val="TableNormal0"/>
        <w:tblW w:w="8509" w:type="dxa"/>
        <w:tblInd w:w="7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714"/>
        <w:gridCol w:w="2407"/>
        <w:gridCol w:w="5388"/>
      </w:tblGrid>
      <w:tr>
        <w:tblPrEx>
          <w:tblW w:w="8509" w:type="dxa"/>
          <w:tblInd w:w="7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03"/>
        </w:trPr>
        <w:tc>
          <w:tcPr>
            <w:tcW w:w="714" w:type="dxa"/>
            <w:vAlign w:val="top"/>
          </w:tcPr>
          <w:p>
            <w:pPr>
              <w:pStyle w:val="TableText"/>
              <w:spacing w:before="104" w:line="221" w:lineRule="auto"/>
              <w:ind w:left="144"/>
            </w:pPr>
            <w:r>
              <w:rPr>
                <w:spacing w:val="-2"/>
              </w:rPr>
              <w:t>序号</w:t>
            </w:r>
          </w:p>
        </w:tc>
        <w:tc>
          <w:tcPr>
            <w:tcW w:w="2407" w:type="dxa"/>
            <w:vAlign w:val="top"/>
          </w:tcPr>
          <w:p>
            <w:pPr>
              <w:pStyle w:val="TableText"/>
              <w:spacing w:before="103" w:line="220" w:lineRule="auto"/>
              <w:ind w:left="790"/>
            </w:pPr>
            <w:r>
              <w:rPr>
                <w:spacing w:val="9"/>
              </w:rPr>
              <w:t>校准项目</w:t>
            </w:r>
          </w:p>
        </w:tc>
        <w:tc>
          <w:tcPr>
            <w:tcW w:w="5388" w:type="dxa"/>
            <w:vAlign w:val="top"/>
          </w:tcPr>
          <w:p>
            <w:pPr>
              <w:pStyle w:val="TableText"/>
              <w:spacing w:before="103" w:line="220" w:lineRule="auto"/>
              <w:ind w:left="2273"/>
            </w:pPr>
            <w:r>
              <w:rPr>
                <w:spacing w:val="-2"/>
              </w:rPr>
              <w:t>性能指标</w:t>
            </w:r>
          </w:p>
        </w:tc>
      </w:tr>
      <w:tr>
        <w:tblPrEx>
          <w:tblW w:w="8509" w:type="dxa"/>
          <w:tblInd w:w="749" w:type="dxa"/>
          <w:tblLayout w:type="fixed"/>
        </w:tblPrEx>
        <w:trPr>
          <w:trHeight w:val="319"/>
        </w:trPr>
        <w:tc>
          <w:tcPr>
            <w:tcW w:w="714" w:type="dxa"/>
            <w:vAlign w:val="top"/>
          </w:tcPr>
          <w:p>
            <w:pPr>
              <w:rPr>
                <w:rFonts w:ascii="Arial"/>
                <w:sz w:val="21"/>
              </w:rPr>
            </w:pPr>
          </w:p>
        </w:tc>
        <w:tc>
          <w:tcPr>
            <w:tcW w:w="2407" w:type="dxa"/>
            <w:vAlign w:val="top"/>
          </w:tcPr>
          <w:p>
            <w:pPr>
              <w:pStyle w:val="TableText"/>
              <w:spacing w:before="60" w:line="219" w:lineRule="auto"/>
              <w:ind w:left="391"/>
            </w:pPr>
            <w:r>
              <w:rPr>
                <w:color w:val="810027"/>
                <w:spacing w:val="1"/>
              </w:rPr>
              <w:t>呼吸流量示值误差</w:t>
            </w:r>
          </w:p>
        </w:tc>
        <w:tc>
          <w:tcPr>
            <w:tcW w:w="5388" w:type="dxa"/>
            <w:vAlign w:val="top"/>
          </w:tcPr>
          <w:p>
            <w:pPr>
              <w:pStyle w:val="TableText"/>
              <w:spacing w:before="61" w:line="221" w:lineRule="auto"/>
              <w:ind w:left="523"/>
            </w:pPr>
            <w:r>
              <w:rPr>
                <w:spacing w:val="-2"/>
              </w:rPr>
              <w:t>不超过±1L/min</w:t>
            </w:r>
          </w:p>
        </w:tc>
      </w:tr>
      <w:tr>
        <w:tblPrEx>
          <w:tblW w:w="8509" w:type="dxa"/>
          <w:tblInd w:w="749" w:type="dxa"/>
          <w:tblLayout w:type="fixed"/>
        </w:tblPrEx>
        <w:trPr>
          <w:trHeight w:val="418"/>
        </w:trPr>
        <w:tc>
          <w:tcPr>
            <w:tcW w:w="714" w:type="dxa"/>
            <w:vAlign w:val="top"/>
          </w:tcPr>
          <w:p>
            <w:pPr>
              <w:pStyle w:val="TableText"/>
              <w:spacing w:before="162" w:line="183" w:lineRule="auto"/>
              <w:ind w:left="295"/>
            </w:pPr>
            <w:r>
              <w:t>2</w:t>
            </w:r>
          </w:p>
        </w:tc>
        <w:tc>
          <w:tcPr>
            <w:tcW w:w="2407" w:type="dxa"/>
            <w:vAlign w:val="top"/>
          </w:tcPr>
          <w:p>
            <w:pPr>
              <w:pStyle w:val="TableText"/>
              <w:spacing w:before="111" w:line="219" w:lineRule="auto"/>
              <w:ind w:left="391"/>
            </w:pPr>
            <w:r>
              <w:rPr>
                <w:spacing w:val="1"/>
              </w:rPr>
              <w:t>呼吸频率示值误差</w:t>
            </w:r>
          </w:p>
        </w:tc>
        <w:tc>
          <w:tcPr>
            <w:tcW w:w="5388" w:type="dxa"/>
            <w:vAlign w:val="top"/>
          </w:tcPr>
          <w:p>
            <w:pPr>
              <w:pStyle w:val="TableText"/>
              <w:spacing w:before="111" w:line="219" w:lineRule="auto"/>
              <w:ind w:left="523"/>
            </w:pPr>
            <w:r>
              <w:rPr>
                <w:spacing w:val="-2"/>
              </w:rPr>
              <w:t>不超过±1次/分</w:t>
            </w:r>
          </w:p>
        </w:tc>
      </w:tr>
      <w:tr>
        <w:tblPrEx>
          <w:tblW w:w="8509" w:type="dxa"/>
          <w:tblInd w:w="749" w:type="dxa"/>
          <w:tblLayout w:type="fixed"/>
        </w:tblPrEx>
        <w:trPr>
          <w:trHeight w:val="907"/>
        </w:trPr>
        <w:tc>
          <w:tcPr>
            <w:tcW w:w="714" w:type="dxa"/>
            <w:vAlign w:val="top"/>
          </w:tcPr>
          <w:p>
            <w:pPr>
              <w:spacing w:line="347" w:lineRule="auto"/>
              <w:rPr>
                <w:rFonts w:ascii="Arial"/>
                <w:sz w:val="21"/>
              </w:rPr>
            </w:pPr>
          </w:p>
          <w:p>
            <w:pPr>
              <w:pStyle w:val="TableText"/>
              <w:spacing w:before="65" w:line="183" w:lineRule="auto"/>
              <w:ind w:left="295"/>
            </w:pPr>
            <w:r>
              <w:t>3</w:t>
            </w:r>
          </w:p>
        </w:tc>
        <w:tc>
          <w:tcPr>
            <w:tcW w:w="2407" w:type="dxa"/>
            <w:vAlign w:val="top"/>
          </w:tcPr>
          <w:p>
            <w:pPr>
              <w:pStyle w:val="TableText"/>
              <w:spacing w:before="231" w:line="244" w:lineRule="auto"/>
              <w:ind w:left="890" w:right="214" w:hanging="700"/>
            </w:pPr>
            <w:r>
              <w:rPr>
                <w:spacing w:val="-1"/>
              </w:rPr>
              <w:t>气溶胶空气动力学质量</w:t>
            </w:r>
            <w:r>
              <w:t xml:space="preserve"> </w:t>
            </w:r>
            <w:r>
              <w:rPr>
                <w:spacing w:val="3"/>
              </w:rPr>
              <w:t>中位径</w:t>
            </w:r>
          </w:p>
        </w:tc>
        <w:tc>
          <w:tcPr>
            <w:tcW w:w="5388" w:type="dxa"/>
            <w:vAlign w:val="top"/>
          </w:tcPr>
          <w:p>
            <w:pPr>
              <w:pStyle w:val="TableText"/>
              <w:spacing w:before="213" w:line="219" w:lineRule="auto"/>
              <w:ind w:left="523"/>
            </w:pPr>
            <w:r>
              <w:rPr>
                <w:spacing w:val="-9"/>
              </w:rPr>
              <w:t>盐性气溶胶：    (0.60±0.0</w:t>
            </w:r>
            <w:r>
              <w:rPr>
                <w:spacing w:val="-10"/>
              </w:rPr>
              <w:t>5)μm</w:t>
            </w:r>
          </w:p>
          <w:p>
            <w:pPr>
              <w:pStyle w:val="TableText"/>
              <w:spacing w:before="72" w:line="219" w:lineRule="auto"/>
              <w:ind w:left="523"/>
            </w:pPr>
            <w:r>
              <w:rPr>
                <w:spacing w:val="-8"/>
              </w:rPr>
              <w:t>油性气溶胶：    (0.30±0.0</w:t>
            </w:r>
            <w:r>
              <w:rPr>
                <w:spacing w:val="-9"/>
              </w:rPr>
              <w:t>2)μm。</w:t>
            </w:r>
          </w:p>
        </w:tc>
      </w:tr>
      <w:tr>
        <w:tblPrEx>
          <w:tblW w:w="8509" w:type="dxa"/>
          <w:tblInd w:w="749" w:type="dxa"/>
          <w:tblLayout w:type="fixed"/>
        </w:tblPrEx>
        <w:trPr>
          <w:trHeight w:val="732"/>
        </w:trPr>
        <w:tc>
          <w:tcPr>
            <w:tcW w:w="714" w:type="dxa"/>
            <w:vAlign w:val="top"/>
          </w:tcPr>
          <w:p>
            <w:pPr>
              <w:spacing w:line="261" w:lineRule="auto"/>
              <w:rPr>
                <w:rFonts w:ascii="Arial"/>
                <w:sz w:val="21"/>
              </w:rPr>
            </w:pPr>
          </w:p>
          <w:p>
            <w:pPr>
              <w:pStyle w:val="TableText"/>
              <w:spacing w:before="65" w:line="183" w:lineRule="auto"/>
              <w:ind w:left="295"/>
            </w:pPr>
            <w:r>
              <w:t>4</w:t>
            </w:r>
          </w:p>
        </w:tc>
        <w:tc>
          <w:tcPr>
            <w:tcW w:w="2407" w:type="dxa"/>
            <w:vAlign w:val="top"/>
          </w:tcPr>
          <w:p>
            <w:pPr>
              <w:pStyle w:val="TableText"/>
              <w:spacing w:before="276" w:line="219" w:lineRule="auto"/>
              <w:ind w:left="391"/>
            </w:pPr>
            <w:r>
              <w:rPr>
                <w:color w:val="8B7775"/>
                <w:spacing w:val="1"/>
              </w:rPr>
              <w:t>防护效果示值误差</w:t>
            </w:r>
          </w:p>
        </w:tc>
        <w:tc>
          <w:tcPr>
            <w:tcW w:w="5388" w:type="dxa"/>
            <w:vAlign w:val="top"/>
          </w:tcPr>
          <w:p>
            <w:pPr>
              <w:pStyle w:val="TableText"/>
              <w:spacing w:before="155" w:line="271" w:lineRule="exact"/>
              <w:ind w:left="523"/>
            </w:pPr>
            <w:r>
              <w:rPr>
                <w:spacing w:val="2"/>
                <w:position w:val="4"/>
              </w:rPr>
              <w:t>防护效果标准值≥85%时：不超过±2%;</w:t>
            </w:r>
          </w:p>
          <w:p>
            <w:pPr>
              <w:pStyle w:val="TableText"/>
              <w:spacing w:line="219" w:lineRule="auto"/>
              <w:ind w:left="523"/>
            </w:pPr>
            <w:r>
              <w:t>防护效果标准值&lt;85%时：不超过±5%。</w:t>
            </w:r>
          </w:p>
        </w:tc>
      </w:tr>
    </w:tbl>
    <w:p>
      <w:pPr>
        <w:spacing w:before="100" w:line="220" w:lineRule="auto"/>
        <w:ind w:left="749"/>
        <w:rPr>
          <w:rFonts w:ascii="FangSong" w:eastAsia="FangSong" w:hAnsi="FangSong" w:cs="FangSong"/>
          <w:sz w:val="23"/>
          <w:szCs w:val="23"/>
        </w:rPr>
      </w:pPr>
      <w:r>
        <w:rPr>
          <w:rFonts w:ascii="FangSong" w:eastAsia="FangSong" w:hAnsi="FangSong" w:cs="FangSong"/>
          <w:spacing w:val="-22"/>
          <w:sz w:val="23"/>
          <w:szCs w:val="23"/>
        </w:rPr>
        <w:t>注：以上指标不适用于测试仪的合格性判定，仅供参考。</w:t>
      </w:r>
    </w:p>
    <w:p>
      <w:pPr>
        <w:spacing w:before="218" w:line="222" w:lineRule="auto"/>
        <w:ind w:left="403"/>
        <w:rPr>
          <w:rFonts w:ascii="SimHei" w:eastAsia="SimHei" w:hAnsi="SimHei" w:cs="SimHei"/>
          <w:sz w:val="23"/>
          <w:szCs w:val="23"/>
        </w:rPr>
      </w:pPr>
      <w:r>
        <w:rPr>
          <w:rFonts w:ascii="SimHei" w:eastAsia="SimHei" w:hAnsi="SimHei" w:cs="SimHei"/>
          <w:b/>
          <w:bCs/>
          <w:spacing w:val="-6"/>
          <w:sz w:val="23"/>
          <w:szCs w:val="23"/>
        </w:rPr>
        <w:t>6</w:t>
      </w:r>
      <w:r>
        <w:rPr>
          <w:rFonts w:ascii="SimHei" w:eastAsia="SimHei" w:hAnsi="SimHei" w:cs="SimHei"/>
          <w:spacing w:val="18"/>
          <w:sz w:val="23"/>
          <w:szCs w:val="23"/>
        </w:rPr>
        <w:t xml:space="preserve">  </w:t>
      </w:r>
      <w:r>
        <w:rPr>
          <w:rFonts w:ascii="SimHei" w:eastAsia="SimHei" w:hAnsi="SimHei" w:cs="SimHei"/>
          <w:b/>
          <w:bCs/>
          <w:spacing w:val="-6"/>
          <w:sz w:val="23"/>
          <w:szCs w:val="23"/>
        </w:rPr>
        <w:t>校准条件</w:t>
      </w:r>
    </w:p>
    <w:p>
      <w:pPr>
        <w:spacing w:before="176" w:line="219" w:lineRule="auto"/>
        <w:ind w:left="399"/>
        <w:rPr>
          <w:rFonts w:ascii="SimSun" w:eastAsia="SimSun" w:hAnsi="SimSun" w:cs="SimSun"/>
          <w:sz w:val="23"/>
          <w:szCs w:val="23"/>
        </w:rPr>
      </w:pPr>
      <w:r>
        <w:rPr>
          <w:rFonts w:ascii="SimSun" w:eastAsia="SimSun" w:hAnsi="SimSun" w:cs="SimSun"/>
          <w:spacing w:val="-9"/>
          <w:sz w:val="23"/>
          <w:szCs w:val="23"/>
        </w:rPr>
        <w:t>6.1</w:t>
      </w:r>
      <w:r>
        <w:rPr>
          <w:rFonts w:ascii="SimSun" w:eastAsia="SimSun" w:hAnsi="SimSun" w:cs="SimSun"/>
          <w:spacing w:val="13"/>
          <w:sz w:val="23"/>
          <w:szCs w:val="23"/>
        </w:rPr>
        <w:t xml:space="preserve">  </w:t>
      </w:r>
      <w:r>
        <w:rPr>
          <w:rFonts w:ascii="SimSun" w:eastAsia="SimSun" w:hAnsi="SimSun" w:cs="SimSun"/>
          <w:spacing w:val="-9"/>
          <w:sz w:val="23"/>
          <w:szCs w:val="23"/>
        </w:rPr>
        <w:t>环境条件</w:t>
      </w:r>
    </w:p>
    <w:p>
      <w:pPr>
        <w:spacing w:before="198" w:line="220" w:lineRule="auto"/>
        <w:ind w:left="399"/>
        <w:rPr>
          <w:rFonts w:ascii="SimSun" w:eastAsia="SimSun" w:hAnsi="SimSun" w:cs="SimSun"/>
          <w:sz w:val="23"/>
          <w:szCs w:val="23"/>
        </w:rPr>
        <w:sectPr>
          <w:headerReference w:type="default" r:id="rId9"/>
          <w:footerReference w:type="default" r:id="rId10"/>
          <w:pgSz w:w="11910" w:h="16840"/>
          <w:pgMar w:top="1659" w:right="920" w:bottom="1338" w:left="930" w:header="1404" w:footer="1199" w:gutter="0"/>
          <w:pgNumType w:start="3"/>
          <w:cols w:space="708"/>
        </w:sectPr>
      </w:pPr>
      <w:r>
        <w:rPr>
          <w:rFonts w:ascii="SimSun" w:eastAsia="SimSun" w:hAnsi="SimSun" w:cs="SimSun"/>
          <w:spacing w:val="-13"/>
          <w:sz w:val="23"/>
          <w:szCs w:val="23"/>
        </w:rPr>
        <w:t>6.1.1  环境温度：</w:t>
      </w:r>
      <w:r>
        <w:rPr>
          <w:rFonts w:ascii="SimSun" w:eastAsia="SimSun" w:hAnsi="SimSun" w:cs="SimSun"/>
          <w:spacing w:val="19"/>
          <w:sz w:val="23"/>
          <w:szCs w:val="23"/>
        </w:rPr>
        <w:t xml:space="preserve">  </w:t>
      </w:r>
      <w:r>
        <w:rPr>
          <w:rFonts w:ascii="SimSun" w:eastAsia="SimSun" w:hAnsi="SimSun" w:cs="SimSun"/>
          <w:spacing w:val="-13"/>
          <w:sz w:val="23"/>
          <w:szCs w:val="23"/>
        </w:rPr>
        <w:t>(25±5)℃;</w:t>
      </w:r>
    </w:p>
    <w:p>
      <w:pPr>
        <w:spacing w:before="196" w:line="220" w:lineRule="auto"/>
        <w:ind w:left="399"/>
        <w:rPr>
          <w:rFonts w:ascii="SimSun" w:eastAsia="SimSun" w:hAnsi="SimSun" w:cs="SimSun"/>
          <w:sz w:val="23"/>
          <w:szCs w:val="23"/>
        </w:rPr>
      </w:pPr>
      <w:r>
        <w:rPr>
          <w:rFonts w:ascii="SimSun" w:eastAsia="SimSun" w:hAnsi="SimSun" w:cs="SimSun"/>
          <w:spacing w:val="3"/>
          <w:sz w:val="23"/>
          <w:szCs w:val="23"/>
        </w:rPr>
        <w:t>6.1.2</w:t>
      </w:r>
      <w:r>
        <w:rPr>
          <w:rFonts w:ascii="SimSun" w:eastAsia="SimSun" w:hAnsi="SimSun" w:cs="SimSun"/>
          <w:spacing w:val="113"/>
          <w:sz w:val="23"/>
          <w:szCs w:val="23"/>
        </w:rPr>
        <w:t xml:space="preserve"> </w:t>
      </w:r>
      <w:r>
        <w:rPr>
          <w:rFonts w:ascii="SimSun" w:eastAsia="SimSun" w:hAnsi="SimSun" w:cs="SimSun"/>
          <w:spacing w:val="3"/>
          <w:sz w:val="23"/>
          <w:szCs w:val="23"/>
        </w:rPr>
        <w:t>相对湿度：≤85%;</w:t>
      </w:r>
    </w:p>
    <w:p>
      <w:pPr>
        <w:spacing w:before="204" w:line="219" w:lineRule="auto"/>
        <w:ind w:left="399"/>
        <w:rPr>
          <w:rFonts w:ascii="SimSun" w:eastAsia="SimSun" w:hAnsi="SimSun" w:cs="SimSun"/>
          <w:sz w:val="23"/>
          <w:szCs w:val="23"/>
        </w:rPr>
      </w:pPr>
      <w:r>
        <w:rPr>
          <w:rFonts w:ascii="SimSun" w:eastAsia="SimSun" w:hAnsi="SimSun" w:cs="SimSun"/>
          <w:spacing w:val="2"/>
          <w:sz w:val="23"/>
          <w:szCs w:val="23"/>
        </w:rPr>
        <w:t>6.1.3  其他：远离振动、电磁干扰，避</w:t>
      </w:r>
      <w:r>
        <w:rPr>
          <w:rFonts w:ascii="SimSun" w:eastAsia="SimSun" w:hAnsi="SimSun" w:cs="SimSun"/>
          <w:spacing w:val="1"/>
          <w:sz w:val="23"/>
          <w:szCs w:val="23"/>
        </w:rPr>
        <w:t>免阳光直射。</w:t>
      </w:r>
    </w:p>
    <w:p>
      <w:pPr>
        <w:spacing w:line="219" w:lineRule="auto"/>
        <w:rPr>
          <w:rFonts w:ascii="SimSun" w:eastAsia="SimSun" w:hAnsi="SimSun" w:cs="SimSun"/>
          <w:sz w:val="23"/>
          <w:szCs w:val="23"/>
        </w:rPr>
        <w:sectPr>
          <w:headerReference w:type="default" r:id="rId11"/>
          <w:footerReference w:type="default" r:id="rId12"/>
          <w:type w:val="nextPage"/>
          <w:pgSz w:w="11910" w:h="16840"/>
          <w:pgMar w:top="1659" w:right="920" w:bottom="1338" w:left="930" w:header="1404" w:footer="1199" w:gutter="0"/>
          <w:pgNumType w:start="4"/>
          <w:cols w:space="708"/>
          <w:titlePg w:val="0"/>
        </w:sectPr>
      </w:pPr>
    </w:p>
    <w:p>
      <w:pPr>
        <w:spacing w:before="81" w:line="220" w:lineRule="auto"/>
        <w:ind w:left="419"/>
        <w:rPr>
          <w:rFonts w:ascii="SimSun" w:eastAsia="SimSun" w:hAnsi="SimSun" w:cs="SimSun"/>
          <w:sz w:val="24"/>
          <w:szCs w:val="24"/>
        </w:rPr>
      </w:pPr>
      <w:r>
        <w:rPr>
          <w:rFonts w:ascii="SimSun" w:eastAsia="SimSun" w:hAnsi="SimSun" w:cs="SimSun"/>
          <w:spacing w:val="-7"/>
          <w:sz w:val="24"/>
          <w:szCs w:val="24"/>
        </w:rPr>
        <w:t>6.2  测量标准及其他设备</w:t>
      </w:r>
    </w:p>
    <w:p>
      <w:pPr>
        <w:spacing w:before="184" w:line="220" w:lineRule="auto"/>
        <w:ind w:left="429"/>
        <w:rPr>
          <w:rFonts w:ascii="SimSun" w:eastAsia="SimSun" w:hAnsi="SimSun" w:cs="SimSun"/>
          <w:sz w:val="24"/>
          <w:szCs w:val="24"/>
        </w:rPr>
      </w:pPr>
      <w:r>
        <w:rPr>
          <w:rFonts w:ascii="SimSun" w:eastAsia="SimSun" w:hAnsi="SimSun" w:cs="SimSun"/>
          <w:spacing w:val="-13"/>
          <w:sz w:val="24"/>
          <w:szCs w:val="24"/>
        </w:rPr>
        <w:t>6.2.1  流量标准装置</w:t>
      </w:r>
    </w:p>
    <w:p>
      <w:pPr>
        <w:spacing w:before="169" w:line="463" w:lineRule="exact"/>
        <w:ind w:left="899"/>
        <w:rPr>
          <w:rFonts w:ascii="SimSun" w:eastAsia="SimSun" w:hAnsi="SimSun" w:cs="SimSun"/>
          <w:sz w:val="24"/>
          <w:szCs w:val="24"/>
        </w:rPr>
      </w:pPr>
      <w:r>
        <w:rPr>
          <w:rFonts w:ascii="SimSun" w:eastAsia="SimSun" w:hAnsi="SimSun" w:cs="SimSun"/>
          <w:spacing w:val="-3"/>
          <w:position w:val="17"/>
          <w:sz w:val="24"/>
          <w:szCs w:val="24"/>
        </w:rPr>
        <w:t>测量范围：  (10～40)</w:t>
      </w:r>
      <w:r>
        <w:rPr>
          <w:rFonts w:ascii="SimSun" w:eastAsia="SimSun" w:hAnsi="SimSun" w:cs="SimSun"/>
          <w:spacing w:val="56"/>
          <w:position w:val="17"/>
          <w:sz w:val="24"/>
          <w:szCs w:val="24"/>
        </w:rPr>
        <w:t xml:space="preserve"> </w:t>
      </w:r>
      <w:r>
        <w:rPr>
          <w:rFonts w:ascii="SimSun" w:eastAsia="SimSun" w:hAnsi="SimSun" w:cs="SimSun"/>
          <w:spacing w:val="-3"/>
          <w:position w:val="17"/>
          <w:sz w:val="24"/>
          <w:szCs w:val="24"/>
        </w:rPr>
        <w:t>L/min, 准确度等级：1.0级。由能够实现正反流量累积功能</w:t>
      </w:r>
    </w:p>
    <w:p>
      <w:pPr>
        <w:spacing w:line="219" w:lineRule="auto"/>
        <w:ind w:left="439"/>
        <w:rPr>
          <w:rFonts w:ascii="SimSun" w:eastAsia="SimSun" w:hAnsi="SimSun" w:cs="SimSun"/>
          <w:sz w:val="24"/>
          <w:szCs w:val="24"/>
        </w:rPr>
      </w:pPr>
      <w:r>
        <w:rPr>
          <w:rFonts w:ascii="SimSun" w:eastAsia="SimSun" w:hAnsi="SimSun" w:cs="SimSun"/>
          <w:spacing w:val="-5"/>
          <w:sz w:val="24"/>
          <w:szCs w:val="24"/>
        </w:rPr>
        <w:t>的罗茨流量计或其他类型流量计构成。</w:t>
      </w:r>
    </w:p>
    <w:p>
      <w:pPr>
        <w:spacing w:before="195" w:line="219" w:lineRule="auto"/>
        <w:ind w:left="419"/>
        <w:rPr>
          <w:rFonts w:ascii="SimSun" w:eastAsia="SimSun" w:hAnsi="SimSun" w:cs="SimSun"/>
          <w:sz w:val="24"/>
          <w:szCs w:val="24"/>
        </w:rPr>
      </w:pPr>
      <w:r>
        <w:rPr>
          <w:rFonts w:ascii="SimSun" w:eastAsia="SimSun" w:hAnsi="SimSun" w:cs="SimSun"/>
          <w:spacing w:val="-13"/>
          <w:sz w:val="24"/>
          <w:szCs w:val="24"/>
        </w:rPr>
        <w:t>6.2.2  气流分析仪</w:t>
      </w:r>
    </w:p>
    <w:p>
      <w:pPr>
        <w:spacing w:before="185" w:line="219" w:lineRule="auto"/>
        <w:ind w:left="909"/>
        <w:rPr>
          <w:rFonts w:ascii="SimSun" w:eastAsia="SimSun" w:hAnsi="SimSun" w:cs="SimSun"/>
          <w:sz w:val="24"/>
          <w:szCs w:val="24"/>
        </w:rPr>
      </w:pPr>
      <w:r>
        <w:rPr>
          <w:rFonts w:ascii="SimSun" w:eastAsia="SimSun" w:hAnsi="SimSun" w:cs="SimSun"/>
          <w:spacing w:val="-6"/>
          <w:sz w:val="24"/>
          <w:szCs w:val="24"/>
        </w:rPr>
        <w:t>呼吸频率：  (1～40)次/分，最大允许误差：±3%。</w:t>
      </w:r>
    </w:p>
    <w:p>
      <w:pPr>
        <w:spacing w:before="184" w:line="219" w:lineRule="auto"/>
        <w:ind w:left="419"/>
        <w:rPr>
          <w:rFonts w:ascii="SimSun" w:eastAsia="SimSun" w:hAnsi="SimSun" w:cs="SimSun"/>
          <w:sz w:val="24"/>
          <w:szCs w:val="24"/>
        </w:rPr>
      </w:pPr>
      <w:r>
        <w:rPr>
          <w:rFonts w:ascii="SimSun" w:eastAsia="SimSun" w:hAnsi="SimSun" w:cs="SimSun"/>
          <w:spacing w:val="1"/>
          <w:sz w:val="24"/>
          <w:szCs w:val="24"/>
        </w:rPr>
        <w:t>6.2.3</w:t>
      </w:r>
      <w:r>
        <w:rPr>
          <w:rFonts w:ascii="SimSun" w:eastAsia="SimSun" w:hAnsi="SimSun" w:cs="SimSun"/>
          <w:spacing w:val="117"/>
          <w:sz w:val="24"/>
          <w:szCs w:val="24"/>
        </w:rPr>
        <w:t xml:space="preserve"> </w:t>
      </w:r>
      <w:r>
        <w:rPr>
          <w:rFonts w:ascii="SimSun" w:eastAsia="SimSun" w:hAnsi="SimSun" w:cs="SimSun"/>
          <w:spacing w:val="1"/>
          <w:sz w:val="24"/>
          <w:szCs w:val="24"/>
        </w:rPr>
        <w:t>扫描电迁移率粒径谱仪(以下简称“粒径谱</w:t>
      </w:r>
      <w:r>
        <w:rPr>
          <w:rFonts w:ascii="SimSun" w:eastAsia="SimSun" w:hAnsi="SimSun" w:cs="SimSun"/>
          <w:sz w:val="24"/>
          <w:szCs w:val="24"/>
        </w:rPr>
        <w:t>仪”)</w:t>
      </w:r>
    </w:p>
    <w:p>
      <w:pPr>
        <w:spacing w:before="193" w:line="216" w:lineRule="auto"/>
        <w:ind w:left="899"/>
        <w:rPr>
          <w:rFonts w:ascii="SimSun" w:eastAsia="SimSun" w:hAnsi="SimSun" w:cs="SimSun"/>
          <w:sz w:val="24"/>
          <w:szCs w:val="24"/>
        </w:rPr>
      </w:pPr>
      <w:r>
        <w:rPr>
          <w:rFonts w:ascii="SimSun" w:eastAsia="SimSun" w:hAnsi="SimSun" w:cs="SimSun"/>
          <w:spacing w:val="12"/>
          <w:sz w:val="24"/>
          <w:szCs w:val="24"/>
        </w:rPr>
        <w:t>粒径测量范围(10</w:t>
      </w:r>
      <w:r>
        <w:rPr>
          <w:rFonts w:ascii="SimSun" w:eastAsia="SimSun" w:hAnsi="SimSun" w:cs="SimSun"/>
          <w:sz w:val="24"/>
          <w:szCs w:val="24"/>
        </w:rPr>
        <w:t>nm</w:t>
      </w:r>
      <w:r>
        <w:rPr>
          <w:rFonts w:ascii="SimSun" w:eastAsia="SimSun" w:hAnsi="SimSun" w:cs="SimSun"/>
          <w:spacing w:val="12"/>
          <w:sz w:val="24"/>
          <w:szCs w:val="24"/>
        </w:rPr>
        <w:t>～1μm),  颗粒计数效率(100±10)%,颗粒计数重复性不大</w:t>
      </w:r>
    </w:p>
    <w:p>
      <w:pPr>
        <w:spacing w:before="167" w:line="223" w:lineRule="auto"/>
        <w:ind w:left="439"/>
        <w:rPr>
          <w:rFonts w:ascii="SimSun" w:eastAsia="SimSun" w:hAnsi="SimSun" w:cs="SimSun"/>
          <w:sz w:val="24"/>
          <w:szCs w:val="24"/>
        </w:rPr>
      </w:pPr>
      <w:r>
        <w:rPr>
          <w:rFonts w:ascii="SimSun" w:eastAsia="SimSun" w:hAnsi="SimSun" w:cs="SimSun"/>
          <w:spacing w:val="19"/>
          <w:sz w:val="24"/>
          <w:szCs w:val="24"/>
        </w:rPr>
        <w:t>于3%。</w:t>
      </w:r>
    </w:p>
    <w:p>
      <w:pPr>
        <w:spacing w:before="186" w:line="219" w:lineRule="auto"/>
        <w:ind w:left="419"/>
        <w:rPr>
          <w:rFonts w:ascii="SimSun" w:eastAsia="SimSun" w:hAnsi="SimSun" w:cs="SimSun"/>
          <w:sz w:val="24"/>
          <w:szCs w:val="24"/>
        </w:rPr>
      </w:pPr>
      <w:r>
        <w:rPr>
          <w:rFonts w:ascii="SimSun" w:eastAsia="SimSun" w:hAnsi="SimSun" w:cs="SimSun"/>
          <w:spacing w:val="-14"/>
          <w:sz w:val="24"/>
          <w:szCs w:val="24"/>
        </w:rPr>
        <w:t>6.2.4</w:t>
      </w:r>
      <w:r>
        <w:rPr>
          <w:rFonts w:ascii="SimSun" w:eastAsia="SimSun" w:hAnsi="SimSun" w:cs="SimSun"/>
          <w:spacing w:val="2"/>
          <w:sz w:val="24"/>
          <w:szCs w:val="24"/>
        </w:rPr>
        <w:t xml:space="preserve">  </w:t>
      </w:r>
      <w:r>
        <w:rPr>
          <w:rFonts w:ascii="SimSun" w:eastAsia="SimSun" w:hAnsi="SimSun" w:cs="SimSun"/>
          <w:spacing w:val="-14"/>
          <w:sz w:val="24"/>
          <w:szCs w:val="24"/>
        </w:rPr>
        <w:t>气溶胶稀释器</w:t>
      </w:r>
    </w:p>
    <w:p>
      <w:pPr>
        <w:spacing w:before="184" w:line="219" w:lineRule="auto"/>
        <w:ind w:left="909"/>
        <w:rPr>
          <w:rFonts w:ascii="SimSun" w:eastAsia="SimSun" w:hAnsi="SimSun" w:cs="SimSun"/>
          <w:sz w:val="24"/>
          <w:szCs w:val="24"/>
        </w:rPr>
      </w:pPr>
      <w:r>
        <w:rPr>
          <w:rFonts w:ascii="SimSun" w:eastAsia="SimSun" w:hAnsi="SimSun" w:cs="SimSun"/>
          <w:spacing w:val="-1"/>
          <w:sz w:val="24"/>
          <w:szCs w:val="24"/>
        </w:rPr>
        <w:t>工作流量可以与粒径谱仪的采样流量相匹配</w:t>
      </w:r>
      <w:r>
        <w:rPr>
          <w:rFonts w:ascii="SimSun" w:eastAsia="SimSun" w:hAnsi="SimSun" w:cs="SimSun"/>
          <w:spacing w:val="-2"/>
          <w:sz w:val="24"/>
          <w:szCs w:val="24"/>
        </w:rPr>
        <w:t>，稀释比应至少包含10:1。</w:t>
      </w:r>
    </w:p>
    <w:p>
      <w:pPr>
        <w:spacing w:before="185" w:line="219" w:lineRule="auto"/>
        <w:ind w:left="419"/>
        <w:rPr>
          <w:rFonts w:ascii="SimSun" w:eastAsia="SimSun" w:hAnsi="SimSun" w:cs="SimSun"/>
          <w:sz w:val="24"/>
          <w:szCs w:val="24"/>
        </w:rPr>
      </w:pPr>
      <w:r>
        <w:rPr>
          <w:rFonts w:ascii="SimSun" w:eastAsia="SimSun" w:hAnsi="SimSun" w:cs="SimSun"/>
          <w:spacing w:val="1"/>
          <w:sz w:val="24"/>
          <w:szCs w:val="24"/>
        </w:rPr>
        <w:t>6.2.5</w:t>
      </w:r>
      <w:r>
        <w:rPr>
          <w:rFonts w:ascii="SimSun" w:eastAsia="SimSun" w:hAnsi="SimSun" w:cs="SimSun"/>
          <w:spacing w:val="108"/>
          <w:sz w:val="24"/>
          <w:szCs w:val="24"/>
        </w:rPr>
        <w:t xml:space="preserve"> </w:t>
      </w:r>
      <w:r>
        <w:rPr>
          <w:rFonts w:ascii="SimSun" w:eastAsia="SimSun" w:hAnsi="SimSun" w:cs="SimSun"/>
          <w:spacing w:val="1"/>
          <w:sz w:val="24"/>
          <w:szCs w:val="24"/>
        </w:rPr>
        <w:t>口罩颗粒物防护效果测试仪校准装置(以下简称“校准装置”)</w:t>
      </w:r>
    </w:p>
    <w:p>
      <w:pPr>
        <w:spacing w:before="186" w:line="358" w:lineRule="auto"/>
        <w:ind w:left="429" w:right="440" w:firstLine="469"/>
        <w:jc w:val="both"/>
        <w:rPr>
          <w:rFonts w:ascii="SimSun" w:eastAsia="SimSun" w:hAnsi="SimSun" w:cs="SimSun"/>
          <w:sz w:val="24"/>
          <w:szCs w:val="24"/>
        </w:rPr>
      </w:pPr>
      <w:r>
        <w:rPr>
          <w:rFonts w:ascii="SimSun" w:eastAsia="SimSun" w:hAnsi="SimSun" w:cs="SimSun"/>
          <w:spacing w:val="1"/>
          <w:sz w:val="24"/>
          <w:szCs w:val="24"/>
        </w:rPr>
        <w:t>校准装置主要由标准流量计、混匀腔、循环抽气泵和高效过滤器组成。其中标准流</w:t>
      </w:r>
      <w:r>
        <w:rPr>
          <w:rFonts w:ascii="SimSun" w:eastAsia="SimSun" w:hAnsi="SimSun" w:cs="SimSun"/>
          <w:spacing w:val="3"/>
          <w:sz w:val="24"/>
          <w:szCs w:val="24"/>
        </w:rPr>
        <w:t xml:space="preserve"> </w:t>
      </w:r>
      <w:r>
        <w:rPr>
          <w:rFonts w:ascii="SimSun" w:eastAsia="SimSun" w:hAnsi="SimSun" w:cs="SimSun"/>
          <w:spacing w:val="12"/>
          <w:sz w:val="24"/>
          <w:szCs w:val="24"/>
        </w:rPr>
        <w:t>量计的测量范围(1～20)</w:t>
      </w:r>
      <w:r>
        <w:rPr>
          <w:rFonts w:ascii="SimSun" w:eastAsia="SimSun" w:hAnsi="SimSun" w:cs="SimSun"/>
          <w:spacing w:val="-63"/>
          <w:sz w:val="24"/>
          <w:szCs w:val="24"/>
        </w:rPr>
        <w:t xml:space="preserve"> </w:t>
      </w:r>
      <w:r>
        <w:rPr>
          <w:rFonts w:ascii="Arial" w:eastAsia="Arial" w:hAnsi="Arial" w:cs="Arial"/>
          <w:spacing w:val="12"/>
          <w:sz w:val="24"/>
          <w:szCs w:val="24"/>
        </w:rPr>
        <w:t>L/</w:t>
      </w:r>
      <w:r>
        <w:rPr>
          <w:rFonts w:ascii="Arial" w:eastAsia="Arial" w:hAnsi="Arial" w:cs="Arial"/>
          <w:sz w:val="24"/>
          <w:szCs w:val="24"/>
        </w:rPr>
        <w:t>min</w:t>
      </w:r>
      <w:r>
        <w:rPr>
          <w:rFonts w:ascii="Arial" w:eastAsia="Arial" w:hAnsi="Arial" w:cs="Arial"/>
          <w:spacing w:val="12"/>
          <w:sz w:val="24"/>
          <w:szCs w:val="24"/>
        </w:rPr>
        <w:t>,</w:t>
      </w:r>
      <w:r>
        <w:rPr>
          <w:rFonts w:ascii="Arial" w:eastAsia="Arial" w:hAnsi="Arial" w:cs="Arial"/>
          <w:spacing w:val="30"/>
          <w:w w:val="101"/>
          <w:sz w:val="24"/>
          <w:szCs w:val="24"/>
        </w:rPr>
        <w:t xml:space="preserve">  </w:t>
      </w:r>
      <w:r>
        <w:rPr>
          <w:rFonts w:ascii="SimSun" w:eastAsia="SimSun" w:hAnsi="SimSun" w:cs="SimSun"/>
          <w:spacing w:val="12"/>
          <w:sz w:val="24"/>
          <w:szCs w:val="24"/>
        </w:rPr>
        <w:t>准确度等级1.0级，循环抽气泵在(1</w:t>
      </w:r>
      <w:r>
        <w:rPr>
          <w:rFonts w:ascii="SimSun" w:eastAsia="SimSun" w:hAnsi="SimSun" w:cs="SimSun"/>
          <w:spacing w:val="11"/>
          <w:sz w:val="24"/>
          <w:szCs w:val="24"/>
        </w:rPr>
        <w:t>～20)</w:t>
      </w:r>
      <w:r>
        <w:rPr>
          <w:rFonts w:ascii="Arial" w:eastAsia="Arial" w:hAnsi="Arial" w:cs="Arial"/>
          <w:spacing w:val="11"/>
          <w:sz w:val="24"/>
          <w:szCs w:val="24"/>
        </w:rPr>
        <w:t>L/</w:t>
      </w:r>
      <w:r>
        <w:rPr>
          <w:rFonts w:ascii="Arial" w:eastAsia="Arial" w:hAnsi="Arial" w:cs="Arial"/>
          <w:sz w:val="24"/>
          <w:szCs w:val="24"/>
        </w:rPr>
        <w:t>min</w:t>
      </w:r>
      <w:r>
        <w:rPr>
          <w:rFonts w:ascii="Arial" w:eastAsia="Arial" w:hAnsi="Arial" w:cs="Arial"/>
          <w:spacing w:val="34"/>
          <w:w w:val="101"/>
          <w:sz w:val="24"/>
          <w:szCs w:val="24"/>
        </w:rPr>
        <w:t xml:space="preserve"> </w:t>
      </w:r>
      <w:r>
        <w:rPr>
          <w:rFonts w:ascii="SimSun" w:eastAsia="SimSun" w:hAnsi="SimSun" w:cs="SimSun"/>
          <w:spacing w:val="11"/>
          <w:sz w:val="24"/>
          <w:szCs w:val="24"/>
        </w:rPr>
        <w:t>流</w:t>
      </w:r>
    </w:p>
    <w:p>
      <w:pPr>
        <w:spacing w:line="219" w:lineRule="auto"/>
        <w:ind w:left="429"/>
        <w:rPr>
          <w:rFonts w:ascii="SimSun" w:eastAsia="SimSun" w:hAnsi="SimSun" w:cs="SimSun"/>
          <w:sz w:val="24"/>
          <w:szCs w:val="24"/>
        </w:rPr>
      </w:pPr>
      <w:r>
        <w:rPr>
          <w:rFonts w:ascii="SimSun" w:eastAsia="SimSun" w:hAnsi="SimSun" w:cs="SimSun"/>
          <w:spacing w:val="3"/>
          <w:sz w:val="24"/>
          <w:szCs w:val="24"/>
        </w:rPr>
        <w:t>量范围内连续可调，如图2所示。</w:t>
      </w:r>
    </w:p>
    <w:p>
      <w:pPr>
        <w:spacing w:line="293" w:lineRule="auto"/>
        <w:rPr>
          <w:rFonts w:ascii="Arial"/>
          <w:sz w:val="21"/>
        </w:rPr>
      </w:pPr>
    </w:p>
    <w:p>
      <w:pPr>
        <w:spacing w:before="1" w:line="5599" w:lineRule="exact"/>
        <w:ind w:firstLine="2629"/>
        <w:sectPr>
          <w:headerReference w:type="default" r:id="rId13"/>
          <w:footerReference w:type="default" r:id="rId14"/>
          <w:pgSz w:w="11910" w:h="16840"/>
          <w:pgMar w:top="1699" w:right="940" w:bottom="1198" w:left="940" w:header="1407" w:footer="1059" w:gutter="0"/>
          <w:pgNumType w:start="5"/>
          <w:cols w:space="708"/>
        </w:sectPr>
      </w:pPr>
      <w:r>
        <w:rPr>
          <w:position w:val="-111"/>
        </w:rPr>
        <w:pict>
          <v:group id="_x0000_i1029" style="width:230pt;height:280pt;mso-position-horizontal-relative:char;mso-position-vertical-relative:line" coordorigin="0,0" coordsize="4600,5600" filled="f" stroked="f">
            <v:shape id="_x0000_s1030" type="#_x0000_t75" style="width:4600;height:5600;position:absolute" filled="f" stroked="f">
              <v:imagedata r:id="rId15" o:title=""/>
            </v:shape>
            <v:shape id="_x0000_s1031" type="#_x0000_t202" style="width:4448;height:5260;left:139;position:absolute;top:26" filled="f" stroked="f">
              <o:lock v:ext="edit" aspectratio="f"/>
              <v:textbox inset="0,0,0,0">
                <w:txbxContent>
                  <w:p>
                    <w:pPr>
                      <w:spacing w:before="20" w:line="224" w:lineRule="auto"/>
                      <w:ind w:left="2600"/>
                      <w:rPr>
                        <w:rFonts w:ascii="SimSun" w:eastAsia="SimSun" w:hAnsi="SimSun" w:cs="SimSun"/>
                        <w:sz w:val="16"/>
                        <w:szCs w:val="16"/>
                      </w:rPr>
                    </w:pPr>
                    <w:r>
                      <w:rPr>
                        <w:rFonts w:ascii="SimSun" w:eastAsia="SimSun" w:hAnsi="SimSun" w:cs="SimSun"/>
                        <w:spacing w:val="-6"/>
                        <w:sz w:val="16"/>
                        <w:szCs w:val="16"/>
                      </w:rPr>
                      <w:t>测试仓气溶胶</w:t>
                    </w:r>
                  </w:p>
                  <w:p>
                    <w:pPr>
                      <w:spacing w:line="204" w:lineRule="auto"/>
                      <w:ind w:left="2900"/>
                      <w:rPr>
                        <w:rFonts w:ascii="SimSun" w:eastAsia="SimSun" w:hAnsi="SimSun" w:cs="SimSun"/>
                        <w:sz w:val="14"/>
                        <w:szCs w:val="14"/>
                      </w:rPr>
                    </w:pPr>
                    <w:r>
                      <w:rPr>
                        <w:rFonts w:ascii="SimSun" w:eastAsia="SimSun" w:hAnsi="SimSun" w:cs="SimSun"/>
                        <w:spacing w:val="-3"/>
                        <w:sz w:val="14"/>
                        <w:szCs w:val="14"/>
                      </w:rPr>
                      <w:t>入</w:t>
                    </w:r>
                    <w:r>
                      <w:rPr>
                        <w:rFonts w:ascii="SimSun" w:eastAsia="SimSun" w:hAnsi="SimSun" w:cs="SimSun"/>
                        <w:spacing w:val="-8"/>
                        <w:sz w:val="14"/>
                        <w:szCs w:val="14"/>
                      </w:rPr>
                      <w:t xml:space="preserve"> </w:t>
                    </w:r>
                    <w:r>
                      <w:rPr>
                        <w:rFonts w:ascii="SimSun" w:eastAsia="SimSun" w:hAnsi="SimSun" w:cs="SimSun"/>
                        <w:spacing w:val="-3"/>
                        <w:sz w:val="14"/>
                        <w:szCs w:val="14"/>
                      </w:rPr>
                      <w:t>口</w:t>
                    </w:r>
                  </w:p>
                  <w:p>
                    <w:pPr>
                      <w:spacing w:line="202" w:lineRule="auto"/>
                      <w:ind w:left="20"/>
                      <w:rPr>
                        <w:rFonts w:ascii="SimSun" w:eastAsia="SimSun" w:hAnsi="SimSun" w:cs="SimSun"/>
                        <w:sz w:val="16"/>
                        <w:szCs w:val="16"/>
                      </w:rPr>
                    </w:pPr>
                    <w:r>
                      <w:rPr>
                        <w:rFonts w:ascii="SimSun" w:eastAsia="SimSun" w:hAnsi="SimSun" w:cs="SimSun"/>
                        <w:spacing w:val="-7"/>
                        <w:sz w:val="16"/>
                        <w:szCs w:val="16"/>
                      </w:rPr>
                      <w:t>环境空气采样管</w:t>
                    </w:r>
                  </w:p>
                  <w:p>
                    <w:pPr>
                      <w:spacing w:before="1" w:line="220" w:lineRule="auto"/>
                      <w:ind w:left="400"/>
                      <w:rPr>
                        <w:rFonts w:ascii="SimSun" w:eastAsia="SimSun" w:hAnsi="SimSun" w:cs="SimSun"/>
                        <w:sz w:val="24"/>
                        <w:szCs w:val="24"/>
                      </w:rPr>
                    </w:pPr>
                    <w:r>
                      <w:rPr>
                        <w:rFonts w:ascii="SimSun" w:eastAsia="SimSun" w:hAnsi="SimSun" w:cs="SimSun"/>
                        <w:spacing w:val="-44"/>
                        <w:w w:val="99"/>
                        <w:sz w:val="24"/>
                        <w:szCs w:val="24"/>
                      </w:rPr>
                      <w:t>接口</w:t>
                    </w:r>
                  </w:p>
                  <w:p>
                    <w:pPr>
                      <w:spacing w:before="178" w:line="219" w:lineRule="auto"/>
                      <w:ind w:left="3050"/>
                      <w:rPr>
                        <w:rFonts w:ascii="SimSun" w:eastAsia="SimSun" w:hAnsi="SimSun" w:cs="SimSun"/>
                        <w:sz w:val="16"/>
                        <w:szCs w:val="16"/>
                      </w:rPr>
                    </w:pPr>
                    <w:r>
                      <w:rPr>
                        <w:rFonts w:ascii="SimSun" w:eastAsia="SimSun" w:hAnsi="SimSun" w:cs="SimSun"/>
                        <w:spacing w:val="-2"/>
                        <w:sz w:val="16"/>
                        <w:szCs w:val="16"/>
                      </w:rPr>
                      <w:t>混匀腔</w:t>
                    </w:r>
                  </w:p>
                  <w:p>
                    <w:pPr>
                      <w:spacing w:before="80" w:line="219" w:lineRule="auto"/>
                      <w:ind w:left="1390"/>
                      <w:rPr>
                        <w:rFonts w:ascii="SimSun" w:eastAsia="SimSun" w:hAnsi="SimSun" w:cs="SimSun"/>
                        <w:sz w:val="16"/>
                        <w:szCs w:val="16"/>
                      </w:rPr>
                    </w:pPr>
                    <w:r>
                      <w:rPr>
                        <w:rFonts w:ascii="SimSun" w:eastAsia="SimSun" w:hAnsi="SimSun" w:cs="SimSun"/>
                        <w:spacing w:val="-11"/>
                        <w:sz w:val="16"/>
                        <w:szCs w:val="16"/>
                      </w:rPr>
                      <w:t>稀释气出口</w:t>
                    </w: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before="52" w:line="216" w:lineRule="auto"/>
                      <w:ind w:left="3720" w:right="20" w:hanging="360"/>
                      <w:rPr>
                        <w:rFonts w:ascii="SimSun" w:eastAsia="SimSun" w:hAnsi="SimSun" w:cs="SimSun"/>
                        <w:sz w:val="17"/>
                        <w:szCs w:val="17"/>
                      </w:rPr>
                    </w:pPr>
                    <w:r>
                      <w:rPr>
                        <w:rFonts w:ascii="SimSun" w:eastAsia="SimSun" w:hAnsi="SimSun" w:cs="SimSun"/>
                        <w:spacing w:val="-8"/>
                        <w:sz w:val="16"/>
                        <w:szCs w:val="16"/>
                      </w:rPr>
                      <w:t>吸入气体采样管</w:t>
                    </w:r>
                    <w:r>
                      <w:rPr>
                        <w:rFonts w:ascii="SimSun" w:eastAsia="SimSun" w:hAnsi="SimSun" w:cs="SimSun"/>
                        <w:spacing w:val="3"/>
                        <w:sz w:val="16"/>
                        <w:szCs w:val="16"/>
                      </w:rPr>
                      <w:t xml:space="preserve"> </w:t>
                    </w:r>
                    <w:r>
                      <w:rPr>
                        <w:rFonts w:ascii="SimSun" w:eastAsia="SimSun" w:hAnsi="SimSun" w:cs="SimSun"/>
                        <w:spacing w:val="-2"/>
                        <w:sz w:val="17"/>
                        <w:szCs w:val="17"/>
                      </w:rPr>
                      <w:t>接口</w:t>
                    </w:r>
                  </w:p>
                  <w:p>
                    <w:pPr>
                      <w:spacing w:before="166" w:line="220" w:lineRule="auto"/>
                      <w:ind w:left="219"/>
                      <w:rPr>
                        <w:rFonts w:ascii="SimSun" w:eastAsia="SimSun" w:hAnsi="SimSun" w:cs="SimSun"/>
                        <w:sz w:val="16"/>
                        <w:szCs w:val="16"/>
                      </w:rPr>
                    </w:pPr>
                    <w:r>
                      <w:rPr>
                        <w:rFonts w:ascii="SimSun" w:eastAsia="SimSun" w:hAnsi="SimSun" w:cs="SimSun"/>
                        <w:spacing w:val="-6"/>
                        <w:sz w:val="16"/>
                        <w:szCs w:val="16"/>
                      </w:rPr>
                      <w:t>标准流量计</w:t>
                    </w:r>
                  </w:p>
                  <w:p>
                    <w:pPr>
                      <w:spacing w:line="303" w:lineRule="auto"/>
                      <w:rPr>
                        <w:rFonts w:ascii="Arial"/>
                        <w:sz w:val="21"/>
                      </w:rPr>
                    </w:pPr>
                  </w:p>
                  <w:p>
                    <w:pPr>
                      <w:spacing w:line="304" w:lineRule="auto"/>
                      <w:rPr>
                        <w:rFonts w:ascii="Arial"/>
                        <w:sz w:val="21"/>
                      </w:rPr>
                    </w:pPr>
                  </w:p>
                  <w:p>
                    <w:pPr>
                      <w:spacing w:line="304" w:lineRule="auto"/>
                      <w:rPr>
                        <w:rFonts w:ascii="Arial"/>
                        <w:sz w:val="21"/>
                      </w:rPr>
                    </w:pPr>
                  </w:p>
                  <w:p>
                    <w:pPr>
                      <w:spacing w:before="52" w:line="219" w:lineRule="auto"/>
                      <w:ind w:left="210"/>
                      <w:rPr>
                        <w:rFonts w:ascii="SimSun" w:eastAsia="SimSun" w:hAnsi="SimSun" w:cs="SimSun"/>
                        <w:sz w:val="16"/>
                        <w:szCs w:val="16"/>
                      </w:rPr>
                    </w:pPr>
                    <w:r>
                      <w:rPr>
                        <w:rFonts w:ascii="SimSun" w:eastAsia="SimSun" w:hAnsi="SimSun" w:cs="SimSun"/>
                        <w:spacing w:val="-9"/>
                        <w:sz w:val="16"/>
                        <w:szCs w:val="16"/>
                      </w:rPr>
                      <w:t>高效过滤器</w:t>
                    </w:r>
                    <w:r>
                      <w:rPr>
                        <w:rFonts w:ascii="SimSun" w:eastAsia="SimSun" w:hAnsi="SimSun" w:cs="SimSun"/>
                        <w:sz w:val="16"/>
                        <w:szCs w:val="16"/>
                      </w:rPr>
                      <w:t xml:space="preserve">              </w:t>
                    </w:r>
                    <w:r>
                      <w:rPr>
                        <w:rFonts w:ascii="SimSun" w:eastAsia="SimSun" w:hAnsi="SimSun" w:cs="SimSun"/>
                        <w:spacing w:val="-9"/>
                        <w:sz w:val="16"/>
                        <w:szCs w:val="16"/>
                      </w:rPr>
                      <w:t>高效过滤器</w:t>
                    </w:r>
                  </w:p>
                  <w:p>
                    <w:pPr>
                      <w:spacing w:line="312" w:lineRule="auto"/>
                      <w:rPr>
                        <w:rFonts w:ascii="Arial"/>
                        <w:sz w:val="21"/>
                      </w:rPr>
                    </w:pPr>
                  </w:p>
                  <w:p>
                    <w:pPr>
                      <w:spacing w:line="312" w:lineRule="auto"/>
                      <w:rPr>
                        <w:rFonts w:ascii="Arial"/>
                        <w:sz w:val="21"/>
                      </w:rPr>
                    </w:pPr>
                  </w:p>
                  <w:p>
                    <w:pPr>
                      <w:spacing w:before="52" w:line="219" w:lineRule="auto"/>
                      <w:ind w:left="1110"/>
                      <w:rPr>
                        <w:rFonts w:ascii="SimSun" w:eastAsia="SimSun" w:hAnsi="SimSun" w:cs="SimSun"/>
                        <w:sz w:val="16"/>
                        <w:szCs w:val="16"/>
                      </w:rPr>
                    </w:pPr>
                    <w:r>
                      <w:rPr>
                        <w:rFonts w:ascii="SimSun" w:eastAsia="SimSun" w:hAnsi="SimSun" w:cs="SimSun"/>
                        <w:spacing w:val="-10"/>
                        <w:sz w:val="16"/>
                        <w:szCs w:val="16"/>
                      </w:rPr>
                      <w:t>循环抽气泵</w:t>
                    </w:r>
                  </w:p>
                </w:txbxContent>
              </v:textbox>
            </v:shape>
            <w10:wrap type="none"/>
          </v:group>
        </w:pict>
      </w:r>
    </w:p>
    <w:p>
      <w:pPr>
        <w:spacing w:before="201" w:line="220" w:lineRule="auto"/>
        <w:ind w:left="3790"/>
        <w:rPr>
          <w:rFonts w:ascii="SimSun" w:eastAsia="SimSun" w:hAnsi="SimSun" w:cs="SimSun"/>
          <w:sz w:val="24"/>
          <w:szCs w:val="24"/>
        </w:rPr>
      </w:pPr>
      <w:r>
        <w:rPr>
          <w:rFonts w:ascii="SimSun" w:eastAsia="SimSun" w:hAnsi="SimSun" w:cs="SimSun"/>
          <w:spacing w:val="-23"/>
          <w:sz w:val="24"/>
          <w:szCs w:val="24"/>
        </w:rPr>
        <w:t>图2</w:t>
      </w:r>
      <w:r>
        <w:rPr>
          <w:rFonts w:ascii="SimSun" w:eastAsia="SimSun" w:hAnsi="SimSun" w:cs="SimSun"/>
          <w:spacing w:val="70"/>
          <w:sz w:val="24"/>
          <w:szCs w:val="24"/>
        </w:rPr>
        <w:t xml:space="preserve"> </w:t>
      </w:r>
      <w:r>
        <w:rPr>
          <w:rFonts w:ascii="SimSun" w:eastAsia="SimSun" w:hAnsi="SimSun" w:cs="SimSun"/>
          <w:spacing w:val="-23"/>
          <w:sz w:val="24"/>
          <w:szCs w:val="24"/>
        </w:rPr>
        <w:t>校准装置结构示意图</w:t>
      </w:r>
    </w:p>
    <w:p>
      <w:pPr>
        <w:spacing w:line="220" w:lineRule="auto"/>
        <w:rPr>
          <w:rFonts w:ascii="SimSun" w:eastAsia="SimSun" w:hAnsi="SimSun" w:cs="SimSun"/>
          <w:sz w:val="24"/>
          <w:szCs w:val="24"/>
        </w:rPr>
        <w:sectPr>
          <w:headerReference w:type="default" r:id="rId16"/>
          <w:footerReference w:type="default" r:id="rId17"/>
          <w:type w:val="nextPage"/>
          <w:pgSz w:w="11910" w:h="16840"/>
          <w:pgMar w:top="1699" w:right="940" w:bottom="1198" w:left="940" w:header="1407" w:footer="1059" w:gutter="0"/>
          <w:pgNumType w:start="6"/>
          <w:cols w:space="708"/>
          <w:titlePg w:val="0"/>
        </w:sectPr>
      </w:pPr>
    </w:p>
    <w:p>
      <w:pPr>
        <w:pStyle w:val="BodyText"/>
        <w:spacing w:before="114" w:line="468" w:lineRule="exact"/>
        <w:ind w:left="420"/>
        <w:rPr>
          <w:rFonts w:ascii="SimHei" w:eastAsia="SimHei" w:hAnsi="SimHei" w:cs="SimHei"/>
        </w:rPr>
      </w:pPr>
      <w:r>
        <w:pict>
          <v:shape id="_x0000_s1032" style="width:8.75pt;height:0.65pt;margin-top:325.38pt;margin-left:326.75pt;mso-position-horizontal-relative:page;mso-position-vertical-relative:page;position:absolute;z-index:-251656192" coordorigin="0,0" coordsize="175,12" o:allowincell="f" path="m6,6l168,6e" filled="f" strokecolor="black" strokeweight="0.61pt">
            <v:stroke endcap="round"/>
          </v:shape>
        </w:pict>
      </w:r>
      <w:r>
        <w:rPr>
          <w:spacing w:val="-1"/>
          <w:position w:val="17"/>
        </w:rPr>
        <w:t xml:space="preserve">7    </w:t>
      </w:r>
      <w:r>
        <w:rPr>
          <w:rFonts w:ascii="SimHei" w:eastAsia="SimHei" w:hAnsi="SimHei" w:cs="SimHei"/>
          <w:spacing w:val="-1"/>
          <w:position w:val="17"/>
        </w:rPr>
        <w:t>校准项目和校准方法</w:t>
      </w:r>
    </w:p>
    <w:p>
      <w:pPr>
        <w:pStyle w:val="BodyText"/>
        <w:spacing w:line="219" w:lineRule="auto"/>
        <w:ind w:left="420"/>
        <w:rPr>
          <w:rFonts w:ascii="SimSun" w:eastAsia="SimSun" w:hAnsi="SimSun" w:cs="SimSun"/>
        </w:rPr>
      </w:pPr>
      <w:r>
        <w:rPr>
          <w:spacing w:val="-1"/>
        </w:rPr>
        <w:t xml:space="preserve">7.1    </w:t>
      </w:r>
      <w:r>
        <w:rPr>
          <w:rFonts w:ascii="SimSun" w:eastAsia="SimSun" w:hAnsi="SimSun" w:cs="SimSun"/>
          <w:spacing w:val="-1"/>
        </w:rPr>
        <w:t>外观与功能检查</w:t>
      </w:r>
    </w:p>
    <w:p>
      <w:pPr>
        <w:spacing w:before="183" w:line="219" w:lineRule="auto"/>
        <w:ind w:left="902"/>
        <w:rPr>
          <w:rFonts w:ascii="SimSun" w:eastAsia="SimSun" w:hAnsi="SimSun" w:cs="SimSun"/>
          <w:sz w:val="24"/>
          <w:szCs w:val="24"/>
        </w:rPr>
      </w:pPr>
      <w:r>
        <w:rPr>
          <w:rFonts w:ascii="SimSun" w:eastAsia="SimSun" w:hAnsi="SimSun" w:cs="SimSun"/>
          <w:sz w:val="24"/>
          <w:szCs w:val="24"/>
        </w:rPr>
        <w:t>测试仪应具有下列标识：名称、型号、出厂编</w:t>
      </w:r>
      <w:r>
        <w:rPr>
          <w:rFonts w:ascii="SimSun" w:eastAsia="SimSun" w:hAnsi="SimSun" w:cs="SimSun"/>
          <w:spacing w:val="-1"/>
          <w:sz w:val="24"/>
          <w:szCs w:val="24"/>
        </w:rPr>
        <w:t>号、制造厂名及制造日期。</w:t>
      </w:r>
    </w:p>
    <w:p>
      <w:pPr>
        <w:spacing w:before="182" w:line="360" w:lineRule="auto"/>
        <w:ind w:left="449" w:right="425" w:firstLine="452"/>
        <w:rPr>
          <w:rFonts w:ascii="SimSun" w:eastAsia="SimSun" w:hAnsi="SimSun" w:cs="SimSun"/>
          <w:sz w:val="24"/>
          <w:szCs w:val="24"/>
        </w:rPr>
      </w:pPr>
      <w:r>
        <w:rPr>
          <w:rFonts w:ascii="SimSun" w:eastAsia="SimSun" w:hAnsi="SimSun" w:cs="SimSun"/>
          <w:spacing w:val="1"/>
          <w:sz w:val="24"/>
          <w:szCs w:val="24"/>
        </w:rPr>
        <w:t>测试仪外观应完好，所有零件应紧固无松动，不应有妨碍正常工作的机械损伤。通</w:t>
      </w:r>
      <w:r>
        <w:rPr>
          <w:rFonts w:ascii="SimSun" w:eastAsia="SimSun" w:hAnsi="SimSun" w:cs="SimSun"/>
          <w:spacing w:val="17"/>
          <w:sz w:val="24"/>
          <w:szCs w:val="24"/>
        </w:rPr>
        <w:t xml:space="preserve"> </w:t>
      </w:r>
      <w:r>
        <w:rPr>
          <w:rFonts w:ascii="SimSun" w:eastAsia="SimSun" w:hAnsi="SimSun" w:cs="SimSun"/>
          <w:spacing w:val="1"/>
          <w:sz w:val="24"/>
          <w:szCs w:val="24"/>
        </w:rPr>
        <w:t>电后，各部件都能正常工作，各旋钮、按键应能正常调节，</w:t>
      </w:r>
      <w:r>
        <w:rPr>
          <w:rFonts w:ascii="SimSun" w:eastAsia="SimSun" w:hAnsi="SimSun" w:cs="SimSun"/>
          <w:sz w:val="24"/>
          <w:szCs w:val="24"/>
        </w:rPr>
        <w:t>气路连接正确，密封完好无</w:t>
      </w:r>
    </w:p>
    <w:p>
      <w:pPr>
        <w:spacing w:line="219" w:lineRule="auto"/>
        <w:ind w:left="421"/>
        <w:rPr>
          <w:rFonts w:ascii="SimSun" w:eastAsia="SimSun" w:hAnsi="SimSun" w:cs="SimSun"/>
          <w:sz w:val="24"/>
          <w:szCs w:val="24"/>
        </w:rPr>
      </w:pPr>
      <w:r>
        <w:rPr>
          <w:rFonts w:ascii="SimSun" w:eastAsia="SimSun" w:hAnsi="SimSun" w:cs="SimSun"/>
          <w:spacing w:val="-1"/>
          <w:sz w:val="24"/>
          <w:szCs w:val="24"/>
        </w:rPr>
        <w:t>漏气现象，显示单元应清晰完整。</w:t>
      </w:r>
    </w:p>
    <w:p>
      <w:pPr>
        <w:pStyle w:val="BodyText"/>
        <w:spacing w:before="183" w:line="219" w:lineRule="auto"/>
        <w:ind w:left="420"/>
        <w:rPr>
          <w:rFonts w:ascii="SimSun" w:eastAsia="SimSun" w:hAnsi="SimSun" w:cs="SimSun"/>
        </w:rPr>
      </w:pPr>
      <w:r>
        <w:rPr>
          <w:spacing w:val="-3"/>
        </w:rPr>
        <w:t>7.2</w:t>
      </w:r>
      <w:r>
        <w:rPr>
          <w:spacing w:val="5"/>
        </w:rPr>
        <w:t xml:space="preserve">    </w:t>
      </w:r>
      <w:r>
        <w:rPr>
          <w:rFonts w:ascii="SimSun" w:eastAsia="SimSun" w:hAnsi="SimSun" w:cs="SimSun"/>
          <w:spacing w:val="-3"/>
        </w:rPr>
        <w:t>呼吸流量示值误差</w:t>
      </w:r>
    </w:p>
    <w:p>
      <w:pPr>
        <w:pStyle w:val="BodyText"/>
        <w:spacing w:before="183" w:line="360" w:lineRule="auto"/>
        <w:ind w:left="416" w:right="380" w:firstLine="482"/>
        <w:jc w:val="both"/>
        <w:rPr>
          <w:rFonts w:ascii="SimSun" w:eastAsia="SimSun" w:hAnsi="SimSun" w:cs="SimSun"/>
        </w:rPr>
      </w:pPr>
      <w:r>
        <w:rPr>
          <w:rFonts w:ascii="SimSun" w:eastAsia="SimSun" w:hAnsi="SimSun" w:cs="SimSun"/>
          <w:spacing w:val="1"/>
        </w:rPr>
        <w:t>将流量标准装置与呼吸模拟器的接口连接。开启测试仪，选择设定值为</w:t>
      </w:r>
      <w:r>
        <w:rPr>
          <w:rFonts w:ascii="SimSun" w:eastAsia="SimSun" w:hAnsi="SimSun" w:cs="SimSun"/>
          <w:spacing w:val="-41"/>
        </w:rPr>
        <w:t xml:space="preserve"> </w:t>
      </w:r>
      <w:r>
        <w:rPr>
          <w:spacing w:val="1"/>
        </w:rPr>
        <w:t>30L/</w:t>
      </w:r>
      <w:r>
        <w:t>min</w:t>
      </w:r>
      <w:r>
        <w:rPr>
          <w:spacing w:val="17"/>
        </w:rPr>
        <w:t xml:space="preserve"> </w:t>
      </w:r>
      <w:r>
        <w:rPr>
          <w:rFonts w:ascii="SimSun" w:eastAsia="SimSun" w:hAnsi="SimSun" w:cs="SimSun"/>
          <w:spacing w:val="1"/>
        </w:rPr>
        <w:t>或</w:t>
      </w:r>
      <w:r>
        <w:rPr>
          <w:rFonts w:ascii="SimSun" w:eastAsia="SimSun" w:hAnsi="SimSun" w:cs="SimSun"/>
        </w:rPr>
        <w:t xml:space="preserve"> </w:t>
      </w:r>
      <w:r>
        <w:rPr>
          <w:spacing w:val="-2"/>
        </w:rPr>
        <w:t xml:space="preserve">20L/min </w:t>
      </w:r>
      <w:r>
        <w:rPr>
          <w:rFonts w:ascii="SimSun" w:eastAsia="SimSun" w:hAnsi="SimSun" w:cs="SimSun"/>
          <w:spacing w:val="-2"/>
        </w:rPr>
        <w:t>进行校准。完成设定并稳定运行后，读取流量标准装置的流量示值，重复</w:t>
      </w:r>
      <w:r>
        <w:rPr>
          <w:rFonts w:ascii="SimSun" w:eastAsia="SimSun" w:hAnsi="SimSun" w:cs="SimSun"/>
          <w:spacing w:val="-51"/>
        </w:rPr>
        <w:t xml:space="preserve"> </w:t>
      </w:r>
      <w:r>
        <w:rPr>
          <w:spacing w:val="-3"/>
        </w:rPr>
        <w:t>3</w:t>
      </w:r>
      <w:r>
        <w:rPr>
          <w:spacing w:val="16"/>
          <w:w w:val="101"/>
        </w:rPr>
        <w:t xml:space="preserve"> </w:t>
      </w:r>
      <w:r>
        <w:rPr>
          <w:rFonts w:ascii="SimSun" w:eastAsia="SimSun" w:hAnsi="SimSun" w:cs="SimSun"/>
          <w:spacing w:val="-3"/>
        </w:rPr>
        <w:t>次，</w:t>
      </w:r>
    </w:p>
    <w:p>
      <w:pPr>
        <w:pStyle w:val="BodyText"/>
        <w:spacing w:before="1" w:line="219" w:lineRule="auto"/>
        <w:ind w:left="424"/>
        <w:rPr>
          <w:rFonts w:ascii="SimSun" w:eastAsia="SimSun" w:hAnsi="SimSun" w:cs="SimSun"/>
        </w:rPr>
      </w:pPr>
      <w:r>
        <w:rPr>
          <w:rFonts w:ascii="SimSun" w:eastAsia="SimSun" w:hAnsi="SimSun" w:cs="SimSun"/>
          <w:spacing w:val="-1"/>
        </w:rPr>
        <w:t>取算术平均值，按照公式（</w:t>
      </w:r>
      <w:r>
        <w:rPr>
          <w:spacing w:val="-1"/>
        </w:rPr>
        <w:t>1</w:t>
      </w:r>
      <w:r>
        <w:rPr>
          <w:rFonts w:ascii="SimSun" w:eastAsia="SimSun" w:hAnsi="SimSun" w:cs="SimSun"/>
          <w:spacing w:val="-1"/>
        </w:rPr>
        <w:t>）进行呼吸流量示值误差的计算。</w:t>
      </w:r>
    </w:p>
    <w:p>
      <w:pPr>
        <w:pStyle w:val="BodyText"/>
        <w:spacing w:before="215"/>
        <w:ind w:left="4532"/>
        <w:rPr>
          <w:rFonts w:ascii="SimSun" w:eastAsia="SimSun" w:hAnsi="SimSun" w:cs="SimSun"/>
        </w:rPr>
      </w:pPr>
      <w:r>
        <w:rPr>
          <w:position w:val="-5"/>
        </w:rPr>
        <w:drawing>
          <wp:inline distT="0" distB="0" distL="0" distR="0">
            <wp:extent cx="91449" cy="191014"/>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18"/>
                    <a:stretch>
                      <a:fillRect/>
                    </a:stretch>
                  </pic:blipFill>
                  <pic:spPr>
                    <a:xfrm>
                      <a:off x="0" y="0"/>
                      <a:ext cx="91449" cy="191014"/>
                    </a:xfrm>
                    <a:prstGeom prst="rect">
                      <a:avLst/>
                    </a:prstGeom>
                  </pic:spPr>
                </pic:pic>
              </a:graphicData>
            </a:graphic>
          </wp:inline>
        </w:drawing>
      </w:r>
      <w:r>
        <w:rPr>
          <w:i/>
          <w:iCs/>
        </w:rPr>
        <w:t xml:space="preserve">Q </w:t>
      </w:r>
      <w:r>
        <w:rPr>
          <w:position w:val="3"/>
        </w:rPr>
        <w:drawing>
          <wp:inline distT="0" distB="0" distL="0" distR="0">
            <wp:extent cx="80057" cy="36829"/>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19"/>
                    <a:stretch>
                      <a:fillRect/>
                    </a:stretch>
                  </pic:blipFill>
                  <pic:spPr>
                    <a:xfrm>
                      <a:off x="0" y="0"/>
                      <a:ext cx="80057" cy="36829"/>
                    </a:xfrm>
                    <a:prstGeom prst="rect">
                      <a:avLst/>
                    </a:prstGeom>
                  </pic:spPr>
                </pic:pic>
              </a:graphicData>
            </a:graphic>
          </wp:inline>
        </w:drawing>
      </w:r>
      <w:r>
        <w:rPr>
          <w:i/>
          <w:iCs/>
          <w:spacing w:val="9"/>
        </w:rPr>
        <w:t xml:space="preserve"> </w:t>
      </w:r>
      <w:r>
        <w:rPr>
          <w:i/>
          <w:iCs/>
        </w:rPr>
        <w:t>Q</w:t>
      </w:r>
      <w:r>
        <w:rPr>
          <w:position w:val="-5"/>
          <w:sz w:val="14"/>
          <w:szCs w:val="14"/>
        </w:rPr>
        <w:t xml:space="preserve">0       </w:t>
      </w:r>
      <w:r>
        <w:rPr>
          <w:i/>
          <w:iCs/>
        </w:rPr>
        <w:t>Q</w:t>
      </w:r>
      <w:r>
        <w:rPr>
          <w:position w:val="-6"/>
          <w:sz w:val="14"/>
          <w:szCs w:val="14"/>
        </w:rPr>
        <w:t xml:space="preserve">s                                                                                       </w:t>
      </w:r>
      <w:r>
        <w:rPr>
          <w:rFonts w:ascii="SimSun" w:eastAsia="SimSun" w:hAnsi="SimSun" w:cs="SimSun"/>
        </w:rPr>
        <w:t>（</w:t>
      </w:r>
      <w:r>
        <w:t>1</w:t>
      </w:r>
      <w:r>
        <w:rPr>
          <w:rFonts w:ascii="SimSun" w:eastAsia="SimSun" w:hAnsi="SimSun" w:cs="SimSun"/>
        </w:rPr>
        <w:t>）</w:t>
      </w:r>
    </w:p>
    <w:p>
      <w:pPr>
        <w:spacing w:before="251" w:line="220" w:lineRule="auto"/>
        <w:ind w:left="905"/>
        <w:rPr>
          <w:rFonts w:ascii="SimSun" w:eastAsia="SimSun" w:hAnsi="SimSun" w:cs="SimSun"/>
          <w:sz w:val="24"/>
          <w:szCs w:val="24"/>
        </w:rPr>
      </w:pPr>
      <w:r>
        <w:rPr>
          <w:rFonts w:ascii="SimSun" w:eastAsia="SimSun" w:hAnsi="SimSun" w:cs="SimSun"/>
          <w:spacing w:val="-5"/>
          <w:sz w:val="24"/>
          <w:szCs w:val="24"/>
        </w:rPr>
        <w:t>式中：</w:t>
      </w:r>
    </w:p>
    <w:p>
      <w:pPr>
        <w:pStyle w:val="BodyText"/>
        <w:spacing w:before="213" w:line="239" w:lineRule="auto"/>
        <w:ind w:left="934"/>
        <w:rPr>
          <w:rFonts w:ascii="SimSun" w:eastAsia="SimSun" w:hAnsi="SimSun" w:cs="SimSun"/>
        </w:rPr>
      </w:pPr>
      <w:r>
        <w:rPr>
          <w:position w:val="-5"/>
          <w:sz w:val="23"/>
          <w:szCs w:val="23"/>
        </w:rPr>
        <w:drawing>
          <wp:inline distT="0" distB="0" distL="0" distR="0">
            <wp:extent cx="88591" cy="18504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20"/>
                    <a:stretch>
                      <a:fillRect/>
                    </a:stretch>
                  </pic:blipFill>
                  <pic:spPr>
                    <a:xfrm>
                      <a:off x="0" y="0"/>
                      <a:ext cx="88591" cy="185045"/>
                    </a:xfrm>
                    <a:prstGeom prst="rect">
                      <a:avLst/>
                    </a:prstGeom>
                  </pic:spPr>
                </pic:pic>
              </a:graphicData>
            </a:graphic>
          </wp:inline>
        </w:drawing>
      </w:r>
      <w:r>
        <w:rPr>
          <w:i/>
          <w:iCs/>
          <w:sz w:val="23"/>
          <w:szCs w:val="23"/>
        </w:rPr>
        <w:t xml:space="preserve">Q </w:t>
      </w:r>
      <w:r>
        <w:t>——</w:t>
      </w:r>
      <w:r>
        <w:rPr>
          <w:spacing w:val="-34"/>
        </w:rPr>
        <w:t xml:space="preserve"> </w:t>
      </w:r>
      <w:r>
        <w:rPr>
          <w:rFonts w:ascii="SimSun" w:eastAsia="SimSun" w:hAnsi="SimSun" w:cs="SimSun"/>
        </w:rPr>
        <w:t>呼吸流量示值误差，</w:t>
      </w:r>
      <w:r>
        <w:t>L/min</w:t>
      </w:r>
      <w:r>
        <w:rPr>
          <w:rFonts w:ascii="SimSun" w:eastAsia="SimSun" w:hAnsi="SimSun" w:cs="SimSun"/>
        </w:rPr>
        <w:t>；</w:t>
      </w:r>
    </w:p>
    <w:p>
      <w:pPr>
        <w:spacing w:line="262" w:lineRule="auto"/>
        <w:rPr>
          <w:rFonts w:ascii="Arial"/>
          <w:sz w:val="21"/>
        </w:rPr>
      </w:pPr>
    </w:p>
    <w:p>
      <w:pPr>
        <w:pStyle w:val="BodyText"/>
        <w:spacing w:before="78" w:line="219" w:lineRule="auto"/>
        <w:ind w:left="932"/>
        <w:rPr>
          <w:rFonts w:ascii="SimSun" w:eastAsia="SimSun" w:hAnsi="SimSun" w:cs="SimSun"/>
        </w:rPr>
      </w:pPr>
      <w:r>
        <w:rPr>
          <w:i/>
          <w:iCs/>
          <w:spacing w:val="-3"/>
        </w:rPr>
        <w:t>Q</w:t>
      </w:r>
      <w:r>
        <w:rPr>
          <w:spacing w:val="-3"/>
          <w:position w:val="-5"/>
          <w:sz w:val="14"/>
          <w:szCs w:val="14"/>
        </w:rPr>
        <w:t xml:space="preserve">0 </w:t>
      </w:r>
      <w:r>
        <w:rPr>
          <w:spacing w:val="-3"/>
        </w:rPr>
        <w:t>——</w:t>
      </w:r>
      <w:r>
        <w:rPr>
          <w:spacing w:val="-24"/>
        </w:rPr>
        <w:t xml:space="preserve"> </w:t>
      </w:r>
      <w:r>
        <w:rPr>
          <w:rFonts w:ascii="SimSun" w:eastAsia="SimSun" w:hAnsi="SimSun" w:cs="SimSun"/>
          <w:spacing w:val="-3"/>
        </w:rPr>
        <w:t>呼吸流量设定值，</w:t>
      </w:r>
      <w:r>
        <w:rPr>
          <w:spacing w:val="-3"/>
        </w:rPr>
        <w:t>L/min</w:t>
      </w:r>
      <w:r>
        <w:rPr>
          <w:rFonts w:ascii="SimSun" w:eastAsia="SimSun" w:hAnsi="SimSun" w:cs="SimSun"/>
          <w:spacing w:val="-3"/>
        </w:rPr>
        <w:t>；</w:t>
      </w:r>
    </w:p>
    <w:p>
      <w:pPr>
        <w:tabs>
          <w:tab w:val="left" w:pos="1085"/>
        </w:tabs>
        <w:spacing w:before="124" w:line="230" w:lineRule="exact"/>
        <w:ind w:left="924"/>
        <w:rPr>
          <w:rFonts w:ascii="Arial"/>
          <w:sz w:val="21"/>
        </w:rPr>
      </w:pPr>
      <w:r>
        <w:rPr>
          <w:rFonts w:ascii="Arial" w:eastAsia="Arial" w:hAnsi="Arial" w:cs="Arial"/>
          <w:position w:val="-1"/>
          <w:sz w:val="21"/>
          <w:szCs w:val="21"/>
          <w:u w:val="single" w:color="auto"/>
        </w:rPr>
        <w:tab/>
      </w:r>
    </w:p>
    <w:p>
      <w:pPr>
        <w:pStyle w:val="BodyText"/>
        <w:spacing w:before="1" w:line="205" w:lineRule="auto"/>
        <w:ind w:left="930"/>
        <w:rPr>
          <w:rFonts w:ascii="SimSun" w:eastAsia="SimSun" w:hAnsi="SimSun" w:cs="SimSun"/>
        </w:rPr>
      </w:pPr>
      <w:r>
        <w:rPr>
          <w:i/>
          <w:iCs/>
          <w:spacing w:val="-1"/>
        </w:rPr>
        <w:t>Q</w:t>
      </w:r>
      <w:r>
        <w:rPr>
          <w:spacing w:val="-1"/>
          <w:position w:val="-6"/>
          <w:sz w:val="14"/>
          <w:szCs w:val="14"/>
        </w:rPr>
        <w:t>s</w:t>
      </w:r>
      <w:r>
        <w:rPr>
          <w:spacing w:val="-7"/>
          <w:position w:val="-6"/>
          <w:sz w:val="14"/>
          <w:szCs w:val="14"/>
        </w:rPr>
        <w:t xml:space="preserve"> </w:t>
      </w:r>
      <w:r>
        <w:rPr>
          <w:spacing w:val="-1"/>
        </w:rPr>
        <w:t>——</w:t>
      </w:r>
      <w:r>
        <w:rPr>
          <w:rFonts w:ascii="SimSun" w:eastAsia="SimSun" w:hAnsi="SimSun" w:cs="SimSun"/>
          <w:spacing w:val="-1"/>
        </w:rPr>
        <w:t>流量标准装置</w:t>
      </w:r>
      <w:r>
        <w:rPr>
          <w:rFonts w:ascii="SimSun" w:eastAsia="SimSun" w:hAnsi="SimSun" w:cs="SimSun"/>
          <w:spacing w:val="-50"/>
        </w:rPr>
        <w:t xml:space="preserve"> </w:t>
      </w:r>
      <w:r>
        <w:rPr>
          <w:spacing w:val="-1"/>
        </w:rPr>
        <w:t>3</w:t>
      </w:r>
      <w:r>
        <w:rPr>
          <w:spacing w:val="16"/>
        </w:rPr>
        <w:t xml:space="preserve"> </w:t>
      </w:r>
      <w:r>
        <w:rPr>
          <w:rFonts w:ascii="SimSun" w:eastAsia="SimSun" w:hAnsi="SimSun" w:cs="SimSun"/>
          <w:spacing w:val="-1"/>
        </w:rPr>
        <w:t>次测量结果的算术平</w:t>
      </w:r>
      <w:r>
        <w:rPr>
          <w:rFonts w:ascii="SimSun" w:eastAsia="SimSun" w:hAnsi="SimSun" w:cs="SimSun"/>
          <w:spacing w:val="-2"/>
        </w:rPr>
        <w:t>均值，</w:t>
      </w:r>
      <w:r>
        <w:rPr>
          <w:spacing w:val="-2"/>
        </w:rPr>
        <w:t>L/min</w:t>
      </w:r>
      <w:r>
        <w:rPr>
          <w:rFonts w:ascii="SimSun" w:eastAsia="SimSun" w:hAnsi="SimSun" w:cs="SimSun"/>
          <w:spacing w:val="-2"/>
        </w:rPr>
        <w:t>。</w:t>
      </w:r>
    </w:p>
    <w:p>
      <w:pPr>
        <w:pStyle w:val="BodyText"/>
        <w:spacing w:before="251" w:line="219" w:lineRule="auto"/>
        <w:ind w:left="420"/>
        <w:rPr>
          <w:rFonts w:ascii="SimSun" w:eastAsia="SimSun" w:hAnsi="SimSun" w:cs="SimSun"/>
        </w:rPr>
      </w:pPr>
      <w:r>
        <w:rPr>
          <w:spacing w:val="-3"/>
        </w:rPr>
        <w:t>7.3</w:t>
      </w:r>
      <w:r>
        <w:rPr>
          <w:spacing w:val="5"/>
        </w:rPr>
        <w:t xml:space="preserve">    </w:t>
      </w:r>
      <w:r>
        <w:rPr>
          <w:rFonts w:ascii="SimSun" w:eastAsia="SimSun" w:hAnsi="SimSun" w:cs="SimSun"/>
          <w:spacing w:val="-3"/>
        </w:rPr>
        <w:t>呼吸频率示值误差</w:t>
      </w:r>
    </w:p>
    <w:p>
      <w:pPr>
        <w:pStyle w:val="BodyText"/>
        <w:spacing w:before="183" w:line="360" w:lineRule="auto"/>
        <w:ind w:left="423" w:right="422" w:firstLine="476"/>
        <w:rPr>
          <w:rFonts w:ascii="SimSun" w:eastAsia="SimSun" w:hAnsi="SimSun" w:cs="SimSun"/>
        </w:rPr>
      </w:pPr>
      <w:r>
        <w:rPr>
          <w:rFonts w:ascii="SimSun" w:eastAsia="SimSun" w:hAnsi="SimSun" w:cs="SimSun"/>
          <w:spacing w:val="2"/>
        </w:rPr>
        <w:t>将气流分析仪与呼吸模拟器的接口连接。开启测试仪，呼吸频率设定为</w:t>
      </w:r>
      <w:r>
        <w:rPr>
          <w:rFonts w:ascii="SimSun" w:eastAsia="SimSun" w:hAnsi="SimSun" w:cs="SimSun"/>
          <w:spacing w:val="-43"/>
        </w:rPr>
        <w:t xml:space="preserve"> </w:t>
      </w:r>
      <w:r>
        <w:rPr>
          <w:spacing w:val="2"/>
        </w:rPr>
        <w:t>20</w:t>
      </w:r>
      <w:r>
        <w:rPr>
          <w:spacing w:val="21"/>
        </w:rPr>
        <w:t xml:space="preserve"> </w:t>
      </w:r>
      <w:r>
        <w:rPr>
          <w:rFonts w:ascii="SimSun" w:eastAsia="SimSun" w:hAnsi="SimSun" w:cs="SimSun"/>
          <w:spacing w:val="2"/>
        </w:rPr>
        <w:t>次</w:t>
      </w:r>
      <w:r>
        <w:rPr>
          <w:spacing w:val="2"/>
        </w:rPr>
        <w:t>/</w:t>
      </w:r>
      <w:r>
        <w:rPr>
          <w:rFonts w:ascii="SimSun" w:eastAsia="SimSun" w:hAnsi="SimSun" w:cs="SimSun"/>
          <w:spacing w:val="2"/>
        </w:rPr>
        <w:t>分，</w:t>
      </w:r>
      <w:r>
        <w:rPr>
          <w:rFonts w:ascii="SimSun" w:eastAsia="SimSun" w:hAnsi="SimSun" w:cs="SimSun"/>
        </w:rPr>
        <w:t xml:space="preserve"> </w:t>
      </w:r>
      <w:r>
        <w:rPr>
          <w:rFonts w:ascii="SimSun" w:eastAsia="SimSun" w:hAnsi="SimSun" w:cs="SimSun"/>
          <w:spacing w:val="-2"/>
        </w:rPr>
        <w:t>待稳定后，读取气流分析仪呼吸频率示值。重复</w:t>
      </w:r>
      <w:r>
        <w:rPr>
          <w:rFonts w:ascii="SimSun" w:eastAsia="SimSun" w:hAnsi="SimSun" w:cs="SimSun"/>
          <w:spacing w:val="-50"/>
        </w:rPr>
        <w:t xml:space="preserve"> </w:t>
      </w:r>
      <w:r>
        <w:rPr>
          <w:spacing w:val="-2"/>
        </w:rPr>
        <w:t>3</w:t>
      </w:r>
      <w:r>
        <w:rPr>
          <w:spacing w:val="15"/>
          <w:w w:val="101"/>
        </w:rPr>
        <w:t xml:space="preserve"> </w:t>
      </w:r>
      <w:r>
        <w:rPr>
          <w:rFonts w:ascii="SimSun" w:eastAsia="SimSun" w:hAnsi="SimSun" w:cs="SimSun"/>
          <w:spacing w:val="-2"/>
        </w:rPr>
        <w:t>次，取算</w:t>
      </w:r>
      <w:r>
        <w:rPr>
          <w:rFonts w:ascii="SimSun" w:eastAsia="SimSun" w:hAnsi="SimSun" w:cs="SimSun"/>
          <w:spacing w:val="-3"/>
        </w:rPr>
        <w:t>术平均值。按照公式（</w:t>
      </w:r>
      <w:r>
        <w:rPr>
          <w:spacing w:val="-3"/>
        </w:rPr>
        <w:t>2</w:t>
      </w:r>
      <w:r>
        <w:rPr>
          <w:rFonts w:ascii="SimSun" w:eastAsia="SimSun" w:hAnsi="SimSun" w:cs="SimSun"/>
          <w:spacing w:val="-3"/>
        </w:rPr>
        <w:t>）进</w:t>
      </w:r>
    </w:p>
    <w:p>
      <w:pPr>
        <w:spacing w:before="1" w:line="219" w:lineRule="auto"/>
        <w:ind w:left="425"/>
        <w:rPr>
          <w:rFonts w:ascii="SimSun" w:eastAsia="SimSun" w:hAnsi="SimSun" w:cs="SimSun"/>
          <w:sz w:val="24"/>
          <w:szCs w:val="24"/>
        </w:rPr>
      </w:pPr>
      <w:r>
        <w:rPr>
          <w:rFonts w:ascii="SimSun" w:eastAsia="SimSun" w:hAnsi="SimSun" w:cs="SimSun"/>
          <w:spacing w:val="-2"/>
          <w:sz w:val="24"/>
          <w:szCs w:val="24"/>
        </w:rPr>
        <w:t>行呼吸频率示值误差的计算。</w:t>
      </w:r>
    </w:p>
    <w:p>
      <w:pPr>
        <w:pStyle w:val="BodyText"/>
        <w:spacing w:before="200" w:line="377" w:lineRule="exact"/>
        <w:ind w:left="4531"/>
        <w:rPr>
          <w:rFonts w:ascii="SimSun" w:eastAsia="SimSun" w:hAnsi="SimSun" w:cs="SimSun"/>
        </w:rPr>
      </w:pPr>
      <w:r>
        <w:pict>
          <v:shape id="_x0000_s1033" style="width:9.95pt;height:0.65pt;margin-top:10.92pt;margin-left:272.93pt;position:absolute;z-index:-251658240" coordorigin="0,0" coordsize="198,12" path="m6,6l192,6e" filled="f" strokecolor="black" strokeweight="0.62pt">
            <v:stroke endcap="round"/>
          </v:shape>
        </w:pict>
      </w:r>
      <w:r>
        <w:rPr>
          <w:position w:val="-4"/>
          <w:sz w:val="26"/>
          <w:szCs w:val="26"/>
        </w:rPr>
        <w:drawing>
          <wp:inline distT="0" distB="0" distL="0" distR="0">
            <wp:extent cx="97165" cy="202952"/>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21"/>
                    <a:stretch>
                      <a:fillRect/>
                    </a:stretch>
                  </pic:blipFill>
                  <pic:spPr>
                    <a:xfrm>
                      <a:off x="0" y="0"/>
                      <a:ext cx="97165" cy="202952"/>
                    </a:xfrm>
                    <a:prstGeom prst="rect">
                      <a:avLst/>
                    </a:prstGeom>
                  </pic:spPr>
                </pic:pic>
              </a:graphicData>
            </a:graphic>
          </wp:inline>
        </w:drawing>
      </w:r>
      <w:r>
        <w:rPr>
          <w:i/>
          <w:iCs/>
          <w:position w:val="1"/>
          <w:sz w:val="26"/>
          <w:szCs w:val="26"/>
        </w:rPr>
        <w:t>f</w:t>
      </w:r>
      <w:r>
        <w:rPr>
          <w:i/>
          <w:iCs/>
          <w:spacing w:val="-5"/>
          <w:position w:val="1"/>
          <w:sz w:val="26"/>
          <w:szCs w:val="26"/>
        </w:rPr>
        <w:t xml:space="preserve"> </w:t>
      </w:r>
      <w:r>
        <w:rPr>
          <w:position w:val="5"/>
          <w:sz w:val="26"/>
          <w:szCs w:val="26"/>
        </w:rPr>
        <w:drawing>
          <wp:inline distT="0" distB="0" distL="0" distR="0">
            <wp:extent cx="85061" cy="39131"/>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22"/>
                    <a:stretch>
                      <a:fillRect/>
                    </a:stretch>
                  </pic:blipFill>
                  <pic:spPr>
                    <a:xfrm>
                      <a:off x="0" y="0"/>
                      <a:ext cx="85061" cy="39131"/>
                    </a:xfrm>
                    <a:prstGeom prst="rect">
                      <a:avLst/>
                    </a:prstGeom>
                  </pic:spPr>
                </pic:pic>
              </a:graphicData>
            </a:graphic>
          </wp:inline>
        </w:drawing>
      </w:r>
      <w:r>
        <w:rPr>
          <w:i/>
          <w:iCs/>
          <w:spacing w:val="-18"/>
          <w:position w:val="1"/>
          <w:sz w:val="26"/>
          <w:szCs w:val="26"/>
        </w:rPr>
        <w:t xml:space="preserve"> </w:t>
      </w:r>
      <w:r>
        <w:rPr>
          <w:i/>
          <w:iCs/>
          <w:position w:val="1"/>
          <w:sz w:val="26"/>
          <w:szCs w:val="26"/>
        </w:rPr>
        <w:t>f</w:t>
      </w:r>
      <w:r>
        <w:rPr>
          <w:spacing w:val="33"/>
          <w:position w:val="-5"/>
          <w:sz w:val="15"/>
          <w:szCs w:val="15"/>
        </w:rPr>
        <w:t>0</w:t>
      </w:r>
      <w:r>
        <w:rPr>
          <w:position w:val="-5"/>
          <w:sz w:val="15"/>
          <w:szCs w:val="15"/>
        </w:rPr>
        <w:t xml:space="preserve">      </w:t>
      </w:r>
      <w:r>
        <w:rPr>
          <w:i/>
          <w:iCs/>
          <w:position w:val="1"/>
          <w:sz w:val="26"/>
          <w:szCs w:val="26"/>
        </w:rPr>
        <w:t>f</w:t>
      </w:r>
      <w:r>
        <w:rPr>
          <w:position w:val="-5"/>
          <w:sz w:val="15"/>
          <w:szCs w:val="15"/>
        </w:rPr>
        <w:t>s</w:t>
      </w:r>
      <w:r>
        <w:rPr>
          <w:position w:val="-5"/>
          <w:sz w:val="15"/>
          <w:szCs w:val="15"/>
        </w:rPr>
        <w:t xml:space="preserve">                                                                                     </w:t>
      </w:r>
      <w:r>
        <w:rPr>
          <w:rFonts w:ascii="SimSun" w:eastAsia="SimSun" w:hAnsi="SimSun" w:cs="SimSun"/>
          <w:spacing w:val="33"/>
          <w:position w:val="1"/>
        </w:rPr>
        <w:t>（</w:t>
      </w:r>
      <w:r>
        <w:rPr>
          <w:spacing w:val="33"/>
          <w:position w:val="1"/>
        </w:rPr>
        <w:t>2</w:t>
      </w:r>
      <w:r>
        <w:rPr>
          <w:rFonts w:ascii="SimSun" w:eastAsia="SimSun" w:hAnsi="SimSun" w:cs="SimSun"/>
          <w:spacing w:val="33"/>
          <w:position w:val="1"/>
        </w:rPr>
        <w:t>）</w:t>
      </w:r>
    </w:p>
    <w:p>
      <w:pPr>
        <w:spacing w:before="230" w:line="220" w:lineRule="auto"/>
        <w:ind w:left="905"/>
        <w:rPr>
          <w:rFonts w:ascii="SimSun" w:eastAsia="SimSun" w:hAnsi="SimSun" w:cs="SimSun"/>
          <w:sz w:val="24"/>
          <w:szCs w:val="24"/>
        </w:rPr>
      </w:pPr>
      <w:r>
        <w:rPr>
          <w:rFonts w:ascii="SimSun" w:eastAsia="SimSun" w:hAnsi="SimSun" w:cs="SimSun"/>
          <w:spacing w:val="-5"/>
          <w:sz w:val="24"/>
          <w:szCs w:val="24"/>
        </w:rPr>
        <w:t>式中：</w:t>
      </w:r>
    </w:p>
    <w:p>
      <w:pPr>
        <w:pStyle w:val="BodyText"/>
        <w:spacing w:before="208" w:line="607" w:lineRule="exact"/>
        <w:ind w:left="928"/>
        <w:rPr>
          <w:rFonts w:ascii="SimSun" w:eastAsia="SimSun" w:hAnsi="SimSun" w:cs="SimSun"/>
        </w:rPr>
      </w:pPr>
      <w:r>
        <w:rPr>
          <w:position w:val="18"/>
          <w:sz w:val="23"/>
          <w:szCs w:val="23"/>
        </w:rPr>
        <w:drawing>
          <wp:inline distT="0" distB="0" distL="0" distR="0">
            <wp:extent cx="88591" cy="18504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23"/>
                    <a:stretch>
                      <a:fillRect/>
                    </a:stretch>
                  </pic:blipFill>
                  <pic:spPr>
                    <a:xfrm>
                      <a:off x="0" y="0"/>
                      <a:ext cx="88591" cy="185045"/>
                    </a:xfrm>
                    <a:prstGeom prst="rect">
                      <a:avLst/>
                    </a:prstGeom>
                  </pic:spPr>
                </pic:pic>
              </a:graphicData>
            </a:graphic>
          </wp:inline>
        </w:drawing>
      </w:r>
      <w:r>
        <w:rPr>
          <w:i/>
          <w:iCs/>
          <w:spacing w:val="1"/>
          <w:position w:val="23"/>
          <w:sz w:val="23"/>
          <w:szCs w:val="23"/>
        </w:rPr>
        <w:t>f</w:t>
      </w:r>
      <w:r>
        <w:rPr>
          <w:i/>
          <w:iCs/>
          <w:spacing w:val="-21"/>
          <w:position w:val="23"/>
          <w:sz w:val="23"/>
          <w:szCs w:val="23"/>
        </w:rPr>
        <w:t xml:space="preserve"> </w:t>
      </w:r>
      <w:r>
        <w:rPr>
          <w:spacing w:val="1"/>
          <w:position w:val="23"/>
        </w:rPr>
        <w:t>——</w:t>
      </w:r>
      <w:r>
        <w:rPr>
          <w:spacing w:val="-39"/>
          <w:position w:val="23"/>
        </w:rPr>
        <w:t xml:space="preserve"> </w:t>
      </w:r>
      <w:r>
        <w:rPr>
          <w:rFonts w:ascii="SimSun" w:eastAsia="SimSun" w:hAnsi="SimSun" w:cs="SimSun"/>
          <w:spacing w:val="1"/>
          <w:position w:val="23"/>
        </w:rPr>
        <w:t>呼吸频率示值误差，次</w:t>
      </w:r>
      <w:r>
        <w:rPr>
          <w:spacing w:val="1"/>
          <w:position w:val="23"/>
        </w:rPr>
        <w:t>/</w:t>
      </w:r>
      <w:r>
        <w:rPr>
          <w:rFonts w:ascii="SimSun" w:eastAsia="SimSun" w:hAnsi="SimSun" w:cs="SimSun"/>
          <w:spacing w:val="1"/>
          <w:position w:val="23"/>
        </w:rPr>
        <w:t>分；</w:t>
      </w:r>
    </w:p>
    <w:p>
      <w:pPr>
        <w:pStyle w:val="BodyText"/>
        <w:spacing w:line="327" w:lineRule="exact"/>
        <w:ind w:left="938"/>
        <w:rPr>
          <w:rFonts w:ascii="SimSun" w:eastAsia="SimSun" w:hAnsi="SimSun" w:cs="SimSun"/>
        </w:rPr>
      </w:pPr>
      <w:r>
        <w:rPr>
          <w:i/>
          <w:iCs/>
          <w:spacing w:val="2"/>
          <w:position w:val="3"/>
        </w:rPr>
        <w:t>f</w:t>
      </w:r>
      <w:r>
        <w:rPr>
          <w:spacing w:val="2"/>
          <w:position w:val="-2"/>
          <w:sz w:val="14"/>
          <w:szCs w:val="14"/>
        </w:rPr>
        <w:t xml:space="preserve">0 </w:t>
      </w:r>
      <w:r>
        <w:rPr>
          <w:spacing w:val="2"/>
          <w:position w:val="3"/>
        </w:rPr>
        <w:t>——</w:t>
      </w:r>
      <w:r>
        <w:rPr>
          <w:spacing w:val="-31"/>
          <w:position w:val="3"/>
        </w:rPr>
        <w:t xml:space="preserve"> </w:t>
      </w:r>
      <w:r>
        <w:rPr>
          <w:rFonts w:ascii="SimSun" w:eastAsia="SimSun" w:hAnsi="SimSun" w:cs="SimSun"/>
          <w:spacing w:val="2"/>
          <w:position w:val="3"/>
        </w:rPr>
        <w:t>呼吸频率设定值，次</w:t>
      </w:r>
      <w:r>
        <w:rPr>
          <w:spacing w:val="2"/>
          <w:position w:val="3"/>
        </w:rPr>
        <w:t>/</w:t>
      </w:r>
      <w:r>
        <w:rPr>
          <w:rFonts w:ascii="SimSun" w:eastAsia="SimSun" w:hAnsi="SimSun" w:cs="SimSun"/>
          <w:spacing w:val="2"/>
          <w:position w:val="3"/>
        </w:rPr>
        <w:t>分；</w:t>
      </w:r>
    </w:p>
    <w:p>
      <w:pPr>
        <w:pStyle w:val="BodyText"/>
        <w:spacing w:before="315" w:line="355" w:lineRule="exact"/>
        <w:ind w:left="932"/>
        <w:rPr>
          <w:rFonts w:ascii="SimSun" w:eastAsia="SimSun" w:hAnsi="SimSun" w:cs="SimSun"/>
        </w:rPr>
        <w:sectPr>
          <w:headerReference w:type="default" r:id="rId24"/>
          <w:footerReference w:type="default" r:id="rId25"/>
          <w:pgSz w:w="11906" w:h="16839"/>
          <w:pgMar w:top="1667" w:right="935" w:bottom="1362" w:left="949" w:header="1393" w:footer="1200" w:gutter="0"/>
          <w:pgNumType w:start="7"/>
          <w:cols w:space="708"/>
        </w:sectPr>
      </w:pPr>
      <w:r>
        <w:pict>
          <v:shape id="_x0000_s1034" style="width:10.15pt;height:0.65pt;margin-top:16.67pt;margin-left:46.34pt;position:absolute;z-index:-251657216" coordorigin="0,0" coordsize="202,12" path="m6,6l196,6e" filled="f" strokecolor="black" strokeweight="0.61pt">
            <v:stroke endcap="round"/>
          </v:shape>
        </w:pict>
      </w:r>
      <w:r>
        <w:rPr>
          <w:i/>
          <w:iCs/>
          <w:position w:val="4"/>
        </w:rPr>
        <w:t>f</w:t>
      </w:r>
      <w:r>
        <w:rPr>
          <w:position w:val="-2"/>
          <w:sz w:val="14"/>
          <w:szCs w:val="14"/>
        </w:rPr>
        <w:t>s</w:t>
      </w:r>
      <w:r>
        <w:rPr>
          <w:spacing w:val="37"/>
          <w:position w:val="-2"/>
          <w:sz w:val="14"/>
          <w:szCs w:val="14"/>
        </w:rPr>
        <w:t xml:space="preserve"> </w:t>
      </w:r>
      <w:r>
        <w:rPr>
          <w:spacing w:val="1"/>
          <w:position w:val="4"/>
        </w:rPr>
        <w:t>——</w:t>
      </w:r>
      <w:r>
        <w:rPr>
          <w:rFonts w:ascii="SimSun" w:eastAsia="SimSun" w:hAnsi="SimSun" w:cs="SimSun"/>
          <w:spacing w:val="1"/>
          <w:position w:val="4"/>
        </w:rPr>
        <w:t>气流分析仪</w:t>
      </w:r>
      <w:r>
        <w:rPr>
          <w:rFonts w:ascii="SimSun" w:eastAsia="SimSun" w:hAnsi="SimSun" w:cs="SimSun"/>
          <w:spacing w:val="-50"/>
          <w:position w:val="4"/>
        </w:rPr>
        <w:t xml:space="preserve"> </w:t>
      </w:r>
      <w:r>
        <w:rPr>
          <w:spacing w:val="1"/>
          <w:position w:val="4"/>
        </w:rPr>
        <w:t>3</w:t>
      </w:r>
      <w:r>
        <w:rPr>
          <w:spacing w:val="15"/>
          <w:w w:val="101"/>
          <w:position w:val="4"/>
        </w:rPr>
        <w:t xml:space="preserve"> </w:t>
      </w:r>
      <w:r>
        <w:rPr>
          <w:rFonts w:ascii="SimSun" w:eastAsia="SimSun" w:hAnsi="SimSun" w:cs="SimSun"/>
          <w:spacing w:val="1"/>
          <w:position w:val="4"/>
        </w:rPr>
        <w:t>次测量值的算术平均值，次</w:t>
      </w:r>
      <w:r>
        <w:rPr>
          <w:spacing w:val="1"/>
          <w:position w:val="4"/>
        </w:rPr>
        <w:t>/</w:t>
      </w:r>
      <w:r>
        <w:rPr>
          <w:rFonts w:ascii="SimSun" w:eastAsia="SimSun" w:hAnsi="SimSun" w:cs="SimSun"/>
          <w:spacing w:val="1"/>
          <w:position w:val="4"/>
        </w:rPr>
        <w:t>分。</w:t>
      </w:r>
    </w:p>
    <w:p>
      <w:pPr>
        <w:pStyle w:val="BodyText"/>
        <w:spacing w:before="242" w:line="219" w:lineRule="auto"/>
        <w:ind w:left="420"/>
        <w:rPr>
          <w:rFonts w:ascii="SimSun" w:eastAsia="SimSun" w:hAnsi="SimSun" w:cs="SimSun"/>
        </w:rPr>
      </w:pPr>
      <w:r>
        <w:rPr>
          <w:spacing w:val="-1"/>
        </w:rPr>
        <w:t xml:space="preserve">7.4    </w:t>
      </w:r>
      <w:r>
        <w:rPr>
          <w:rFonts w:ascii="SimSun" w:eastAsia="SimSun" w:hAnsi="SimSun" w:cs="SimSun"/>
          <w:spacing w:val="-1"/>
        </w:rPr>
        <w:t>气溶胶空气动力学质量中位径</w:t>
      </w:r>
    </w:p>
    <w:p>
      <w:pPr>
        <w:spacing w:before="183" w:line="219" w:lineRule="auto"/>
        <w:ind w:left="902"/>
        <w:rPr>
          <w:rFonts w:ascii="SimSun" w:eastAsia="SimSun" w:hAnsi="SimSun" w:cs="SimSun"/>
          <w:sz w:val="24"/>
          <w:szCs w:val="24"/>
        </w:rPr>
      </w:pPr>
      <w:r>
        <w:rPr>
          <w:rFonts w:ascii="SimSun" w:eastAsia="SimSun" w:hAnsi="SimSun" w:cs="SimSun"/>
          <w:spacing w:val="1"/>
          <w:sz w:val="24"/>
          <w:szCs w:val="24"/>
        </w:rPr>
        <w:t>开启测试仪，调节气溶胶发生器至正常工作状态。将粒径谱仪通过气溶胶稀释器连</w:t>
      </w:r>
    </w:p>
    <w:p>
      <w:pPr>
        <w:spacing w:line="219" w:lineRule="auto"/>
        <w:rPr>
          <w:rFonts w:ascii="SimSun" w:eastAsia="SimSun" w:hAnsi="SimSun" w:cs="SimSun"/>
          <w:sz w:val="24"/>
          <w:szCs w:val="24"/>
        </w:rPr>
        <w:sectPr>
          <w:headerReference w:type="default" r:id="rId26"/>
          <w:footerReference w:type="default" r:id="rId27"/>
          <w:type w:val="nextPage"/>
          <w:pgSz w:w="11906" w:h="16839"/>
          <w:pgMar w:top="1667" w:right="935" w:bottom="1362" w:left="949" w:header="1393" w:footer="1200" w:gutter="0"/>
          <w:pgNumType w:start="8"/>
          <w:cols w:space="708"/>
          <w:titlePg w:val="0"/>
        </w:sectPr>
      </w:pPr>
    </w:p>
    <w:p>
      <w:pPr>
        <w:spacing w:before="78" w:line="358" w:lineRule="auto"/>
        <w:ind w:left="429" w:right="434" w:firstLine="10"/>
        <w:jc w:val="both"/>
        <w:rPr>
          <w:rFonts w:ascii="SimSun" w:eastAsia="SimSun" w:hAnsi="SimSun" w:cs="SimSun"/>
          <w:sz w:val="24"/>
          <w:szCs w:val="24"/>
        </w:rPr>
      </w:pPr>
      <w:r>
        <w:drawing>
          <wp:anchor distT="0" distB="0" distL="0" distR="0" simplePos="0" relativeHeight="251662336" behindDoc="0" locked="0" layoutInCell="0" allowOverlap="1">
            <wp:simplePos x="0" y="0"/>
            <wp:positionH relativeFrom="page">
              <wp:posOffset>3460760</wp:posOffset>
            </wp:positionH>
            <wp:positionV relativeFrom="page">
              <wp:posOffset>8693199</wp:posOffset>
            </wp:positionV>
            <wp:extent cx="628624" cy="393624"/>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28"/>
                    <a:stretch>
                      <a:fillRect/>
                    </a:stretch>
                  </pic:blipFill>
                  <pic:spPr>
                    <a:xfrm>
                      <a:off x="0" y="0"/>
                      <a:ext cx="628624" cy="393624"/>
                    </a:xfrm>
                    <a:prstGeom prst="rect">
                      <a:avLst/>
                    </a:prstGeom>
                  </pic:spPr>
                </pic:pic>
              </a:graphicData>
            </a:graphic>
          </wp:anchor>
        </w:drawing>
      </w:r>
      <w:r>
        <w:drawing>
          <wp:anchor distT="0" distB="0" distL="0" distR="0" simplePos="0" relativeHeight="251661312" behindDoc="0" locked="0" layoutInCell="0" allowOverlap="1">
            <wp:simplePos x="0" y="0"/>
            <wp:positionH relativeFrom="page">
              <wp:posOffset>3213076</wp:posOffset>
            </wp:positionH>
            <wp:positionV relativeFrom="page">
              <wp:posOffset>9213860</wp:posOffset>
            </wp:positionV>
            <wp:extent cx="1143049" cy="336521"/>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29"/>
                    <a:stretch>
                      <a:fillRect/>
                    </a:stretch>
                  </pic:blipFill>
                  <pic:spPr>
                    <a:xfrm>
                      <a:off x="0" y="0"/>
                      <a:ext cx="1143049" cy="336521"/>
                    </a:xfrm>
                    <a:prstGeom prst="rect">
                      <a:avLst/>
                    </a:prstGeom>
                  </pic:spPr>
                </pic:pic>
              </a:graphicData>
            </a:graphic>
          </wp:anchor>
        </w:drawing>
      </w:r>
      <w:r>
        <w:rPr>
          <w:rFonts w:ascii="SimSun" w:eastAsia="SimSun" w:hAnsi="SimSun" w:cs="SimSun"/>
          <w:spacing w:val="4"/>
          <w:sz w:val="24"/>
          <w:szCs w:val="24"/>
        </w:rPr>
        <w:t>接到测试仓环境气体采样管，如图3所示。选择合适的稀释比例，使得经过稀释后的气</w:t>
      </w:r>
      <w:r>
        <w:rPr>
          <w:rFonts w:ascii="SimSun" w:eastAsia="SimSun" w:hAnsi="SimSun" w:cs="SimSun"/>
          <w:spacing w:val="2"/>
          <w:sz w:val="24"/>
          <w:szCs w:val="24"/>
        </w:rPr>
        <w:t xml:space="preserve"> </w:t>
      </w:r>
      <w:r>
        <w:rPr>
          <w:rFonts w:ascii="SimSun" w:eastAsia="SimSun" w:hAnsi="SimSun" w:cs="SimSun"/>
          <w:spacing w:val="7"/>
          <w:sz w:val="24"/>
          <w:szCs w:val="24"/>
        </w:rPr>
        <w:t>溶胶颗粒数量浓度在(5000～8000)个/</w:t>
      </w:r>
      <w:r>
        <w:rPr>
          <w:rFonts w:ascii="SimSun" w:eastAsia="SimSun" w:hAnsi="SimSun" w:cs="SimSun"/>
          <w:sz w:val="24"/>
          <w:szCs w:val="24"/>
        </w:rPr>
        <w:t>cm</w:t>
      </w:r>
      <w:r>
        <w:rPr>
          <w:rFonts w:ascii="SimSun" w:eastAsia="SimSun" w:hAnsi="SimSun" w:cs="SimSun"/>
          <w:spacing w:val="7"/>
          <w:sz w:val="24"/>
          <w:szCs w:val="24"/>
        </w:rPr>
        <w:t>³。操作粒径谱</w:t>
      </w:r>
      <w:r>
        <w:rPr>
          <w:rFonts w:ascii="SimSun" w:eastAsia="SimSun" w:hAnsi="SimSun" w:cs="SimSun"/>
          <w:spacing w:val="6"/>
          <w:sz w:val="24"/>
          <w:szCs w:val="24"/>
        </w:rPr>
        <w:t>仪，测得气溶胶的计数中位径</w:t>
      </w:r>
    </w:p>
    <w:p>
      <w:pPr>
        <w:spacing w:line="218" w:lineRule="auto"/>
        <w:ind w:left="439"/>
        <w:rPr>
          <w:rFonts w:ascii="SimSun" w:eastAsia="SimSun" w:hAnsi="SimSun" w:cs="SimSun"/>
          <w:sz w:val="24"/>
          <w:szCs w:val="24"/>
        </w:rPr>
      </w:pPr>
      <w:r>
        <w:rPr>
          <w:rFonts w:ascii="SimSun" w:eastAsia="SimSun" w:hAnsi="SimSun" w:cs="SimSun"/>
          <w:spacing w:val="-1"/>
          <w:sz w:val="24"/>
          <w:szCs w:val="24"/>
        </w:rPr>
        <w:t>和几何标准偏差。按照附录A 的方法，将计数中位径转换成空气动力学质</w:t>
      </w:r>
      <w:r>
        <w:rPr>
          <w:rFonts w:ascii="SimSun" w:eastAsia="SimSun" w:hAnsi="SimSun" w:cs="SimSun"/>
          <w:spacing w:val="-2"/>
          <w:sz w:val="24"/>
          <w:szCs w:val="24"/>
        </w:rPr>
        <w:t>量中位径。</w:t>
      </w:r>
    </w:p>
    <w:p>
      <w:pPr>
        <w:spacing w:before="186" w:line="219" w:lineRule="auto"/>
        <w:ind w:left="929"/>
        <w:rPr>
          <w:rFonts w:ascii="SimSun" w:eastAsia="SimSun" w:hAnsi="SimSun" w:cs="SimSun"/>
          <w:sz w:val="24"/>
          <w:szCs w:val="24"/>
        </w:rPr>
      </w:pPr>
      <w:r>
        <w:rPr>
          <w:rFonts w:ascii="SimSun" w:eastAsia="SimSun" w:hAnsi="SimSun" w:cs="SimSun"/>
          <w:spacing w:val="-5"/>
          <w:sz w:val="24"/>
          <w:szCs w:val="24"/>
        </w:rPr>
        <w:t>盐性气溶胶和油性气溶胶应分别测量。</w:t>
      </w:r>
    </w:p>
    <w:p>
      <w:pPr>
        <w:spacing w:before="166" w:line="3229" w:lineRule="exact"/>
        <w:ind w:firstLine="2409"/>
      </w:pPr>
      <w:r>
        <w:rPr>
          <w:position w:val="-64"/>
        </w:rPr>
        <w:pict>
          <v:group id="_x0000_i1035" style="width:259pt;height:161.5pt;mso-position-horizontal-relative:char;mso-position-vertical-relative:line" coordorigin="0,0" coordsize="5180,3230" filled="f" stroked="f">
            <v:shape id="_x0000_s1036" type="#_x0000_t75" style="width:5180;height:3230;position:absolute" filled="f" stroked="f">
              <v:imagedata r:id="rId30" o:title=""/>
            </v:shape>
            <v:shape id="_x0000_s1037" type="#_x0000_t202" style="width:4745;height:2818;left:209;position:absolute;top:168" filled="f" stroked="f">
              <o:lock v:ext="edit" aspectratio="f"/>
              <v:textbox inset="0,0,0,0">
                <w:txbxContent>
                  <w:p>
                    <w:pPr>
                      <w:spacing w:before="19" w:line="221" w:lineRule="auto"/>
                      <w:ind w:left="909"/>
                      <w:rPr>
                        <w:rFonts w:ascii="SimSun" w:eastAsia="SimSun" w:hAnsi="SimSun" w:cs="SimSun"/>
                        <w:sz w:val="17"/>
                        <w:szCs w:val="17"/>
                      </w:rPr>
                    </w:pPr>
                    <w:r>
                      <w:rPr>
                        <w:rFonts w:ascii="SimSun" w:eastAsia="SimSun" w:hAnsi="SimSun" w:cs="SimSun"/>
                        <w:spacing w:val="-8"/>
                        <w:sz w:val="17"/>
                        <w:szCs w:val="17"/>
                      </w:rPr>
                      <w:t>测试仓</w:t>
                    </w:r>
                  </w:p>
                  <w:p>
                    <w:pPr>
                      <w:spacing w:before="55" w:line="231" w:lineRule="auto"/>
                      <w:ind w:left="20"/>
                      <w:rPr>
                        <w:rFonts w:ascii="SimSun" w:eastAsia="SimSun" w:hAnsi="SimSun" w:cs="SimSun"/>
                        <w:sz w:val="16"/>
                        <w:szCs w:val="16"/>
                      </w:rPr>
                    </w:pPr>
                    <w:r>
                      <w:rPr>
                        <w:rFonts w:ascii="SimSun" w:eastAsia="SimSun" w:hAnsi="SimSun" w:cs="SimSun"/>
                        <w:spacing w:val="-2"/>
                        <w:sz w:val="16"/>
                        <w:szCs w:val="16"/>
                      </w:rPr>
                      <w:t>气溶胶</w:t>
                    </w:r>
                  </w:p>
                  <w:p>
                    <w:pPr>
                      <w:spacing w:line="220" w:lineRule="auto"/>
                      <w:ind w:left="20"/>
                      <w:rPr>
                        <w:rFonts w:ascii="SimSun" w:eastAsia="SimSun" w:hAnsi="SimSun" w:cs="SimSun"/>
                        <w:sz w:val="16"/>
                        <w:szCs w:val="16"/>
                      </w:rPr>
                    </w:pPr>
                    <w:r>
                      <w:rPr>
                        <w:rFonts w:ascii="SimSun" w:eastAsia="SimSun" w:hAnsi="SimSun" w:cs="SimSun"/>
                        <w:spacing w:val="-2"/>
                        <w:sz w:val="16"/>
                        <w:szCs w:val="16"/>
                      </w:rPr>
                      <w:t>发生器</w:t>
                    </w:r>
                  </w:p>
                  <w:p>
                    <w:pPr>
                      <w:spacing w:before="118" w:line="168" w:lineRule="auto"/>
                      <w:ind w:right="16"/>
                      <w:jc w:val="right"/>
                      <w:rPr>
                        <w:rFonts w:ascii="SimSun" w:eastAsia="SimSun" w:hAnsi="SimSun" w:cs="SimSun"/>
                        <w:sz w:val="16"/>
                        <w:szCs w:val="16"/>
                      </w:rPr>
                    </w:pPr>
                    <w:r>
                      <w:rPr>
                        <w:rFonts w:ascii="SimSun" w:eastAsia="SimSun" w:hAnsi="SimSun" w:cs="SimSun"/>
                        <w:spacing w:val="-3"/>
                        <w:sz w:val="16"/>
                        <w:szCs w:val="16"/>
                      </w:rPr>
                      <w:t>呼吸模拟器</w:t>
                    </w:r>
                  </w:p>
                  <w:p>
                    <w:pPr>
                      <w:spacing w:line="197" w:lineRule="auto"/>
                      <w:ind w:left="759"/>
                      <w:rPr>
                        <w:rFonts w:ascii="SimSun" w:eastAsia="SimSun" w:hAnsi="SimSun" w:cs="SimSun"/>
                        <w:sz w:val="16"/>
                        <w:szCs w:val="16"/>
                      </w:rPr>
                    </w:pPr>
                    <w:r>
                      <w:rPr>
                        <w:rFonts w:ascii="SimSun" w:eastAsia="SimSun" w:hAnsi="SimSun" w:cs="SimSun"/>
                        <w:spacing w:val="-2"/>
                        <w:sz w:val="16"/>
                        <w:szCs w:val="16"/>
                      </w:rPr>
                      <w:t>环境气体</w:t>
                    </w:r>
                  </w:p>
                  <w:p>
                    <w:pPr>
                      <w:spacing w:line="210" w:lineRule="auto"/>
                      <w:ind w:left="850"/>
                      <w:rPr>
                        <w:rFonts w:ascii="SimSun" w:eastAsia="SimSun" w:hAnsi="SimSun" w:cs="SimSun"/>
                        <w:sz w:val="16"/>
                        <w:szCs w:val="16"/>
                      </w:rPr>
                    </w:pPr>
                    <w:r>
                      <w:rPr>
                        <w:rFonts w:ascii="SimSun" w:eastAsia="SimSun" w:hAnsi="SimSun" w:cs="SimSun"/>
                        <w:spacing w:val="26"/>
                        <w:sz w:val="16"/>
                        <w:szCs w:val="16"/>
                      </w:rPr>
                      <w:t>采样管</w:t>
                    </w:r>
                  </w:p>
                  <w:p>
                    <w:pPr>
                      <w:spacing w:line="405" w:lineRule="auto"/>
                      <w:rPr>
                        <w:rFonts w:ascii="Arial"/>
                        <w:sz w:val="21"/>
                      </w:rPr>
                    </w:pPr>
                  </w:p>
                  <w:p>
                    <w:pPr>
                      <w:spacing w:before="53" w:line="212" w:lineRule="auto"/>
                      <w:ind w:left="3459" w:right="517" w:hanging="129"/>
                      <w:rPr>
                        <w:rFonts w:ascii="SimSun" w:eastAsia="SimSun" w:hAnsi="SimSun" w:cs="SimSun"/>
                        <w:sz w:val="24"/>
                        <w:szCs w:val="24"/>
                      </w:rPr>
                    </w:pPr>
                    <w:r>
                      <w:rPr>
                        <w:rFonts w:ascii="SimSun" w:eastAsia="SimSun" w:hAnsi="SimSun" w:cs="SimSun"/>
                        <w:spacing w:val="-11"/>
                        <w:sz w:val="16"/>
                        <w:szCs w:val="16"/>
                      </w:rPr>
                      <w:t>下游气溶胶浓</w:t>
                    </w:r>
                    <w:r>
                      <w:rPr>
                        <w:rFonts w:ascii="SimSun" w:eastAsia="SimSun" w:hAnsi="SimSun" w:cs="SimSun"/>
                        <w:spacing w:val="2"/>
                        <w:sz w:val="16"/>
                        <w:szCs w:val="16"/>
                      </w:rPr>
                      <w:t xml:space="preserve"> </w:t>
                    </w:r>
                    <w:r>
                      <w:rPr>
                        <w:rFonts w:ascii="SimSun" w:eastAsia="SimSun" w:hAnsi="SimSun" w:cs="SimSun"/>
                        <w:spacing w:val="-15"/>
                        <w:w w:val="80"/>
                        <w:sz w:val="24"/>
                        <w:szCs w:val="24"/>
                      </w:rPr>
                      <w:t>度监测仪</w:t>
                    </w:r>
                  </w:p>
                  <w:p>
                    <w:pPr>
                      <w:spacing w:line="377" w:lineRule="auto"/>
                      <w:rPr>
                        <w:rFonts w:ascii="Arial"/>
                        <w:sz w:val="21"/>
                      </w:rPr>
                    </w:pPr>
                  </w:p>
                  <w:p>
                    <w:pPr>
                      <w:spacing w:before="52" w:line="219" w:lineRule="auto"/>
                      <w:ind w:left="4079"/>
                      <w:rPr>
                        <w:rFonts w:ascii="SimSun" w:eastAsia="SimSun" w:hAnsi="SimSun" w:cs="SimSun"/>
                        <w:sz w:val="16"/>
                        <w:szCs w:val="16"/>
                      </w:rPr>
                    </w:pPr>
                    <w:r>
                      <w:rPr>
                        <w:rFonts w:ascii="SimSun" w:eastAsia="SimSun" w:hAnsi="SimSun" w:cs="SimSun"/>
                        <w:spacing w:val="-2"/>
                        <w:sz w:val="16"/>
                        <w:szCs w:val="16"/>
                      </w:rPr>
                      <w:t>粒径谱仪</w:t>
                    </w:r>
                  </w:p>
                </w:txbxContent>
              </v:textbox>
            </v:shape>
            <v:shape id="_x0000_s1038" type="#_x0000_t202" style="width:819;height:410;left:189;position:absolute;top:2686" filled="f" stroked="f">
              <o:lock v:ext="edit" aspectratio="f"/>
              <v:textbox inset="0,0,0,0">
                <w:txbxContent>
                  <w:p>
                    <w:pPr>
                      <w:spacing w:before="19" w:line="231" w:lineRule="auto"/>
                      <w:ind w:left="20" w:right="20" w:firstLine="10"/>
                      <w:rPr>
                        <w:rFonts w:ascii="SimSun" w:eastAsia="SimSun" w:hAnsi="SimSun" w:cs="SimSun"/>
                        <w:sz w:val="16"/>
                        <w:szCs w:val="16"/>
                      </w:rPr>
                    </w:pPr>
                    <w:r>
                      <w:rPr>
                        <w:rFonts w:ascii="SimSun" w:eastAsia="SimSun" w:hAnsi="SimSun" w:cs="SimSun"/>
                        <w:spacing w:val="-7"/>
                        <w:sz w:val="16"/>
                        <w:szCs w:val="16"/>
                      </w:rPr>
                      <w:t>上游气溶胶</w:t>
                    </w:r>
                    <w:r>
                      <w:rPr>
                        <w:rFonts w:ascii="SimSun" w:eastAsia="SimSun" w:hAnsi="SimSun" w:cs="SimSun"/>
                        <w:spacing w:val="2"/>
                        <w:sz w:val="16"/>
                        <w:szCs w:val="16"/>
                      </w:rPr>
                      <w:t xml:space="preserve"> </w:t>
                    </w:r>
                    <w:r>
                      <w:rPr>
                        <w:rFonts w:ascii="SimSun" w:eastAsia="SimSun" w:hAnsi="SimSun" w:cs="SimSun"/>
                        <w:spacing w:val="-6"/>
                        <w:sz w:val="16"/>
                        <w:szCs w:val="16"/>
                      </w:rPr>
                      <w:t>浓度监测仪</w:t>
                    </w:r>
                  </w:p>
                </w:txbxContent>
              </v:textbox>
            </v:shape>
            <v:shape id="_x0000_s1039" type="#_x0000_t202" style="width:515;height:400;left:2999;position:absolute;top:2686" filled="f" stroked="f">
              <o:lock v:ext="edit" aspectratio="f"/>
              <v:textbox inset="0,0,0,0">
                <w:txbxContent>
                  <w:p>
                    <w:pPr>
                      <w:spacing w:before="20" w:line="225" w:lineRule="auto"/>
                      <w:ind w:left="20" w:right="20"/>
                      <w:rPr>
                        <w:rFonts w:ascii="SimSun" w:eastAsia="SimSun" w:hAnsi="SimSun" w:cs="SimSun"/>
                        <w:sz w:val="16"/>
                        <w:szCs w:val="16"/>
                      </w:rPr>
                    </w:pPr>
                    <w:r>
                      <w:rPr>
                        <w:rFonts w:ascii="SimSun" w:eastAsia="SimSun" w:hAnsi="SimSun" w:cs="SimSun"/>
                        <w:spacing w:val="-3"/>
                        <w:sz w:val="16"/>
                        <w:szCs w:val="16"/>
                      </w:rPr>
                      <w:t>气溶胶</w:t>
                    </w:r>
                    <w:r>
                      <w:rPr>
                        <w:rFonts w:ascii="SimSun" w:eastAsia="SimSun" w:hAnsi="SimSun" w:cs="SimSun"/>
                        <w:spacing w:val="1"/>
                        <w:sz w:val="16"/>
                        <w:szCs w:val="16"/>
                      </w:rPr>
                      <w:t xml:space="preserve"> </w:t>
                    </w:r>
                    <w:r>
                      <w:rPr>
                        <w:rFonts w:ascii="SimSun" w:eastAsia="SimSun" w:hAnsi="SimSun" w:cs="SimSun"/>
                        <w:spacing w:val="-2"/>
                        <w:sz w:val="16"/>
                        <w:szCs w:val="16"/>
                      </w:rPr>
                      <w:t>稀释器</w:t>
                    </w:r>
                  </w:p>
                </w:txbxContent>
              </v:textbox>
            </v:shape>
            <w10:wrap type="none"/>
          </v:group>
        </w:pict>
      </w:r>
    </w:p>
    <w:p>
      <w:pPr>
        <w:spacing w:before="250" w:line="220" w:lineRule="auto"/>
        <w:ind w:left="3469"/>
        <w:rPr>
          <w:rFonts w:ascii="SimSun" w:eastAsia="SimSun" w:hAnsi="SimSun" w:cs="SimSun"/>
          <w:sz w:val="20"/>
          <w:szCs w:val="20"/>
        </w:rPr>
      </w:pPr>
      <w:r>
        <w:rPr>
          <w:rFonts w:ascii="SimSun" w:eastAsia="SimSun" w:hAnsi="SimSun" w:cs="SimSun"/>
          <w:spacing w:val="6"/>
          <w:sz w:val="21"/>
          <w:szCs w:val="21"/>
        </w:rPr>
        <w:t>图</w:t>
      </w:r>
      <w:r>
        <w:rPr>
          <w:rFonts w:ascii="SimSun" w:eastAsia="SimSun" w:hAnsi="SimSun" w:cs="SimSun"/>
          <w:spacing w:val="-35"/>
          <w:sz w:val="21"/>
          <w:szCs w:val="21"/>
        </w:rPr>
        <w:t xml:space="preserve"> </w:t>
      </w:r>
      <w:r>
        <w:rPr>
          <w:rFonts w:ascii="SimSun" w:eastAsia="SimSun" w:hAnsi="SimSun" w:cs="SimSun"/>
          <w:spacing w:val="6"/>
          <w:sz w:val="21"/>
          <w:szCs w:val="21"/>
        </w:rPr>
        <w:t>3</w:t>
      </w:r>
      <w:r>
        <w:rPr>
          <w:rFonts w:ascii="SimSun" w:eastAsia="SimSun" w:hAnsi="SimSun" w:cs="SimSun"/>
          <w:spacing w:val="102"/>
          <w:sz w:val="21"/>
          <w:szCs w:val="21"/>
        </w:rPr>
        <w:t xml:space="preserve"> </w:t>
      </w:r>
      <w:r>
        <w:rPr>
          <w:rFonts w:ascii="SimSun" w:eastAsia="SimSun" w:hAnsi="SimSun" w:cs="SimSun"/>
          <w:spacing w:val="6"/>
          <w:sz w:val="20"/>
          <w:szCs w:val="20"/>
        </w:rPr>
        <w:t>气溶胶粒径测量连接示意图</w:t>
      </w:r>
    </w:p>
    <w:p>
      <w:pPr>
        <w:spacing w:before="200" w:line="219" w:lineRule="auto"/>
        <w:ind w:left="399"/>
        <w:rPr>
          <w:rFonts w:ascii="SimSun" w:eastAsia="SimSun" w:hAnsi="SimSun" w:cs="SimSun"/>
          <w:sz w:val="24"/>
          <w:szCs w:val="24"/>
        </w:rPr>
      </w:pPr>
      <w:r>
        <w:rPr>
          <w:rFonts w:ascii="SimSun" w:eastAsia="SimSun" w:hAnsi="SimSun" w:cs="SimSun"/>
          <w:spacing w:val="-6"/>
          <w:sz w:val="24"/>
          <w:szCs w:val="24"/>
        </w:rPr>
        <w:t>7.5  防护效果示值误差</w:t>
      </w:r>
    </w:p>
    <w:p>
      <w:pPr>
        <w:spacing w:before="175" w:line="464" w:lineRule="exact"/>
        <w:ind w:left="919"/>
        <w:rPr>
          <w:rFonts w:ascii="SimSun" w:eastAsia="SimSun" w:hAnsi="SimSun" w:cs="SimSun"/>
          <w:sz w:val="24"/>
          <w:szCs w:val="24"/>
        </w:rPr>
      </w:pPr>
      <w:r>
        <w:rPr>
          <w:rFonts w:ascii="SimSun" w:eastAsia="SimSun" w:hAnsi="SimSun" w:cs="SimSun"/>
          <w:position w:val="16"/>
          <w:sz w:val="24"/>
          <w:szCs w:val="24"/>
        </w:rPr>
        <w:t>启动测试仪，打开气溶胶监测功能，待工作稳定后，使用标准流量计测量经过吸入</w:t>
      </w:r>
    </w:p>
    <w:p>
      <w:pPr>
        <w:spacing w:line="214" w:lineRule="auto"/>
        <w:ind w:left="439"/>
        <w:rPr>
          <w:rFonts w:ascii="SimSun" w:eastAsia="SimSun" w:hAnsi="SimSun" w:cs="SimSun"/>
          <w:sz w:val="24"/>
          <w:szCs w:val="24"/>
        </w:rPr>
      </w:pPr>
      <w:r>
        <w:rPr>
          <w:rFonts w:ascii="SimSun" w:eastAsia="SimSun" w:hAnsi="SimSun" w:cs="SimSun"/>
          <w:sz w:val="24"/>
          <w:szCs w:val="24"/>
        </w:rPr>
        <w:t>气体采样管的采样流量，记为q。</w:t>
      </w:r>
    </w:p>
    <w:p>
      <w:pPr>
        <w:spacing w:before="196" w:line="362" w:lineRule="auto"/>
        <w:ind w:left="429" w:right="379" w:firstLine="479"/>
        <w:rPr>
          <w:rFonts w:ascii="SimSun" w:eastAsia="SimSun" w:hAnsi="SimSun" w:cs="SimSun"/>
          <w:sz w:val="24"/>
          <w:szCs w:val="24"/>
        </w:rPr>
      </w:pPr>
      <w:r>
        <w:rPr>
          <w:rFonts w:ascii="SimSun" w:eastAsia="SimSun" w:hAnsi="SimSun" w:cs="SimSun"/>
          <w:spacing w:val="1"/>
          <w:sz w:val="24"/>
          <w:szCs w:val="24"/>
        </w:rPr>
        <w:t>将校准装置环境气体采样管接口和吸入气体采样管接口分别与测试仪的</w:t>
      </w:r>
      <w:r>
        <w:rPr>
          <w:rFonts w:ascii="SimSun" w:eastAsia="SimSun" w:hAnsi="SimSun" w:cs="SimSun"/>
          <w:sz w:val="24"/>
          <w:szCs w:val="24"/>
        </w:rPr>
        <w:t xml:space="preserve">上游和下游 </w:t>
      </w:r>
      <w:r>
        <w:rPr>
          <w:rFonts w:ascii="SimSun" w:eastAsia="SimSun" w:hAnsi="SimSun" w:cs="SimSun"/>
          <w:spacing w:val="-4"/>
          <w:sz w:val="24"/>
          <w:szCs w:val="24"/>
        </w:rPr>
        <w:t>气溶胶浓度监测仪的采样管相连接，校准装置气溶胶入口应接近测试仓中头模口鼻部位。</w:t>
      </w:r>
      <w:r>
        <w:rPr>
          <w:rFonts w:ascii="SimSun" w:eastAsia="SimSun" w:hAnsi="SimSun" w:cs="SimSun"/>
          <w:spacing w:val="14"/>
          <w:sz w:val="24"/>
          <w:szCs w:val="24"/>
        </w:rPr>
        <w:t xml:space="preserve"> </w:t>
      </w:r>
      <w:r>
        <w:rPr>
          <w:rFonts w:ascii="SimSun" w:eastAsia="SimSun" w:hAnsi="SimSun" w:cs="SimSun"/>
          <w:spacing w:val="1"/>
          <w:sz w:val="24"/>
          <w:szCs w:val="24"/>
        </w:rPr>
        <w:t>开启测试仪的气溶胶发生器，在呼吸模拟器关</w:t>
      </w:r>
      <w:r>
        <w:rPr>
          <w:rFonts w:ascii="SimSun" w:eastAsia="SimSun" w:hAnsi="SimSun" w:cs="SimSun"/>
          <w:sz w:val="24"/>
          <w:szCs w:val="24"/>
        </w:rPr>
        <w:t>闭的情况下，等待上游气溶胶浓度监测仪</w:t>
      </w:r>
    </w:p>
    <w:p>
      <w:pPr>
        <w:spacing w:before="1" w:line="219" w:lineRule="auto"/>
        <w:ind w:left="409"/>
        <w:rPr>
          <w:rFonts w:ascii="SimSun" w:eastAsia="SimSun" w:hAnsi="SimSun" w:cs="SimSun"/>
          <w:sz w:val="24"/>
          <w:szCs w:val="24"/>
        </w:rPr>
      </w:pPr>
      <w:r>
        <w:rPr>
          <w:rFonts w:ascii="SimSun" w:eastAsia="SimSun" w:hAnsi="SimSun" w:cs="SimSun"/>
          <w:spacing w:val="-8"/>
          <w:sz w:val="24"/>
          <w:szCs w:val="24"/>
        </w:rPr>
        <w:t>示值稳定。</w:t>
      </w:r>
    </w:p>
    <w:p>
      <w:pPr>
        <w:spacing w:before="187" w:line="353" w:lineRule="auto"/>
        <w:ind w:left="399" w:right="366" w:firstLine="499"/>
        <w:rPr>
          <w:rFonts w:ascii="SimSun" w:eastAsia="SimSun" w:hAnsi="SimSun" w:cs="SimSun"/>
          <w:sz w:val="24"/>
          <w:szCs w:val="24"/>
        </w:rPr>
      </w:pPr>
      <w:r>
        <w:rPr>
          <w:rFonts w:ascii="SimSun" w:eastAsia="SimSun" w:hAnsi="SimSun" w:cs="SimSun"/>
          <w:spacing w:val="-3"/>
          <w:sz w:val="24"/>
          <w:szCs w:val="24"/>
        </w:rPr>
        <w:t>依次调整校准装置中循环抽气泵的流量，使校准装置中标准流量计的读数接</w:t>
      </w:r>
      <w:r>
        <w:rPr>
          <w:rFonts w:ascii="SimSun" w:eastAsia="SimSun" w:hAnsi="SimSun" w:cs="SimSun"/>
          <w:spacing w:val="-4"/>
          <w:sz w:val="24"/>
          <w:szCs w:val="24"/>
        </w:rPr>
        <w:t>近9×q、</w:t>
      </w:r>
      <w:r>
        <w:rPr>
          <w:rFonts w:ascii="SimSun" w:eastAsia="SimSun" w:hAnsi="SimSun" w:cs="SimSun"/>
          <w:sz w:val="24"/>
          <w:szCs w:val="24"/>
        </w:rPr>
        <w:t xml:space="preserve"> </w:t>
      </w:r>
      <w:r>
        <w:rPr>
          <w:rFonts w:ascii="SimSun" w:eastAsia="SimSun" w:hAnsi="SimSun" w:cs="SimSun"/>
          <w:spacing w:val="-7"/>
          <w:sz w:val="24"/>
          <w:szCs w:val="24"/>
        </w:rPr>
        <w:t>5.7×q、3×q和1.9×q, 即校准装置的稀释比约为10:</w:t>
      </w:r>
      <w:r>
        <w:rPr>
          <w:rFonts w:ascii="SimSun" w:eastAsia="SimSun" w:hAnsi="SimSun" w:cs="SimSun"/>
          <w:spacing w:val="-8"/>
          <w:sz w:val="24"/>
          <w:szCs w:val="24"/>
        </w:rPr>
        <w:t>1、6.7:1、4:1和2.9:1,对应的防护效</w:t>
      </w:r>
    </w:p>
    <w:p>
      <w:pPr>
        <w:spacing w:line="219" w:lineRule="auto"/>
        <w:ind w:left="449"/>
        <w:rPr>
          <w:rFonts w:ascii="SimSun" w:eastAsia="SimSun" w:hAnsi="SimSun" w:cs="SimSun"/>
          <w:sz w:val="24"/>
          <w:szCs w:val="24"/>
        </w:rPr>
      </w:pPr>
      <w:r>
        <w:rPr>
          <w:rFonts w:ascii="SimSun" w:eastAsia="SimSun" w:hAnsi="SimSun" w:cs="SimSun"/>
          <w:spacing w:val="17"/>
          <w:sz w:val="24"/>
          <w:szCs w:val="24"/>
        </w:rPr>
        <w:t>果标准值约为90%、85%、75%和65%。</w:t>
      </w:r>
    </w:p>
    <w:p>
      <w:pPr>
        <w:spacing w:before="184" w:line="362" w:lineRule="auto"/>
        <w:ind w:left="439" w:right="446" w:firstLine="479"/>
        <w:rPr>
          <w:rFonts w:ascii="SimSun" w:eastAsia="SimSun" w:hAnsi="SimSun" w:cs="SimSun"/>
          <w:sz w:val="24"/>
          <w:szCs w:val="24"/>
        </w:rPr>
      </w:pPr>
      <w:r>
        <w:rPr>
          <w:rFonts w:ascii="SimSun" w:eastAsia="SimSun" w:hAnsi="SimSun" w:cs="SimSun"/>
          <w:spacing w:val="4"/>
          <w:sz w:val="24"/>
          <w:szCs w:val="24"/>
        </w:rPr>
        <w:t>在各稀释比条件下，稳定运行后，分别记录测试仪防护效果示值，重复</w:t>
      </w:r>
      <w:r>
        <w:rPr>
          <w:rFonts w:ascii="SimSun" w:eastAsia="SimSun" w:hAnsi="SimSun" w:cs="SimSun"/>
          <w:spacing w:val="3"/>
          <w:sz w:val="24"/>
          <w:szCs w:val="24"/>
        </w:rPr>
        <w:t>3次，按照</w:t>
      </w:r>
      <w:r>
        <w:rPr>
          <w:rFonts w:ascii="SimSun" w:eastAsia="SimSun" w:hAnsi="SimSun" w:cs="SimSun"/>
          <w:sz w:val="24"/>
          <w:szCs w:val="24"/>
        </w:rPr>
        <w:t xml:space="preserve"> </w:t>
      </w:r>
      <w:r>
        <w:rPr>
          <w:rFonts w:ascii="SimSun" w:eastAsia="SimSun" w:hAnsi="SimSun" w:cs="SimSun"/>
          <w:spacing w:val="13"/>
          <w:sz w:val="24"/>
          <w:szCs w:val="24"/>
        </w:rPr>
        <w:t>公式(3)计算校准装置的稀释比，按照公式(4)计算校准装置的防护效果</w:t>
      </w:r>
      <w:r>
        <w:rPr>
          <w:rFonts w:ascii="SimSun" w:eastAsia="SimSun" w:hAnsi="SimSun" w:cs="SimSun"/>
          <w:spacing w:val="12"/>
          <w:sz w:val="24"/>
          <w:szCs w:val="24"/>
        </w:rPr>
        <w:t>标准值，按</w:t>
      </w:r>
    </w:p>
    <w:p>
      <w:pPr>
        <w:spacing w:line="219" w:lineRule="auto"/>
        <w:ind w:left="439"/>
        <w:rPr>
          <w:rFonts w:ascii="SimSun" w:eastAsia="SimSun" w:hAnsi="SimSun" w:cs="SimSun"/>
          <w:sz w:val="24"/>
          <w:szCs w:val="24"/>
        </w:rPr>
      </w:pPr>
      <w:r>
        <w:rPr>
          <w:rFonts w:ascii="SimSun" w:eastAsia="SimSun" w:hAnsi="SimSun" w:cs="SimSun"/>
          <w:spacing w:val="9"/>
          <w:sz w:val="24"/>
          <w:szCs w:val="24"/>
        </w:rPr>
        <w:t>照公式(5)计算防护效果示值误差。</w:t>
      </w:r>
    </w:p>
    <w:p>
      <w:pPr>
        <w:spacing w:line="329" w:lineRule="auto"/>
        <w:rPr>
          <w:rFonts w:ascii="Arial"/>
          <w:sz w:val="21"/>
        </w:rPr>
      </w:pPr>
    </w:p>
    <w:p>
      <w:pPr>
        <w:spacing w:before="66" w:line="222" w:lineRule="auto"/>
        <w:ind w:left="9219"/>
        <w:rPr>
          <w:rFonts w:ascii="SimSun" w:eastAsia="SimSun" w:hAnsi="SimSun" w:cs="SimSun"/>
          <w:sz w:val="20"/>
          <w:szCs w:val="20"/>
        </w:rPr>
        <w:sectPr>
          <w:headerReference w:type="default" r:id="rId31"/>
          <w:footerReference w:type="default" r:id="rId32"/>
          <w:pgSz w:w="11910" w:h="16840"/>
          <w:pgMar w:top="1699" w:right="940" w:bottom="1197" w:left="940" w:header="1407" w:footer="1059" w:gutter="0"/>
          <w:pgNumType w:start="9"/>
          <w:cols w:space="708"/>
        </w:sectPr>
      </w:pPr>
      <w:r>
        <w:rPr>
          <w:rFonts w:ascii="SimSun" w:eastAsia="SimSun" w:hAnsi="SimSun" w:cs="SimSun"/>
          <w:spacing w:val="-10"/>
          <w:sz w:val="20"/>
          <w:szCs w:val="20"/>
        </w:rPr>
        <w:t>(3)</w:t>
      </w:r>
    </w:p>
    <w:p>
      <w:pPr>
        <w:spacing w:line="471" w:lineRule="auto"/>
        <w:rPr>
          <w:rFonts w:ascii="Arial"/>
          <w:sz w:val="21"/>
        </w:rPr>
      </w:pPr>
    </w:p>
    <w:p>
      <w:pPr>
        <w:spacing w:before="65" w:line="222" w:lineRule="auto"/>
        <w:ind w:left="9239"/>
        <w:rPr>
          <w:rFonts w:ascii="SimSun" w:eastAsia="SimSun" w:hAnsi="SimSun" w:cs="SimSun"/>
          <w:sz w:val="20"/>
          <w:szCs w:val="20"/>
        </w:rPr>
      </w:pPr>
      <w:r>
        <w:rPr>
          <w:rFonts w:ascii="SimSun" w:eastAsia="SimSun" w:hAnsi="SimSun" w:cs="SimSun"/>
          <w:spacing w:val="-10"/>
          <w:sz w:val="20"/>
          <w:szCs w:val="20"/>
        </w:rPr>
        <w:t>(4)</w:t>
      </w:r>
    </w:p>
    <w:p>
      <w:pPr>
        <w:spacing w:line="222" w:lineRule="auto"/>
        <w:rPr>
          <w:rFonts w:ascii="SimSun" w:eastAsia="SimSun" w:hAnsi="SimSun" w:cs="SimSun"/>
          <w:sz w:val="20"/>
          <w:szCs w:val="20"/>
        </w:rPr>
        <w:sectPr>
          <w:headerReference w:type="default" r:id="rId33"/>
          <w:footerReference w:type="default" r:id="rId34"/>
          <w:type w:val="nextPage"/>
          <w:pgSz w:w="11910" w:h="16840"/>
          <w:pgMar w:top="1699" w:right="940" w:bottom="1197" w:left="940" w:header="1407" w:footer="1059" w:gutter="0"/>
          <w:pgNumType w:start="10"/>
          <w:cols w:space="708"/>
          <w:titlePg w:val="0"/>
        </w:sectPr>
      </w:pPr>
    </w:p>
    <w:p>
      <w:pPr>
        <w:pStyle w:val="BodyText"/>
        <w:spacing w:before="136"/>
        <w:ind w:left="4418"/>
        <w:rPr>
          <w:rFonts w:ascii="SimSun" w:eastAsia="SimSun" w:hAnsi="SimSun" w:cs="SimSun"/>
        </w:rPr>
      </w:pPr>
      <w:r>
        <w:pict>
          <v:shape id="_x0000_s1040" style="width:7.9pt;height:0.65pt;margin-top:90.88pt;margin-left:294.94pt;mso-position-horizontal-relative:page;mso-position-vertical-relative:page;position:absolute;z-index:-251653120" coordorigin="0,0" coordsize="158,12" o:allowincell="f" path="m6,6l151,6e" filled="f" strokecolor="black" strokeweight="0.62pt">
            <v:stroke endcap="round"/>
          </v:shape>
        </w:pict>
      </w:r>
      <w:r>
        <w:rPr>
          <w:position w:val="-5"/>
          <w:sz w:val="26"/>
          <w:szCs w:val="26"/>
        </w:rPr>
        <w:drawing>
          <wp:inline distT="0" distB="0" distL="0" distR="0">
            <wp:extent cx="97165" cy="202952"/>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35"/>
                    <a:stretch>
                      <a:fillRect/>
                    </a:stretch>
                  </pic:blipFill>
                  <pic:spPr>
                    <a:xfrm>
                      <a:off x="0" y="0"/>
                      <a:ext cx="97165" cy="202952"/>
                    </a:xfrm>
                    <a:prstGeom prst="rect">
                      <a:avLst/>
                    </a:prstGeom>
                  </pic:spPr>
                </pic:pic>
              </a:graphicData>
            </a:graphic>
          </wp:inline>
        </w:drawing>
      </w:r>
      <w:r>
        <w:rPr>
          <w:i/>
          <w:iCs/>
          <w:sz w:val="26"/>
          <w:szCs w:val="26"/>
        </w:rPr>
        <w:t>P</w:t>
      </w:r>
      <w:r>
        <w:rPr>
          <w:i/>
          <w:iCs/>
          <w:spacing w:val="-14"/>
          <w:sz w:val="26"/>
          <w:szCs w:val="26"/>
        </w:rPr>
        <w:t xml:space="preserve"> </w:t>
      </w:r>
      <w:r>
        <w:rPr>
          <w:position w:val="4"/>
          <w:sz w:val="26"/>
          <w:szCs w:val="26"/>
        </w:rPr>
        <w:drawing>
          <wp:inline distT="0" distB="0" distL="0" distR="0">
            <wp:extent cx="85061" cy="39131"/>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36"/>
                    <a:stretch>
                      <a:fillRect/>
                    </a:stretch>
                  </pic:blipFill>
                  <pic:spPr>
                    <a:xfrm>
                      <a:off x="0" y="0"/>
                      <a:ext cx="85061" cy="39131"/>
                    </a:xfrm>
                    <a:prstGeom prst="rect">
                      <a:avLst/>
                    </a:prstGeom>
                  </pic:spPr>
                </pic:pic>
              </a:graphicData>
            </a:graphic>
          </wp:inline>
        </w:drawing>
      </w:r>
      <w:r>
        <w:rPr>
          <w:i/>
          <w:iCs/>
          <w:spacing w:val="-16"/>
          <w:sz w:val="26"/>
          <w:szCs w:val="26"/>
        </w:rPr>
        <w:t xml:space="preserve"> </w:t>
      </w:r>
      <w:r>
        <w:rPr>
          <w:i/>
          <w:iCs/>
          <w:sz w:val="26"/>
          <w:szCs w:val="26"/>
        </w:rPr>
        <w:t>P</w:t>
      </w:r>
      <w:r>
        <w:rPr>
          <w:i/>
          <w:iCs/>
          <w:spacing w:val="5"/>
          <w:sz w:val="26"/>
          <w:szCs w:val="26"/>
        </w:rPr>
        <w:t xml:space="preserve">   </w:t>
      </w:r>
      <w:r>
        <w:rPr>
          <w:i/>
          <w:iCs/>
          <w:sz w:val="26"/>
          <w:szCs w:val="26"/>
        </w:rPr>
        <w:t>P</w:t>
      </w:r>
      <w:r>
        <w:rPr>
          <w:spacing w:val="-15"/>
          <w:position w:val="-6"/>
          <w:sz w:val="15"/>
          <w:szCs w:val="15"/>
        </w:rPr>
        <w:t>s</w:t>
      </w:r>
      <w:r>
        <w:rPr>
          <w:spacing w:val="1"/>
          <w:position w:val="-6"/>
          <w:sz w:val="15"/>
          <w:szCs w:val="15"/>
        </w:rPr>
        <w:t xml:space="preserve">                        </w:t>
      </w:r>
      <w:r>
        <w:rPr>
          <w:position w:val="-6"/>
          <w:sz w:val="15"/>
          <w:szCs w:val="15"/>
        </w:rPr>
        <w:t xml:space="preserve">                                                                        </w:t>
      </w:r>
      <w:r>
        <w:rPr>
          <w:rFonts w:ascii="SimSun" w:eastAsia="SimSun" w:hAnsi="SimSun" w:cs="SimSun"/>
          <w:spacing w:val="-15"/>
        </w:rPr>
        <w:t>（5）</w:t>
      </w:r>
    </w:p>
    <w:p>
      <w:pPr>
        <w:spacing w:before="240" w:line="220" w:lineRule="auto"/>
        <w:ind w:left="905"/>
        <w:rPr>
          <w:rFonts w:ascii="SimSun" w:eastAsia="SimSun" w:hAnsi="SimSun" w:cs="SimSun"/>
          <w:sz w:val="24"/>
          <w:szCs w:val="24"/>
        </w:rPr>
      </w:pPr>
      <w:r>
        <w:rPr>
          <w:rFonts w:ascii="SimSun" w:eastAsia="SimSun" w:hAnsi="SimSun" w:cs="SimSun"/>
          <w:spacing w:val="-5"/>
          <w:sz w:val="24"/>
          <w:szCs w:val="24"/>
        </w:rPr>
        <w:t>式中：</w:t>
      </w:r>
    </w:p>
    <w:p>
      <w:pPr>
        <w:pStyle w:val="BodyText"/>
        <w:spacing w:before="182" w:line="219" w:lineRule="auto"/>
        <w:ind w:left="866"/>
        <w:rPr>
          <w:rFonts w:ascii="SimSun" w:eastAsia="SimSun" w:hAnsi="SimSun" w:cs="SimSun"/>
        </w:rPr>
      </w:pPr>
      <w:r>
        <w:rPr>
          <w:i/>
          <w:iCs/>
          <w:spacing w:val="1"/>
        </w:rPr>
        <w:t>n</w:t>
      </w:r>
      <w:r>
        <w:rPr>
          <w:spacing w:val="1"/>
        </w:rPr>
        <w:t>——</w:t>
      </w:r>
      <w:r>
        <w:rPr>
          <w:rFonts w:ascii="SimSun" w:eastAsia="SimSun" w:hAnsi="SimSun" w:cs="SimSun"/>
          <w:spacing w:val="1"/>
        </w:rPr>
        <w:t>稀释倍数；</w:t>
      </w:r>
    </w:p>
    <w:p>
      <w:pPr>
        <w:pStyle w:val="BodyText"/>
        <w:spacing w:before="245" w:line="215" w:lineRule="auto"/>
        <w:ind w:left="871"/>
        <w:rPr>
          <w:rFonts w:ascii="SimSun" w:eastAsia="SimSun" w:hAnsi="SimSun" w:cs="SimSun"/>
        </w:rPr>
      </w:pPr>
      <w:r>
        <w:rPr>
          <w:i/>
          <w:iCs/>
          <w:spacing w:val="-1"/>
          <w:sz w:val="23"/>
          <w:szCs w:val="23"/>
        </w:rPr>
        <w:t>Q</w:t>
      </w:r>
      <w:r>
        <w:rPr>
          <w:i/>
          <w:iCs/>
          <w:spacing w:val="-8"/>
          <w:sz w:val="23"/>
          <w:szCs w:val="23"/>
        </w:rPr>
        <w:t xml:space="preserve"> </w:t>
      </w:r>
      <w:r>
        <w:rPr>
          <w:spacing w:val="-1"/>
        </w:rPr>
        <w:t>——</w:t>
      </w:r>
      <w:r>
        <w:rPr>
          <w:rFonts w:ascii="SimSun" w:eastAsia="SimSun" w:hAnsi="SimSun" w:cs="SimSun"/>
          <w:spacing w:val="-1"/>
        </w:rPr>
        <w:t>标准流量计测量值，</w:t>
      </w:r>
      <w:r>
        <w:rPr>
          <w:spacing w:val="-1"/>
        </w:rPr>
        <w:t>L/min</w:t>
      </w:r>
      <w:r>
        <w:rPr>
          <w:rFonts w:ascii="SimSun" w:eastAsia="SimSun" w:hAnsi="SimSun" w:cs="SimSun"/>
          <w:spacing w:val="-1"/>
        </w:rPr>
        <w:t>；</w:t>
      </w:r>
    </w:p>
    <w:p>
      <w:pPr>
        <w:spacing w:line="265" w:lineRule="auto"/>
        <w:rPr>
          <w:rFonts w:ascii="Arial"/>
          <w:sz w:val="21"/>
        </w:rPr>
      </w:pPr>
    </w:p>
    <w:p>
      <w:pPr>
        <w:pStyle w:val="BodyText"/>
        <w:spacing w:before="78" w:line="614" w:lineRule="exact"/>
        <w:ind w:left="872"/>
        <w:rPr>
          <w:rFonts w:ascii="SimSun" w:eastAsia="SimSun" w:hAnsi="SimSun" w:cs="SimSun"/>
        </w:rPr>
      </w:pPr>
      <w:r>
        <w:rPr>
          <w:i/>
          <w:iCs/>
          <w:position w:val="29"/>
          <w:sz w:val="26"/>
          <w:szCs w:val="26"/>
        </w:rPr>
        <w:t>q</w:t>
      </w:r>
      <w:r>
        <w:rPr>
          <w:i/>
          <w:iCs/>
          <w:spacing w:val="-38"/>
          <w:position w:val="29"/>
          <w:sz w:val="26"/>
          <w:szCs w:val="26"/>
        </w:rPr>
        <w:t xml:space="preserve"> </w:t>
      </w:r>
      <w:r>
        <w:rPr>
          <w:position w:val="29"/>
        </w:rPr>
        <w:t>——</w:t>
      </w:r>
      <w:r>
        <w:rPr>
          <w:rFonts w:ascii="SimSun" w:eastAsia="SimSun" w:hAnsi="SimSun" w:cs="SimSun"/>
          <w:position w:val="29"/>
        </w:rPr>
        <w:t>测试仪下游气溶胶浓度监测仪采样流量，</w:t>
      </w:r>
      <w:r>
        <w:rPr>
          <w:spacing w:val="-1"/>
          <w:position w:val="29"/>
        </w:rPr>
        <w:t>L/min</w:t>
      </w:r>
      <w:r>
        <w:rPr>
          <w:rFonts w:ascii="SimSun" w:eastAsia="SimSun" w:hAnsi="SimSun" w:cs="SimSun"/>
          <w:spacing w:val="-1"/>
          <w:position w:val="29"/>
        </w:rPr>
        <w:t>；</w:t>
      </w:r>
    </w:p>
    <w:p>
      <w:pPr>
        <w:pStyle w:val="BodyText"/>
        <w:spacing w:line="215" w:lineRule="auto"/>
        <w:ind w:left="867"/>
        <w:rPr>
          <w:rFonts w:ascii="SimSun" w:eastAsia="SimSun" w:hAnsi="SimSun" w:cs="SimSun"/>
        </w:rPr>
      </w:pPr>
      <w:r>
        <w:rPr>
          <w:i/>
          <w:iCs/>
          <w:spacing w:val="7"/>
          <w:sz w:val="23"/>
          <w:szCs w:val="23"/>
        </w:rPr>
        <w:t>P</w:t>
      </w:r>
      <w:r>
        <w:rPr>
          <w:spacing w:val="-3"/>
          <w:position w:val="-6"/>
          <w:sz w:val="13"/>
          <w:szCs w:val="13"/>
        </w:rPr>
        <w:t xml:space="preserve">s </w:t>
      </w:r>
      <w:r>
        <w:rPr>
          <w:spacing w:val="-3"/>
        </w:rPr>
        <w:t>——</w:t>
      </w:r>
      <w:r>
        <w:rPr>
          <w:rFonts w:ascii="SimSun" w:eastAsia="SimSun" w:hAnsi="SimSun" w:cs="SimSun"/>
          <w:spacing w:val="-3"/>
        </w:rPr>
        <w:t>校准装置防护效果测得值，</w:t>
      </w:r>
      <w:r>
        <w:rPr>
          <w:spacing w:val="-3"/>
        </w:rPr>
        <w:t>%</w:t>
      </w:r>
      <w:r>
        <w:rPr>
          <w:rFonts w:ascii="SimSun" w:eastAsia="SimSun" w:hAnsi="SimSun" w:cs="SimSun"/>
          <w:spacing w:val="-3"/>
        </w:rPr>
        <w:t>；</w:t>
      </w:r>
    </w:p>
    <w:p>
      <w:pPr>
        <w:pStyle w:val="BodyText"/>
        <w:spacing w:before="293"/>
        <w:ind w:left="872"/>
        <w:rPr>
          <w:rFonts w:ascii="SimSun" w:eastAsia="SimSun" w:hAnsi="SimSun" w:cs="SimSun"/>
        </w:rPr>
      </w:pPr>
      <w:r>
        <w:rPr>
          <w:position w:val="-5"/>
          <w:sz w:val="26"/>
          <w:szCs w:val="26"/>
        </w:rPr>
        <w:drawing>
          <wp:inline distT="0" distB="0" distL="0" distR="0">
            <wp:extent cx="97165" cy="202952"/>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37"/>
                    <a:stretch>
                      <a:fillRect/>
                    </a:stretch>
                  </pic:blipFill>
                  <pic:spPr>
                    <a:xfrm>
                      <a:off x="0" y="0"/>
                      <a:ext cx="97165" cy="202952"/>
                    </a:xfrm>
                    <a:prstGeom prst="rect">
                      <a:avLst/>
                    </a:prstGeom>
                  </pic:spPr>
                </pic:pic>
              </a:graphicData>
            </a:graphic>
          </wp:inline>
        </w:drawing>
      </w:r>
      <w:r>
        <w:rPr>
          <w:i/>
          <w:iCs/>
          <w:spacing w:val="-2"/>
          <w:sz w:val="26"/>
          <w:szCs w:val="26"/>
        </w:rPr>
        <w:t>P</w:t>
      </w:r>
      <w:r>
        <w:rPr>
          <w:i/>
          <w:iCs/>
          <w:spacing w:val="-22"/>
          <w:sz w:val="26"/>
          <w:szCs w:val="26"/>
        </w:rPr>
        <w:t xml:space="preserve"> </w:t>
      </w:r>
      <w:r>
        <w:rPr>
          <w:spacing w:val="-2"/>
        </w:rPr>
        <w:t>——</w:t>
      </w:r>
      <w:r>
        <w:rPr>
          <w:spacing w:val="-38"/>
        </w:rPr>
        <w:t xml:space="preserve"> </w:t>
      </w:r>
      <w:r>
        <w:rPr>
          <w:rFonts w:ascii="SimSun" w:eastAsia="SimSun" w:hAnsi="SimSun" w:cs="SimSun"/>
          <w:spacing w:val="-2"/>
        </w:rPr>
        <w:t>防护效果示值误差，</w:t>
      </w:r>
      <w:r>
        <w:rPr>
          <w:spacing w:val="-2"/>
        </w:rPr>
        <w:t>%</w:t>
      </w:r>
      <w:r>
        <w:rPr>
          <w:rFonts w:ascii="SimSun" w:eastAsia="SimSun" w:hAnsi="SimSun" w:cs="SimSun"/>
          <w:spacing w:val="-2"/>
        </w:rPr>
        <w:t>；</w:t>
      </w:r>
    </w:p>
    <w:p>
      <w:pPr>
        <w:tabs>
          <w:tab w:val="left" w:pos="1024"/>
        </w:tabs>
        <w:spacing w:before="148" w:line="225" w:lineRule="exact"/>
        <w:ind w:left="866"/>
        <w:rPr>
          <w:rFonts w:ascii="Arial"/>
          <w:sz w:val="21"/>
        </w:rPr>
      </w:pPr>
      <w:r>
        <w:rPr>
          <w:rFonts w:ascii="Arial" w:eastAsia="Arial" w:hAnsi="Arial" w:cs="Arial"/>
          <w:position w:val="-1"/>
          <w:sz w:val="21"/>
          <w:szCs w:val="21"/>
          <w:u w:val="single" w:color="auto"/>
        </w:rPr>
        <w:tab/>
      </w:r>
    </w:p>
    <w:p>
      <w:pPr>
        <w:pStyle w:val="BodyText"/>
        <w:spacing w:line="520" w:lineRule="exact"/>
        <w:ind w:left="870"/>
        <w:rPr>
          <w:rFonts w:ascii="SimSun" w:eastAsia="SimSun" w:hAnsi="SimSun" w:cs="SimSun"/>
        </w:rPr>
      </w:pPr>
      <w:r>
        <w:rPr>
          <w:i/>
          <w:iCs/>
          <w:position w:val="21"/>
          <w:sz w:val="23"/>
          <w:szCs w:val="23"/>
        </w:rPr>
        <w:t>P</w:t>
      </w:r>
      <w:r>
        <w:rPr>
          <w:i/>
          <w:iCs/>
          <w:spacing w:val="2"/>
          <w:position w:val="21"/>
          <w:sz w:val="23"/>
          <w:szCs w:val="23"/>
        </w:rPr>
        <w:t xml:space="preserve"> </w:t>
      </w:r>
      <w:r>
        <w:rPr>
          <w:position w:val="21"/>
        </w:rPr>
        <w:t>——</w:t>
      </w:r>
      <w:r>
        <w:rPr>
          <w:rFonts w:ascii="SimSun" w:eastAsia="SimSun" w:hAnsi="SimSun" w:cs="SimSun"/>
          <w:position w:val="21"/>
        </w:rPr>
        <w:t>测试仪防护效果显示值的算术平均值，</w:t>
      </w:r>
      <w:r>
        <w:rPr>
          <w:position w:val="21"/>
        </w:rPr>
        <w:t>%</w:t>
      </w:r>
      <w:r>
        <w:rPr>
          <w:rFonts w:ascii="SimSun" w:eastAsia="SimSun" w:hAnsi="SimSun" w:cs="SimSun"/>
          <w:position w:val="21"/>
        </w:rPr>
        <w:t>。</w:t>
      </w:r>
    </w:p>
    <w:p>
      <w:pPr>
        <w:pStyle w:val="BodyText"/>
        <w:spacing w:before="1" w:line="218" w:lineRule="auto"/>
        <w:ind w:left="426"/>
        <w:rPr>
          <w:rFonts w:ascii="SimHei" w:eastAsia="SimHei" w:hAnsi="SimHei" w:cs="SimHei"/>
        </w:rPr>
      </w:pPr>
      <w:r>
        <w:rPr>
          <w:spacing w:val="-2"/>
        </w:rPr>
        <w:t xml:space="preserve">8    </w:t>
      </w:r>
      <w:r>
        <w:rPr>
          <w:rFonts w:ascii="SimHei" w:eastAsia="SimHei" w:hAnsi="SimHei" w:cs="SimHei"/>
          <w:spacing w:val="-2"/>
        </w:rPr>
        <w:t>校准结果表达</w:t>
      </w:r>
    </w:p>
    <w:p>
      <w:pPr>
        <w:spacing w:before="179" w:line="468" w:lineRule="exact"/>
        <w:ind w:left="902"/>
        <w:rPr>
          <w:rFonts w:ascii="SimSun" w:eastAsia="SimSun" w:hAnsi="SimSun" w:cs="SimSun"/>
          <w:sz w:val="24"/>
          <w:szCs w:val="24"/>
        </w:rPr>
      </w:pPr>
      <w:r>
        <w:rPr>
          <w:rFonts w:ascii="SimSun" w:eastAsia="SimSun" w:hAnsi="SimSun" w:cs="SimSun"/>
          <w:position w:val="17"/>
          <w:sz w:val="24"/>
          <w:szCs w:val="24"/>
        </w:rPr>
        <w:t>校准结果应在校准证书（报告）上反映，校准证书（报</w:t>
      </w:r>
      <w:r>
        <w:rPr>
          <w:rFonts w:ascii="SimSun" w:eastAsia="SimSun" w:hAnsi="SimSun" w:cs="SimSun"/>
          <w:spacing w:val="-1"/>
          <w:position w:val="17"/>
          <w:sz w:val="24"/>
          <w:szCs w:val="24"/>
        </w:rPr>
        <w:t>告）应至少包括以下信息：</w:t>
      </w:r>
    </w:p>
    <w:p>
      <w:pPr>
        <w:pStyle w:val="BodyText"/>
        <w:spacing w:line="212" w:lineRule="auto"/>
        <w:ind w:left="900"/>
        <w:rPr>
          <w:rFonts w:ascii="SimSun" w:eastAsia="SimSun" w:hAnsi="SimSun" w:cs="SimSun"/>
        </w:rPr>
      </w:pPr>
      <w:r>
        <w:rPr>
          <w:spacing w:val="-1"/>
        </w:rPr>
        <w:t xml:space="preserve">a)  </w:t>
      </w:r>
      <w:r>
        <w:rPr>
          <w:rFonts w:ascii="SimSun" w:eastAsia="SimSun" w:hAnsi="SimSun" w:cs="SimSun"/>
          <w:spacing w:val="-1"/>
        </w:rPr>
        <w:t>标题，如“校准证书</w:t>
      </w:r>
      <w:r>
        <w:rPr>
          <w:rFonts w:ascii="SimSun" w:eastAsia="SimSun" w:hAnsi="SimSun" w:cs="SimSun"/>
          <w:spacing w:val="-84"/>
        </w:rPr>
        <w:t xml:space="preserve"> </w:t>
      </w:r>
      <w:r>
        <w:rPr>
          <w:rFonts w:ascii="SimSun" w:eastAsia="SimSun" w:hAnsi="SimSun" w:cs="SimSun"/>
          <w:spacing w:val="-1"/>
        </w:rPr>
        <w:t>”；</w:t>
      </w:r>
    </w:p>
    <w:p>
      <w:pPr>
        <w:pStyle w:val="BodyText"/>
        <w:spacing w:before="192" w:line="212" w:lineRule="auto"/>
        <w:ind w:left="891"/>
        <w:rPr>
          <w:rFonts w:ascii="SimSun" w:eastAsia="SimSun" w:hAnsi="SimSun" w:cs="SimSun"/>
        </w:rPr>
      </w:pPr>
      <w:r>
        <w:rPr>
          <w:spacing w:val="-1"/>
        </w:rPr>
        <w:t xml:space="preserve">b)  </w:t>
      </w:r>
      <w:r>
        <w:rPr>
          <w:rFonts w:ascii="SimSun" w:eastAsia="SimSun" w:hAnsi="SimSun" w:cs="SimSun"/>
          <w:spacing w:val="-1"/>
        </w:rPr>
        <w:t>实验室名称和地址；</w:t>
      </w:r>
    </w:p>
    <w:p>
      <w:pPr>
        <w:pStyle w:val="BodyText"/>
        <w:spacing w:before="193" w:line="212" w:lineRule="auto"/>
        <w:ind w:left="899"/>
        <w:rPr>
          <w:rFonts w:ascii="SimSun" w:eastAsia="SimSun" w:hAnsi="SimSun" w:cs="SimSun"/>
        </w:rPr>
      </w:pPr>
      <w:r>
        <w:rPr>
          <w:spacing w:val="-1"/>
        </w:rPr>
        <w:t xml:space="preserve">c)  </w:t>
      </w:r>
      <w:r>
        <w:rPr>
          <w:rFonts w:ascii="SimSun" w:eastAsia="SimSun" w:hAnsi="SimSun" w:cs="SimSun"/>
          <w:spacing w:val="-1"/>
        </w:rPr>
        <w:t>进行校准的地点（如果与实验室的地址不同</w:t>
      </w:r>
      <w:r>
        <w:rPr>
          <w:rFonts w:ascii="SimSun" w:eastAsia="SimSun" w:hAnsi="SimSun" w:cs="SimSun"/>
          <w:spacing w:val="7"/>
        </w:rPr>
        <w:t>）；</w:t>
      </w:r>
    </w:p>
    <w:p>
      <w:pPr>
        <w:pStyle w:val="BodyText"/>
        <w:spacing w:before="192" w:line="212" w:lineRule="auto"/>
        <w:ind w:left="899"/>
        <w:rPr>
          <w:rFonts w:ascii="SimSun" w:eastAsia="SimSun" w:hAnsi="SimSun" w:cs="SimSun"/>
        </w:rPr>
      </w:pPr>
      <w:r>
        <w:rPr>
          <w:spacing w:val="-1"/>
        </w:rPr>
        <w:t xml:space="preserve">d)  </w:t>
      </w:r>
      <w:r>
        <w:rPr>
          <w:rFonts w:ascii="SimSun" w:eastAsia="SimSun" w:hAnsi="SimSun" w:cs="SimSun"/>
          <w:spacing w:val="-1"/>
        </w:rPr>
        <w:t>证书或报告的唯一性标识（如编号</w:t>
      </w:r>
      <w:r>
        <w:rPr>
          <w:rFonts w:ascii="SimSun" w:eastAsia="SimSun" w:hAnsi="SimSun" w:cs="SimSun"/>
          <w:spacing w:val="9"/>
        </w:rPr>
        <w:t>），</w:t>
      </w:r>
      <w:r>
        <w:rPr>
          <w:rFonts w:ascii="SimSun" w:eastAsia="SimSun" w:hAnsi="SimSun" w:cs="SimSun"/>
          <w:spacing w:val="-1"/>
        </w:rPr>
        <w:t>每页及总页数的标识；</w:t>
      </w:r>
    </w:p>
    <w:p>
      <w:pPr>
        <w:pStyle w:val="BodyText"/>
        <w:spacing w:before="192" w:line="212" w:lineRule="auto"/>
        <w:ind w:left="900"/>
        <w:rPr>
          <w:rFonts w:ascii="SimSun" w:eastAsia="SimSun" w:hAnsi="SimSun" w:cs="SimSun"/>
        </w:rPr>
      </w:pPr>
      <w:r>
        <w:rPr>
          <w:spacing w:val="-1"/>
        </w:rPr>
        <w:t xml:space="preserve">e)  </w:t>
      </w:r>
      <w:r>
        <w:rPr>
          <w:rFonts w:ascii="SimSun" w:eastAsia="SimSun" w:hAnsi="SimSun" w:cs="SimSun"/>
          <w:spacing w:val="-1"/>
        </w:rPr>
        <w:t>送校单位的名称和地址；</w:t>
      </w:r>
    </w:p>
    <w:p>
      <w:pPr>
        <w:pStyle w:val="BodyText"/>
        <w:spacing w:before="193" w:line="212" w:lineRule="auto"/>
        <w:ind w:left="901"/>
        <w:rPr>
          <w:rFonts w:ascii="SimSun" w:eastAsia="SimSun" w:hAnsi="SimSun" w:cs="SimSun"/>
        </w:rPr>
      </w:pPr>
      <w:r>
        <w:rPr>
          <w:spacing w:val="-1"/>
        </w:rPr>
        <w:t xml:space="preserve">f)  </w:t>
      </w:r>
      <w:r>
        <w:rPr>
          <w:rFonts w:ascii="SimSun" w:eastAsia="SimSun" w:hAnsi="SimSun" w:cs="SimSun"/>
          <w:spacing w:val="-1"/>
        </w:rPr>
        <w:t>被校对象的描述和明确标识；</w:t>
      </w:r>
    </w:p>
    <w:p>
      <w:pPr>
        <w:pStyle w:val="BodyText"/>
        <w:spacing w:before="192" w:line="468" w:lineRule="exact"/>
        <w:ind w:left="899"/>
        <w:rPr>
          <w:rFonts w:ascii="SimSun" w:eastAsia="SimSun" w:hAnsi="SimSun" w:cs="SimSun"/>
        </w:rPr>
      </w:pPr>
      <w:r>
        <w:rPr>
          <w:position w:val="17"/>
        </w:rPr>
        <w:t xml:space="preserve">g)  </w:t>
      </w:r>
      <w:r>
        <w:rPr>
          <w:rFonts w:ascii="SimSun" w:eastAsia="SimSun" w:hAnsi="SimSun" w:cs="SimSun"/>
          <w:position w:val="17"/>
        </w:rPr>
        <w:t>进行校准的日期，如果与校准结果的有效性和应用有关时</w:t>
      </w:r>
      <w:r>
        <w:rPr>
          <w:rFonts w:ascii="SimSun" w:eastAsia="SimSun" w:hAnsi="SimSun" w:cs="SimSun"/>
          <w:spacing w:val="-1"/>
          <w:position w:val="17"/>
        </w:rPr>
        <w:t>，应说明被校对象的</w:t>
      </w:r>
    </w:p>
    <w:p>
      <w:pPr>
        <w:spacing w:line="219" w:lineRule="auto"/>
        <w:ind w:left="420"/>
        <w:rPr>
          <w:rFonts w:ascii="SimSun" w:eastAsia="SimSun" w:hAnsi="SimSun" w:cs="SimSun"/>
          <w:sz w:val="24"/>
          <w:szCs w:val="24"/>
        </w:rPr>
      </w:pPr>
      <w:r>
        <w:rPr>
          <w:rFonts w:ascii="SimSun" w:eastAsia="SimSun" w:hAnsi="SimSun" w:cs="SimSun"/>
          <w:spacing w:val="-2"/>
          <w:sz w:val="24"/>
          <w:szCs w:val="24"/>
        </w:rPr>
        <w:t>接收日期；</w:t>
      </w:r>
    </w:p>
    <w:p>
      <w:pPr>
        <w:pStyle w:val="BodyText"/>
        <w:spacing w:before="183" w:line="212" w:lineRule="auto"/>
        <w:ind w:left="893"/>
        <w:rPr>
          <w:rFonts w:ascii="SimSun" w:eastAsia="SimSun" w:hAnsi="SimSun" w:cs="SimSun"/>
        </w:rPr>
      </w:pPr>
      <w:r>
        <w:t xml:space="preserve">h)  </w:t>
      </w:r>
      <w:r>
        <w:rPr>
          <w:rFonts w:ascii="SimSun" w:eastAsia="SimSun" w:hAnsi="SimSun" w:cs="SimSun"/>
        </w:rPr>
        <w:t>如果与校准结果的有效性和应用有关时，应对被校样品的抽样程序进</w:t>
      </w:r>
      <w:r>
        <w:rPr>
          <w:rFonts w:ascii="SimSun" w:eastAsia="SimSun" w:hAnsi="SimSun" w:cs="SimSun"/>
          <w:spacing w:val="-1"/>
        </w:rPr>
        <w:t>行说明；</w:t>
      </w:r>
    </w:p>
    <w:p>
      <w:pPr>
        <w:pStyle w:val="BodyText"/>
        <w:spacing w:before="193" w:line="468" w:lineRule="exact"/>
        <w:ind w:left="898"/>
        <w:rPr>
          <w:rFonts w:ascii="SimSun" w:eastAsia="SimSun" w:hAnsi="SimSun" w:cs="SimSun"/>
        </w:rPr>
      </w:pPr>
      <w:r>
        <w:rPr>
          <w:spacing w:val="-1"/>
          <w:position w:val="17"/>
        </w:rPr>
        <w:t xml:space="preserve">i)  </w:t>
      </w:r>
      <w:r>
        <w:rPr>
          <w:rFonts w:ascii="SimSun" w:eastAsia="SimSun" w:hAnsi="SimSun" w:cs="SimSun"/>
          <w:spacing w:val="-1"/>
          <w:position w:val="17"/>
        </w:rPr>
        <w:t>校准所依据的技术规范的标识，包括名称及代号；</w:t>
      </w:r>
    </w:p>
    <w:p>
      <w:pPr>
        <w:pStyle w:val="BodyText"/>
        <w:spacing w:line="212" w:lineRule="auto"/>
        <w:ind w:left="873"/>
        <w:rPr>
          <w:rFonts w:ascii="SimSun" w:eastAsia="SimSun" w:hAnsi="SimSun" w:cs="SimSun"/>
        </w:rPr>
      </w:pPr>
      <w:r>
        <w:t xml:space="preserve">j)  </w:t>
      </w:r>
      <w:r>
        <w:rPr>
          <w:rFonts w:ascii="SimSun" w:eastAsia="SimSun" w:hAnsi="SimSun" w:cs="SimSun"/>
        </w:rPr>
        <w:t>本次校准所用测量标准的溯源性及有效性说明；</w:t>
      </w:r>
    </w:p>
    <w:p>
      <w:pPr>
        <w:pStyle w:val="BodyText"/>
        <w:spacing w:before="192" w:line="212" w:lineRule="auto"/>
        <w:ind w:left="893"/>
        <w:rPr>
          <w:rFonts w:ascii="SimSun" w:eastAsia="SimSun" w:hAnsi="SimSun" w:cs="SimSun"/>
        </w:rPr>
      </w:pPr>
      <w:r>
        <w:rPr>
          <w:spacing w:val="-1"/>
        </w:rPr>
        <w:t xml:space="preserve">k)  </w:t>
      </w:r>
      <w:r>
        <w:rPr>
          <w:rFonts w:ascii="SimSun" w:eastAsia="SimSun" w:hAnsi="SimSun" w:cs="SimSun"/>
          <w:spacing w:val="-1"/>
        </w:rPr>
        <w:t>校准环境的描述；</w:t>
      </w:r>
    </w:p>
    <w:p>
      <w:pPr>
        <w:pStyle w:val="BodyText"/>
        <w:spacing w:before="193" w:line="468" w:lineRule="exact"/>
        <w:ind w:left="899"/>
        <w:rPr>
          <w:rFonts w:ascii="SimSun" w:eastAsia="SimSun" w:hAnsi="SimSun" w:cs="SimSun"/>
        </w:rPr>
      </w:pPr>
      <w:r>
        <w:rPr>
          <w:spacing w:val="-1"/>
          <w:position w:val="17"/>
        </w:rPr>
        <w:t xml:space="preserve">l)  </w:t>
      </w:r>
      <w:r>
        <w:rPr>
          <w:rFonts w:ascii="SimSun" w:eastAsia="SimSun" w:hAnsi="SimSun" w:cs="SimSun"/>
          <w:spacing w:val="-1"/>
          <w:position w:val="17"/>
        </w:rPr>
        <w:t>校准结果及其测量不确定度的说明；</w:t>
      </w:r>
    </w:p>
    <w:p>
      <w:pPr>
        <w:pStyle w:val="BodyText"/>
        <w:spacing w:line="212" w:lineRule="auto"/>
        <w:ind w:left="893"/>
        <w:rPr>
          <w:rFonts w:ascii="SimSun" w:eastAsia="SimSun" w:hAnsi="SimSun" w:cs="SimSun"/>
        </w:rPr>
        <w:sectPr>
          <w:headerReference w:type="default" r:id="rId38"/>
          <w:footerReference w:type="default" r:id="rId39"/>
          <w:pgSz w:w="11906" w:h="16839"/>
          <w:pgMar w:top="1667" w:right="935" w:bottom="1362" w:left="949" w:header="1393" w:footer="1200" w:gutter="0"/>
          <w:pgNumType w:start="11"/>
          <w:cols w:space="708"/>
        </w:sectPr>
      </w:pPr>
      <w:r>
        <w:rPr>
          <w:spacing w:val="-1"/>
        </w:rPr>
        <w:t xml:space="preserve">m)  </w:t>
      </w:r>
      <w:r>
        <w:rPr>
          <w:rFonts w:ascii="SimSun" w:eastAsia="SimSun" w:hAnsi="SimSun" w:cs="SimSun"/>
          <w:spacing w:val="-1"/>
        </w:rPr>
        <w:t>对校准规范的偏离的说明；</w:t>
      </w:r>
    </w:p>
    <w:p>
      <w:pPr>
        <w:pStyle w:val="BodyText"/>
        <w:spacing w:before="192" w:line="468" w:lineRule="exact"/>
        <w:ind w:left="893"/>
        <w:rPr>
          <w:rFonts w:ascii="SimSun" w:eastAsia="SimSun" w:hAnsi="SimSun" w:cs="SimSun"/>
        </w:rPr>
      </w:pPr>
      <w:r>
        <w:rPr>
          <w:position w:val="17"/>
        </w:rPr>
        <w:t xml:space="preserve">n)  </w:t>
      </w:r>
      <w:r>
        <w:rPr>
          <w:rFonts w:ascii="SimSun" w:eastAsia="SimSun" w:hAnsi="SimSun" w:cs="SimSun"/>
          <w:position w:val="17"/>
        </w:rPr>
        <w:t>校准证书或校准报告签发人的签名、职务或等</w:t>
      </w:r>
      <w:r>
        <w:rPr>
          <w:rFonts w:ascii="SimSun" w:eastAsia="SimSun" w:hAnsi="SimSun" w:cs="SimSun"/>
          <w:spacing w:val="-1"/>
          <w:position w:val="17"/>
        </w:rPr>
        <w:t>效标识；</w:t>
      </w:r>
    </w:p>
    <w:p>
      <w:pPr>
        <w:pStyle w:val="BodyText"/>
        <w:spacing w:line="212" w:lineRule="auto"/>
        <w:ind w:left="899"/>
        <w:rPr>
          <w:rFonts w:ascii="SimSun" w:eastAsia="SimSun" w:hAnsi="SimSun" w:cs="SimSun"/>
        </w:rPr>
      </w:pPr>
      <w:r>
        <w:rPr>
          <w:spacing w:val="-1"/>
        </w:rPr>
        <w:t xml:space="preserve">o)  </w:t>
      </w:r>
      <w:r>
        <w:rPr>
          <w:rFonts w:ascii="SimSun" w:eastAsia="SimSun" w:hAnsi="SimSun" w:cs="SimSun"/>
          <w:spacing w:val="-1"/>
        </w:rPr>
        <w:t>校准结果仅对被校对象有效的声明；</w:t>
      </w:r>
    </w:p>
    <w:p>
      <w:pPr>
        <w:pStyle w:val="BodyText"/>
        <w:spacing w:before="192" w:line="212" w:lineRule="auto"/>
        <w:ind w:left="891"/>
        <w:rPr>
          <w:rFonts w:ascii="SimSun" w:eastAsia="SimSun" w:hAnsi="SimSun" w:cs="SimSun"/>
        </w:rPr>
      </w:pPr>
      <w:r>
        <w:t xml:space="preserve">p)  </w:t>
      </w:r>
      <w:r>
        <w:rPr>
          <w:rFonts w:ascii="SimSun" w:eastAsia="SimSun" w:hAnsi="SimSun" w:cs="SimSun"/>
        </w:rPr>
        <w:t>未经实验室书面批准，不得部分复制证书的声</w:t>
      </w:r>
      <w:r>
        <w:rPr>
          <w:rFonts w:ascii="SimSun" w:eastAsia="SimSun" w:hAnsi="SimSun" w:cs="SimSun"/>
          <w:spacing w:val="-1"/>
        </w:rPr>
        <w:t>明。</w:t>
      </w:r>
    </w:p>
    <w:p>
      <w:pPr>
        <w:spacing w:line="212" w:lineRule="auto"/>
        <w:rPr>
          <w:rFonts w:ascii="SimSun" w:eastAsia="SimSun" w:hAnsi="SimSun" w:cs="SimSun"/>
        </w:rPr>
        <w:sectPr>
          <w:headerReference w:type="default" r:id="rId40"/>
          <w:footerReference w:type="default" r:id="rId41"/>
          <w:type w:val="nextPage"/>
          <w:pgSz w:w="11906" w:h="16839"/>
          <w:pgMar w:top="1667" w:right="935" w:bottom="1362" w:left="949" w:header="1393" w:footer="1200" w:gutter="0"/>
          <w:pgNumType w:start="12"/>
          <w:cols w:space="708"/>
          <w:titlePg w:val="0"/>
        </w:sectPr>
      </w:pPr>
    </w:p>
    <w:p>
      <w:pPr>
        <w:pStyle w:val="BodyText"/>
        <w:spacing w:before="114" w:line="468" w:lineRule="exact"/>
        <w:ind w:left="902"/>
        <w:rPr>
          <w:rFonts w:ascii="SimSun" w:eastAsia="SimSun" w:hAnsi="SimSun" w:cs="SimSun"/>
        </w:rPr>
      </w:pPr>
      <w:r>
        <w:rPr>
          <w:rFonts w:ascii="SimSun" w:eastAsia="SimSun" w:hAnsi="SimSun" w:cs="SimSun"/>
          <w:spacing w:val="-2"/>
          <w:position w:val="17"/>
        </w:rPr>
        <w:t>校准原始记录格式见附录</w:t>
      </w:r>
      <w:r>
        <w:rPr>
          <w:rFonts w:ascii="SimSun" w:eastAsia="SimSun" w:hAnsi="SimSun" w:cs="SimSun"/>
          <w:spacing w:val="-50"/>
          <w:position w:val="17"/>
        </w:rPr>
        <w:t xml:space="preserve"> </w:t>
      </w:r>
      <w:r>
        <w:rPr>
          <w:spacing w:val="-2"/>
          <w:position w:val="17"/>
        </w:rPr>
        <w:t>B</w:t>
      </w:r>
      <w:r>
        <w:rPr>
          <w:spacing w:val="-30"/>
          <w:position w:val="17"/>
        </w:rPr>
        <w:t xml:space="preserve"> </w:t>
      </w:r>
      <w:r>
        <w:rPr>
          <w:rFonts w:ascii="SimSun" w:eastAsia="SimSun" w:hAnsi="SimSun" w:cs="SimSun"/>
          <w:spacing w:val="-2"/>
          <w:position w:val="17"/>
        </w:rPr>
        <w:t>，校准证书（报告）内页格式见附录</w:t>
      </w:r>
      <w:r>
        <w:rPr>
          <w:rFonts w:ascii="SimSun" w:eastAsia="SimSun" w:hAnsi="SimSun" w:cs="SimSun"/>
          <w:spacing w:val="-51"/>
          <w:position w:val="17"/>
        </w:rPr>
        <w:t xml:space="preserve"> </w:t>
      </w:r>
      <w:r>
        <w:rPr>
          <w:spacing w:val="-2"/>
          <w:position w:val="17"/>
        </w:rPr>
        <w:t>C</w:t>
      </w:r>
      <w:r>
        <w:rPr>
          <w:rFonts w:ascii="SimSun" w:eastAsia="SimSun" w:hAnsi="SimSun" w:cs="SimSun"/>
          <w:spacing w:val="-2"/>
          <w:position w:val="17"/>
        </w:rPr>
        <w:t>。</w:t>
      </w:r>
    </w:p>
    <w:p>
      <w:pPr>
        <w:pStyle w:val="BodyText"/>
        <w:spacing w:line="221" w:lineRule="auto"/>
        <w:ind w:left="421"/>
        <w:rPr>
          <w:rFonts w:ascii="SimHei" w:eastAsia="SimHei" w:hAnsi="SimHei" w:cs="SimHei"/>
        </w:rPr>
      </w:pPr>
      <w:r>
        <w:rPr>
          <w:spacing w:val="-1"/>
        </w:rPr>
        <w:t xml:space="preserve">9    </w:t>
      </w:r>
      <w:r>
        <w:rPr>
          <w:rFonts w:ascii="SimHei" w:eastAsia="SimHei" w:hAnsi="SimHei" w:cs="SimHei"/>
          <w:spacing w:val="-1"/>
        </w:rPr>
        <w:t>复校时间间隔</w:t>
      </w:r>
    </w:p>
    <w:p>
      <w:pPr>
        <w:pStyle w:val="BodyText"/>
        <w:spacing w:before="179" w:line="360" w:lineRule="auto"/>
        <w:ind w:left="424" w:right="425" w:firstLine="506"/>
        <w:jc w:val="both"/>
        <w:rPr>
          <w:rFonts w:ascii="SimSun" w:eastAsia="SimSun" w:hAnsi="SimSun" w:cs="SimSun"/>
        </w:rPr>
      </w:pPr>
      <w:r>
        <w:rPr>
          <w:rFonts w:ascii="SimSun" w:eastAsia="SimSun" w:hAnsi="SimSun" w:cs="SimSun"/>
          <w:spacing w:val="1"/>
        </w:rPr>
        <w:t>由于复校时间间隔的长短由测试仪的使用情况、使</w:t>
      </w:r>
      <w:r>
        <w:rPr>
          <w:rFonts w:ascii="SimSun" w:eastAsia="SimSun" w:hAnsi="SimSun" w:cs="SimSun"/>
        </w:rPr>
        <w:t xml:space="preserve">用者和测试仪本身质量等诸多因 </w:t>
      </w:r>
      <w:r>
        <w:rPr>
          <w:rFonts w:ascii="SimSun" w:eastAsia="SimSun" w:hAnsi="SimSun" w:cs="SimSun"/>
          <w:spacing w:val="1"/>
        </w:rPr>
        <w:t>素决定，因此送校单位可根据实际使用情况自主决定复校时间间隔。复校时间间隔建议</w:t>
      </w:r>
      <w:r>
        <w:rPr>
          <w:rFonts w:ascii="SimSun" w:eastAsia="SimSun" w:hAnsi="SimSun" w:cs="SimSun"/>
          <w:spacing w:val="11"/>
        </w:rPr>
        <w:t xml:space="preserve"> </w:t>
      </w:r>
      <w:r>
        <w:rPr>
          <w:rFonts w:ascii="SimSun" w:eastAsia="SimSun" w:hAnsi="SimSun" w:cs="SimSun"/>
          <w:spacing w:val="1"/>
        </w:rPr>
        <w:t>不超过</w:t>
      </w:r>
      <w:r>
        <w:rPr>
          <w:rFonts w:ascii="SimSun" w:eastAsia="SimSun" w:hAnsi="SimSun" w:cs="SimSun"/>
          <w:spacing w:val="-30"/>
        </w:rPr>
        <w:t xml:space="preserve"> </w:t>
      </w:r>
      <w:r>
        <w:rPr>
          <w:spacing w:val="1"/>
        </w:rPr>
        <w:t xml:space="preserve">1 </w:t>
      </w:r>
      <w:r>
        <w:rPr>
          <w:rFonts w:ascii="SimSun" w:eastAsia="SimSun" w:hAnsi="SimSun" w:cs="SimSun"/>
          <w:spacing w:val="1"/>
        </w:rPr>
        <w:t>年。在相邻两次校准期间，如对测试</w:t>
      </w:r>
      <w:r>
        <w:rPr>
          <w:rFonts w:ascii="SimSun" w:eastAsia="SimSun" w:hAnsi="SimSun" w:cs="SimSun"/>
        </w:rPr>
        <w:t>仪的检测数据有怀疑或测试仪更换主要部</w:t>
      </w:r>
    </w:p>
    <w:p>
      <w:pPr>
        <w:spacing w:line="219" w:lineRule="auto"/>
        <w:ind w:left="420"/>
        <w:rPr>
          <w:rFonts w:ascii="SimSun" w:eastAsia="SimSun" w:hAnsi="SimSun" w:cs="SimSun"/>
          <w:sz w:val="24"/>
          <w:szCs w:val="24"/>
        </w:rPr>
      </w:pPr>
      <w:r>
        <w:rPr>
          <w:rFonts w:ascii="SimSun" w:eastAsia="SimSun" w:hAnsi="SimSun" w:cs="SimSun"/>
          <w:spacing w:val="-1"/>
          <w:sz w:val="24"/>
          <w:szCs w:val="24"/>
        </w:rPr>
        <w:t>件及修理后应对测试仪重新校准。</w:t>
      </w:r>
    </w:p>
    <w:p>
      <w:pPr>
        <w:spacing w:line="219" w:lineRule="auto"/>
        <w:rPr>
          <w:rFonts w:ascii="SimSun" w:eastAsia="SimSun" w:hAnsi="SimSun" w:cs="SimSun"/>
          <w:sz w:val="24"/>
          <w:szCs w:val="24"/>
        </w:rPr>
        <w:sectPr>
          <w:headerReference w:type="default" r:id="rId42"/>
          <w:footerReference w:type="default" r:id="rId43"/>
          <w:pgSz w:w="11906" w:h="16839"/>
          <w:pgMar w:top="1667" w:right="935" w:bottom="1221" w:left="949" w:header="1393" w:footer="1061" w:gutter="0"/>
          <w:pgNumType w:start="13"/>
          <w:cols w:space="708"/>
        </w:sectPr>
      </w:pPr>
    </w:p>
    <w:p>
      <w:pPr>
        <w:spacing w:line="391" w:lineRule="auto"/>
        <w:rPr>
          <w:rFonts w:ascii="Arial"/>
          <w:sz w:val="21"/>
        </w:rPr>
      </w:pPr>
    </w:p>
    <w:p>
      <w:pPr>
        <w:pStyle w:val="BodyText"/>
        <w:spacing w:before="91" w:line="222" w:lineRule="auto"/>
        <w:ind w:left="438"/>
        <w:rPr>
          <w:sz w:val="28"/>
          <w:szCs w:val="28"/>
        </w:rPr>
      </w:pPr>
      <w:r>
        <w:rPr>
          <w:rFonts w:ascii="SimHei" w:eastAsia="SimHei" w:hAnsi="SimHei" w:cs="SimHei"/>
          <w:spacing w:val="-9"/>
          <w:sz w:val="28"/>
          <w:szCs w:val="28"/>
        </w:rPr>
        <w:t>附录</w:t>
      </w:r>
      <w:r>
        <w:rPr>
          <w:rFonts w:ascii="SimHei" w:eastAsia="SimHei" w:hAnsi="SimHei" w:cs="SimHei"/>
          <w:spacing w:val="-67"/>
          <w:sz w:val="28"/>
          <w:szCs w:val="28"/>
        </w:rPr>
        <w:t xml:space="preserve"> </w:t>
      </w:r>
      <w:r>
        <w:rPr>
          <w:spacing w:val="-9"/>
          <w:sz w:val="28"/>
          <w:szCs w:val="28"/>
        </w:rPr>
        <w:t>A</w:t>
      </w:r>
    </w:p>
    <w:p>
      <w:pPr>
        <w:pStyle w:val="BodyText"/>
        <w:spacing w:before="286" w:line="566" w:lineRule="exact"/>
        <w:ind w:left="3301"/>
        <w:rPr>
          <w:rFonts w:ascii="SimHei" w:eastAsia="SimHei" w:hAnsi="SimHei" w:cs="SimHei"/>
          <w:sz w:val="28"/>
          <w:szCs w:val="28"/>
        </w:rPr>
      </w:pPr>
      <w:r>
        <w:rPr>
          <w:spacing w:val="-3"/>
          <w:position w:val="21"/>
          <w:sz w:val="28"/>
          <w:szCs w:val="28"/>
        </w:rPr>
        <w:t xml:space="preserve">CMD </w:t>
      </w:r>
      <w:r>
        <w:rPr>
          <w:rFonts w:ascii="SimHei" w:eastAsia="SimHei" w:hAnsi="SimHei" w:cs="SimHei"/>
          <w:spacing w:val="-3"/>
          <w:position w:val="21"/>
          <w:sz w:val="28"/>
          <w:szCs w:val="28"/>
        </w:rPr>
        <w:t>和</w:t>
      </w:r>
      <w:r>
        <w:rPr>
          <w:rFonts w:ascii="SimHei" w:eastAsia="SimHei" w:hAnsi="SimHei" w:cs="SimHei"/>
          <w:spacing w:val="-65"/>
          <w:position w:val="21"/>
          <w:sz w:val="28"/>
          <w:szCs w:val="28"/>
        </w:rPr>
        <w:t xml:space="preserve"> </w:t>
      </w:r>
      <w:r>
        <w:rPr>
          <w:spacing w:val="-3"/>
          <w:position w:val="21"/>
          <w:sz w:val="28"/>
          <w:szCs w:val="28"/>
        </w:rPr>
        <w:t>MMAD</w:t>
      </w:r>
      <w:r>
        <w:rPr>
          <w:spacing w:val="25"/>
          <w:position w:val="21"/>
          <w:sz w:val="28"/>
          <w:szCs w:val="28"/>
        </w:rPr>
        <w:t xml:space="preserve"> </w:t>
      </w:r>
      <w:r>
        <w:rPr>
          <w:rFonts w:ascii="SimHei" w:eastAsia="SimHei" w:hAnsi="SimHei" w:cs="SimHei"/>
          <w:spacing w:val="-3"/>
          <w:position w:val="21"/>
          <w:sz w:val="28"/>
          <w:szCs w:val="28"/>
        </w:rPr>
        <w:t>的换算方法</w:t>
      </w:r>
    </w:p>
    <w:p>
      <w:pPr>
        <w:pStyle w:val="BodyText"/>
        <w:spacing w:line="221" w:lineRule="auto"/>
        <w:ind w:left="413"/>
        <w:rPr>
          <w:rFonts w:ascii="SimHei" w:eastAsia="SimHei" w:hAnsi="SimHei" w:cs="SimHei"/>
        </w:rPr>
      </w:pPr>
      <w:r>
        <w:rPr>
          <w:spacing w:val="-1"/>
        </w:rPr>
        <w:t>A.</w:t>
      </w:r>
      <w:r>
        <w:rPr>
          <w:spacing w:val="-32"/>
        </w:rPr>
        <w:t xml:space="preserve"> </w:t>
      </w:r>
      <w:r>
        <w:rPr>
          <w:spacing w:val="-1"/>
        </w:rPr>
        <w:t xml:space="preserve">1  </w:t>
      </w:r>
      <w:r>
        <w:rPr>
          <w:rFonts w:ascii="SimHei" w:eastAsia="SimHei" w:hAnsi="SimHei" w:cs="SimHei"/>
          <w:spacing w:val="-1"/>
        </w:rPr>
        <w:t>将计数中位径（</w:t>
      </w:r>
      <w:r>
        <w:rPr>
          <w:spacing w:val="-1"/>
        </w:rPr>
        <w:t>CMD</w:t>
      </w:r>
      <w:r>
        <w:rPr>
          <w:rFonts w:ascii="SimHei" w:eastAsia="SimHei" w:hAnsi="SimHei" w:cs="SimHei"/>
          <w:spacing w:val="-1"/>
        </w:rPr>
        <w:t>）换算为质量中位径（</w:t>
      </w:r>
      <w:r>
        <w:rPr>
          <w:spacing w:val="-1"/>
        </w:rPr>
        <w:t>MM</w:t>
      </w:r>
      <w:r>
        <w:rPr>
          <w:spacing w:val="-2"/>
        </w:rPr>
        <w:t>D</w:t>
      </w:r>
      <w:r>
        <w:rPr>
          <w:rFonts w:ascii="SimHei" w:eastAsia="SimHei" w:hAnsi="SimHei" w:cs="SimHei"/>
          <w:spacing w:val="-2"/>
        </w:rPr>
        <w:t>）</w:t>
      </w:r>
    </w:p>
    <w:p>
      <w:pPr>
        <w:spacing w:before="180" w:line="468" w:lineRule="exact"/>
        <w:ind w:left="900"/>
        <w:rPr>
          <w:rFonts w:ascii="SimSun" w:eastAsia="SimSun" w:hAnsi="SimSun" w:cs="SimSun"/>
          <w:sz w:val="24"/>
          <w:szCs w:val="24"/>
        </w:rPr>
      </w:pPr>
      <w:r>
        <w:rPr>
          <w:rFonts w:ascii="SimSun" w:eastAsia="SimSun" w:hAnsi="SimSun" w:cs="SimSun"/>
          <w:position w:val="17"/>
          <w:sz w:val="24"/>
          <w:szCs w:val="24"/>
        </w:rPr>
        <w:t>颗粒物粒径分布常以对数正态分布考虑，无论是个数分布还</w:t>
      </w:r>
      <w:r>
        <w:rPr>
          <w:rFonts w:ascii="SimSun" w:eastAsia="SimSun" w:hAnsi="SimSun" w:cs="SimSun"/>
          <w:spacing w:val="-1"/>
          <w:position w:val="17"/>
          <w:sz w:val="24"/>
          <w:szCs w:val="24"/>
        </w:rPr>
        <w:t>是质量分布，它们的几</w:t>
      </w:r>
    </w:p>
    <w:p>
      <w:pPr>
        <w:pStyle w:val="BodyText"/>
        <w:spacing w:line="219" w:lineRule="auto"/>
        <w:ind w:left="425"/>
        <w:rPr>
          <w:rFonts w:ascii="SimSun" w:eastAsia="SimSun" w:hAnsi="SimSun" w:cs="SimSun"/>
        </w:rPr>
      </w:pPr>
      <w:r>
        <w:rPr>
          <w:rFonts w:ascii="SimSun" w:eastAsia="SimSun" w:hAnsi="SimSun" w:cs="SimSun"/>
          <w:spacing w:val="-2"/>
        </w:rPr>
        <w:t>何标准偏差相等，只是沿粒径坐标移动了一个常量距离。因此，</w:t>
      </w:r>
      <w:r>
        <w:rPr>
          <w:spacing w:val="-2"/>
        </w:rPr>
        <w:t xml:space="preserve">CMD </w:t>
      </w:r>
      <w:r>
        <w:rPr>
          <w:rFonts w:ascii="SimSun" w:eastAsia="SimSun" w:hAnsi="SimSun" w:cs="SimSun"/>
          <w:spacing w:val="-2"/>
        </w:rPr>
        <w:t>和</w:t>
      </w:r>
      <w:r>
        <w:rPr>
          <w:rFonts w:ascii="SimSun" w:eastAsia="SimSun" w:hAnsi="SimSun" w:cs="SimSun"/>
          <w:spacing w:val="-55"/>
        </w:rPr>
        <w:t xml:space="preserve"> </w:t>
      </w:r>
      <w:r>
        <w:rPr>
          <w:spacing w:val="-2"/>
        </w:rPr>
        <w:t xml:space="preserve">MMD </w:t>
      </w:r>
      <w:r>
        <w:rPr>
          <w:rFonts w:ascii="SimSun" w:eastAsia="SimSun" w:hAnsi="SimSun" w:cs="SimSun"/>
          <w:spacing w:val="-2"/>
        </w:rPr>
        <w:t>有如下公</w:t>
      </w:r>
    </w:p>
    <w:p>
      <w:pPr>
        <w:pStyle w:val="BodyText"/>
        <w:spacing w:before="183" w:line="219" w:lineRule="auto"/>
        <w:ind w:left="425"/>
        <w:rPr>
          <w:rFonts w:ascii="SimSun" w:eastAsia="SimSun" w:hAnsi="SimSun" w:cs="SimSun"/>
        </w:rPr>
      </w:pPr>
      <w:r>
        <w:rPr>
          <w:rFonts w:ascii="SimSun" w:eastAsia="SimSun" w:hAnsi="SimSun" w:cs="SimSun"/>
          <w:spacing w:val="-4"/>
        </w:rPr>
        <w:t>式（</w:t>
      </w:r>
      <w:r>
        <w:rPr>
          <w:spacing w:val="-4"/>
        </w:rPr>
        <w:t>A.</w:t>
      </w:r>
      <w:r>
        <w:rPr>
          <w:spacing w:val="-28"/>
        </w:rPr>
        <w:t xml:space="preserve"> </w:t>
      </w:r>
      <w:r>
        <w:rPr>
          <w:spacing w:val="-4"/>
        </w:rPr>
        <w:t>1</w:t>
      </w:r>
      <w:r>
        <w:rPr>
          <w:rFonts w:ascii="SimSun" w:eastAsia="SimSun" w:hAnsi="SimSun" w:cs="SimSun"/>
          <w:spacing w:val="-4"/>
        </w:rPr>
        <w:t>）的换算关系。</w:t>
      </w:r>
    </w:p>
    <w:p>
      <w:pPr>
        <w:pStyle w:val="BodyText"/>
        <w:spacing w:before="226" w:line="222" w:lineRule="auto"/>
        <w:ind w:left="2132"/>
        <w:rPr>
          <w:sz w:val="26"/>
          <w:szCs w:val="26"/>
        </w:rPr>
      </w:pPr>
      <w:r>
        <w:pict>
          <v:shape id="_x0000_s1041" type="#_x0000_t202" style="width:41.6pt;height:17.1pt;margin-top:11.61pt;margin-left:433.91pt;position:absolute;z-index:251665408" filled="f" stroked="f">
            <o:lock v:ext="edit" aspectratio="f"/>
            <v:textbox inset="0,0,0,0">
              <w:txbxContent>
                <w:p>
                  <w:pPr>
                    <w:pStyle w:val="BodyText"/>
                    <w:spacing w:before="19" w:line="232" w:lineRule="auto"/>
                    <w:jc w:val="right"/>
                    <w:rPr>
                      <w:rFonts w:ascii="SimSun" w:eastAsia="SimSun" w:hAnsi="SimSun" w:cs="SimSun"/>
                    </w:rPr>
                  </w:pPr>
                  <w:r>
                    <w:rPr>
                      <w:rFonts w:ascii="SimSun" w:eastAsia="SimSun" w:hAnsi="SimSun" w:cs="SimSun"/>
                      <w:spacing w:val="-15"/>
                    </w:rPr>
                    <w:t>（</w:t>
                  </w:r>
                  <w:r>
                    <w:rPr>
                      <w:spacing w:val="-15"/>
                    </w:rPr>
                    <w:t>A.</w:t>
                  </w:r>
                  <w:r>
                    <w:rPr>
                      <w:spacing w:val="-29"/>
                    </w:rPr>
                    <w:t xml:space="preserve"> </w:t>
                  </w:r>
                  <w:r>
                    <w:rPr>
                      <w:spacing w:val="-15"/>
                    </w:rPr>
                    <w:t>1</w:t>
                  </w:r>
                  <w:r>
                    <w:rPr>
                      <w:rFonts w:ascii="SimSun" w:eastAsia="SimSun" w:hAnsi="SimSun" w:cs="SimSun"/>
                      <w:spacing w:val="-15"/>
                    </w:rPr>
                    <w:t>）</w:t>
                  </w:r>
                </w:p>
              </w:txbxContent>
            </v:textbox>
          </v:shape>
        </w:pict>
      </w:r>
      <w:r>
        <w:rPr>
          <w:spacing w:val="-6"/>
          <w:sz w:val="26"/>
          <w:szCs w:val="26"/>
        </w:rPr>
        <w:t>ln</w:t>
      </w:r>
      <w:r>
        <w:rPr>
          <w:spacing w:val="-33"/>
          <w:sz w:val="26"/>
          <w:szCs w:val="26"/>
        </w:rPr>
        <w:t xml:space="preserve"> </w:t>
      </w:r>
      <w:r>
        <w:rPr>
          <w:i/>
          <w:iCs/>
          <w:spacing w:val="-6"/>
          <w:sz w:val="26"/>
          <w:szCs w:val="26"/>
        </w:rPr>
        <w:t>D</w:t>
      </w:r>
      <w:r>
        <w:rPr>
          <w:spacing w:val="-6"/>
          <w:position w:val="-5"/>
          <w:sz w:val="15"/>
          <w:szCs w:val="15"/>
        </w:rPr>
        <w:t xml:space="preserve">MMD  </w:t>
      </w:r>
      <w:r>
        <w:rPr>
          <w:position w:val="4"/>
          <w:sz w:val="15"/>
          <w:szCs w:val="15"/>
        </w:rPr>
        <w:drawing>
          <wp:inline distT="0" distB="0" distL="0" distR="0">
            <wp:extent cx="85061" cy="39131"/>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44"/>
                    <a:stretch>
                      <a:fillRect/>
                    </a:stretch>
                  </pic:blipFill>
                  <pic:spPr>
                    <a:xfrm>
                      <a:off x="0" y="0"/>
                      <a:ext cx="85061" cy="39131"/>
                    </a:xfrm>
                    <a:prstGeom prst="rect">
                      <a:avLst/>
                    </a:prstGeom>
                  </pic:spPr>
                </pic:pic>
              </a:graphicData>
            </a:graphic>
          </wp:inline>
        </w:drawing>
      </w:r>
      <w:r>
        <w:rPr>
          <w:spacing w:val="16"/>
          <w:position w:val="-5"/>
          <w:sz w:val="15"/>
          <w:szCs w:val="15"/>
        </w:rPr>
        <w:t xml:space="preserve"> </w:t>
      </w:r>
      <w:r>
        <w:rPr>
          <w:spacing w:val="-3"/>
          <w:sz w:val="26"/>
          <w:szCs w:val="26"/>
        </w:rPr>
        <w:t>ln</w:t>
      </w:r>
      <w:r>
        <w:rPr>
          <w:spacing w:val="-34"/>
          <w:sz w:val="26"/>
          <w:szCs w:val="26"/>
        </w:rPr>
        <w:t xml:space="preserve"> </w:t>
      </w:r>
      <w:r>
        <w:rPr>
          <w:i/>
          <w:iCs/>
          <w:spacing w:val="-3"/>
          <w:sz w:val="26"/>
          <w:szCs w:val="26"/>
        </w:rPr>
        <w:t>D</w:t>
      </w:r>
      <w:r>
        <w:rPr>
          <w:spacing w:val="-3"/>
          <w:position w:val="-5"/>
          <w:sz w:val="15"/>
          <w:szCs w:val="15"/>
        </w:rPr>
        <w:t>CMD</w:t>
      </w:r>
      <w:r>
        <w:rPr>
          <w:spacing w:val="24"/>
          <w:w w:val="102"/>
          <w:position w:val="-5"/>
          <w:sz w:val="15"/>
          <w:szCs w:val="15"/>
        </w:rPr>
        <w:t xml:space="preserve"> </w:t>
      </w:r>
      <w:r>
        <w:rPr>
          <w:sz w:val="15"/>
          <w:szCs w:val="15"/>
        </w:rPr>
        <w:drawing>
          <wp:inline distT="0" distB="0" distL="0" distR="0">
            <wp:extent cx="85061" cy="86387"/>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45"/>
                    <a:stretch>
                      <a:fillRect/>
                    </a:stretch>
                  </pic:blipFill>
                  <pic:spPr>
                    <a:xfrm>
                      <a:off x="0" y="0"/>
                      <a:ext cx="85061" cy="86387"/>
                    </a:xfrm>
                    <a:prstGeom prst="rect">
                      <a:avLst/>
                    </a:prstGeom>
                  </pic:spPr>
                </pic:pic>
              </a:graphicData>
            </a:graphic>
          </wp:inline>
        </w:drawing>
      </w:r>
      <w:r>
        <w:rPr>
          <w:spacing w:val="-3"/>
          <w:sz w:val="26"/>
          <w:szCs w:val="26"/>
        </w:rPr>
        <w:t>3ln</w:t>
      </w:r>
      <w:r>
        <w:rPr>
          <w:spacing w:val="-3"/>
          <w:position w:val="12"/>
          <w:sz w:val="15"/>
          <w:szCs w:val="15"/>
        </w:rPr>
        <w:t xml:space="preserve">2 </w:t>
      </w:r>
      <w:r>
        <w:rPr>
          <w:sz w:val="15"/>
          <w:szCs w:val="15"/>
        </w:rPr>
        <w:drawing>
          <wp:inline distT="0" distB="0" distL="0" distR="0">
            <wp:extent cx="115419" cy="77434"/>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46"/>
                    <a:stretch>
                      <a:fillRect/>
                    </a:stretch>
                  </pic:blipFill>
                  <pic:spPr>
                    <a:xfrm>
                      <a:off x="0" y="0"/>
                      <a:ext cx="115419" cy="77434"/>
                    </a:xfrm>
                    <a:prstGeom prst="rect">
                      <a:avLst/>
                    </a:prstGeom>
                  </pic:spPr>
                </pic:pic>
              </a:graphicData>
            </a:graphic>
          </wp:inline>
        </w:drawing>
      </w:r>
      <w:r>
        <w:rPr>
          <w:i/>
          <w:iCs/>
          <w:spacing w:val="-3"/>
          <w:position w:val="-5"/>
          <w:sz w:val="15"/>
          <w:szCs w:val="15"/>
        </w:rPr>
        <w:t xml:space="preserve">g         </w:t>
      </w:r>
      <w:r>
        <w:rPr>
          <w:i/>
          <w:iCs/>
          <w:spacing w:val="-3"/>
          <w:sz w:val="26"/>
          <w:szCs w:val="26"/>
        </w:rPr>
        <w:t>D</w:t>
      </w:r>
      <w:r>
        <w:rPr>
          <w:spacing w:val="-3"/>
          <w:position w:val="-5"/>
          <w:sz w:val="15"/>
          <w:szCs w:val="15"/>
        </w:rPr>
        <w:t>MMD</w:t>
      </w:r>
      <w:r>
        <w:rPr>
          <w:spacing w:val="-4"/>
          <w:position w:val="-5"/>
          <w:sz w:val="15"/>
          <w:szCs w:val="15"/>
        </w:rPr>
        <w:t xml:space="preserve">  </w:t>
      </w:r>
      <w:r>
        <w:rPr>
          <w:position w:val="4"/>
          <w:sz w:val="15"/>
          <w:szCs w:val="15"/>
        </w:rPr>
        <w:drawing>
          <wp:inline distT="0" distB="0" distL="0" distR="0">
            <wp:extent cx="85061" cy="39131"/>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36"/>
                    <a:stretch>
                      <a:fillRect/>
                    </a:stretch>
                  </pic:blipFill>
                  <pic:spPr>
                    <a:xfrm>
                      <a:off x="0" y="0"/>
                      <a:ext cx="85061" cy="39131"/>
                    </a:xfrm>
                    <a:prstGeom prst="rect">
                      <a:avLst/>
                    </a:prstGeom>
                  </pic:spPr>
                </pic:pic>
              </a:graphicData>
            </a:graphic>
          </wp:inline>
        </w:drawing>
      </w:r>
      <w:r>
        <w:rPr>
          <w:spacing w:val="11"/>
          <w:w w:val="101"/>
          <w:position w:val="-5"/>
          <w:sz w:val="15"/>
          <w:szCs w:val="15"/>
        </w:rPr>
        <w:t xml:space="preserve"> </w:t>
      </w:r>
      <w:r>
        <w:rPr>
          <w:i/>
          <w:iCs/>
          <w:spacing w:val="-4"/>
          <w:sz w:val="26"/>
          <w:szCs w:val="26"/>
        </w:rPr>
        <w:t>D</w:t>
      </w:r>
      <w:r>
        <w:rPr>
          <w:spacing w:val="-4"/>
          <w:position w:val="-5"/>
          <w:sz w:val="15"/>
          <w:szCs w:val="15"/>
        </w:rPr>
        <w:t>CMD</w:t>
      </w:r>
      <w:r>
        <w:rPr>
          <w:spacing w:val="18"/>
          <w:position w:val="-5"/>
          <w:sz w:val="15"/>
          <w:szCs w:val="15"/>
        </w:rPr>
        <w:t xml:space="preserve"> </w:t>
      </w:r>
      <w:r>
        <w:rPr>
          <w:spacing w:val="-4"/>
          <w:sz w:val="26"/>
          <w:szCs w:val="26"/>
        </w:rPr>
        <w:t>exp(3ln</w:t>
      </w:r>
      <w:r>
        <w:rPr>
          <w:spacing w:val="-4"/>
          <w:position w:val="12"/>
          <w:sz w:val="15"/>
          <w:szCs w:val="15"/>
        </w:rPr>
        <w:t xml:space="preserve">2 </w:t>
      </w:r>
      <w:r>
        <w:rPr>
          <w:sz w:val="15"/>
          <w:szCs w:val="15"/>
        </w:rPr>
        <w:drawing>
          <wp:inline distT="0" distB="0" distL="0" distR="0">
            <wp:extent cx="115419" cy="77434"/>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46"/>
                    <a:stretch>
                      <a:fillRect/>
                    </a:stretch>
                  </pic:blipFill>
                  <pic:spPr>
                    <a:xfrm>
                      <a:off x="0" y="0"/>
                      <a:ext cx="115419" cy="77434"/>
                    </a:xfrm>
                    <a:prstGeom prst="rect">
                      <a:avLst/>
                    </a:prstGeom>
                  </pic:spPr>
                </pic:pic>
              </a:graphicData>
            </a:graphic>
          </wp:inline>
        </w:drawing>
      </w:r>
      <w:r>
        <w:rPr>
          <w:i/>
          <w:iCs/>
          <w:spacing w:val="-4"/>
          <w:position w:val="-5"/>
          <w:sz w:val="15"/>
          <w:szCs w:val="15"/>
        </w:rPr>
        <w:t xml:space="preserve">g </w:t>
      </w:r>
      <w:r>
        <w:rPr>
          <w:spacing w:val="-4"/>
          <w:sz w:val="26"/>
          <w:szCs w:val="26"/>
        </w:rPr>
        <w:t>)</w:t>
      </w:r>
    </w:p>
    <w:p>
      <w:pPr>
        <w:spacing w:before="261" w:line="220" w:lineRule="auto"/>
        <w:ind w:left="905"/>
        <w:rPr>
          <w:rFonts w:ascii="SimSun" w:eastAsia="SimSun" w:hAnsi="SimSun" w:cs="SimSun"/>
          <w:sz w:val="24"/>
          <w:szCs w:val="24"/>
        </w:rPr>
      </w:pPr>
      <w:r>
        <w:rPr>
          <w:rFonts w:ascii="SimSun" w:eastAsia="SimSun" w:hAnsi="SimSun" w:cs="SimSun"/>
          <w:spacing w:val="-5"/>
          <w:sz w:val="24"/>
          <w:szCs w:val="24"/>
        </w:rPr>
        <w:t>式中：</w:t>
      </w:r>
    </w:p>
    <w:p>
      <w:pPr>
        <w:pStyle w:val="BodyText"/>
        <w:spacing w:before="242" w:line="624" w:lineRule="exact"/>
        <w:ind w:left="868"/>
        <w:rPr>
          <w:rFonts w:ascii="SimSun" w:eastAsia="SimSun" w:hAnsi="SimSun" w:cs="SimSun"/>
        </w:rPr>
      </w:pPr>
      <w:r>
        <w:rPr>
          <w:i/>
          <w:iCs/>
          <w:position w:val="29"/>
        </w:rPr>
        <w:t>D</w:t>
      </w:r>
      <w:r>
        <w:rPr>
          <w:position w:val="24"/>
          <w:sz w:val="14"/>
          <w:szCs w:val="14"/>
        </w:rPr>
        <w:t xml:space="preserve">MMD </w:t>
      </w:r>
      <w:r>
        <w:rPr>
          <w:position w:val="29"/>
        </w:rPr>
        <w:t>——</w:t>
      </w:r>
      <w:r>
        <w:rPr>
          <w:rFonts w:ascii="SimSun" w:eastAsia="SimSun" w:hAnsi="SimSun" w:cs="SimSun"/>
          <w:position w:val="29"/>
        </w:rPr>
        <w:t>颗粒物的质量中位径，单位：</w:t>
      </w:r>
      <w:r>
        <w:rPr>
          <w:position w:val="29"/>
        </w:rPr>
        <w:t>μm</w:t>
      </w:r>
      <w:r>
        <w:rPr>
          <w:rFonts w:ascii="SimSun" w:eastAsia="SimSun" w:hAnsi="SimSun" w:cs="SimSun"/>
          <w:position w:val="29"/>
        </w:rPr>
        <w:t>；</w:t>
      </w:r>
    </w:p>
    <w:p>
      <w:pPr>
        <w:pStyle w:val="BodyText"/>
        <w:spacing w:line="219" w:lineRule="auto"/>
        <w:ind w:left="870"/>
        <w:rPr>
          <w:rFonts w:ascii="SimSun" w:eastAsia="SimSun" w:hAnsi="SimSun" w:cs="SimSun"/>
        </w:rPr>
      </w:pPr>
      <w:r>
        <w:rPr>
          <w:i/>
          <w:iCs/>
        </w:rPr>
        <w:t>D</w:t>
      </w:r>
      <w:r>
        <w:rPr>
          <w:position w:val="-5"/>
          <w:sz w:val="14"/>
          <w:szCs w:val="14"/>
        </w:rPr>
        <w:t xml:space="preserve">CMD </w:t>
      </w:r>
      <w:r>
        <w:t>——</w:t>
      </w:r>
      <w:r>
        <w:rPr>
          <w:rFonts w:ascii="SimSun" w:eastAsia="SimSun" w:hAnsi="SimSun" w:cs="SimSun"/>
        </w:rPr>
        <w:t>颗粒物的计数中位径，单位：</w:t>
      </w:r>
      <w:r>
        <w:t>μm</w:t>
      </w:r>
      <w:r>
        <w:rPr>
          <w:rFonts w:ascii="SimSun" w:eastAsia="SimSun" w:hAnsi="SimSun" w:cs="SimSun"/>
        </w:rPr>
        <w:t>；</w:t>
      </w:r>
    </w:p>
    <w:p>
      <w:pPr>
        <w:pStyle w:val="BodyText"/>
        <w:spacing w:before="312" w:line="219" w:lineRule="auto"/>
        <w:ind w:left="856"/>
        <w:rPr>
          <w:rFonts w:ascii="SimSun" w:eastAsia="SimSun" w:hAnsi="SimSun" w:cs="SimSun"/>
        </w:rPr>
      </w:pPr>
      <w:r>
        <w:rPr>
          <w:position w:val="-1"/>
          <w:sz w:val="12"/>
          <w:szCs w:val="12"/>
        </w:rPr>
        <w:drawing>
          <wp:inline distT="0" distB="0" distL="0" distR="0">
            <wp:extent cx="97574" cy="63769"/>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47"/>
                    <a:stretch>
                      <a:fillRect/>
                    </a:stretch>
                  </pic:blipFill>
                  <pic:spPr>
                    <a:xfrm>
                      <a:off x="0" y="0"/>
                      <a:ext cx="97574" cy="63769"/>
                    </a:xfrm>
                    <a:prstGeom prst="rect">
                      <a:avLst/>
                    </a:prstGeom>
                  </pic:spPr>
                </pic:pic>
              </a:graphicData>
            </a:graphic>
          </wp:inline>
        </w:drawing>
      </w:r>
      <w:r>
        <w:rPr>
          <w:i/>
          <w:iCs/>
          <w:spacing w:val="1"/>
          <w:position w:val="-6"/>
          <w:sz w:val="12"/>
          <w:szCs w:val="12"/>
        </w:rPr>
        <w:t>g</w:t>
      </w:r>
      <w:r>
        <w:rPr>
          <w:i/>
          <w:iCs/>
          <w:spacing w:val="26"/>
          <w:w w:val="102"/>
          <w:position w:val="-6"/>
          <w:sz w:val="12"/>
          <w:szCs w:val="12"/>
        </w:rPr>
        <w:t xml:space="preserve"> </w:t>
      </w:r>
      <w:r>
        <w:rPr>
          <w:spacing w:val="1"/>
        </w:rPr>
        <w:t>——</w:t>
      </w:r>
      <w:r>
        <w:rPr>
          <w:rFonts w:ascii="SimSun" w:eastAsia="SimSun" w:hAnsi="SimSun" w:cs="SimSun"/>
          <w:spacing w:val="1"/>
        </w:rPr>
        <w:t>颗粒物粒度分布的几何标准偏差。</w:t>
      </w:r>
    </w:p>
    <w:p>
      <w:pPr>
        <w:pStyle w:val="BodyText"/>
        <w:spacing w:before="280" w:line="221" w:lineRule="auto"/>
        <w:ind w:left="413"/>
        <w:rPr>
          <w:rFonts w:ascii="SimHei" w:eastAsia="SimHei" w:hAnsi="SimHei" w:cs="SimHei"/>
        </w:rPr>
      </w:pPr>
      <w:r>
        <w:t xml:space="preserve">A.2  </w:t>
      </w:r>
      <w:r>
        <w:rPr>
          <w:rFonts w:ascii="SimHei" w:eastAsia="SimHei" w:hAnsi="SimHei" w:cs="SimHei"/>
        </w:rPr>
        <w:t>将</w:t>
      </w:r>
      <w:r>
        <w:rPr>
          <w:rFonts w:ascii="SimHei" w:eastAsia="SimHei" w:hAnsi="SimHei" w:cs="SimHei"/>
          <w:spacing w:val="-56"/>
        </w:rPr>
        <w:t xml:space="preserve"> </w:t>
      </w:r>
      <w:r>
        <w:t xml:space="preserve">MMD </w:t>
      </w:r>
      <w:r>
        <w:rPr>
          <w:rFonts w:ascii="SimHei" w:eastAsia="SimHei" w:hAnsi="SimHei" w:cs="SimHei"/>
        </w:rPr>
        <w:t>换算为空气动力学质量中</w:t>
      </w:r>
      <w:r>
        <w:rPr>
          <w:rFonts w:ascii="SimHei" w:eastAsia="SimHei" w:hAnsi="SimHei" w:cs="SimHei"/>
          <w:spacing w:val="-1"/>
        </w:rPr>
        <w:t>位径（</w:t>
      </w:r>
      <w:r>
        <w:rPr>
          <w:spacing w:val="-1"/>
        </w:rPr>
        <w:t>MMAD</w:t>
      </w:r>
      <w:r>
        <w:rPr>
          <w:rFonts w:ascii="SimHei" w:eastAsia="SimHei" w:hAnsi="SimHei" w:cs="SimHei"/>
          <w:spacing w:val="-1"/>
        </w:rPr>
        <w:t>）</w:t>
      </w:r>
    </w:p>
    <w:p>
      <w:pPr>
        <w:pStyle w:val="BodyText"/>
        <w:spacing w:before="181" w:line="219" w:lineRule="auto"/>
        <w:ind w:left="902"/>
        <w:rPr>
          <w:rFonts w:ascii="SimSun" w:eastAsia="SimSun" w:hAnsi="SimSun" w:cs="SimSun"/>
        </w:rPr>
      </w:pPr>
      <w:r>
        <w:rPr>
          <w:rFonts w:ascii="SimSun" w:eastAsia="SimSun" w:hAnsi="SimSun" w:cs="SimSun"/>
          <w:spacing w:val="-2"/>
        </w:rPr>
        <w:t>使用公式（</w:t>
      </w:r>
      <w:r>
        <w:rPr>
          <w:spacing w:val="-2"/>
        </w:rPr>
        <w:t>A.2</w:t>
      </w:r>
      <w:r>
        <w:rPr>
          <w:rFonts w:ascii="SimSun" w:eastAsia="SimSun" w:hAnsi="SimSun" w:cs="SimSun"/>
          <w:spacing w:val="10"/>
        </w:rPr>
        <w:t>），</w:t>
      </w:r>
      <w:r>
        <w:rPr>
          <w:rFonts w:ascii="SimSun" w:eastAsia="SimSun" w:hAnsi="SimSun" w:cs="SimSun"/>
          <w:spacing w:val="-2"/>
        </w:rPr>
        <w:t>将</w:t>
      </w:r>
      <w:r>
        <w:rPr>
          <w:rFonts w:ascii="SimSun" w:eastAsia="SimSun" w:hAnsi="SimSun" w:cs="SimSun"/>
          <w:spacing w:val="-55"/>
        </w:rPr>
        <w:t xml:space="preserve"> </w:t>
      </w:r>
      <w:r>
        <w:rPr>
          <w:spacing w:val="-2"/>
        </w:rPr>
        <w:t xml:space="preserve">MMD </w:t>
      </w:r>
      <w:r>
        <w:rPr>
          <w:rFonts w:ascii="SimSun" w:eastAsia="SimSun" w:hAnsi="SimSun" w:cs="SimSun"/>
          <w:spacing w:val="-2"/>
        </w:rPr>
        <w:t>换算为</w:t>
      </w:r>
      <w:r>
        <w:rPr>
          <w:rFonts w:ascii="SimSun" w:eastAsia="SimSun" w:hAnsi="SimSun" w:cs="SimSun"/>
          <w:spacing w:val="-56"/>
        </w:rPr>
        <w:t xml:space="preserve"> </w:t>
      </w:r>
      <w:r>
        <w:rPr>
          <w:spacing w:val="-2"/>
        </w:rPr>
        <w:t>MMAD</w:t>
      </w:r>
      <w:r>
        <w:rPr>
          <w:rFonts w:ascii="SimSun" w:eastAsia="SimSun" w:hAnsi="SimSun" w:cs="SimSun"/>
          <w:spacing w:val="-2"/>
        </w:rPr>
        <w:t>：</w:t>
      </w:r>
    </w:p>
    <w:p>
      <w:pPr>
        <w:pStyle w:val="BodyText"/>
        <w:spacing w:before="229" w:line="234" w:lineRule="auto"/>
        <w:ind w:left="4276"/>
      </w:pPr>
      <w:r>
        <w:pict>
          <v:shape id="_x0000_s1042" type="#_x0000_t202" style="width:41.6pt;height:17.1pt;margin-top:18.96pt;margin-left:436.31pt;position:absolute;z-index:251666432" filled="f" stroked="f">
            <o:lock v:ext="edit" aspectratio="f"/>
            <v:textbox inset="0,0,0,0">
              <w:txbxContent>
                <w:p>
                  <w:pPr>
                    <w:pStyle w:val="BodyText"/>
                    <w:spacing w:before="19" w:line="232" w:lineRule="auto"/>
                    <w:jc w:val="right"/>
                    <w:rPr>
                      <w:rFonts w:ascii="SimSun" w:eastAsia="SimSun" w:hAnsi="SimSun" w:cs="SimSun"/>
                    </w:rPr>
                  </w:pPr>
                  <w:r>
                    <w:rPr>
                      <w:rFonts w:ascii="SimSun" w:eastAsia="SimSun" w:hAnsi="SimSun" w:cs="SimSun"/>
                      <w:spacing w:val="-9"/>
                    </w:rPr>
                    <w:t>（</w:t>
                  </w:r>
                  <w:r>
                    <w:rPr>
                      <w:spacing w:val="-9"/>
                    </w:rPr>
                    <w:t>A.2</w:t>
                  </w:r>
                  <w:r>
                    <w:rPr>
                      <w:rFonts w:ascii="SimSun" w:eastAsia="SimSun" w:hAnsi="SimSun" w:cs="SimSun"/>
                      <w:spacing w:val="-9"/>
                    </w:rPr>
                    <w:t>）</w:t>
                  </w:r>
                </w:p>
              </w:txbxContent>
            </v:textbox>
          </v:shape>
        </w:pict>
      </w:r>
      <w:r>
        <w:rPr>
          <w:i/>
          <w:iCs/>
          <w:spacing w:val="-2"/>
          <w:position w:val="2"/>
        </w:rPr>
        <w:t>D</w:t>
      </w:r>
      <w:r>
        <w:rPr>
          <w:spacing w:val="-2"/>
          <w:position w:val="-3"/>
          <w:sz w:val="14"/>
          <w:szCs w:val="14"/>
        </w:rPr>
        <w:t>MMAD</w:t>
      </w:r>
      <w:r>
        <w:rPr>
          <w:spacing w:val="11"/>
          <w:position w:val="-3"/>
          <w:sz w:val="14"/>
          <w:szCs w:val="14"/>
        </w:rPr>
        <w:t xml:space="preserve">  </w:t>
      </w:r>
      <w:r>
        <w:rPr>
          <w:position w:val="5"/>
          <w:sz w:val="14"/>
          <w:szCs w:val="14"/>
        </w:rPr>
        <w:drawing>
          <wp:inline distT="0" distB="0" distL="0" distR="0">
            <wp:extent cx="81504" cy="36829"/>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xmlns:r="http://schemas.openxmlformats.org/officeDocument/2006/relationships" r:embed="rId48"/>
                    <a:stretch>
                      <a:fillRect/>
                    </a:stretch>
                  </pic:blipFill>
                  <pic:spPr>
                    <a:xfrm>
                      <a:off x="0" y="0"/>
                      <a:ext cx="81504" cy="36829"/>
                    </a:xfrm>
                    <a:prstGeom prst="rect">
                      <a:avLst/>
                    </a:prstGeom>
                  </pic:spPr>
                </pic:pic>
              </a:graphicData>
            </a:graphic>
          </wp:inline>
        </w:drawing>
      </w:r>
      <w:r>
        <w:rPr>
          <w:spacing w:val="22"/>
          <w:w w:val="102"/>
          <w:position w:val="-3"/>
          <w:sz w:val="14"/>
          <w:szCs w:val="14"/>
        </w:rPr>
        <w:t xml:space="preserve"> </w:t>
      </w:r>
      <w:r>
        <w:rPr>
          <w:i/>
          <w:iCs/>
          <w:spacing w:val="-2"/>
          <w:position w:val="2"/>
        </w:rPr>
        <w:t>D</w:t>
      </w:r>
      <w:r>
        <w:rPr>
          <w:spacing w:val="-2"/>
          <w:position w:val="-3"/>
          <w:sz w:val="14"/>
          <w:szCs w:val="14"/>
        </w:rPr>
        <w:t xml:space="preserve">MMD </w:t>
      </w:r>
      <w:r>
        <w:rPr>
          <w:spacing w:val="-2"/>
          <w:position w:val="2"/>
        </w:rPr>
        <w:t>(</w:t>
      </w:r>
      <w:r>
        <w:rPr>
          <w:position w:val="-23"/>
        </w:rPr>
        <w:drawing>
          <wp:inline distT="0" distB="0" distL="0" distR="0">
            <wp:extent cx="276783" cy="333767"/>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xmlns:r="http://schemas.openxmlformats.org/officeDocument/2006/relationships" r:embed="rId49"/>
                    <a:stretch>
                      <a:fillRect/>
                    </a:stretch>
                  </pic:blipFill>
                  <pic:spPr>
                    <a:xfrm>
                      <a:off x="0" y="0"/>
                      <a:ext cx="276783" cy="333767"/>
                    </a:xfrm>
                    <a:prstGeom prst="rect">
                      <a:avLst/>
                    </a:prstGeom>
                  </pic:spPr>
                </pic:pic>
              </a:graphicData>
            </a:graphic>
          </wp:inline>
        </w:drawing>
      </w:r>
      <w:r>
        <w:rPr>
          <w:position w:val="-2"/>
        </w:rPr>
        <w:drawing>
          <wp:inline distT="0" distB="0" distL="0" distR="0">
            <wp:extent cx="109754" cy="268296"/>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xmlns:r="http://schemas.openxmlformats.org/officeDocument/2006/relationships" r:embed="rId50"/>
                    <a:stretch>
                      <a:fillRect/>
                    </a:stretch>
                  </pic:blipFill>
                  <pic:spPr>
                    <a:xfrm>
                      <a:off x="0" y="0"/>
                      <a:ext cx="109754" cy="268296"/>
                    </a:xfrm>
                    <a:prstGeom prst="rect">
                      <a:avLst/>
                    </a:prstGeom>
                  </pic:spPr>
                </pic:pic>
              </a:graphicData>
            </a:graphic>
          </wp:inline>
        </w:drawing>
      </w:r>
    </w:p>
    <w:p>
      <w:pPr>
        <w:spacing w:before="265" w:line="220" w:lineRule="auto"/>
        <w:ind w:left="905"/>
        <w:rPr>
          <w:rFonts w:ascii="SimSun" w:eastAsia="SimSun" w:hAnsi="SimSun" w:cs="SimSun"/>
          <w:sz w:val="24"/>
          <w:szCs w:val="24"/>
        </w:rPr>
      </w:pPr>
      <w:r>
        <w:rPr>
          <w:rFonts w:ascii="SimSun" w:eastAsia="SimSun" w:hAnsi="SimSun" w:cs="SimSun"/>
          <w:spacing w:val="-5"/>
          <w:sz w:val="24"/>
          <w:szCs w:val="24"/>
        </w:rPr>
        <w:t>式中：</w:t>
      </w:r>
    </w:p>
    <w:p>
      <w:pPr>
        <w:pStyle w:val="BodyText"/>
        <w:spacing w:before="241" w:line="624" w:lineRule="exact"/>
        <w:ind w:left="870"/>
        <w:rPr>
          <w:rFonts w:ascii="SimSun" w:eastAsia="SimSun" w:hAnsi="SimSun" w:cs="SimSun"/>
        </w:rPr>
      </w:pPr>
      <w:r>
        <w:rPr>
          <w:i/>
          <w:iCs/>
          <w:position w:val="29"/>
        </w:rPr>
        <w:t>D</w:t>
      </w:r>
      <w:r>
        <w:rPr>
          <w:position w:val="24"/>
          <w:sz w:val="14"/>
          <w:szCs w:val="14"/>
        </w:rPr>
        <w:t>MMAD</w:t>
      </w:r>
      <w:r>
        <w:rPr>
          <w:spacing w:val="15"/>
          <w:w w:val="101"/>
          <w:position w:val="24"/>
          <w:sz w:val="14"/>
          <w:szCs w:val="14"/>
        </w:rPr>
        <w:t xml:space="preserve"> </w:t>
      </w:r>
      <w:r>
        <w:rPr>
          <w:spacing w:val="1"/>
          <w:position w:val="29"/>
        </w:rPr>
        <w:t>——</w:t>
      </w:r>
      <w:r>
        <w:rPr>
          <w:rFonts w:ascii="SimSun" w:eastAsia="SimSun" w:hAnsi="SimSun" w:cs="SimSun"/>
          <w:spacing w:val="1"/>
          <w:position w:val="29"/>
        </w:rPr>
        <w:t>颗粒物的空气动力学质量中位径，单位：</w:t>
      </w:r>
      <w:r>
        <w:rPr>
          <w:position w:val="29"/>
        </w:rPr>
        <w:t>μm</w:t>
      </w:r>
      <w:r>
        <w:rPr>
          <w:rFonts w:ascii="SimSun" w:eastAsia="SimSun" w:hAnsi="SimSun" w:cs="SimSun"/>
          <w:position w:val="29"/>
        </w:rPr>
        <w:t>；</w:t>
      </w:r>
    </w:p>
    <w:p>
      <w:pPr>
        <w:pStyle w:val="BodyText"/>
        <w:spacing w:before="2" w:line="217" w:lineRule="auto"/>
        <w:ind w:left="868"/>
        <w:rPr>
          <w:rFonts w:ascii="SimSun" w:eastAsia="SimSun" w:hAnsi="SimSun" w:cs="SimSun"/>
        </w:rPr>
      </w:pPr>
      <w:r>
        <w:rPr>
          <w:i/>
          <w:iCs/>
        </w:rPr>
        <w:t>D</w:t>
      </w:r>
      <w:r>
        <w:rPr>
          <w:position w:val="-5"/>
          <w:sz w:val="14"/>
          <w:szCs w:val="14"/>
        </w:rPr>
        <w:t xml:space="preserve">MMD </w:t>
      </w:r>
      <w:r>
        <w:t>——</w:t>
      </w:r>
      <w:r>
        <w:rPr>
          <w:rFonts w:ascii="SimSun" w:eastAsia="SimSun" w:hAnsi="SimSun" w:cs="SimSun"/>
        </w:rPr>
        <w:t>颗粒物的质量中位径，单位：</w:t>
      </w:r>
      <w:r>
        <w:t>μm</w:t>
      </w:r>
      <w:r>
        <w:rPr>
          <w:rFonts w:ascii="SimSun" w:eastAsia="SimSun" w:hAnsi="SimSun" w:cs="SimSun"/>
        </w:rPr>
        <w:t>；</w:t>
      </w:r>
    </w:p>
    <w:p>
      <w:pPr>
        <w:spacing w:line="251" w:lineRule="auto"/>
        <w:rPr>
          <w:rFonts w:ascii="Arial"/>
          <w:sz w:val="21"/>
        </w:rPr>
      </w:pPr>
    </w:p>
    <w:p>
      <w:pPr>
        <w:pStyle w:val="BodyText"/>
        <w:spacing w:before="78" w:line="196" w:lineRule="auto"/>
        <w:ind w:left="870"/>
        <w:rPr>
          <w:rFonts w:ascii="SimSun" w:eastAsia="SimSun" w:hAnsi="SimSun" w:cs="SimSun"/>
        </w:rPr>
      </w:pPr>
      <w:r>
        <w:pict>
          <v:shape id="_x0000_s1043" type="#_x0000_t202" style="width:5.85pt;height:8.3pt;margin-top:11.4pt;margin-left:49.94pt;position:absolute;z-index:-251652096" filled="f" stroked="f">
            <o:lock v:ext="edit" aspectratio="f"/>
            <v:textbox inset="0,0,0,0">
              <w:txbxContent>
                <w:p>
                  <w:pPr>
                    <w:pStyle w:val="BodyText"/>
                    <w:spacing w:before="20" w:line="187" w:lineRule="auto"/>
                    <w:ind w:left="20"/>
                    <w:rPr>
                      <w:sz w:val="14"/>
                      <w:szCs w:val="14"/>
                    </w:rPr>
                  </w:pPr>
                  <w:r>
                    <w:rPr>
                      <w:sz w:val="14"/>
                      <w:szCs w:val="14"/>
                    </w:rPr>
                    <w:t>P</w:t>
                  </w:r>
                </w:p>
              </w:txbxContent>
            </v:textbox>
          </v:shape>
        </w:pict>
      </w:r>
      <w:r>
        <w:rPr>
          <w:position w:val="-4"/>
        </w:rPr>
        <w:drawing>
          <wp:inline distT="0" distB="0" distL="0" distR="0">
            <wp:extent cx="107489" cy="106587"/>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xmlns:r="http://schemas.openxmlformats.org/officeDocument/2006/relationships" r:embed="rId51"/>
                    <a:stretch>
                      <a:fillRect/>
                    </a:stretch>
                  </pic:blipFill>
                  <pic:spPr>
                    <a:xfrm>
                      <a:off x="0" y="0"/>
                      <a:ext cx="107489" cy="106587"/>
                    </a:xfrm>
                    <a:prstGeom prst="rect">
                      <a:avLst/>
                    </a:prstGeom>
                  </pic:spPr>
                </pic:pic>
              </a:graphicData>
            </a:graphic>
          </wp:inline>
        </w:drawing>
      </w:r>
      <w:r>
        <w:rPr>
          <w:spacing w:val="33"/>
        </w:rPr>
        <w:t xml:space="preserve"> </w:t>
      </w:r>
      <w:r>
        <w:t>——</w:t>
      </w:r>
      <w:r>
        <w:rPr>
          <w:rFonts w:ascii="SimSun" w:eastAsia="SimSun" w:hAnsi="SimSun" w:cs="SimSun"/>
        </w:rPr>
        <w:t>颗粒物的密度，单位：</w:t>
      </w:r>
      <w:r>
        <w:t>kg/m</w:t>
      </w:r>
      <w:r>
        <w:rPr>
          <w:position w:val="7"/>
          <w:sz w:val="15"/>
          <w:szCs w:val="15"/>
        </w:rPr>
        <w:t>3</w:t>
      </w:r>
      <w:r>
        <w:rPr>
          <w:rFonts w:ascii="SimSun" w:eastAsia="SimSun" w:hAnsi="SimSun" w:cs="SimSun"/>
        </w:rPr>
        <w:t>；</w:t>
      </w:r>
    </w:p>
    <w:p>
      <w:pPr>
        <w:spacing w:line="289" w:lineRule="auto"/>
        <w:rPr>
          <w:rFonts w:ascii="Arial"/>
          <w:sz w:val="21"/>
        </w:rPr>
      </w:pPr>
    </w:p>
    <w:p>
      <w:pPr>
        <w:pStyle w:val="BodyText"/>
        <w:spacing w:before="78" w:line="211" w:lineRule="auto"/>
        <w:ind w:left="870"/>
        <w:rPr>
          <w:rFonts w:ascii="SimSun" w:eastAsia="SimSun" w:hAnsi="SimSun" w:cs="SimSun"/>
        </w:rPr>
      </w:pPr>
      <w:r>
        <w:rPr>
          <w:position w:val="-4"/>
          <w:sz w:val="14"/>
          <w:szCs w:val="14"/>
        </w:rPr>
        <w:drawing>
          <wp:inline distT="0" distB="0" distL="0" distR="0">
            <wp:extent cx="107489" cy="106587"/>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xmlns:r="http://schemas.openxmlformats.org/officeDocument/2006/relationships" r:embed="rId51"/>
                    <a:stretch>
                      <a:fillRect/>
                    </a:stretch>
                  </pic:blipFill>
                  <pic:spPr>
                    <a:xfrm>
                      <a:off x="0" y="0"/>
                      <a:ext cx="107489" cy="106587"/>
                    </a:xfrm>
                    <a:prstGeom prst="rect">
                      <a:avLst/>
                    </a:prstGeom>
                  </pic:spPr>
                </pic:pic>
              </a:graphicData>
            </a:graphic>
          </wp:inline>
        </w:drawing>
      </w:r>
      <w:r>
        <w:rPr>
          <w:spacing w:val="-2"/>
          <w:position w:val="-6"/>
          <w:sz w:val="14"/>
          <w:szCs w:val="14"/>
        </w:rPr>
        <w:t>0</w:t>
      </w:r>
      <w:r>
        <w:rPr>
          <w:spacing w:val="15"/>
          <w:w w:val="102"/>
          <w:position w:val="-6"/>
          <w:sz w:val="14"/>
          <w:szCs w:val="14"/>
        </w:rPr>
        <w:t xml:space="preserve"> </w:t>
      </w:r>
      <w:r>
        <w:rPr>
          <w:spacing w:val="-2"/>
        </w:rPr>
        <w:t>——</w:t>
      </w:r>
      <w:r>
        <w:rPr>
          <w:rFonts w:ascii="SimSun" w:eastAsia="SimSun" w:hAnsi="SimSun" w:cs="SimSun"/>
          <w:spacing w:val="-2"/>
        </w:rPr>
        <w:t>标准球形颗粒物，即水的密度，为</w:t>
      </w:r>
      <w:r>
        <w:rPr>
          <w:rFonts w:ascii="SimSun" w:eastAsia="SimSun" w:hAnsi="SimSun" w:cs="SimSun"/>
          <w:spacing w:val="-32"/>
        </w:rPr>
        <w:t xml:space="preserve"> </w:t>
      </w:r>
      <w:r>
        <w:rPr>
          <w:spacing w:val="-2"/>
        </w:rPr>
        <w:t>1000kg/m</w:t>
      </w:r>
      <w:r>
        <w:rPr>
          <w:spacing w:val="-2"/>
          <w:position w:val="8"/>
          <w:sz w:val="15"/>
          <w:szCs w:val="15"/>
        </w:rPr>
        <w:t>3</w:t>
      </w:r>
      <w:r>
        <w:rPr>
          <w:rFonts w:ascii="SimSun" w:eastAsia="SimSun" w:hAnsi="SimSun" w:cs="SimSun"/>
          <w:spacing w:val="-2"/>
        </w:rPr>
        <w:t>；</w:t>
      </w:r>
    </w:p>
    <w:p>
      <w:pPr>
        <w:spacing w:line="251" w:lineRule="auto"/>
        <w:rPr>
          <w:rFonts w:ascii="Arial"/>
          <w:sz w:val="21"/>
        </w:rPr>
      </w:pPr>
    </w:p>
    <w:p>
      <w:pPr>
        <w:pStyle w:val="BodyText"/>
        <w:spacing w:before="79" w:line="218" w:lineRule="auto"/>
        <w:ind w:left="866"/>
        <w:rPr>
          <w:rFonts w:ascii="SimSun" w:eastAsia="SimSun" w:hAnsi="SimSun" w:cs="SimSun"/>
        </w:rPr>
        <w:sectPr>
          <w:headerReference w:type="default" r:id="rId52"/>
          <w:footerReference w:type="default" r:id="rId53"/>
          <w:pgSz w:w="11906" w:h="16839"/>
          <w:pgMar w:top="1667" w:right="935" w:bottom="1362" w:left="949" w:header="1393" w:footer="1200" w:gutter="0"/>
          <w:pgNumType w:start="14"/>
          <w:cols w:space="708"/>
        </w:sectPr>
      </w:pPr>
      <w:r>
        <w:rPr>
          <w:position w:val="-4"/>
        </w:rPr>
        <w:drawing>
          <wp:inline distT="0" distB="0" distL="0" distR="0">
            <wp:extent cx="115628" cy="112419"/>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xmlns:r="http://schemas.openxmlformats.org/officeDocument/2006/relationships" r:embed="rId54"/>
                    <a:stretch>
                      <a:fillRect/>
                    </a:stretch>
                  </pic:blipFill>
                  <pic:spPr>
                    <a:xfrm>
                      <a:off x="0" y="0"/>
                      <a:ext cx="115628" cy="112419"/>
                    </a:xfrm>
                    <a:prstGeom prst="rect">
                      <a:avLst/>
                    </a:prstGeom>
                  </pic:spPr>
                </pic:pic>
              </a:graphicData>
            </a:graphic>
          </wp:inline>
        </w:drawing>
      </w:r>
      <w:r>
        <w:rPr>
          <w:spacing w:val="-38"/>
        </w:rPr>
        <w:t xml:space="preserve"> </w:t>
      </w:r>
      <w:r>
        <w:t>——</w:t>
      </w:r>
      <w:r>
        <w:rPr>
          <w:rFonts w:ascii="SimSun" w:eastAsia="SimSun" w:hAnsi="SimSun" w:cs="SimSun"/>
        </w:rPr>
        <w:t>颗粒物的动力学形状系数。</w:t>
      </w:r>
    </w:p>
    <w:p>
      <w:pPr>
        <w:pStyle w:val="BodyText"/>
        <w:spacing w:before="278" w:line="360" w:lineRule="auto"/>
        <w:ind w:left="408" w:right="363" w:firstLine="519"/>
        <w:jc w:val="both"/>
        <w:rPr>
          <w:rFonts w:ascii="SimSun" w:eastAsia="SimSun" w:hAnsi="SimSun" w:cs="SimSun"/>
        </w:rPr>
      </w:pPr>
      <w:r>
        <w:rPr>
          <w:rFonts w:ascii="SimSun" w:eastAsia="SimSun" w:hAnsi="SimSun" w:cs="SimSun"/>
          <w:spacing w:val="-4"/>
        </w:rPr>
        <w:t>以</w:t>
      </w:r>
      <w:r>
        <w:rPr>
          <w:rFonts w:ascii="SimSun" w:eastAsia="SimSun" w:hAnsi="SimSun" w:cs="SimSun"/>
          <w:spacing w:val="-59"/>
        </w:rPr>
        <w:t xml:space="preserve"> </w:t>
      </w:r>
      <w:r>
        <w:rPr>
          <w:spacing w:val="-4"/>
        </w:rPr>
        <w:t>GB/T 32610-2016</w:t>
      </w:r>
      <w:r>
        <w:rPr>
          <w:spacing w:val="25"/>
          <w:w w:val="101"/>
        </w:rPr>
        <w:t xml:space="preserve"> </w:t>
      </w:r>
      <w:r>
        <w:rPr>
          <w:rFonts w:ascii="SimSun" w:eastAsia="SimSun" w:hAnsi="SimSun" w:cs="SimSun"/>
          <w:spacing w:val="-4"/>
        </w:rPr>
        <w:t>中规定的</w:t>
      </w:r>
      <w:r>
        <w:rPr>
          <w:spacing w:val="-4"/>
        </w:rPr>
        <w:t>N</w:t>
      </w:r>
      <w:r>
        <w:rPr>
          <w:spacing w:val="-5"/>
        </w:rPr>
        <w:t xml:space="preserve">aCl </w:t>
      </w:r>
      <w:r>
        <w:rPr>
          <w:rFonts w:ascii="SimSun" w:eastAsia="SimSun" w:hAnsi="SimSun" w:cs="SimSun"/>
          <w:spacing w:val="-5"/>
        </w:rPr>
        <w:t>和玉米油颗粒物为例，</w:t>
      </w:r>
      <w:r>
        <w:rPr>
          <w:spacing w:val="-5"/>
        </w:rPr>
        <w:t>NaCl</w:t>
      </w:r>
      <w:r>
        <w:rPr>
          <w:spacing w:val="20"/>
        </w:rPr>
        <w:t xml:space="preserve"> </w:t>
      </w:r>
      <w:r>
        <w:rPr>
          <w:rFonts w:ascii="SimSun" w:eastAsia="SimSun" w:hAnsi="SimSun" w:cs="SimSun"/>
          <w:spacing w:val="-5"/>
        </w:rPr>
        <w:t>的密度为</w:t>
      </w:r>
      <w:r>
        <w:rPr>
          <w:rFonts w:ascii="SimSun" w:eastAsia="SimSun" w:hAnsi="SimSun" w:cs="SimSun"/>
          <w:spacing w:val="-62"/>
        </w:rPr>
        <w:t xml:space="preserve"> </w:t>
      </w:r>
      <w:r>
        <w:rPr>
          <w:spacing w:val="-5"/>
        </w:rPr>
        <w:t>2200kg/m</w:t>
      </w:r>
      <w:r>
        <w:rPr>
          <w:spacing w:val="-5"/>
          <w:position w:val="7"/>
          <w:sz w:val="15"/>
          <w:szCs w:val="15"/>
        </w:rPr>
        <w:t>3</w:t>
      </w:r>
      <w:r>
        <w:rPr>
          <w:rFonts w:ascii="SimSun" w:eastAsia="SimSun" w:hAnsi="SimSun" w:cs="SimSun"/>
          <w:spacing w:val="-5"/>
        </w:rPr>
        <w:t>，</w:t>
      </w:r>
      <w:r>
        <w:rPr>
          <w:rFonts w:ascii="SimSun" w:eastAsia="SimSun" w:hAnsi="SimSun" w:cs="SimSun"/>
        </w:rPr>
        <w:t xml:space="preserve"> </w:t>
      </w:r>
      <w:r>
        <w:rPr>
          <w:spacing w:val="-5"/>
        </w:rPr>
        <w:t xml:space="preserve">NaCl </w:t>
      </w:r>
      <w:r>
        <w:rPr>
          <w:rFonts w:ascii="SimSun" w:eastAsia="SimSun" w:hAnsi="SimSun" w:cs="SimSun"/>
          <w:spacing w:val="-5"/>
        </w:rPr>
        <w:t>颗粒的几何形状最接近立方体，动力学形</w:t>
      </w:r>
      <w:r>
        <w:rPr>
          <w:rFonts w:ascii="SimSun" w:eastAsia="SimSun" w:hAnsi="SimSun" w:cs="SimSun"/>
          <w:spacing w:val="-6"/>
        </w:rPr>
        <w:t>状系数取</w:t>
      </w:r>
      <w:r>
        <w:rPr>
          <w:rFonts w:ascii="SimSun" w:eastAsia="SimSun" w:hAnsi="SimSun" w:cs="SimSun"/>
          <w:spacing w:val="-32"/>
        </w:rPr>
        <w:t xml:space="preserve"> </w:t>
      </w:r>
      <w:r>
        <w:rPr>
          <w:spacing w:val="-6"/>
        </w:rPr>
        <w:t>1.08</w:t>
      </w:r>
      <w:r>
        <w:rPr>
          <w:rFonts w:ascii="SimSun" w:eastAsia="SimSun" w:hAnsi="SimSun" w:cs="SimSun"/>
          <w:spacing w:val="-6"/>
        </w:rPr>
        <w:t>。玉米油的密度取</w:t>
      </w:r>
      <w:r>
        <w:rPr>
          <w:rFonts w:ascii="SimSun" w:eastAsia="SimSun" w:hAnsi="SimSun" w:cs="SimSun"/>
          <w:spacing w:val="-50"/>
        </w:rPr>
        <w:t xml:space="preserve"> </w:t>
      </w:r>
      <w:r>
        <w:rPr>
          <w:spacing w:val="-6"/>
        </w:rPr>
        <w:t>900kg/m</w:t>
      </w:r>
      <w:r>
        <w:rPr>
          <w:spacing w:val="-6"/>
          <w:position w:val="7"/>
          <w:sz w:val="15"/>
          <w:szCs w:val="15"/>
        </w:rPr>
        <w:t>3</w:t>
      </w:r>
      <w:r>
        <w:rPr>
          <w:rFonts w:ascii="SimSun" w:eastAsia="SimSun" w:hAnsi="SimSun" w:cs="SimSun"/>
          <w:spacing w:val="-6"/>
        </w:rPr>
        <w:t>，</w:t>
      </w:r>
    </w:p>
    <w:p>
      <w:pPr>
        <w:pStyle w:val="BodyText"/>
        <w:spacing w:before="1" w:line="218" w:lineRule="auto"/>
        <w:ind w:left="422"/>
        <w:rPr>
          <w:rFonts w:ascii="SimSun" w:eastAsia="SimSun" w:hAnsi="SimSun" w:cs="SimSun"/>
        </w:rPr>
      </w:pPr>
      <w:r>
        <w:rPr>
          <w:rFonts w:ascii="SimSun" w:eastAsia="SimSun" w:hAnsi="SimSun" w:cs="SimSun"/>
          <w:spacing w:val="-2"/>
        </w:rPr>
        <w:t>玉米油颗粒物的几何形状最接近球形，动力学形状系数取</w:t>
      </w:r>
      <w:r>
        <w:rPr>
          <w:rFonts w:ascii="SimSun" w:eastAsia="SimSun" w:hAnsi="SimSun" w:cs="SimSun"/>
          <w:spacing w:val="-18"/>
        </w:rPr>
        <w:t xml:space="preserve"> </w:t>
      </w:r>
      <w:r>
        <w:rPr>
          <w:spacing w:val="-2"/>
        </w:rPr>
        <w:t>1</w:t>
      </w:r>
      <w:r>
        <w:rPr>
          <w:rFonts w:ascii="SimSun" w:eastAsia="SimSun" w:hAnsi="SimSun" w:cs="SimSun"/>
          <w:spacing w:val="-2"/>
        </w:rPr>
        <w:t>。</w:t>
      </w:r>
    </w:p>
    <w:p>
      <w:pPr>
        <w:spacing w:line="218" w:lineRule="auto"/>
        <w:rPr>
          <w:rFonts w:ascii="SimSun" w:eastAsia="SimSun" w:hAnsi="SimSun" w:cs="SimSun"/>
        </w:rPr>
        <w:sectPr>
          <w:headerReference w:type="default" r:id="rId55"/>
          <w:footerReference w:type="default" r:id="rId56"/>
          <w:type w:val="nextPage"/>
          <w:pgSz w:w="11906" w:h="16839"/>
          <w:pgMar w:top="1667" w:right="935" w:bottom="1362" w:left="949" w:header="1393" w:footer="1200" w:gutter="0"/>
          <w:pgNumType w:start="15"/>
          <w:cols w:space="708"/>
          <w:titlePg w:val="0"/>
        </w:sectPr>
      </w:pPr>
    </w:p>
    <w:p>
      <w:pPr>
        <w:spacing w:before="51"/>
      </w:pPr>
    </w:p>
    <w:p>
      <w:pPr>
        <w:spacing w:before="50"/>
      </w:pPr>
    </w:p>
    <w:p>
      <w:pPr>
        <w:sectPr>
          <w:headerReference w:type="default" r:id="rId57"/>
          <w:footerReference w:type="default" r:id="rId58"/>
          <w:pgSz w:w="11906" w:h="16839"/>
          <w:pgMar w:top="1667" w:right="935" w:bottom="1223" w:left="949" w:header="1393" w:footer="1061" w:gutter="0"/>
          <w:pgNumType w:start="16"/>
          <w:cols w:num="1" w:space="708" w:equalWidth="0">
            <w:col w:w="10022" w:space="0"/>
          </w:cols>
        </w:sectPr>
      </w:pPr>
    </w:p>
    <w:p>
      <w:pPr>
        <w:pStyle w:val="BodyText"/>
        <w:spacing w:before="57" w:line="222" w:lineRule="auto"/>
        <w:ind w:left="438"/>
        <w:rPr>
          <w:sz w:val="28"/>
          <w:szCs w:val="28"/>
        </w:rPr>
      </w:pPr>
      <w:r>
        <w:rPr>
          <w:rFonts w:ascii="SimHei" w:eastAsia="SimHei" w:hAnsi="SimHei" w:cs="SimHei"/>
          <w:spacing w:val="-9"/>
          <w:sz w:val="28"/>
          <w:szCs w:val="28"/>
        </w:rPr>
        <w:t>附录</w:t>
      </w:r>
      <w:r>
        <w:rPr>
          <w:rFonts w:ascii="SimHei" w:eastAsia="SimHei" w:hAnsi="SimHei" w:cs="SimHei"/>
          <w:spacing w:val="-65"/>
          <w:sz w:val="28"/>
          <w:szCs w:val="28"/>
        </w:rPr>
        <w:t xml:space="preserve"> </w:t>
      </w:r>
      <w:r>
        <w:rPr>
          <w:spacing w:val="-9"/>
          <w:sz w:val="28"/>
          <w:szCs w:val="28"/>
        </w:rPr>
        <w:t>B</w:t>
      </w: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before="65" w:line="193" w:lineRule="auto"/>
        <w:ind w:left="630"/>
        <w:rPr>
          <w:rFonts w:ascii="SimSun" w:eastAsia="SimSun" w:hAnsi="SimSun" w:cs="SimSun"/>
          <w:sz w:val="20"/>
          <w:szCs w:val="20"/>
        </w:rPr>
      </w:pPr>
      <w:r>
        <w:rPr>
          <w:rFonts w:ascii="SimSun" w:eastAsia="SimSun" w:hAnsi="SimSun" w:cs="SimSun"/>
          <w:spacing w:val="6"/>
          <w:sz w:val="20"/>
          <w:szCs w:val="20"/>
        </w:rPr>
        <w:t>委托单位：</w:t>
      </w:r>
    </w:p>
    <w:p>
      <w:pPr>
        <w:spacing w:line="14" w:lineRule="auto"/>
        <w:rPr>
          <w:rFonts w:ascii="Arial"/>
          <w:sz w:val="2"/>
        </w:rPr>
      </w:pPr>
      <w:r>
        <w:rPr>
          <w:rFonts w:ascii="Arial" w:eastAsia="Arial" w:hAnsi="Arial" w:cs="Arial"/>
          <w:sz w:val="2"/>
          <w:szCs w:val="2"/>
        </w:rPr>
        <w:br w:type="column"/>
      </w:r>
    </w:p>
    <w:p>
      <w:pPr>
        <w:spacing w:line="292" w:lineRule="auto"/>
        <w:rPr>
          <w:rFonts w:ascii="Arial"/>
          <w:sz w:val="21"/>
        </w:rPr>
      </w:pPr>
    </w:p>
    <w:p>
      <w:pPr>
        <w:spacing w:line="293" w:lineRule="auto"/>
        <w:rPr>
          <w:rFonts w:ascii="Arial"/>
          <w:sz w:val="21"/>
        </w:rPr>
      </w:pPr>
    </w:p>
    <w:p>
      <w:pPr>
        <w:spacing w:before="91" w:line="222" w:lineRule="auto"/>
        <w:rPr>
          <w:rFonts w:ascii="SimHei" w:eastAsia="SimHei" w:hAnsi="SimHei" w:cs="SimHei"/>
          <w:sz w:val="28"/>
          <w:szCs w:val="28"/>
        </w:rPr>
      </w:pPr>
      <w:r>
        <w:rPr>
          <w:rFonts w:ascii="SimHei" w:eastAsia="SimHei" w:hAnsi="SimHei" w:cs="SimHei"/>
          <w:spacing w:val="-1"/>
          <w:sz w:val="28"/>
          <w:szCs w:val="28"/>
        </w:rPr>
        <w:t>校准原始记录格式</w:t>
      </w:r>
    </w:p>
    <w:p>
      <w:pPr>
        <w:spacing w:before="243" w:line="227" w:lineRule="auto"/>
        <w:ind w:left="393"/>
        <w:rPr>
          <w:rFonts w:ascii="SimSun" w:eastAsia="SimSun" w:hAnsi="SimSun" w:cs="SimSun"/>
          <w:sz w:val="20"/>
          <w:szCs w:val="20"/>
        </w:rPr>
      </w:pPr>
      <w:r>
        <w:rPr>
          <w:rFonts w:ascii="SimSun" w:eastAsia="SimSun" w:hAnsi="SimSun" w:cs="SimSun"/>
          <w:spacing w:val="5"/>
          <w:sz w:val="20"/>
          <w:szCs w:val="20"/>
        </w:rPr>
        <w:t>（推荐性表格）</w:t>
      </w:r>
    </w:p>
    <w:p>
      <w:pPr>
        <w:spacing w:before="221" w:line="193" w:lineRule="auto"/>
        <w:ind w:left="2622"/>
        <w:rPr>
          <w:rFonts w:ascii="SimSun" w:eastAsia="SimSun" w:hAnsi="SimSun" w:cs="SimSun"/>
          <w:sz w:val="20"/>
          <w:szCs w:val="20"/>
        </w:rPr>
      </w:pPr>
      <w:r>
        <w:rPr>
          <w:rFonts w:ascii="SimSun" w:eastAsia="SimSun" w:hAnsi="SimSun" w:cs="SimSun"/>
          <w:spacing w:val="3"/>
          <w:sz w:val="20"/>
          <w:szCs w:val="20"/>
        </w:rPr>
        <w:t>地址：</w:t>
      </w:r>
    </w:p>
    <w:p>
      <w:pPr>
        <w:spacing w:line="193" w:lineRule="auto"/>
        <w:rPr>
          <w:rFonts w:ascii="SimSun" w:eastAsia="SimSun" w:hAnsi="SimSun" w:cs="SimSun"/>
          <w:sz w:val="20"/>
          <w:szCs w:val="20"/>
        </w:rPr>
        <w:sectPr>
          <w:headerReference w:type="default" r:id="rId59"/>
          <w:footerReference w:type="default" r:id="rId60"/>
          <w:type w:val="continuous"/>
          <w:pgSz w:w="11906" w:h="16839"/>
          <w:pgMar w:top="1667" w:right="935" w:bottom="1223" w:left="949" w:header="1393" w:footer="1061" w:gutter="0"/>
          <w:pgNumType w:start="17"/>
          <w:cols w:num="2" w:space="708" w:equalWidth="0">
            <w:col w:w="3794" w:space="100"/>
            <w:col w:w="6129" w:space="0"/>
          </w:cols>
        </w:sectPr>
      </w:pPr>
    </w:p>
    <w:p>
      <w:pPr>
        <w:spacing w:line="130" w:lineRule="exact"/>
      </w:pPr>
    </w:p>
    <w:tbl>
      <w:tblPr>
        <w:tblStyle w:val="TableNormal1"/>
        <w:tblW w:w="9610" w:type="dxa"/>
        <w:tblInd w:w="3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477"/>
        <w:gridCol w:w="3309"/>
        <w:gridCol w:w="992"/>
        <w:gridCol w:w="1418"/>
        <w:gridCol w:w="1275"/>
        <w:gridCol w:w="1139"/>
      </w:tblGrid>
      <w:tr>
        <w:tblPrEx>
          <w:tblW w:w="9610" w:type="dxa"/>
          <w:tblInd w:w="3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76"/>
        </w:trPr>
        <w:tc>
          <w:tcPr>
            <w:tcW w:w="1477" w:type="dxa"/>
            <w:vAlign w:val="top"/>
          </w:tcPr>
          <w:p>
            <w:pPr>
              <w:pStyle w:val="TableText"/>
              <w:spacing w:before="132" w:line="228" w:lineRule="auto"/>
              <w:ind w:left="325"/>
            </w:pPr>
            <w:r>
              <w:rPr>
                <w:spacing w:val="7"/>
              </w:rPr>
              <w:t>仪器名称</w:t>
            </w:r>
          </w:p>
        </w:tc>
        <w:tc>
          <w:tcPr>
            <w:tcW w:w="3309" w:type="dxa"/>
            <w:vAlign w:val="top"/>
          </w:tcPr>
          <w:p>
            <w:pPr>
              <w:rPr>
                <w:rFonts w:ascii="Arial"/>
                <w:sz w:val="21"/>
              </w:rPr>
            </w:pPr>
          </w:p>
        </w:tc>
        <w:tc>
          <w:tcPr>
            <w:tcW w:w="2410" w:type="dxa"/>
            <w:gridSpan w:val="2"/>
            <w:vAlign w:val="top"/>
          </w:tcPr>
          <w:p>
            <w:pPr>
              <w:pStyle w:val="TableText"/>
              <w:spacing w:before="132" w:line="228" w:lineRule="auto"/>
              <w:ind w:left="796"/>
            </w:pPr>
            <w:r>
              <w:rPr>
                <w:spacing w:val="5"/>
              </w:rPr>
              <w:t>型号规格</w:t>
            </w:r>
          </w:p>
        </w:tc>
        <w:tc>
          <w:tcPr>
            <w:tcW w:w="2414" w:type="dxa"/>
            <w:gridSpan w:val="2"/>
            <w:vAlign w:val="top"/>
          </w:tcPr>
          <w:p>
            <w:pPr>
              <w:rPr>
                <w:rFonts w:ascii="Arial"/>
                <w:sz w:val="21"/>
              </w:rPr>
            </w:pPr>
          </w:p>
        </w:tc>
      </w:tr>
      <w:tr>
        <w:tblPrEx>
          <w:tblW w:w="9610" w:type="dxa"/>
          <w:tblInd w:w="301" w:type="dxa"/>
          <w:tblLayout w:type="fixed"/>
        </w:tblPrEx>
        <w:trPr>
          <w:trHeight w:val="472"/>
        </w:trPr>
        <w:tc>
          <w:tcPr>
            <w:tcW w:w="1477" w:type="dxa"/>
            <w:vAlign w:val="top"/>
          </w:tcPr>
          <w:p>
            <w:pPr>
              <w:pStyle w:val="TableText"/>
              <w:spacing w:before="132" w:line="228" w:lineRule="auto"/>
              <w:ind w:left="428"/>
            </w:pPr>
            <w:r>
              <w:rPr>
                <w:spacing w:val="6"/>
              </w:rPr>
              <w:t>制造厂</w:t>
            </w:r>
          </w:p>
        </w:tc>
        <w:tc>
          <w:tcPr>
            <w:tcW w:w="3309" w:type="dxa"/>
            <w:vAlign w:val="top"/>
          </w:tcPr>
          <w:p>
            <w:pPr>
              <w:rPr>
                <w:rFonts w:ascii="Arial"/>
                <w:sz w:val="21"/>
              </w:rPr>
            </w:pPr>
          </w:p>
        </w:tc>
        <w:tc>
          <w:tcPr>
            <w:tcW w:w="2410" w:type="dxa"/>
            <w:gridSpan w:val="2"/>
            <w:vAlign w:val="top"/>
          </w:tcPr>
          <w:p>
            <w:pPr>
              <w:pStyle w:val="TableText"/>
              <w:spacing w:before="131" w:line="228" w:lineRule="auto"/>
              <w:ind w:left="807"/>
            </w:pPr>
            <w:r>
              <w:rPr>
                <w:spacing w:val="2"/>
              </w:rPr>
              <w:t>出厂编号</w:t>
            </w:r>
          </w:p>
        </w:tc>
        <w:tc>
          <w:tcPr>
            <w:tcW w:w="2414" w:type="dxa"/>
            <w:gridSpan w:val="2"/>
            <w:vAlign w:val="top"/>
          </w:tcPr>
          <w:p>
            <w:pPr>
              <w:rPr>
                <w:rFonts w:ascii="Arial"/>
                <w:sz w:val="21"/>
              </w:rPr>
            </w:pPr>
          </w:p>
        </w:tc>
      </w:tr>
      <w:tr>
        <w:tblPrEx>
          <w:tblW w:w="9610" w:type="dxa"/>
          <w:tblInd w:w="301" w:type="dxa"/>
          <w:tblLayout w:type="fixed"/>
        </w:tblPrEx>
        <w:trPr>
          <w:trHeight w:val="472"/>
        </w:trPr>
        <w:tc>
          <w:tcPr>
            <w:tcW w:w="1477" w:type="dxa"/>
            <w:vAlign w:val="top"/>
          </w:tcPr>
          <w:p>
            <w:pPr>
              <w:pStyle w:val="TableText"/>
              <w:spacing w:before="132" w:line="227" w:lineRule="auto"/>
              <w:ind w:left="325"/>
            </w:pPr>
            <w:r>
              <w:rPr>
                <w:spacing w:val="7"/>
              </w:rPr>
              <w:t>校准依据</w:t>
            </w:r>
          </w:p>
        </w:tc>
        <w:tc>
          <w:tcPr>
            <w:tcW w:w="3309" w:type="dxa"/>
            <w:vAlign w:val="top"/>
          </w:tcPr>
          <w:p>
            <w:pPr>
              <w:rPr>
                <w:rFonts w:ascii="Arial"/>
                <w:sz w:val="21"/>
              </w:rPr>
            </w:pPr>
          </w:p>
        </w:tc>
        <w:tc>
          <w:tcPr>
            <w:tcW w:w="992" w:type="dxa"/>
            <w:vAlign w:val="top"/>
          </w:tcPr>
          <w:p>
            <w:pPr>
              <w:pStyle w:val="TableText"/>
              <w:spacing w:before="133" w:line="228" w:lineRule="auto"/>
              <w:ind w:left="294"/>
            </w:pPr>
            <w:r>
              <w:rPr>
                <w:spacing w:val="3"/>
              </w:rPr>
              <w:t>温度</w:t>
            </w:r>
          </w:p>
        </w:tc>
        <w:tc>
          <w:tcPr>
            <w:tcW w:w="1418" w:type="dxa"/>
            <w:vAlign w:val="top"/>
          </w:tcPr>
          <w:p>
            <w:pPr>
              <w:spacing w:before="168" w:line="195" w:lineRule="auto"/>
              <w:ind w:left="766"/>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275" w:type="dxa"/>
            <w:vAlign w:val="top"/>
          </w:tcPr>
          <w:p>
            <w:pPr>
              <w:pStyle w:val="TableText"/>
              <w:spacing w:before="133" w:line="228" w:lineRule="auto"/>
              <w:ind w:left="225"/>
            </w:pPr>
            <w:r>
              <w:rPr>
                <w:spacing w:val="7"/>
              </w:rPr>
              <w:t>相对湿度</w:t>
            </w:r>
          </w:p>
        </w:tc>
        <w:tc>
          <w:tcPr>
            <w:tcW w:w="1139" w:type="dxa"/>
            <w:vAlign w:val="top"/>
          </w:tcPr>
          <w:p>
            <w:pPr>
              <w:spacing w:before="168" w:line="195" w:lineRule="auto"/>
              <w:ind w:left="487"/>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tblPrEx>
          <w:tblW w:w="9610" w:type="dxa"/>
          <w:tblInd w:w="301" w:type="dxa"/>
          <w:tblLayout w:type="fixed"/>
        </w:tblPrEx>
        <w:trPr>
          <w:trHeight w:val="472"/>
        </w:trPr>
        <w:tc>
          <w:tcPr>
            <w:tcW w:w="1477" w:type="dxa"/>
            <w:vAlign w:val="top"/>
          </w:tcPr>
          <w:p>
            <w:pPr>
              <w:pStyle w:val="TableText"/>
              <w:spacing w:before="133" w:line="228" w:lineRule="auto"/>
              <w:ind w:left="325"/>
            </w:pPr>
            <w:r>
              <w:rPr>
                <w:spacing w:val="7"/>
              </w:rPr>
              <w:t>校准日期</w:t>
            </w:r>
          </w:p>
        </w:tc>
        <w:tc>
          <w:tcPr>
            <w:tcW w:w="3309" w:type="dxa"/>
            <w:vAlign w:val="top"/>
          </w:tcPr>
          <w:p>
            <w:pPr>
              <w:rPr>
                <w:rFonts w:ascii="Arial"/>
                <w:sz w:val="21"/>
              </w:rPr>
            </w:pPr>
          </w:p>
        </w:tc>
        <w:tc>
          <w:tcPr>
            <w:tcW w:w="2410" w:type="dxa"/>
            <w:gridSpan w:val="2"/>
            <w:vAlign w:val="top"/>
          </w:tcPr>
          <w:p>
            <w:pPr>
              <w:pStyle w:val="TableText"/>
              <w:spacing w:before="133" w:line="228" w:lineRule="auto"/>
              <w:ind w:left="790"/>
            </w:pPr>
            <w:r>
              <w:rPr>
                <w:spacing w:val="7"/>
              </w:rPr>
              <w:t>校准地点</w:t>
            </w:r>
          </w:p>
        </w:tc>
        <w:tc>
          <w:tcPr>
            <w:tcW w:w="2414" w:type="dxa"/>
            <w:gridSpan w:val="2"/>
            <w:vAlign w:val="top"/>
          </w:tcPr>
          <w:p>
            <w:pPr>
              <w:rPr>
                <w:rFonts w:ascii="Arial"/>
                <w:sz w:val="21"/>
              </w:rPr>
            </w:pPr>
          </w:p>
        </w:tc>
      </w:tr>
      <w:tr>
        <w:tblPrEx>
          <w:tblW w:w="9610" w:type="dxa"/>
          <w:tblInd w:w="301" w:type="dxa"/>
          <w:tblLayout w:type="fixed"/>
        </w:tblPrEx>
        <w:trPr>
          <w:trHeight w:val="477"/>
        </w:trPr>
        <w:tc>
          <w:tcPr>
            <w:tcW w:w="1477" w:type="dxa"/>
            <w:vAlign w:val="top"/>
          </w:tcPr>
          <w:p>
            <w:pPr>
              <w:pStyle w:val="TableText"/>
              <w:spacing w:before="134" w:line="228" w:lineRule="auto"/>
              <w:ind w:left="428"/>
            </w:pPr>
            <w:r>
              <w:rPr>
                <w:spacing w:val="6"/>
              </w:rPr>
              <w:t>校准员</w:t>
            </w:r>
          </w:p>
        </w:tc>
        <w:tc>
          <w:tcPr>
            <w:tcW w:w="3309" w:type="dxa"/>
            <w:vAlign w:val="top"/>
          </w:tcPr>
          <w:p>
            <w:pPr>
              <w:rPr>
                <w:rFonts w:ascii="Arial"/>
                <w:sz w:val="21"/>
              </w:rPr>
            </w:pPr>
          </w:p>
        </w:tc>
        <w:tc>
          <w:tcPr>
            <w:tcW w:w="2410" w:type="dxa"/>
            <w:gridSpan w:val="2"/>
            <w:vAlign w:val="top"/>
          </w:tcPr>
          <w:p>
            <w:pPr>
              <w:pStyle w:val="TableText"/>
              <w:spacing w:before="134" w:line="228" w:lineRule="auto"/>
              <w:ind w:left="897"/>
            </w:pPr>
            <w:r>
              <w:rPr>
                <w:spacing w:val="6"/>
              </w:rPr>
              <w:t>核验员</w:t>
            </w:r>
          </w:p>
        </w:tc>
        <w:tc>
          <w:tcPr>
            <w:tcW w:w="2414" w:type="dxa"/>
            <w:gridSpan w:val="2"/>
            <w:vAlign w:val="top"/>
          </w:tcPr>
          <w:p>
            <w:pPr>
              <w:rPr>
                <w:rFonts w:ascii="Arial"/>
                <w:sz w:val="21"/>
              </w:rPr>
            </w:pPr>
          </w:p>
        </w:tc>
      </w:tr>
    </w:tbl>
    <w:p>
      <w:pPr>
        <w:spacing w:before="226"/>
      </w:pPr>
    </w:p>
    <w:tbl>
      <w:tblPr>
        <w:tblStyle w:val="TableNormal1"/>
        <w:tblW w:w="9610" w:type="dxa"/>
        <w:tblInd w:w="3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471"/>
        <w:gridCol w:w="2184"/>
        <w:gridCol w:w="2267"/>
        <w:gridCol w:w="1274"/>
        <w:gridCol w:w="1134"/>
        <w:gridCol w:w="1280"/>
      </w:tblGrid>
      <w:tr>
        <w:tblPrEx>
          <w:tblW w:w="9610" w:type="dxa"/>
          <w:tblInd w:w="3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631"/>
        </w:trPr>
        <w:tc>
          <w:tcPr>
            <w:tcW w:w="1471" w:type="dxa"/>
            <w:vAlign w:val="top"/>
          </w:tcPr>
          <w:p>
            <w:pPr>
              <w:pStyle w:val="TableText"/>
              <w:spacing w:before="212" w:line="228" w:lineRule="auto"/>
              <w:ind w:left="217"/>
            </w:pPr>
            <w:r>
              <w:rPr>
                <w:spacing w:val="7"/>
              </w:rPr>
              <w:t>标准器名称</w:t>
            </w:r>
          </w:p>
        </w:tc>
        <w:tc>
          <w:tcPr>
            <w:tcW w:w="2184" w:type="dxa"/>
            <w:vAlign w:val="top"/>
          </w:tcPr>
          <w:p>
            <w:pPr>
              <w:rPr>
                <w:rFonts w:ascii="Arial"/>
                <w:sz w:val="21"/>
              </w:rPr>
            </w:pPr>
          </w:p>
        </w:tc>
        <w:tc>
          <w:tcPr>
            <w:tcW w:w="2267" w:type="dxa"/>
            <w:vAlign w:val="top"/>
          </w:tcPr>
          <w:p>
            <w:pPr>
              <w:pStyle w:val="TableText"/>
              <w:spacing w:before="212" w:line="227" w:lineRule="auto"/>
              <w:ind w:left="823"/>
            </w:pPr>
            <w:r>
              <w:rPr>
                <w:spacing w:val="6"/>
              </w:rPr>
              <w:t>证书号</w:t>
            </w:r>
          </w:p>
        </w:tc>
        <w:tc>
          <w:tcPr>
            <w:tcW w:w="1274" w:type="dxa"/>
            <w:vAlign w:val="top"/>
          </w:tcPr>
          <w:p>
            <w:pPr>
              <w:rPr>
                <w:rFonts w:ascii="Arial"/>
                <w:sz w:val="21"/>
              </w:rPr>
            </w:pPr>
          </w:p>
        </w:tc>
        <w:tc>
          <w:tcPr>
            <w:tcW w:w="1134" w:type="dxa"/>
            <w:vAlign w:val="top"/>
          </w:tcPr>
          <w:p>
            <w:pPr>
              <w:pStyle w:val="TableText"/>
              <w:spacing w:before="212" w:line="228" w:lineRule="auto"/>
              <w:ind w:left="259"/>
            </w:pPr>
            <w:r>
              <w:rPr>
                <w:spacing w:val="6"/>
              </w:rPr>
              <w:t>有效期</w:t>
            </w:r>
          </w:p>
        </w:tc>
        <w:tc>
          <w:tcPr>
            <w:tcW w:w="1280" w:type="dxa"/>
            <w:vAlign w:val="top"/>
          </w:tcPr>
          <w:p>
            <w:pPr>
              <w:rPr>
                <w:rFonts w:ascii="Arial"/>
                <w:sz w:val="21"/>
              </w:rPr>
            </w:pPr>
          </w:p>
        </w:tc>
      </w:tr>
      <w:tr>
        <w:tblPrEx>
          <w:tblW w:w="9610" w:type="dxa"/>
          <w:tblInd w:w="301" w:type="dxa"/>
          <w:tblLayout w:type="fixed"/>
        </w:tblPrEx>
        <w:trPr>
          <w:trHeight w:val="631"/>
        </w:trPr>
        <w:tc>
          <w:tcPr>
            <w:tcW w:w="1471" w:type="dxa"/>
            <w:vAlign w:val="top"/>
          </w:tcPr>
          <w:p>
            <w:pPr>
              <w:pStyle w:val="TableText"/>
              <w:spacing w:before="210" w:line="228" w:lineRule="auto"/>
              <w:ind w:left="320"/>
            </w:pPr>
            <w:r>
              <w:rPr>
                <w:spacing w:val="7"/>
              </w:rPr>
              <w:t>测量范围</w:t>
            </w:r>
          </w:p>
        </w:tc>
        <w:tc>
          <w:tcPr>
            <w:tcW w:w="2184" w:type="dxa"/>
            <w:vAlign w:val="top"/>
          </w:tcPr>
          <w:p>
            <w:pPr>
              <w:rPr>
                <w:rFonts w:ascii="Arial"/>
                <w:sz w:val="21"/>
              </w:rPr>
            </w:pPr>
          </w:p>
        </w:tc>
        <w:tc>
          <w:tcPr>
            <w:tcW w:w="2267" w:type="dxa"/>
            <w:vAlign w:val="top"/>
          </w:tcPr>
          <w:p>
            <w:pPr>
              <w:pStyle w:val="TableText"/>
              <w:spacing w:before="53" w:line="258" w:lineRule="auto"/>
              <w:ind w:left="482" w:right="157" w:hanging="315"/>
            </w:pPr>
            <w:r>
              <w:rPr>
                <w:spacing w:val="8"/>
              </w:rPr>
              <w:t>不确定度</w:t>
            </w:r>
            <w:r>
              <w:rPr>
                <w:rFonts w:ascii="Times New Roman" w:eastAsia="Times New Roman" w:hAnsi="Times New Roman" w:cs="Times New Roman"/>
                <w:spacing w:val="8"/>
              </w:rPr>
              <w:t>/</w:t>
            </w:r>
            <w:r>
              <w:rPr>
                <w:spacing w:val="8"/>
              </w:rPr>
              <w:t>最大允许误</w:t>
            </w:r>
            <w:r>
              <w:t xml:space="preserve"> </w:t>
            </w:r>
            <w:r>
              <w:rPr>
                <w:spacing w:val="7"/>
              </w:rPr>
              <w:t>差</w:t>
            </w:r>
            <w:r>
              <w:rPr>
                <w:rFonts w:ascii="Times New Roman" w:eastAsia="Times New Roman" w:hAnsi="Times New Roman" w:cs="Times New Roman"/>
                <w:spacing w:val="7"/>
              </w:rPr>
              <w:t>/</w:t>
            </w:r>
            <w:r>
              <w:rPr>
                <w:spacing w:val="7"/>
              </w:rPr>
              <w:t>准确度等级</w:t>
            </w:r>
          </w:p>
        </w:tc>
        <w:tc>
          <w:tcPr>
            <w:tcW w:w="3688" w:type="dxa"/>
            <w:gridSpan w:val="3"/>
            <w:vAlign w:val="top"/>
          </w:tcPr>
          <w:p>
            <w:pPr>
              <w:rPr>
                <w:rFonts w:ascii="Arial"/>
                <w:sz w:val="21"/>
              </w:rPr>
            </w:pPr>
          </w:p>
        </w:tc>
      </w:tr>
    </w:tbl>
    <w:p>
      <w:pPr>
        <w:pStyle w:val="BodyText"/>
        <w:spacing w:before="129" w:line="228" w:lineRule="auto"/>
        <w:ind w:left="436"/>
        <w:rPr>
          <w:rFonts w:ascii="SimSun" w:eastAsia="SimSun" w:hAnsi="SimSun" w:cs="SimSun"/>
          <w:sz w:val="20"/>
          <w:szCs w:val="20"/>
        </w:rPr>
      </w:pPr>
      <w:r>
        <w:rPr>
          <w:spacing w:val="4"/>
          <w:sz w:val="20"/>
          <w:szCs w:val="20"/>
        </w:rPr>
        <w:t xml:space="preserve">1.  </w:t>
      </w:r>
      <w:r>
        <w:rPr>
          <w:rFonts w:ascii="SimSun" w:eastAsia="SimSun" w:hAnsi="SimSun" w:cs="SimSun"/>
          <w:spacing w:val="4"/>
          <w:sz w:val="20"/>
          <w:szCs w:val="20"/>
        </w:rPr>
        <w:t>外观与功能检查：</w:t>
      </w:r>
    </w:p>
    <w:p>
      <w:pPr>
        <w:pStyle w:val="BodyText"/>
        <w:spacing w:before="221" w:line="228" w:lineRule="auto"/>
        <w:ind w:left="416"/>
        <w:rPr>
          <w:rFonts w:ascii="SimSun" w:eastAsia="SimSun" w:hAnsi="SimSun" w:cs="SimSun"/>
          <w:sz w:val="20"/>
          <w:szCs w:val="20"/>
        </w:rPr>
      </w:pPr>
      <w:r>
        <w:rPr>
          <w:spacing w:val="5"/>
          <w:sz w:val="20"/>
          <w:szCs w:val="20"/>
        </w:rPr>
        <w:t>2.</w:t>
      </w:r>
      <w:r>
        <w:rPr>
          <w:spacing w:val="14"/>
          <w:sz w:val="20"/>
          <w:szCs w:val="20"/>
        </w:rPr>
        <w:t xml:space="preserve">  </w:t>
      </w:r>
      <w:r>
        <w:rPr>
          <w:rFonts w:ascii="SimSun" w:eastAsia="SimSun" w:hAnsi="SimSun" w:cs="SimSun"/>
          <w:spacing w:val="5"/>
          <w:sz w:val="20"/>
          <w:szCs w:val="20"/>
        </w:rPr>
        <w:t>呼吸流量示值误差：</w:t>
      </w:r>
    </w:p>
    <w:p>
      <w:pPr>
        <w:spacing w:line="92" w:lineRule="exact"/>
      </w:pPr>
    </w:p>
    <w:tbl>
      <w:tblPr>
        <w:tblStyle w:val="TableNormal1"/>
        <w:tblW w:w="9621" w:type="dxa"/>
        <w:tblInd w:w="3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813"/>
        <w:gridCol w:w="1086"/>
        <w:gridCol w:w="1086"/>
        <w:gridCol w:w="1087"/>
        <w:gridCol w:w="1514"/>
        <w:gridCol w:w="1602"/>
        <w:gridCol w:w="1433"/>
      </w:tblGrid>
      <w:tr>
        <w:tblPrEx>
          <w:tblW w:w="9621" w:type="dxa"/>
          <w:tblInd w:w="3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52"/>
        </w:trPr>
        <w:tc>
          <w:tcPr>
            <w:tcW w:w="1813" w:type="dxa"/>
            <w:vMerge w:val="restart"/>
            <w:tcBorders>
              <w:bottom w:val="nil"/>
            </w:tcBorders>
            <w:vAlign w:val="top"/>
          </w:tcPr>
          <w:p>
            <w:pPr>
              <w:pStyle w:val="TableText"/>
              <w:spacing w:before="302" w:line="228" w:lineRule="auto"/>
              <w:ind w:left="187"/>
            </w:pPr>
            <w:r>
              <w:rPr>
                <w:spacing w:val="7"/>
              </w:rPr>
              <w:t>呼吸流量设定值</w:t>
            </w:r>
          </w:p>
          <w:p>
            <w:pPr>
              <w:spacing w:before="97" w:line="201" w:lineRule="auto"/>
              <w:ind w:left="549"/>
              <w:rPr>
                <w:rFonts w:ascii="Times New Roman" w:eastAsia="Times New Roman" w:hAnsi="Times New Roman" w:cs="Times New Roman"/>
                <w:sz w:val="20"/>
                <w:szCs w:val="20"/>
              </w:rPr>
            </w:pPr>
            <w:r>
              <w:rPr>
                <w:rFonts w:ascii="Times New Roman" w:eastAsia="Times New Roman" w:hAnsi="Times New Roman" w:cs="Times New Roman"/>
                <w:spacing w:val="6"/>
                <w:sz w:val="20"/>
                <w:szCs w:val="20"/>
              </w:rPr>
              <w:t>/(L/</w:t>
            </w:r>
            <w:r>
              <w:rPr>
                <w:rFonts w:ascii="Times New Roman" w:eastAsia="Times New Roman" w:hAnsi="Times New Roman" w:cs="Times New Roman"/>
                <w:sz w:val="20"/>
                <w:szCs w:val="20"/>
              </w:rPr>
              <w:t>min</w:t>
            </w:r>
            <w:r>
              <w:rPr>
                <w:rFonts w:ascii="Times New Roman" w:eastAsia="Times New Roman" w:hAnsi="Times New Roman" w:cs="Times New Roman"/>
                <w:spacing w:val="6"/>
                <w:sz w:val="20"/>
                <w:szCs w:val="20"/>
              </w:rPr>
              <w:t>)</w:t>
            </w:r>
          </w:p>
        </w:tc>
        <w:tc>
          <w:tcPr>
            <w:tcW w:w="3259" w:type="dxa"/>
            <w:gridSpan w:val="3"/>
            <w:vAlign w:val="top"/>
          </w:tcPr>
          <w:p>
            <w:pPr>
              <w:pStyle w:val="TableText"/>
              <w:spacing w:before="172" w:line="221" w:lineRule="auto"/>
              <w:ind w:left="859"/>
              <w:rPr>
                <w:rFonts w:ascii="Times New Roman" w:eastAsia="Times New Roman" w:hAnsi="Times New Roman" w:cs="Times New Roman"/>
              </w:rPr>
            </w:pPr>
            <w:r>
              <w:rPr>
                <w:spacing w:val="7"/>
              </w:rPr>
              <w:t>测量结果</w:t>
            </w:r>
            <w:r>
              <w:rPr>
                <w:rFonts w:ascii="Times New Roman" w:eastAsia="Times New Roman" w:hAnsi="Times New Roman" w:cs="Times New Roman"/>
                <w:spacing w:val="7"/>
              </w:rPr>
              <w:t>/(L/</w:t>
            </w:r>
            <w:r>
              <w:rPr>
                <w:rFonts w:ascii="Times New Roman" w:eastAsia="Times New Roman" w:hAnsi="Times New Roman" w:cs="Times New Roman"/>
              </w:rPr>
              <w:t>min</w:t>
            </w:r>
            <w:r>
              <w:rPr>
                <w:rFonts w:ascii="Times New Roman" w:eastAsia="Times New Roman" w:hAnsi="Times New Roman" w:cs="Times New Roman"/>
                <w:spacing w:val="7"/>
              </w:rPr>
              <w:t>)</w:t>
            </w:r>
          </w:p>
        </w:tc>
        <w:tc>
          <w:tcPr>
            <w:tcW w:w="1514" w:type="dxa"/>
            <w:vMerge w:val="restart"/>
            <w:tcBorders>
              <w:bottom w:val="nil"/>
            </w:tcBorders>
            <w:vAlign w:val="top"/>
          </w:tcPr>
          <w:p>
            <w:pPr>
              <w:pStyle w:val="TableText"/>
              <w:spacing w:before="302" w:line="344" w:lineRule="exact"/>
              <w:ind w:left="447"/>
            </w:pPr>
            <w:r>
              <w:rPr>
                <w:spacing w:val="7"/>
                <w:position w:val="10"/>
              </w:rPr>
              <w:t>平均值</w:t>
            </w:r>
          </w:p>
          <w:p>
            <w:pPr>
              <w:spacing w:line="200" w:lineRule="auto"/>
              <w:ind w:left="399"/>
              <w:rPr>
                <w:rFonts w:ascii="Times New Roman" w:eastAsia="Times New Roman" w:hAnsi="Times New Roman" w:cs="Times New Roman"/>
                <w:sz w:val="20"/>
                <w:szCs w:val="20"/>
              </w:rPr>
            </w:pPr>
            <w:r>
              <w:rPr>
                <w:rFonts w:ascii="Times New Roman" w:eastAsia="Times New Roman" w:hAnsi="Times New Roman" w:cs="Times New Roman"/>
                <w:spacing w:val="6"/>
                <w:sz w:val="20"/>
                <w:szCs w:val="20"/>
              </w:rPr>
              <w:t>/(L/</w:t>
            </w:r>
            <w:r>
              <w:rPr>
                <w:rFonts w:ascii="Times New Roman" w:eastAsia="Times New Roman" w:hAnsi="Times New Roman" w:cs="Times New Roman"/>
                <w:sz w:val="20"/>
                <w:szCs w:val="20"/>
              </w:rPr>
              <w:t>min</w:t>
            </w:r>
            <w:r>
              <w:rPr>
                <w:rFonts w:ascii="Times New Roman" w:eastAsia="Times New Roman" w:hAnsi="Times New Roman" w:cs="Times New Roman"/>
                <w:spacing w:val="6"/>
                <w:sz w:val="20"/>
                <w:szCs w:val="20"/>
              </w:rPr>
              <w:t>)</w:t>
            </w:r>
          </w:p>
        </w:tc>
        <w:tc>
          <w:tcPr>
            <w:tcW w:w="1602" w:type="dxa"/>
            <w:vMerge w:val="restart"/>
            <w:tcBorders>
              <w:bottom w:val="nil"/>
            </w:tcBorders>
            <w:vAlign w:val="top"/>
          </w:tcPr>
          <w:p>
            <w:pPr>
              <w:pStyle w:val="TableText"/>
              <w:spacing w:before="303" w:line="254" w:lineRule="auto"/>
              <w:ind w:left="247" w:right="169" w:hanging="58"/>
              <w:rPr>
                <w:rFonts w:ascii="Times New Roman" w:eastAsia="Times New Roman" w:hAnsi="Times New Roman" w:cs="Times New Roman"/>
              </w:rPr>
            </w:pPr>
            <w:r>
              <w:rPr>
                <w:spacing w:val="6"/>
              </w:rPr>
              <w:t>呼吸流量示值</w:t>
            </w:r>
            <w:r>
              <w:rPr>
                <w:spacing w:val="1"/>
              </w:rPr>
              <w:t xml:space="preserve"> </w:t>
            </w:r>
            <w:r>
              <w:rPr>
                <w:spacing w:val="6"/>
              </w:rPr>
              <w:t>误差</w:t>
            </w:r>
            <w:r>
              <w:rPr>
                <w:rFonts w:ascii="Times New Roman" w:eastAsia="Times New Roman" w:hAnsi="Times New Roman" w:cs="Times New Roman"/>
                <w:spacing w:val="6"/>
              </w:rPr>
              <w:t>/(L/</w:t>
            </w:r>
            <w:r>
              <w:rPr>
                <w:rFonts w:ascii="Times New Roman" w:eastAsia="Times New Roman" w:hAnsi="Times New Roman" w:cs="Times New Roman"/>
              </w:rPr>
              <w:t>min</w:t>
            </w:r>
            <w:r>
              <w:rPr>
                <w:rFonts w:ascii="Times New Roman" w:eastAsia="Times New Roman" w:hAnsi="Times New Roman" w:cs="Times New Roman"/>
                <w:spacing w:val="6"/>
              </w:rPr>
              <w:t>)</w:t>
            </w:r>
          </w:p>
        </w:tc>
        <w:tc>
          <w:tcPr>
            <w:tcW w:w="1433" w:type="dxa"/>
            <w:vMerge w:val="restart"/>
            <w:tcBorders>
              <w:bottom w:val="nil"/>
            </w:tcBorders>
            <w:vAlign w:val="top"/>
          </w:tcPr>
          <w:p>
            <w:pPr>
              <w:pStyle w:val="TableText"/>
              <w:spacing w:before="302" w:line="312" w:lineRule="exact"/>
              <w:ind w:left="301"/>
            </w:pPr>
            <w:r>
              <w:rPr>
                <w:spacing w:val="7"/>
                <w:position w:val="7"/>
              </w:rPr>
              <w:t>扩展不确</w:t>
            </w:r>
          </w:p>
          <w:p>
            <w:pPr>
              <w:pStyle w:val="TableText"/>
              <w:spacing w:line="228" w:lineRule="auto"/>
              <w:ind w:left="517"/>
            </w:pPr>
            <w:r>
              <w:rPr>
                <w:spacing w:val="2"/>
              </w:rPr>
              <w:t>定度</w:t>
            </w:r>
          </w:p>
        </w:tc>
      </w:tr>
      <w:tr>
        <w:tblPrEx>
          <w:tblW w:w="9621" w:type="dxa"/>
          <w:tblInd w:w="301" w:type="dxa"/>
          <w:tblLayout w:type="fixed"/>
        </w:tblPrEx>
        <w:trPr>
          <w:trHeight w:val="568"/>
        </w:trPr>
        <w:tc>
          <w:tcPr>
            <w:tcW w:w="1813" w:type="dxa"/>
            <w:vMerge/>
            <w:tcBorders>
              <w:top w:val="nil"/>
            </w:tcBorders>
            <w:vAlign w:val="top"/>
          </w:tcPr>
          <w:p>
            <w:pPr>
              <w:rPr>
                <w:rFonts w:ascii="Arial"/>
                <w:sz w:val="21"/>
              </w:rPr>
            </w:pPr>
          </w:p>
        </w:tc>
        <w:tc>
          <w:tcPr>
            <w:tcW w:w="1086" w:type="dxa"/>
            <w:vAlign w:val="top"/>
          </w:tcPr>
          <w:p>
            <w:pPr>
              <w:spacing w:before="215" w:line="195" w:lineRule="auto"/>
              <w:ind w:left="510"/>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086" w:type="dxa"/>
            <w:vAlign w:val="top"/>
          </w:tcPr>
          <w:p>
            <w:pPr>
              <w:spacing w:before="215" w:line="195" w:lineRule="auto"/>
              <w:ind w:left="491"/>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087" w:type="dxa"/>
            <w:vAlign w:val="top"/>
          </w:tcPr>
          <w:p>
            <w:pPr>
              <w:spacing w:before="215" w:line="195" w:lineRule="auto"/>
              <w:ind w:left="496"/>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514" w:type="dxa"/>
            <w:vMerge/>
            <w:tcBorders>
              <w:top w:val="nil"/>
            </w:tcBorders>
            <w:vAlign w:val="top"/>
          </w:tcPr>
          <w:p>
            <w:pPr>
              <w:rPr>
                <w:rFonts w:ascii="Arial"/>
                <w:sz w:val="21"/>
              </w:rPr>
            </w:pPr>
          </w:p>
        </w:tc>
        <w:tc>
          <w:tcPr>
            <w:tcW w:w="1602" w:type="dxa"/>
            <w:vMerge/>
            <w:tcBorders>
              <w:top w:val="nil"/>
            </w:tcBorders>
            <w:vAlign w:val="top"/>
          </w:tcPr>
          <w:p>
            <w:pPr>
              <w:rPr>
                <w:rFonts w:ascii="Arial"/>
                <w:sz w:val="21"/>
              </w:rPr>
            </w:pPr>
          </w:p>
        </w:tc>
        <w:tc>
          <w:tcPr>
            <w:tcW w:w="1433" w:type="dxa"/>
            <w:vMerge/>
            <w:tcBorders>
              <w:top w:val="nil"/>
            </w:tcBorders>
            <w:vAlign w:val="top"/>
          </w:tcPr>
          <w:p>
            <w:pPr>
              <w:rPr>
                <w:rFonts w:ascii="Arial"/>
                <w:sz w:val="21"/>
              </w:rPr>
            </w:pPr>
          </w:p>
        </w:tc>
      </w:tr>
      <w:tr>
        <w:tblPrEx>
          <w:tblW w:w="9621" w:type="dxa"/>
          <w:tblInd w:w="301" w:type="dxa"/>
          <w:tblLayout w:type="fixed"/>
        </w:tblPrEx>
        <w:trPr>
          <w:trHeight w:val="710"/>
        </w:trPr>
        <w:tc>
          <w:tcPr>
            <w:tcW w:w="1813" w:type="dxa"/>
            <w:vAlign w:val="top"/>
          </w:tcPr>
          <w:p>
            <w:pPr>
              <w:rPr>
                <w:rFonts w:ascii="Arial"/>
                <w:sz w:val="21"/>
              </w:rPr>
            </w:pPr>
          </w:p>
        </w:tc>
        <w:tc>
          <w:tcPr>
            <w:tcW w:w="1086" w:type="dxa"/>
            <w:vAlign w:val="top"/>
          </w:tcPr>
          <w:p>
            <w:pPr>
              <w:rPr>
                <w:rFonts w:ascii="Arial"/>
                <w:sz w:val="21"/>
              </w:rPr>
            </w:pPr>
          </w:p>
        </w:tc>
        <w:tc>
          <w:tcPr>
            <w:tcW w:w="1086" w:type="dxa"/>
            <w:vAlign w:val="top"/>
          </w:tcPr>
          <w:p>
            <w:pPr>
              <w:rPr>
                <w:rFonts w:ascii="Arial"/>
                <w:sz w:val="21"/>
              </w:rPr>
            </w:pPr>
          </w:p>
        </w:tc>
        <w:tc>
          <w:tcPr>
            <w:tcW w:w="1087" w:type="dxa"/>
            <w:vAlign w:val="top"/>
          </w:tcPr>
          <w:p>
            <w:pPr>
              <w:rPr>
                <w:rFonts w:ascii="Arial"/>
                <w:sz w:val="21"/>
              </w:rPr>
            </w:pPr>
          </w:p>
        </w:tc>
        <w:tc>
          <w:tcPr>
            <w:tcW w:w="1514" w:type="dxa"/>
            <w:vAlign w:val="top"/>
          </w:tcPr>
          <w:p>
            <w:pPr>
              <w:rPr>
                <w:rFonts w:ascii="Arial"/>
                <w:sz w:val="21"/>
              </w:rPr>
            </w:pPr>
          </w:p>
        </w:tc>
        <w:tc>
          <w:tcPr>
            <w:tcW w:w="1602" w:type="dxa"/>
            <w:vAlign w:val="top"/>
          </w:tcPr>
          <w:p>
            <w:pPr>
              <w:rPr>
                <w:rFonts w:ascii="Arial"/>
                <w:sz w:val="21"/>
              </w:rPr>
            </w:pPr>
          </w:p>
        </w:tc>
        <w:tc>
          <w:tcPr>
            <w:tcW w:w="1433" w:type="dxa"/>
            <w:vAlign w:val="top"/>
          </w:tcPr>
          <w:p>
            <w:pPr>
              <w:rPr>
                <w:rFonts w:ascii="Arial"/>
                <w:sz w:val="21"/>
              </w:rPr>
            </w:pPr>
          </w:p>
        </w:tc>
      </w:tr>
    </w:tbl>
    <w:p>
      <w:pPr>
        <w:pStyle w:val="BodyText"/>
        <w:spacing w:before="129" w:line="228" w:lineRule="auto"/>
        <w:ind w:left="420"/>
        <w:rPr>
          <w:rFonts w:ascii="SimSun" w:eastAsia="SimSun" w:hAnsi="SimSun" w:cs="SimSun"/>
          <w:sz w:val="20"/>
          <w:szCs w:val="20"/>
        </w:rPr>
      </w:pPr>
      <w:r>
        <w:rPr>
          <w:spacing w:val="5"/>
          <w:sz w:val="20"/>
          <w:szCs w:val="20"/>
        </w:rPr>
        <w:t>3.</w:t>
      </w:r>
      <w:r>
        <w:rPr>
          <w:spacing w:val="12"/>
          <w:sz w:val="20"/>
          <w:szCs w:val="20"/>
        </w:rPr>
        <w:t xml:space="preserve">  </w:t>
      </w:r>
      <w:r>
        <w:rPr>
          <w:rFonts w:ascii="SimSun" w:eastAsia="SimSun" w:hAnsi="SimSun" w:cs="SimSun"/>
          <w:spacing w:val="5"/>
          <w:sz w:val="20"/>
          <w:szCs w:val="20"/>
        </w:rPr>
        <w:t>呼吸频率示值误差：</w:t>
      </w:r>
    </w:p>
    <w:p>
      <w:pPr>
        <w:spacing w:line="92" w:lineRule="exact"/>
      </w:pPr>
    </w:p>
    <w:tbl>
      <w:tblPr>
        <w:tblStyle w:val="TableNormal1"/>
        <w:tblW w:w="9599" w:type="dxa"/>
        <w:tblInd w:w="30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808"/>
        <w:gridCol w:w="3259"/>
        <w:gridCol w:w="1558"/>
        <w:gridCol w:w="1558"/>
        <w:gridCol w:w="1416"/>
      </w:tblGrid>
      <w:tr>
        <w:tblPrEx>
          <w:tblW w:w="9599" w:type="dxa"/>
          <w:tblInd w:w="30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514"/>
        </w:trPr>
        <w:tc>
          <w:tcPr>
            <w:tcW w:w="1808" w:type="dxa"/>
            <w:tcBorders>
              <w:bottom w:val="nil"/>
            </w:tcBorders>
            <w:vAlign w:val="top"/>
          </w:tcPr>
          <w:p>
            <w:pPr>
              <w:pStyle w:val="TableText"/>
              <w:spacing w:before="272" w:after="0" w:line="258" w:lineRule="auto"/>
              <w:ind w:left="424" w:right="166" w:hanging="237"/>
            </w:pPr>
            <w:r>
              <w:rPr>
                <w:spacing w:val="7"/>
              </w:rPr>
              <w:t>呼吸频率设定值</w:t>
            </w:r>
            <w:r>
              <w:t xml:space="preserve"> </w:t>
            </w:r>
          </w:p>
        </w:tc>
        <w:tc>
          <w:tcPr>
            <w:tcW w:w="3259" w:type="dxa"/>
            <w:vAlign w:val="top"/>
          </w:tcPr>
          <w:p>
            <w:pPr>
              <w:pStyle w:val="TableText"/>
              <w:spacing w:before="152" w:line="228" w:lineRule="auto"/>
              <w:ind w:left="737"/>
            </w:pPr>
            <w:r>
              <w:rPr>
                <w:spacing w:val="6"/>
              </w:rPr>
              <w:t>测量结果</w:t>
            </w:r>
            <w:r>
              <w:rPr>
                <w:rFonts w:ascii="Times New Roman" w:eastAsia="Times New Roman" w:hAnsi="Times New Roman" w:cs="Times New Roman"/>
                <w:spacing w:val="6"/>
              </w:rPr>
              <w:t>/</w:t>
            </w:r>
            <w:r>
              <w:rPr>
                <w:spacing w:val="6"/>
              </w:rPr>
              <w:t>（次</w:t>
            </w:r>
            <w:r>
              <w:rPr>
                <w:rFonts w:ascii="Times New Roman" w:eastAsia="Times New Roman" w:hAnsi="Times New Roman" w:cs="Times New Roman"/>
                <w:spacing w:val="6"/>
              </w:rPr>
              <w:t>/</w:t>
            </w:r>
            <w:r>
              <w:rPr>
                <w:spacing w:val="6"/>
              </w:rPr>
              <w:t>分）</w:t>
            </w:r>
          </w:p>
        </w:tc>
        <w:tc>
          <w:tcPr>
            <w:tcW w:w="1558" w:type="dxa"/>
            <w:tcBorders>
              <w:bottom w:val="nil"/>
            </w:tcBorders>
            <w:vAlign w:val="top"/>
          </w:tcPr>
          <w:p>
            <w:pPr>
              <w:pStyle w:val="TableText"/>
              <w:spacing w:before="273" w:line="312" w:lineRule="exact"/>
              <w:ind w:left="469"/>
            </w:pPr>
            <w:r>
              <w:rPr>
                <w:spacing w:val="7"/>
                <w:position w:val="7"/>
              </w:rPr>
              <w:t>平均值</w:t>
            </w:r>
          </w:p>
        </w:tc>
        <w:tc>
          <w:tcPr>
            <w:tcW w:w="1558" w:type="dxa"/>
            <w:tcBorders>
              <w:bottom w:val="nil"/>
            </w:tcBorders>
            <w:vAlign w:val="top"/>
          </w:tcPr>
          <w:p>
            <w:pPr>
              <w:pStyle w:val="TableText"/>
              <w:spacing w:before="272" w:after="0" w:line="258" w:lineRule="auto"/>
              <w:ind w:left="117" w:right="89" w:firstLine="49"/>
            </w:pPr>
            <w:r>
              <w:rPr>
                <w:spacing w:val="6"/>
              </w:rPr>
              <w:t>呼吸频率示值</w:t>
            </w:r>
            <w:r>
              <w:rPr>
                <w:spacing w:val="1"/>
              </w:rPr>
              <w:t xml:space="preserve"> </w:t>
            </w:r>
          </w:p>
        </w:tc>
        <w:tc>
          <w:tcPr>
            <w:tcW w:w="1416" w:type="dxa"/>
            <w:tcBorders>
              <w:bottom w:val="nil"/>
            </w:tcBorders>
            <w:vAlign w:val="top"/>
          </w:tcPr>
          <w:p>
            <w:pPr>
              <w:pStyle w:val="TableText"/>
              <w:spacing w:before="273" w:line="312" w:lineRule="exact"/>
              <w:ind w:left="294"/>
            </w:pPr>
            <w:r>
              <w:rPr>
                <w:spacing w:val="7"/>
                <w:position w:val="7"/>
              </w:rPr>
              <w:t>扩展不确</w:t>
            </w:r>
          </w:p>
        </w:tc>
      </w:tr>
    </w:tbl>
    <w:p>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61" w:history="1">
        <w:r>
          <w:rPr>
            <w:rFonts w:ascii="SimSun" w:eastAsia="SimSun" w:hAnsi="SimSun" w:cs="SimSun"/>
            <w:b/>
            <w:bCs/>
            <w:noProof w:val="0"/>
            <w:snapToGrid/>
            <w:color w:val="0000EE"/>
            <w:kern w:val="0"/>
            <w:sz w:val="30"/>
            <w:szCs w:val="30"/>
            <w:u w:val="single" w:color="0000EE"/>
          </w:rPr>
          <w:t>https://d.book118.com/305002110141011040</w:t>
        </w:r>
      </w:hyperlink>
    </w:p>
    <w:p/>
    <w:sectPr>
      <w:headerReference w:type="default" r:id="rId62"/>
      <w:footerReference w:type="default" r:id="rId63"/>
      <w:type w:val="continuous"/>
      <w:pgSz w:w="11906" w:h="16839"/>
      <w:pgMar w:top="1667" w:right="935" w:bottom="1223" w:left="949" w:header="1393" w:footer="1061" w:gutter="0"/>
      <w:pgNumType w:start="18"/>
      <w:cols w:num="1" w:space="708" w:equalWidth="0">
        <w:col w:w="10022"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439"/>
      <w:rPr>
        <w:sz w:val="18"/>
        <w:szCs w:val="18"/>
      </w:rPr>
    </w:pPr>
    <w:r>
      <w:rPr>
        <w:sz w:val="18"/>
        <w:szCs w:val="18"/>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439"/>
      <w:rPr>
        <w:sz w:val="18"/>
        <w:szCs w:val="18"/>
      </w:rPr>
    </w:pPr>
    <w:r>
      <w:rPr>
        <w:sz w:val="18"/>
        <w:szCs w:val="18"/>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399"/>
      <w:rPr>
        <w:rFonts w:ascii="SimSun" w:eastAsia="SimSun" w:hAnsi="SimSun" w:cs="SimSun"/>
        <w:sz w:val="14"/>
        <w:szCs w:val="14"/>
      </w:rPr>
    </w:pPr>
    <w:r>
      <w:rPr>
        <w:rFonts w:ascii="SimSun" w:eastAsia="SimSun" w:hAnsi="SimSun" w:cs="SimSun"/>
        <w:sz w:val="14"/>
        <w:szCs w:val="14"/>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399"/>
      <w:rPr>
        <w:rFonts w:ascii="SimSun" w:eastAsia="SimSun" w:hAnsi="SimSun" w:cs="SimSun"/>
        <w:sz w:val="14"/>
        <w:szCs w:val="14"/>
      </w:rPr>
    </w:pPr>
    <w:r>
      <w:rPr>
        <w:rFonts w:ascii="SimSun" w:eastAsia="SimSun" w:hAnsi="SimSun" w:cs="SimSun"/>
        <w:sz w:val="14"/>
        <w:szCs w:val="14"/>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9480"/>
      <w:rPr>
        <w:rFonts w:ascii="SimSun" w:eastAsia="SimSun" w:hAnsi="SimSun" w:cs="SimSun"/>
        <w:sz w:val="14"/>
        <w:szCs w:val="14"/>
      </w:rPr>
    </w:pPr>
    <w:r>
      <w:rPr>
        <w:rFonts w:ascii="SimSun" w:eastAsia="SimSun" w:hAnsi="SimSun" w:cs="SimSun"/>
        <w:sz w:val="14"/>
        <w:szCs w:val="14"/>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9480"/>
      <w:rPr>
        <w:rFonts w:ascii="SimSun" w:eastAsia="SimSun" w:hAnsi="SimSun" w:cs="SimSun"/>
        <w:sz w:val="14"/>
        <w:szCs w:val="14"/>
      </w:rPr>
    </w:pPr>
    <w:r>
      <w:rPr>
        <w:rFonts w:ascii="SimSun" w:eastAsia="SimSun" w:hAnsi="SimSun" w:cs="SimSun"/>
        <w:sz w:val="14"/>
        <w:szCs w:val="14"/>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414"/>
      <w:rPr>
        <w:sz w:val="18"/>
        <w:szCs w:val="18"/>
      </w:rPr>
    </w:pPr>
    <w:r>
      <w:rPr>
        <w:sz w:val="18"/>
        <w:szCs w:val="18"/>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414"/>
      <w:rPr>
        <w:sz w:val="18"/>
        <w:szCs w:val="18"/>
      </w:rPr>
    </w:pPr>
    <w:r>
      <w:rPr>
        <w:sz w:val="18"/>
        <w:szCs w:val="18"/>
      </w:rPr>
      <w:t>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9499"/>
      <w:rPr>
        <w:rFonts w:ascii="SimSun" w:eastAsia="SimSun" w:hAnsi="SimSun" w:cs="SimSun"/>
        <w:sz w:val="14"/>
        <w:szCs w:val="14"/>
      </w:rPr>
    </w:pPr>
    <w:r>
      <w:rPr>
        <w:rFonts w:ascii="SimSun" w:eastAsia="SimSun" w:hAnsi="SimSun" w:cs="SimSun"/>
        <w:sz w:val="14"/>
        <w:szCs w:val="14"/>
      </w:rPr>
      <w:t>5</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9499"/>
      <w:rPr>
        <w:rFonts w:ascii="SimSun" w:eastAsia="SimSun" w:hAnsi="SimSun" w:cs="SimSun"/>
        <w:sz w:val="14"/>
        <w:szCs w:val="14"/>
      </w:rPr>
    </w:pPr>
    <w:r>
      <w:rPr>
        <w:rFonts w:ascii="SimSun" w:eastAsia="SimSun" w:hAnsi="SimSun" w:cs="SimSun"/>
        <w:sz w:val="14"/>
        <w:szCs w:val="14"/>
      </w:rPr>
      <w:t>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419"/>
      <w:rPr>
        <w:sz w:val="18"/>
        <w:szCs w:val="18"/>
      </w:rPr>
    </w:pPr>
    <w:r>
      <w:rPr>
        <w:sz w:val="18"/>
        <w:szCs w:val="18"/>
      </w:rPr>
      <w:t>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419"/>
      <w:rPr>
        <w:sz w:val="18"/>
        <w:szCs w:val="18"/>
      </w:rPr>
    </w:pPr>
    <w:r>
      <w:rPr>
        <w:sz w:val="18"/>
        <w:szCs w:val="18"/>
      </w:rPr>
      <w:t>6</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3" w:lineRule="auto"/>
      <w:ind w:left="9512"/>
      <w:rPr>
        <w:sz w:val="18"/>
        <w:szCs w:val="18"/>
      </w:rPr>
    </w:pPr>
    <w:r>
      <w:rPr>
        <w:sz w:val="18"/>
        <w:szCs w:val="18"/>
      </w:rPr>
      <w:t>7</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422"/>
      <w:rPr>
        <w:sz w:val="18"/>
        <w:szCs w:val="18"/>
      </w:rPr>
    </w:pPr>
    <w:r>
      <w:rPr>
        <w:sz w:val="18"/>
        <w:szCs w:val="18"/>
      </w:rPr>
      <w:t>8</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422"/>
      <w:rPr>
        <w:sz w:val="18"/>
        <w:szCs w:val="18"/>
      </w:rPr>
    </w:pPr>
    <w:r>
      <w:rPr>
        <w:sz w:val="18"/>
        <w:szCs w:val="18"/>
      </w:rPr>
      <w:t>8</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9512"/>
      <w:rPr>
        <w:sz w:val="18"/>
        <w:szCs w:val="18"/>
      </w:rPr>
    </w:pPr>
    <w:r>
      <w:rPr>
        <w:sz w:val="18"/>
        <w:szCs w:val="18"/>
      </w:rPr>
      <w:t>9</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9512"/>
      <w:rPr>
        <w:sz w:val="18"/>
        <w:szCs w:val="18"/>
      </w:rPr>
    </w:pPr>
    <w:r>
      <w:rPr>
        <w:sz w:val="18"/>
        <w:szCs w:val="18"/>
      </w:rPr>
      <w:t>9</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9512"/>
      <w:rPr>
        <w:sz w:val="18"/>
        <w:szCs w:val="18"/>
      </w:rPr>
    </w:pPr>
    <w:r>
      <w:rPr>
        <w:sz w:val="18"/>
        <w:szCs w:val="18"/>
      </w:rPr>
      <w:t>9</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3712"/>
      <w:rPr>
        <w:rFonts w:ascii="SimHei" w:eastAsia="SimHei" w:hAnsi="SimHei" w:cs="SimHei"/>
        <w:sz w:val="20"/>
        <w:szCs w:val="20"/>
      </w:rPr>
    </w:pPr>
    <w:r>
      <w:pict>
        <v:shape id="_x0000_s2049" style="width:457.25pt;height:0.75pt;margin-top:57.15pt;margin-left:69.4pt;mso-position-horizontal-relative:page;mso-position-vertical-relative:page;position:absolute;z-index:251658240" coordorigin="0,0" coordsize="9145,15" o:allowincell="f" path="m,l9144,l9144,14l,14l,xe" filled="t" fillcolor="black" stroked="f"/>
      </w:pict>
    </w:r>
    <w:r>
      <w:rPr>
        <w:rFonts w:ascii="SimHei" w:eastAsia="SimHei" w:hAnsi="SimHei" w:cs="SimHei"/>
        <w:sz w:val="20"/>
        <w:szCs w:val="20"/>
      </w:rPr>
      <w:t>JJF</w:t>
    </w:r>
    <w:r>
      <w:rPr>
        <w:rFonts w:ascii="SimHei" w:eastAsia="SimHei" w:hAnsi="SimHei" w:cs="SimHei"/>
        <w:spacing w:val="19"/>
        <w:sz w:val="20"/>
        <w:szCs w:val="20"/>
      </w:rPr>
      <w:t>（鲁）</w:t>
    </w:r>
    <w:r>
      <w:rPr>
        <w:rFonts w:ascii="SimHei" w:eastAsia="SimHei" w:hAnsi="SimHei" w:cs="SimHei"/>
        <w:sz w:val="20"/>
        <w:szCs w:val="20"/>
      </w:rPr>
      <w:t>XXX</w:t>
    </w:r>
    <w:r>
      <w:rPr>
        <w:rFonts w:ascii="SimHei" w:eastAsia="SimHei" w:hAnsi="SimHei" w:cs="SimHei"/>
        <w:spacing w:val="19"/>
        <w:sz w:val="20"/>
        <w:szCs w:val="20"/>
      </w:rPr>
      <w:t>-</w:t>
    </w:r>
    <w:r>
      <w:rPr>
        <w:rFonts w:ascii="SimHei" w:eastAsia="SimHei" w:hAnsi="SimHei" w:cs="SimHei"/>
        <w:sz w:val="20"/>
        <w:szCs w:val="20"/>
      </w:rPr>
      <w:t>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3712"/>
      <w:rPr>
        <w:rFonts w:ascii="SimHei" w:eastAsia="SimHei" w:hAnsi="SimHei" w:cs="SimHei"/>
        <w:sz w:val="20"/>
        <w:szCs w:val="20"/>
      </w:rPr>
    </w:pPr>
    <w:r>
      <w:pict>
        <v:shape id="_x0000_s2050" style="width:457.25pt;height:0.75pt;margin-top:57.15pt;margin-left:69.4pt;mso-position-horizontal-relative:page;mso-position-vertical-relative:page;position:absolute;z-index:251659264" coordorigin="0,0" coordsize="9145,15" o:allowincell="f" path="m,l9144,l9144,14l,14l,xe" filled="t" fillcolor="black" stroked="f"/>
      </w:pict>
    </w:r>
    <w:r>
      <w:rPr>
        <w:rFonts w:ascii="SimHei" w:eastAsia="SimHei" w:hAnsi="SimHei" w:cs="SimHei"/>
        <w:sz w:val="20"/>
        <w:szCs w:val="20"/>
      </w:rPr>
      <w:t>JJF</w:t>
    </w:r>
    <w:r>
      <w:rPr>
        <w:rFonts w:ascii="SimHei" w:eastAsia="SimHei" w:hAnsi="SimHei" w:cs="SimHei"/>
        <w:spacing w:val="19"/>
        <w:sz w:val="20"/>
        <w:szCs w:val="20"/>
      </w:rPr>
      <w:t>（鲁）</w:t>
    </w:r>
    <w:r>
      <w:rPr>
        <w:rFonts w:ascii="SimHei" w:eastAsia="SimHei" w:hAnsi="SimHei" w:cs="SimHei"/>
        <w:sz w:val="20"/>
        <w:szCs w:val="20"/>
      </w:rPr>
      <w:t>XXX</w:t>
    </w:r>
    <w:r>
      <w:rPr>
        <w:rFonts w:ascii="SimHei" w:eastAsia="SimHei" w:hAnsi="SimHei" w:cs="SimHei"/>
        <w:spacing w:val="19"/>
        <w:sz w:val="20"/>
        <w:szCs w:val="20"/>
      </w:rPr>
      <w:t>-</w:t>
    </w:r>
    <w:r>
      <w:rPr>
        <w:rFonts w:ascii="SimHei" w:eastAsia="SimHei" w:hAnsi="SimHei" w:cs="SimHei"/>
        <w:sz w:val="20"/>
        <w:szCs w:val="20"/>
      </w:rPr>
      <w:t>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2" w:lineRule="auto"/>
      <w:ind w:left="4129"/>
      <w:rPr>
        <w:rFonts w:ascii="Arial" w:eastAsia="Arial" w:hAnsi="Arial" w:cs="Arial"/>
        <w:sz w:val="18"/>
        <w:szCs w:val="18"/>
      </w:rPr>
    </w:pPr>
    <w:r>
      <w:drawing>
        <wp:anchor distT="0" distB="0" distL="0" distR="0" simplePos="0" relativeHeight="251660288" behindDoc="0" locked="0" layoutInCell="0" allowOverlap="1">
          <wp:simplePos x="0" y="0"/>
          <wp:positionH relativeFrom="page">
            <wp:posOffset>590582</wp:posOffset>
          </wp:positionH>
          <wp:positionV relativeFrom="page">
            <wp:posOffset>1047718</wp:posOffset>
          </wp:positionV>
          <wp:extent cx="6388036" cy="635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
                  <a:stretch>
                    <a:fillRect/>
                  </a:stretch>
                </pic:blipFill>
                <pic:spPr>
                  <a:xfrm>
                    <a:off x="0" y="0"/>
                    <a:ext cx="6388036" cy="6350"/>
                  </a:xfrm>
                  <a:prstGeom prst="rect">
                    <a:avLst/>
                  </a:prstGeom>
                </pic:spPr>
              </pic:pic>
            </a:graphicData>
          </a:graphic>
        </wp:anchor>
      </w:drawing>
    </w:r>
    <w:r>
      <w:rPr>
        <w:rFonts w:ascii="Arial" w:eastAsia="Arial" w:hAnsi="Arial" w:cs="Arial"/>
        <w:b/>
        <w:bCs/>
        <w:spacing w:val="-6"/>
        <w:sz w:val="18"/>
        <w:szCs w:val="18"/>
      </w:rPr>
      <w:t xml:space="preserve">JJF  </w:t>
    </w:r>
    <w:r>
      <w:rPr>
        <w:rFonts w:ascii="SimHei" w:eastAsia="SimHei" w:hAnsi="SimHei" w:cs="SimHei"/>
        <w:b/>
        <w:bCs/>
        <w:spacing w:val="-6"/>
        <w:sz w:val="18"/>
        <w:szCs w:val="18"/>
      </w:rPr>
      <w:t>(</w:t>
    </w:r>
    <w:r>
      <w:rPr>
        <w:rFonts w:ascii="SimHei" w:eastAsia="SimHei" w:hAnsi="SimHei" w:cs="SimHei"/>
        <w:spacing w:val="-6"/>
        <w:sz w:val="18"/>
        <w:szCs w:val="18"/>
      </w:rPr>
      <w:t xml:space="preserve"> </w:t>
    </w:r>
    <w:r>
      <w:rPr>
        <w:rFonts w:ascii="SimHei" w:eastAsia="SimHei" w:hAnsi="SimHei" w:cs="SimHei"/>
        <w:b/>
        <w:bCs/>
        <w:spacing w:val="-6"/>
        <w:sz w:val="18"/>
        <w:szCs w:val="18"/>
      </w:rPr>
      <w:t>鲁</w:t>
    </w:r>
    <w:r>
      <w:rPr>
        <w:rFonts w:ascii="SimHei" w:eastAsia="SimHei" w:hAnsi="SimHei" w:cs="SimHei"/>
        <w:spacing w:val="-21"/>
        <w:sz w:val="18"/>
        <w:szCs w:val="18"/>
      </w:rPr>
      <w:t xml:space="preserve"> </w:t>
    </w:r>
    <w:r>
      <w:rPr>
        <w:rFonts w:ascii="SimHei" w:eastAsia="SimHei" w:hAnsi="SimHei" w:cs="SimHei"/>
        <w:b/>
        <w:bCs/>
        <w:spacing w:val="-6"/>
        <w:sz w:val="18"/>
        <w:szCs w:val="18"/>
      </w:rPr>
      <w:t>)</w:t>
    </w:r>
    <w:r>
      <w:rPr>
        <w:rFonts w:ascii="SimHei" w:eastAsia="SimHei" w:hAnsi="SimHei" w:cs="SimHei"/>
        <w:spacing w:val="-41"/>
        <w:sz w:val="18"/>
        <w:szCs w:val="18"/>
      </w:rPr>
      <w:t xml:space="preserve"> </w:t>
    </w:r>
    <w:r>
      <w:rPr>
        <w:rFonts w:ascii="Arial" w:eastAsia="Arial" w:hAnsi="Arial" w:cs="Arial"/>
        <w:b/>
        <w:bCs/>
        <w:spacing w:val="-6"/>
        <w:sz w:val="18"/>
        <w:szCs w:val="18"/>
      </w:rPr>
      <w:t>XXX-XXXX</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2" w:lineRule="auto"/>
      <w:ind w:left="4129"/>
      <w:rPr>
        <w:rFonts w:ascii="Arial" w:eastAsia="Arial" w:hAnsi="Arial" w:cs="Arial"/>
        <w:sz w:val="18"/>
        <w:szCs w:val="18"/>
      </w:rPr>
    </w:pPr>
    <w:r>
      <w:drawing>
        <wp:anchor distT="0" distB="0" distL="0" distR="0" simplePos="0" relativeHeight="251661312" behindDoc="0" locked="0" layoutInCell="0" allowOverlap="1">
          <wp:simplePos x="0" y="0"/>
          <wp:positionH relativeFrom="page">
            <wp:posOffset>590582</wp:posOffset>
          </wp:positionH>
          <wp:positionV relativeFrom="page">
            <wp:posOffset>1047718</wp:posOffset>
          </wp:positionV>
          <wp:extent cx="6388036" cy="6350"/>
          <wp:effectExtent l="0" t="0" r="0" b="0"/>
          <wp:wrapNone/>
          <wp:docPr id="1082603091" name="IM 2"/>
          <wp:cNvGraphicFramePr/>
          <a:graphic xmlns:a="http://schemas.openxmlformats.org/drawingml/2006/main">
            <a:graphicData uri="http://schemas.openxmlformats.org/drawingml/2006/picture">
              <pic:pic xmlns:pic="http://schemas.openxmlformats.org/drawingml/2006/picture">
                <pic:nvPicPr>
                  <pic:cNvPr id="1082603091" name="IM 2"/>
                  <pic:cNvPicPr/>
                </pic:nvPicPr>
                <pic:blipFill>
                  <a:blip xmlns:r="http://schemas.openxmlformats.org/officeDocument/2006/relationships" r:embed="rId1"/>
                  <a:stretch>
                    <a:fillRect/>
                  </a:stretch>
                </pic:blipFill>
                <pic:spPr>
                  <a:xfrm>
                    <a:off x="0" y="0"/>
                    <a:ext cx="6388036" cy="6350"/>
                  </a:xfrm>
                  <a:prstGeom prst="rect">
                    <a:avLst/>
                  </a:prstGeom>
                </pic:spPr>
              </pic:pic>
            </a:graphicData>
          </a:graphic>
        </wp:anchor>
      </w:drawing>
    </w:r>
    <w:r>
      <w:rPr>
        <w:rFonts w:ascii="Arial" w:eastAsia="Arial" w:hAnsi="Arial" w:cs="Arial"/>
        <w:b/>
        <w:bCs/>
        <w:spacing w:val="-6"/>
        <w:sz w:val="18"/>
        <w:szCs w:val="18"/>
      </w:rPr>
      <w:t xml:space="preserve">JJF  </w:t>
    </w:r>
    <w:r>
      <w:rPr>
        <w:rFonts w:ascii="SimHei" w:eastAsia="SimHei" w:hAnsi="SimHei" w:cs="SimHei"/>
        <w:b/>
        <w:bCs/>
        <w:spacing w:val="-6"/>
        <w:sz w:val="18"/>
        <w:szCs w:val="18"/>
      </w:rPr>
      <w:t>(</w:t>
    </w:r>
    <w:r>
      <w:rPr>
        <w:rFonts w:ascii="SimHei" w:eastAsia="SimHei" w:hAnsi="SimHei" w:cs="SimHei"/>
        <w:spacing w:val="-6"/>
        <w:sz w:val="18"/>
        <w:szCs w:val="18"/>
      </w:rPr>
      <w:t xml:space="preserve"> </w:t>
    </w:r>
    <w:r>
      <w:rPr>
        <w:rFonts w:ascii="SimHei" w:eastAsia="SimHei" w:hAnsi="SimHei" w:cs="SimHei"/>
        <w:b/>
        <w:bCs/>
        <w:spacing w:val="-6"/>
        <w:sz w:val="18"/>
        <w:szCs w:val="18"/>
      </w:rPr>
      <w:t>鲁</w:t>
    </w:r>
    <w:r>
      <w:rPr>
        <w:rFonts w:ascii="SimHei" w:eastAsia="SimHei" w:hAnsi="SimHei" w:cs="SimHei"/>
        <w:spacing w:val="-21"/>
        <w:sz w:val="18"/>
        <w:szCs w:val="18"/>
      </w:rPr>
      <w:t xml:space="preserve"> </w:t>
    </w:r>
    <w:r>
      <w:rPr>
        <w:rFonts w:ascii="SimHei" w:eastAsia="SimHei" w:hAnsi="SimHei" w:cs="SimHei"/>
        <w:b/>
        <w:bCs/>
        <w:spacing w:val="-6"/>
        <w:sz w:val="18"/>
        <w:szCs w:val="18"/>
      </w:rPr>
      <w:t>)</w:t>
    </w:r>
    <w:r>
      <w:rPr>
        <w:rFonts w:ascii="SimHei" w:eastAsia="SimHei" w:hAnsi="SimHei" w:cs="SimHei"/>
        <w:spacing w:val="-41"/>
        <w:sz w:val="18"/>
        <w:szCs w:val="18"/>
      </w:rPr>
      <w:t xml:space="preserve"> </w:t>
    </w:r>
    <w:r>
      <w:rPr>
        <w:rFonts w:ascii="Arial" w:eastAsia="Arial" w:hAnsi="Arial" w:cs="Arial"/>
        <w:b/>
        <w:bCs/>
        <w:spacing w:val="-6"/>
        <w:sz w:val="18"/>
        <w:szCs w:val="18"/>
      </w:rPr>
      <w:t>XXX-XXXX</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2" w:lineRule="auto"/>
      <w:ind w:left="4129"/>
      <w:rPr>
        <w:rFonts w:ascii="Arial" w:eastAsia="Arial" w:hAnsi="Arial" w:cs="Arial"/>
        <w:sz w:val="20"/>
        <w:szCs w:val="20"/>
      </w:rPr>
    </w:pPr>
    <w:r>
      <w:drawing>
        <wp:anchor distT="0" distB="0" distL="0" distR="0" simplePos="0" relativeHeight="251662336" behindDoc="0" locked="0" layoutInCell="0" allowOverlap="1">
          <wp:simplePos x="0" y="0"/>
          <wp:positionH relativeFrom="page">
            <wp:posOffset>596935</wp:posOffset>
          </wp:positionH>
          <wp:positionV relativeFrom="page">
            <wp:posOffset>1070049</wp:posOffset>
          </wp:positionV>
          <wp:extent cx="6368978"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
                  <a:stretch>
                    <a:fillRect/>
                  </a:stretch>
                </pic:blipFill>
                <pic:spPr>
                  <a:xfrm>
                    <a:off x="0" y="0"/>
                    <a:ext cx="6368978" cy="8890"/>
                  </a:xfrm>
                  <a:prstGeom prst="rect">
                    <a:avLst/>
                  </a:prstGeom>
                </pic:spPr>
              </pic:pic>
            </a:graphicData>
          </a:graphic>
        </wp:anchor>
      </w:drawing>
    </w:r>
    <w:r>
      <w:rPr>
        <w:rFonts w:ascii="Arial" w:eastAsia="Arial" w:hAnsi="Arial" w:cs="Arial"/>
        <w:spacing w:val="-8"/>
        <w:w w:val="95"/>
        <w:sz w:val="20"/>
        <w:szCs w:val="20"/>
      </w:rPr>
      <w:t>JJF</w:t>
    </w:r>
    <w:r>
      <w:rPr>
        <w:rFonts w:ascii="Arial" w:eastAsia="Arial" w:hAnsi="Arial" w:cs="Arial"/>
        <w:spacing w:val="40"/>
        <w:w w:val="101"/>
        <w:sz w:val="20"/>
        <w:szCs w:val="20"/>
      </w:rPr>
      <w:t xml:space="preserve"> </w:t>
    </w:r>
    <w:r>
      <w:rPr>
        <w:rFonts w:ascii="SimHei" w:eastAsia="SimHei" w:hAnsi="SimHei" w:cs="SimHei"/>
        <w:spacing w:val="-8"/>
        <w:w w:val="95"/>
        <w:sz w:val="20"/>
        <w:szCs w:val="20"/>
      </w:rPr>
      <w:t>(</w:t>
    </w:r>
    <w:r>
      <w:rPr>
        <w:rFonts w:ascii="SimHei" w:eastAsia="SimHei" w:hAnsi="SimHei" w:cs="SimHei"/>
        <w:spacing w:val="-41"/>
        <w:sz w:val="20"/>
        <w:szCs w:val="20"/>
      </w:rPr>
      <w:t xml:space="preserve"> </w:t>
    </w:r>
    <w:r>
      <w:rPr>
        <w:rFonts w:ascii="SimHei" w:eastAsia="SimHei" w:hAnsi="SimHei" w:cs="SimHei"/>
        <w:spacing w:val="-8"/>
        <w:w w:val="95"/>
        <w:sz w:val="20"/>
        <w:szCs w:val="20"/>
      </w:rPr>
      <w:t>鲁</w:t>
    </w:r>
    <w:r>
      <w:rPr>
        <w:rFonts w:ascii="SimHei" w:eastAsia="SimHei" w:hAnsi="SimHei" w:cs="SimHei"/>
        <w:spacing w:val="-44"/>
        <w:sz w:val="20"/>
        <w:szCs w:val="20"/>
      </w:rPr>
      <w:t xml:space="preserve"> </w:t>
    </w:r>
    <w:r>
      <w:rPr>
        <w:rFonts w:ascii="SimHei" w:eastAsia="SimHei" w:hAnsi="SimHei" w:cs="SimHei"/>
        <w:spacing w:val="-8"/>
        <w:w w:val="95"/>
        <w:sz w:val="20"/>
        <w:szCs w:val="20"/>
      </w:rPr>
      <w:t>)</w:t>
    </w:r>
    <w:r>
      <w:rPr>
        <w:rFonts w:ascii="SimHei" w:eastAsia="SimHei" w:hAnsi="SimHei" w:cs="SimHei"/>
        <w:spacing w:val="-38"/>
        <w:sz w:val="20"/>
        <w:szCs w:val="20"/>
      </w:rPr>
      <w:t xml:space="preserve"> </w:t>
    </w:r>
    <w:r>
      <w:rPr>
        <w:rFonts w:ascii="Arial" w:eastAsia="Arial" w:hAnsi="Arial" w:cs="Arial"/>
        <w:spacing w:val="-8"/>
        <w:w w:val="95"/>
        <w:sz w:val="20"/>
        <w:szCs w:val="20"/>
      </w:rPr>
      <w:t>XXX-XXXX</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2" w:lineRule="auto"/>
      <w:ind w:left="4129"/>
      <w:rPr>
        <w:rFonts w:ascii="Arial" w:eastAsia="Arial" w:hAnsi="Arial" w:cs="Arial"/>
        <w:sz w:val="20"/>
        <w:szCs w:val="20"/>
      </w:rPr>
    </w:pPr>
    <w:r>
      <w:drawing>
        <wp:anchor distT="0" distB="0" distL="0" distR="0" simplePos="0" relativeHeight="251663360" behindDoc="0" locked="0" layoutInCell="0" allowOverlap="1">
          <wp:simplePos x="0" y="0"/>
          <wp:positionH relativeFrom="page">
            <wp:posOffset>596935</wp:posOffset>
          </wp:positionH>
          <wp:positionV relativeFrom="page">
            <wp:posOffset>1070049</wp:posOffset>
          </wp:positionV>
          <wp:extent cx="6368978" cy="8890"/>
          <wp:effectExtent l="0" t="0" r="0" b="0"/>
          <wp:wrapNone/>
          <wp:docPr id="478198586" name="IM 4"/>
          <wp:cNvGraphicFramePr/>
          <a:graphic xmlns:a="http://schemas.openxmlformats.org/drawingml/2006/main">
            <a:graphicData uri="http://schemas.openxmlformats.org/drawingml/2006/picture">
              <pic:pic xmlns:pic="http://schemas.openxmlformats.org/drawingml/2006/picture">
                <pic:nvPicPr>
                  <pic:cNvPr id="478198586" name="IM 4"/>
                  <pic:cNvPicPr/>
                </pic:nvPicPr>
                <pic:blipFill>
                  <a:blip xmlns:r="http://schemas.openxmlformats.org/officeDocument/2006/relationships" r:embed="rId1"/>
                  <a:stretch>
                    <a:fillRect/>
                  </a:stretch>
                </pic:blipFill>
                <pic:spPr>
                  <a:xfrm>
                    <a:off x="0" y="0"/>
                    <a:ext cx="6368978" cy="8890"/>
                  </a:xfrm>
                  <a:prstGeom prst="rect">
                    <a:avLst/>
                  </a:prstGeom>
                </pic:spPr>
              </pic:pic>
            </a:graphicData>
          </a:graphic>
        </wp:anchor>
      </w:drawing>
    </w:r>
    <w:r>
      <w:rPr>
        <w:rFonts w:ascii="Arial" w:eastAsia="Arial" w:hAnsi="Arial" w:cs="Arial"/>
        <w:spacing w:val="-8"/>
        <w:w w:val="95"/>
        <w:sz w:val="20"/>
        <w:szCs w:val="20"/>
      </w:rPr>
      <w:t>JJF</w:t>
    </w:r>
    <w:r>
      <w:rPr>
        <w:rFonts w:ascii="Arial" w:eastAsia="Arial" w:hAnsi="Arial" w:cs="Arial"/>
        <w:spacing w:val="40"/>
        <w:w w:val="101"/>
        <w:sz w:val="20"/>
        <w:szCs w:val="20"/>
      </w:rPr>
      <w:t xml:space="preserve"> </w:t>
    </w:r>
    <w:r>
      <w:rPr>
        <w:rFonts w:ascii="SimHei" w:eastAsia="SimHei" w:hAnsi="SimHei" w:cs="SimHei"/>
        <w:spacing w:val="-8"/>
        <w:w w:val="95"/>
        <w:sz w:val="20"/>
        <w:szCs w:val="20"/>
      </w:rPr>
      <w:t>(</w:t>
    </w:r>
    <w:r>
      <w:rPr>
        <w:rFonts w:ascii="SimHei" w:eastAsia="SimHei" w:hAnsi="SimHei" w:cs="SimHei"/>
        <w:spacing w:val="-41"/>
        <w:sz w:val="20"/>
        <w:szCs w:val="20"/>
      </w:rPr>
      <w:t xml:space="preserve"> </w:t>
    </w:r>
    <w:r>
      <w:rPr>
        <w:rFonts w:ascii="SimHei" w:eastAsia="SimHei" w:hAnsi="SimHei" w:cs="SimHei"/>
        <w:spacing w:val="-8"/>
        <w:w w:val="95"/>
        <w:sz w:val="20"/>
        <w:szCs w:val="20"/>
      </w:rPr>
      <w:t>鲁</w:t>
    </w:r>
    <w:r>
      <w:rPr>
        <w:rFonts w:ascii="SimHei" w:eastAsia="SimHei" w:hAnsi="SimHei" w:cs="SimHei"/>
        <w:spacing w:val="-44"/>
        <w:sz w:val="20"/>
        <w:szCs w:val="20"/>
      </w:rPr>
      <w:t xml:space="preserve"> </w:t>
    </w:r>
    <w:r>
      <w:rPr>
        <w:rFonts w:ascii="SimHei" w:eastAsia="SimHei" w:hAnsi="SimHei" w:cs="SimHei"/>
        <w:spacing w:val="-8"/>
        <w:w w:val="95"/>
        <w:sz w:val="20"/>
        <w:szCs w:val="20"/>
      </w:rPr>
      <w:t>)</w:t>
    </w:r>
    <w:r>
      <w:rPr>
        <w:rFonts w:ascii="SimHei" w:eastAsia="SimHei" w:hAnsi="SimHei" w:cs="SimHei"/>
        <w:spacing w:val="-38"/>
        <w:sz w:val="20"/>
        <w:szCs w:val="20"/>
      </w:rPr>
      <w:t xml:space="preserve"> </w:t>
    </w:r>
    <w:r>
      <w:rPr>
        <w:rFonts w:ascii="Arial" w:eastAsia="Arial" w:hAnsi="Arial" w:cs="Arial"/>
        <w:spacing w:val="-8"/>
        <w:w w:val="95"/>
        <w:sz w:val="20"/>
        <w:szCs w:val="20"/>
      </w:rPr>
      <w:t>XXX-XXXX</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128"/>
      <w:rPr>
        <w:rFonts w:ascii="SimHei" w:eastAsia="SimHei" w:hAnsi="SimHei" w:cs="SimHei"/>
        <w:sz w:val="20"/>
        <w:szCs w:val="20"/>
      </w:rPr>
    </w:pPr>
    <w:r>
      <w:pict>
        <v:shape id="_x0000_s2051" style="width:501.1pt;height:0.75pt;margin-top:82.65pt;margin-left:47.45pt;mso-position-horizontal-relative:page;mso-position-vertical-relative:page;position:absolute;z-index:251664384" coordorigin="0,0" coordsize="10022,15" o:allowincell="f" path="m,l10021,l10021,14l,14l,xe" filled="t" fillcolor="black" stroked="f"/>
      </w:pict>
    </w:r>
    <w:r>
      <w:rPr>
        <w:rFonts w:ascii="SimHei" w:eastAsia="SimHei" w:hAnsi="SimHei" w:cs="SimHei"/>
        <w:sz w:val="20"/>
        <w:szCs w:val="20"/>
      </w:rPr>
      <w:t>JJF</w:t>
    </w:r>
    <w:r>
      <w:rPr>
        <w:rFonts w:ascii="SimHei" w:eastAsia="SimHei" w:hAnsi="SimHei" w:cs="SimHei"/>
        <w:spacing w:val="19"/>
        <w:sz w:val="20"/>
        <w:szCs w:val="20"/>
      </w:rPr>
      <w:t>（鲁）</w:t>
    </w:r>
    <w:r>
      <w:rPr>
        <w:rFonts w:ascii="SimHei" w:eastAsia="SimHei" w:hAnsi="SimHei" w:cs="SimHei"/>
        <w:sz w:val="20"/>
        <w:szCs w:val="20"/>
      </w:rPr>
      <w:t>XXX</w:t>
    </w:r>
    <w:r>
      <w:rPr>
        <w:rFonts w:ascii="SimHei" w:eastAsia="SimHei" w:hAnsi="SimHei" w:cs="SimHei"/>
        <w:spacing w:val="19"/>
        <w:sz w:val="20"/>
        <w:szCs w:val="20"/>
      </w:rPr>
      <w:t>-</w:t>
    </w:r>
    <w:r>
      <w:rPr>
        <w:rFonts w:ascii="SimHei" w:eastAsia="SimHei" w:hAnsi="SimHei" w:cs="SimHei"/>
        <w:sz w:val="20"/>
        <w:szCs w:val="20"/>
      </w:rPr>
      <w:t>XXXX</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128"/>
      <w:rPr>
        <w:rFonts w:ascii="SimHei" w:eastAsia="SimHei" w:hAnsi="SimHei" w:cs="SimHei"/>
        <w:sz w:val="20"/>
        <w:szCs w:val="20"/>
      </w:rPr>
    </w:pPr>
    <w:r>
      <w:pict>
        <v:shape id="_x0000_s2052" style="width:501.1pt;height:0.75pt;margin-top:82.65pt;margin-left:47.45pt;mso-position-horizontal-relative:page;mso-position-vertical-relative:page;position:absolute;z-index:251665408" coordorigin="0,0" coordsize="10022,15" o:allowincell="f" path="m,l10021,l10021,14l,14l,xe" filled="t" fillcolor="black" stroked="f"/>
      </w:pict>
    </w:r>
    <w:r>
      <w:rPr>
        <w:rFonts w:ascii="SimHei" w:eastAsia="SimHei" w:hAnsi="SimHei" w:cs="SimHei"/>
        <w:sz w:val="20"/>
        <w:szCs w:val="20"/>
      </w:rPr>
      <w:t>JJF</w:t>
    </w:r>
    <w:r>
      <w:rPr>
        <w:rFonts w:ascii="SimHei" w:eastAsia="SimHei" w:hAnsi="SimHei" w:cs="SimHei"/>
        <w:spacing w:val="19"/>
        <w:sz w:val="20"/>
        <w:szCs w:val="20"/>
      </w:rPr>
      <w:t>（鲁）</w:t>
    </w:r>
    <w:r>
      <w:rPr>
        <w:rFonts w:ascii="SimHei" w:eastAsia="SimHei" w:hAnsi="SimHei" w:cs="SimHei"/>
        <w:sz w:val="20"/>
        <w:szCs w:val="20"/>
      </w:rPr>
      <w:t>XXX</w:t>
    </w:r>
    <w:r>
      <w:rPr>
        <w:rFonts w:ascii="SimHei" w:eastAsia="SimHei" w:hAnsi="SimHei" w:cs="SimHei"/>
        <w:spacing w:val="19"/>
        <w:sz w:val="20"/>
        <w:szCs w:val="20"/>
      </w:rPr>
      <w:t>-</w:t>
    </w:r>
    <w:r>
      <w:rPr>
        <w:rFonts w:ascii="SimHei" w:eastAsia="SimHei" w:hAnsi="SimHei" w:cs="SimHei"/>
        <w:sz w:val="20"/>
        <w:szCs w:val="20"/>
      </w:rPr>
      <w:t>XXXX</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2" w:lineRule="auto"/>
      <w:ind w:left="4129"/>
      <w:rPr>
        <w:rFonts w:ascii="Arial" w:eastAsia="Arial" w:hAnsi="Arial" w:cs="Arial"/>
        <w:sz w:val="20"/>
        <w:szCs w:val="20"/>
      </w:rPr>
    </w:pPr>
    <w:r>
      <w:drawing>
        <wp:anchor distT="0" distB="0" distL="0" distR="0" simplePos="0" relativeHeight="251666432" behindDoc="0" locked="0" layoutInCell="0" allowOverlap="1">
          <wp:simplePos x="0" y="0"/>
          <wp:positionH relativeFrom="page">
            <wp:posOffset>596935</wp:posOffset>
          </wp:positionH>
          <wp:positionV relativeFrom="page">
            <wp:posOffset>1070049</wp:posOffset>
          </wp:positionV>
          <wp:extent cx="6368978" cy="8890"/>
          <wp:effectExtent l="0" t="0" r="0" b="0"/>
          <wp:wrapNone/>
          <wp:docPr id="1919712933" name="IM 4"/>
          <wp:cNvGraphicFramePr/>
          <a:graphic xmlns:a="http://schemas.openxmlformats.org/drawingml/2006/main">
            <a:graphicData uri="http://schemas.openxmlformats.org/drawingml/2006/picture">
              <pic:pic xmlns:pic="http://schemas.openxmlformats.org/drawingml/2006/picture">
                <pic:nvPicPr>
                  <pic:cNvPr id="1919712933" name="IM 4"/>
                  <pic:cNvPicPr/>
                </pic:nvPicPr>
                <pic:blipFill>
                  <a:blip xmlns:r="http://schemas.openxmlformats.org/officeDocument/2006/relationships" r:embed="rId1"/>
                  <a:stretch>
                    <a:fillRect/>
                  </a:stretch>
                </pic:blipFill>
                <pic:spPr>
                  <a:xfrm>
                    <a:off x="0" y="0"/>
                    <a:ext cx="6368978" cy="8890"/>
                  </a:xfrm>
                  <a:prstGeom prst="rect">
                    <a:avLst/>
                  </a:prstGeom>
                </pic:spPr>
              </pic:pic>
            </a:graphicData>
          </a:graphic>
        </wp:anchor>
      </w:drawing>
    </w:r>
    <w:r>
      <w:rPr>
        <w:rFonts w:ascii="Arial" w:eastAsia="Arial" w:hAnsi="Arial" w:cs="Arial"/>
        <w:spacing w:val="-8"/>
        <w:w w:val="95"/>
        <w:sz w:val="20"/>
        <w:szCs w:val="20"/>
      </w:rPr>
      <w:t>JJF</w:t>
    </w:r>
    <w:r>
      <w:rPr>
        <w:rFonts w:ascii="Arial" w:eastAsia="Arial" w:hAnsi="Arial" w:cs="Arial"/>
        <w:spacing w:val="40"/>
        <w:w w:val="101"/>
        <w:sz w:val="20"/>
        <w:szCs w:val="20"/>
      </w:rPr>
      <w:t xml:space="preserve"> </w:t>
    </w:r>
    <w:r>
      <w:rPr>
        <w:rFonts w:ascii="SimHei" w:eastAsia="SimHei" w:hAnsi="SimHei" w:cs="SimHei"/>
        <w:spacing w:val="-8"/>
        <w:w w:val="95"/>
        <w:sz w:val="20"/>
        <w:szCs w:val="20"/>
      </w:rPr>
      <w:t>(</w:t>
    </w:r>
    <w:r>
      <w:rPr>
        <w:rFonts w:ascii="SimHei" w:eastAsia="SimHei" w:hAnsi="SimHei" w:cs="SimHei"/>
        <w:spacing w:val="-41"/>
        <w:sz w:val="20"/>
        <w:szCs w:val="20"/>
      </w:rPr>
      <w:t xml:space="preserve"> </w:t>
    </w:r>
    <w:r>
      <w:rPr>
        <w:rFonts w:ascii="SimHei" w:eastAsia="SimHei" w:hAnsi="SimHei" w:cs="SimHei"/>
        <w:spacing w:val="-8"/>
        <w:w w:val="95"/>
        <w:sz w:val="20"/>
        <w:szCs w:val="20"/>
      </w:rPr>
      <w:t>鲁</w:t>
    </w:r>
    <w:r>
      <w:rPr>
        <w:rFonts w:ascii="SimHei" w:eastAsia="SimHei" w:hAnsi="SimHei" w:cs="SimHei"/>
        <w:spacing w:val="-44"/>
        <w:sz w:val="20"/>
        <w:szCs w:val="20"/>
      </w:rPr>
      <w:t xml:space="preserve"> </w:t>
    </w:r>
    <w:r>
      <w:rPr>
        <w:rFonts w:ascii="SimHei" w:eastAsia="SimHei" w:hAnsi="SimHei" w:cs="SimHei"/>
        <w:spacing w:val="-8"/>
        <w:w w:val="95"/>
        <w:sz w:val="20"/>
        <w:szCs w:val="20"/>
      </w:rPr>
      <w:t>)</w:t>
    </w:r>
    <w:r>
      <w:rPr>
        <w:rFonts w:ascii="SimHei" w:eastAsia="SimHei" w:hAnsi="SimHei" w:cs="SimHei"/>
        <w:spacing w:val="-38"/>
        <w:sz w:val="20"/>
        <w:szCs w:val="20"/>
      </w:rPr>
      <w:t xml:space="preserve"> </w:t>
    </w:r>
    <w:r>
      <w:rPr>
        <w:rFonts w:ascii="Arial" w:eastAsia="Arial" w:hAnsi="Arial" w:cs="Arial"/>
        <w:spacing w:val="-8"/>
        <w:w w:val="95"/>
        <w:sz w:val="20"/>
        <w:szCs w:val="20"/>
      </w:rPr>
      <w:t>XXX-XXXX</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2" w:lineRule="auto"/>
      <w:ind w:left="4129"/>
      <w:rPr>
        <w:rFonts w:ascii="Arial" w:eastAsia="Arial" w:hAnsi="Arial" w:cs="Arial"/>
        <w:sz w:val="20"/>
        <w:szCs w:val="20"/>
      </w:rPr>
    </w:pPr>
    <w:r>
      <w:drawing>
        <wp:anchor distT="0" distB="0" distL="0" distR="0" simplePos="0" relativeHeight="251667456" behindDoc="0" locked="0" layoutInCell="0" allowOverlap="1">
          <wp:simplePos x="0" y="0"/>
          <wp:positionH relativeFrom="page">
            <wp:posOffset>596935</wp:posOffset>
          </wp:positionH>
          <wp:positionV relativeFrom="page">
            <wp:posOffset>1070049</wp:posOffset>
          </wp:positionV>
          <wp:extent cx="6368978" cy="8890"/>
          <wp:effectExtent l="0" t="0" r="0" b="0"/>
          <wp:wrapNone/>
          <wp:docPr id="161064489" name="IM 4"/>
          <wp:cNvGraphicFramePr/>
          <a:graphic xmlns:a="http://schemas.openxmlformats.org/drawingml/2006/main">
            <a:graphicData uri="http://schemas.openxmlformats.org/drawingml/2006/picture">
              <pic:pic xmlns:pic="http://schemas.openxmlformats.org/drawingml/2006/picture">
                <pic:nvPicPr>
                  <pic:cNvPr id="161064489" name="IM 4"/>
                  <pic:cNvPicPr/>
                </pic:nvPicPr>
                <pic:blipFill>
                  <a:blip xmlns:r="http://schemas.openxmlformats.org/officeDocument/2006/relationships" r:embed="rId1"/>
                  <a:stretch>
                    <a:fillRect/>
                  </a:stretch>
                </pic:blipFill>
                <pic:spPr>
                  <a:xfrm>
                    <a:off x="0" y="0"/>
                    <a:ext cx="6368978" cy="8890"/>
                  </a:xfrm>
                  <a:prstGeom prst="rect">
                    <a:avLst/>
                  </a:prstGeom>
                </pic:spPr>
              </pic:pic>
            </a:graphicData>
          </a:graphic>
        </wp:anchor>
      </w:drawing>
    </w:r>
    <w:r>
      <w:rPr>
        <w:rFonts w:ascii="Arial" w:eastAsia="Arial" w:hAnsi="Arial" w:cs="Arial"/>
        <w:spacing w:val="-8"/>
        <w:w w:val="95"/>
        <w:sz w:val="20"/>
        <w:szCs w:val="20"/>
      </w:rPr>
      <w:t>JJF</w:t>
    </w:r>
    <w:r>
      <w:rPr>
        <w:rFonts w:ascii="Arial" w:eastAsia="Arial" w:hAnsi="Arial" w:cs="Arial"/>
        <w:spacing w:val="40"/>
        <w:w w:val="101"/>
        <w:sz w:val="20"/>
        <w:szCs w:val="20"/>
      </w:rPr>
      <w:t xml:space="preserve"> </w:t>
    </w:r>
    <w:r>
      <w:rPr>
        <w:rFonts w:ascii="SimHei" w:eastAsia="SimHei" w:hAnsi="SimHei" w:cs="SimHei"/>
        <w:spacing w:val="-8"/>
        <w:w w:val="95"/>
        <w:sz w:val="20"/>
        <w:szCs w:val="20"/>
      </w:rPr>
      <w:t>(</w:t>
    </w:r>
    <w:r>
      <w:rPr>
        <w:rFonts w:ascii="SimHei" w:eastAsia="SimHei" w:hAnsi="SimHei" w:cs="SimHei"/>
        <w:spacing w:val="-41"/>
        <w:sz w:val="20"/>
        <w:szCs w:val="20"/>
      </w:rPr>
      <w:t xml:space="preserve"> </w:t>
    </w:r>
    <w:r>
      <w:rPr>
        <w:rFonts w:ascii="SimHei" w:eastAsia="SimHei" w:hAnsi="SimHei" w:cs="SimHei"/>
        <w:spacing w:val="-8"/>
        <w:w w:val="95"/>
        <w:sz w:val="20"/>
        <w:szCs w:val="20"/>
      </w:rPr>
      <w:t>鲁</w:t>
    </w:r>
    <w:r>
      <w:rPr>
        <w:rFonts w:ascii="SimHei" w:eastAsia="SimHei" w:hAnsi="SimHei" w:cs="SimHei"/>
        <w:spacing w:val="-44"/>
        <w:sz w:val="20"/>
        <w:szCs w:val="20"/>
      </w:rPr>
      <w:t xml:space="preserve"> </w:t>
    </w:r>
    <w:r>
      <w:rPr>
        <w:rFonts w:ascii="SimHei" w:eastAsia="SimHei" w:hAnsi="SimHei" w:cs="SimHei"/>
        <w:spacing w:val="-8"/>
        <w:w w:val="95"/>
        <w:sz w:val="20"/>
        <w:szCs w:val="20"/>
      </w:rPr>
      <w:t>)</w:t>
    </w:r>
    <w:r>
      <w:rPr>
        <w:rFonts w:ascii="SimHei" w:eastAsia="SimHei" w:hAnsi="SimHei" w:cs="SimHei"/>
        <w:spacing w:val="-38"/>
        <w:sz w:val="20"/>
        <w:szCs w:val="20"/>
      </w:rPr>
      <w:t xml:space="preserve"> </w:t>
    </w:r>
    <w:r>
      <w:rPr>
        <w:rFonts w:ascii="Arial" w:eastAsia="Arial" w:hAnsi="Arial" w:cs="Arial"/>
        <w:spacing w:val="-8"/>
        <w:w w:val="95"/>
        <w:sz w:val="20"/>
        <w:szCs w:val="20"/>
      </w:rPr>
      <w:t>XXX-XXXX</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128"/>
      <w:rPr>
        <w:rFonts w:ascii="SimHei" w:eastAsia="SimHei" w:hAnsi="SimHei" w:cs="SimHei"/>
        <w:sz w:val="20"/>
        <w:szCs w:val="20"/>
      </w:rPr>
    </w:pPr>
    <w:r>
      <w:pict>
        <v:shape id="_x0000_s2053" style="width:501.1pt;height:0.75pt;margin-top:82.65pt;margin-left:47.45pt;mso-position-horizontal-relative:page;mso-position-vertical-relative:page;position:absolute;z-index:251668480" coordorigin="0,0" coordsize="10022,15" o:allowincell="f" path="m,l10021,l10021,14l,14l,xe" filled="t" fillcolor="black" stroked="f"/>
      </w:pict>
    </w:r>
    <w:r>
      <w:rPr>
        <w:rFonts w:ascii="SimHei" w:eastAsia="SimHei" w:hAnsi="SimHei" w:cs="SimHei"/>
        <w:sz w:val="20"/>
        <w:szCs w:val="20"/>
      </w:rPr>
      <w:t>JJF</w:t>
    </w:r>
    <w:r>
      <w:rPr>
        <w:rFonts w:ascii="SimHei" w:eastAsia="SimHei" w:hAnsi="SimHei" w:cs="SimHei"/>
        <w:spacing w:val="19"/>
        <w:sz w:val="20"/>
        <w:szCs w:val="20"/>
      </w:rPr>
      <w:t>（鲁）</w:t>
    </w:r>
    <w:r>
      <w:rPr>
        <w:rFonts w:ascii="SimHei" w:eastAsia="SimHei" w:hAnsi="SimHei" w:cs="SimHei"/>
        <w:sz w:val="20"/>
        <w:szCs w:val="20"/>
      </w:rPr>
      <w:t>XXX</w:t>
    </w:r>
    <w:r>
      <w:rPr>
        <w:rFonts w:ascii="SimHei" w:eastAsia="SimHei" w:hAnsi="SimHei" w:cs="SimHei"/>
        <w:spacing w:val="19"/>
        <w:sz w:val="20"/>
        <w:szCs w:val="20"/>
      </w:rPr>
      <w:t>-</w:t>
    </w:r>
    <w:r>
      <w:rPr>
        <w:rFonts w:ascii="SimHei" w:eastAsia="SimHei" w:hAnsi="SimHei" w:cs="SimHei"/>
        <w:sz w:val="20"/>
        <w:szCs w:val="20"/>
      </w:rPr>
      <w:t>XXXX</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128"/>
      <w:rPr>
        <w:rFonts w:ascii="SimHei" w:eastAsia="SimHei" w:hAnsi="SimHei" w:cs="SimHei"/>
        <w:sz w:val="20"/>
        <w:szCs w:val="20"/>
      </w:rPr>
    </w:pPr>
    <w:r>
      <w:pict>
        <v:shape id="_x0000_s2054" style="width:501.1pt;height:0.75pt;margin-top:82.65pt;margin-left:47.45pt;mso-position-horizontal-relative:page;mso-position-vertical-relative:page;position:absolute;z-index:251669504" coordorigin="0,0" coordsize="10022,15" o:allowincell="f" path="m,l10021,l10021,14l,14l,xe" filled="t" fillcolor="black" stroked="f"/>
      </w:pict>
    </w:r>
    <w:r>
      <w:rPr>
        <w:rFonts w:ascii="SimHei" w:eastAsia="SimHei" w:hAnsi="SimHei" w:cs="SimHei"/>
        <w:sz w:val="20"/>
        <w:szCs w:val="20"/>
      </w:rPr>
      <w:t>JJF</w:t>
    </w:r>
    <w:r>
      <w:rPr>
        <w:rFonts w:ascii="SimHei" w:eastAsia="SimHei" w:hAnsi="SimHei" w:cs="SimHei"/>
        <w:spacing w:val="19"/>
        <w:sz w:val="20"/>
        <w:szCs w:val="20"/>
      </w:rPr>
      <w:t>（鲁）</w:t>
    </w:r>
    <w:r>
      <w:rPr>
        <w:rFonts w:ascii="SimHei" w:eastAsia="SimHei" w:hAnsi="SimHei" w:cs="SimHei"/>
        <w:sz w:val="20"/>
        <w:szCs w:val="20"/>
      </w:rPr>
      <w:t>XXX</w:t>
    </w:r>
    <w:r>
      <w:rPr>
        <w:rFonts w:ascii="SimHei" w:eastAsia="SimHei" w:hAnsi="SimHei" w:cs="SimHei"/>
        <w:spacing w:val="19"/>
        <w:sz w:val="20"/>
        <w:szCs w:val="20"/>
      </w:rPr>
      <w:t>-</w:t>
    </w:r>
    <w:r>
      <w:rPr>
        <w:rFonts w:ascii="SimHei" w:eastAsia="SimHei" w:hAnsi="SimHei" w:cs="SimHei"/>
        <w:sz w:val="20"/>
        <w:szCs w:val="20"/>
      </w:rPr>
      <w:t>XXXX</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128"/>
      <w:rPr>
        <w:rFonts w:ascii="SimHei" w:eastAsia="SimHei" w:hAnsi="SimHei" w:cs="SimHei"/>
        <w:sz w:val="20"/>
        <w:szCs w:val="20"/>
      </w:rPr>
    </w:pPr>
    <w:r>
      <w:pict>
        <v:shape id="_x0000_s2055" style="width:501.1pt;height:0.75pt;margin-top:82.65pt;margin-left:47.45pt;mso-position-horizontal-relative:page;mso-position-vertical-relative:page;position:absolute;z-index:251670528" coordorigin="0,0" coordsize="10022,15" o:allowincell="f" path="m,l10021,l10021,14l,14l,xe" filled="t" fillcolor="black" stroked="f"/>
      </w:pict>
    </w:r>
    <w:r>
      <w:rPr>
        <w:rFonts w:ascii="SimHei" w:eastAsia="SimHei" w:hAnsi="SimHei" w:cs="SimHei"/>
        <w:sz w:val="20"/>
        <w:szCs w:val="20"/>
      </w:rPr>
      <w:t>JJF</w:t>
    </w:r>
    <w:r>
      <w:rPr>
        <w:rFonts w:ascii="SimHei" w:eastAsia="SimHei" w:hAnsi="SimHei" w:cs="SimHei"/>
        <w:spacing w:val="19"/>
        <w:sz w:val="20"/>
        <w:szCs w:val="20"/>
      </w:rPr>
      <w:t>（鲁）</w:t>
    </w:r>
    <w:r>
      <w:rPr>
        <w:rFonts w:ascii="SimHei" w:eastAsia="SimHei" w:hAnsi="SimHei" w:cs="SimHei"/>
        <w:sz w:val="20"/>
        <w:szCs w:val="20"/>
      </w:rPr>
      <w:t>XXX</w:t>
    </w:r>
    <w:r>
      <w:rPr>
        <w:rFonts w:ascii="SimHei" w:eastAsia="SimHei" w:hAnsi="SimHei" w:cs="SimHei"/>
        <w:spacing w:val="19"/>
        <w:sz w:val="20"/>
        <w:szCs w:val="20"/>
      </w:rPr>
      <w:t>-</w:t>
    </w:r>
    <w:r>
      <w:rPr>
        <w:rFonts w:ascii="SimHei" w:eastAsia="SimHei" w:hAnsi="SimHei" w:cs="SimHei"/>
        <w:sz w:val="20"/>
        <w:szCs w:val="20"/>
      </w:rPr>
      <w:t>XXXX</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128"/>
      <w:rPr>
        <w:rFonts w:ascii="SimHei" w:eastAsia="SimHei" w:hAnsi="SimHei" w:cs="SimHei"/>
        <w:sz w:val="20"/>
        <w:szCs w:val="20"/>
      </w:rPr>
    </w:pPr>
    <w:r>
      <w:pict>
        <v:shape id="_x0000_s2056" style="width:501.1pt;height:0.75pt;margin-top:82.65pt;margin-left:47.45pt;mso-position-horizontal-relative:page;mso-position-vertical-relative:page;position:absolute;z-index:251671552" coordorigin="0,0" coordsize="10022,15" o:allowincell="f" path="m,l10021,l10021,14l,14l,xe" filled="t" fillcolor="black" stroked="f"/>
      </w:pict>
    </w:r>
    <w:r>
      <w:rPr>
        <w:rFonts w:ascii="SimHei" w:eastAsia="SimHei" w:hAnsi="SimHei" w:cs="SimHei"/>
        <w:sz w:val="20"/>
        <w:szCs w:val="20"/>
      </w:rPr>
      <w:t>JJF</w:t>
    </w:r>
    <w:r>
      <w:rPr>
        <w:rFonts w:ascii="SimHei" w:eastAsia="SimHei" w:hAnsi="SimHei" w:cs="SimHei"/>
        <w:spacing w:val="19"/>
        <w:sz w:val="20"/>
        <w:szCs w:val="20"/>
      </w:rPr>
      <w:t>（鲁）</w:t>
    </w:r>
    <w:r>
      <w:rPr>
        <w:rFonts w:ascii="SimHei" w:eastAsia="SimHei" w:hAnsi="SimHei" w:cs="SimHei"/>
        <w:sz w:val="20"/>
        <w:szCs w:val="20"/>
      </w:rPr>
      <w:t>XXX</w:t>
    </w:r>
    <w:r>
      <w:rPr>
        <w:rFonts w:ascii="SimHei" w:eastAsia="SimHei" w:hAnsi="SimHei" w:cs="SimHei"/>
        <w:spacing w:val="19"/>
        <w:sz w:val="20"/>
        <w:szCs w:val="20"/>
      </w:rPr>
      <w:t>-</w:t>
    </w:r>
    <w:r>
      <w:rPr>
        <w:rFonts w:ascii="SimHei" w:eastAsia="SimHei" w:hAnsi="SimHei" w:cs="SimHei"/>
        <w:sz w:val="20"/>
        <w:szCs w:val="20"/>
      </w:rPr>
      <w:t>XXXX</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128"/>
      <w:rPr>
        <w:rFonts w:ascii="SimHei" w:eastAsia="SimHei" w:hAnsi="SimHei" w:cs="SimHei"/>
        <w:sz w:val="20"/>
        <w:szCs w:val="20"/>
      </w:rPr>
    </w:pPr>
    <w:r>
      <w:pict>
        <v:shape id="_x0000_s2057" style="width:501.1pt;height:0.75pt;margin-top:82.65pt;margin-left:47.45pt;mso-position-horizontal-relative:page;mso-position-vertical-relative:page;position:absolute;z-index:251672576" coordorigin="0,0" coordsize="10022,15" o:allowincell="f" path="m,l10021,l10021,14l,14l,xe" filled="t" fillcolor="black" stroked="f"/>
      </w:pict>
    </w:r>
    <w:r>
      <w:rPr>
        <w:rFonts w:ascii="SimHei" w:eastAsia="SimHei" w:hAnsi="SimHei" w:cs="SimHei"/>
        <w:sz w:val="20"/>
        <w:szCs w:val="20"/>
      </w:rPr>
      <w:t>JJF</w:t>
    </w:r>
    <w:r>
      <w:rPr>
        <w:rFonts w:ascii="SimHei" w:eastAsia="SimHei" w:hAnsi="SimHei" w:cs="SimHei"/>
        <w:spacing w:val="19"/>
        <w:sz w:val="20"/>
        <w:szCs w:val="20"/>
      </w:rPr>
      <w:t>（鲁）</w:t>
    </w:r>
    <w:r>
      <w:rPr>
        <w:rFonts w:ascii="SimHei" w:eastAsia="SimHei" w:hAnsi="SimHei" w:cs="SimHei"/>
        <w:sz w:val="20"/>
        <w:szCs w:val="20"/>
      </w:rPr>
      <w:t>XXX</w:t>
    </w:r>
    <w:r>
      <w:rPr>
        <w:rFonts w:ascii="SimHei" w:eastAsia="SimHei" w:hAnsi="SimHei" w:cs="SimHei"/>
        <w:spacing w:val="19"/>
        <w:sz w:val="20"/>
        <w:szCs w:val="20"/>
      </w:rPr>
      <w:t>-</w:t>
    </w:r>
    <w:r>
      <w:rPr>
        <w:rFonts w:ascii="SimHei" w:eastAsia="SimHei" w:hAnsi="SimHei" w:cs="SimHei"/>
        <w:sz w:val="20"/>
        <w:szCs w:val="20"/>
      </w:rPr>
      <w:t>XXXX</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128"/>
      <w:rPr>
        <w:rFonts w:ascii="SimHei" w:eastAsia="SimHei" w:hAnsi="SimHei" w:cs="SimHei"/>
        <w:sz w:val="20"/>
        <w:szCs w:val="20"/>
      </w:rPr>
    </w:pPr>
    <w:r>
      <w:pict>
        <v:shape id="_x0000_s2058" style="width:501.1pt;height:0.75pt;margin-top:82.65pt;margin-left:47.45pt;mso-position-horizontal-relative:page;mso-position-vertical-relative:page;position:absolute;z-index:251673600" coordorigin="0,0" coordsize="10022,15" o:allowincell="f" path="m,l10021,l10021,14l,14l,xe" filled="t" fillcolor="black" stroked="f"/>
      </w:pict>
    </w:r>
    <w:r>
      <w:rPr>
        <w:rFonts w:ascii="SimHei" w:eastAsia="SimHei" w:hAnsi="SimHei" w:cs="SimHei"/>
        <w:sz w:val="20"/>
        <w:szCs w:val="20"/>
      </w:rPr>
      <w:t>JJF</w:t>
    </w:r>
    <w:r>
      <w:rPr>
        <w:rFonts w:ascii="SimHei" w:eastAsia="SimHei" w:hAnsi="SimHei" w:cs="SimHei"/>
        <w:spacing w:val="19"/>
        <w:sz w:val="20"/>
        <w:szCs w:val="20"/>
      </w:rPr>
      <w:t>（鲁）</w:t>
    </w:r>
    <w:r>
      <w:rPr>
        <w:rFonts w:ascii="SimHei" w:eastAsia="SimHei" w:hAnsi="SimHei" w:cs="SimHei"/>
        <w:sz w:val="20"/>
        <w:szCs w:val="20"/>
      </w:rPr>
      <w:t>XXX</w:t>
    </w:r>
    <w:r>
      <w:rPr>
        <w:rFonts w:ascii="SimHei" w:eastAsia="SimHei" w:hAnsi="SimHei" w:cs="SimHei"/>
        <w:spacing w:val="19"/>
        <w:sz w:val="20"/>
        <w:szCs w:val="20"/>
      </w:rPr>
      <w:t>-</w:t>
    </w:r>
    <w:r>
      <w:rPr>
        <w:rFonts w:ascii="SimHei" w:eastAsia="SimHei" w:hAnsi="SimHei" w:cs="SimHei"/>
        <w:sz w:val="20"/>
        <w:szCs w:val="20"/>
      </w:rPr>
      <w:t>XXXX</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128"/>
      <w:rPr>
        <w:rFonts w:ascii="SimHei" w:eastAsia="SimHei" w:hAnsi="SimHei" w:cs="SimHei"/>
        <w:sz w:val="20"/>
        <w:szCs w:val="20"/>
      </w:rPr>
    </w:pPr>
    <w:r>
      <w:pict>
        <v:shape id="_x0000_s2059" style="width:501.1pt;height:0.75pt;margin-top:82.65pt;margin-left:47.45pt;mso-position-horizontal-relative:page;mso-position-vertical-relative:page;position:absolute;z-index:251674624" coordorigin="0,0" coordsize="10022,15" o:allowincell="f" path="m,l10021,l10021,14l,14l,xe" filled="t" fillcolor="black" stroked="f"/>
      </w:pict>
    </w:r>
    <w:r>
      <w:rPr>
        <w:rFonts w:ascii="SimHei" w:eastAsia="SimHei" w:hAnsi="SimHei" w:cs="SimHei"/>
        <w:sz w:val="20"/>
        <w:szCs w:val="20"/>
      </w:rPr>
      <w:t>JJF</w:t>
    </w:r>
    <w:r>
      <w:rPr>
        <w:rFonts w:ascii="SimHei" w:eastAsia="SimHei" w:hAnsi="SimHei" w:cs="SimHei"/>
        <w:spacing w:val="19"/>
        <w:sz w:val="20"/>
        <w:szCs w:val="20"/>
      </w:rPr>
      <w:t>（鲁）</w:t>
    </w:r>
    <w:r>
      <w:rPr>
        <w:rFonts w:ascii="SimHei" w:eastAsia="SimHei" w:hAnsi="SimHei" w:cs="SimHei"/>
        <w:sz w:val="20"/>
        <w:szCs w:val="20"/>
      </w:rPr>
      <w:t>XXX</w:t>
    </w:r>
    <w:r>
      <w:rPr>
        <w:rFonts w:ascii="SimHei" w:eastAsia="SimHei" w:hAnsi="SimHei" w:cs="SimHei"/>
        <w:spacing w:val="19"/>
        <w:sz w:val="20"/>
        <w:szCs w:val="20"/>
      </w:rPr>
      <w:t>-</w:t>
    </w:r>
    <w:r>
      <w:rPr>
        <w:rFonts w:ascii="SimHei" w:eastAsia="SimHei" w:hAnsi="SimHei" w:cs="SimHei"/>
        <w:sz w:val="20"/>
        <w:szCs w:val="20"/>
      </w:rPr>
      <w:t>XXXX</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128"/>
      <w:rPr>
        <w:rFonts w:ascii="SimHei" w:eastAsia="SimHei" w:hAnsi="SimHei" w:cs="SimHei"/>
        <w:sz w:val="20"/>
        <w:szCs w:val="20"/>
      </w:rPr>
    </w:pPr>
    <w:r>
      <w:pict>
        <v:shape id="_x0000_s2060" style="width:501.1pt;height:0.75pt;margin-top:82.65pt;margin-left:47.45pt;mso-position-horizontal-relative:page;mso-position-vertical-relative:page;position:absolute;z-index:251675648" coordorigin="0,0" coordsize="10022,15" o:allowincell="f" path="m,l10021,l10021,14l,14l,xe" filled="t" fillcolor="black" stroked="f"/>
      </w:pict>
    </w:r>
    <w:r>
      <w:rPr>
        <w:rFonts w:ascii="SimHei" w:eastAsia="SimHei" w:hAnsi="SimHei" w:cs="SimHei"/>
        <w:sz w:val="20"/>
        <w:szCs w:val="20"/>
      </w:rPr>
      <w:t>JJF</w:t>
    </w:r>
    <w:r>
      <w:rPr>
        <w:rFonts w:ascii="SimHei" w:eastAsia="SimHei" w:hAnsi="SimHei" w:cs="SimHei"/>
        <w:spacing w:val="19"/>
        <w:sz w:val="20"/>
        <w:szCs w:val="20"/>
      </w:rPr>
      <w:t>（鲁）</w:t>
    </w:r>
    <w:r>
      <w:rPr>
        <w:rFonts w:ascii="SimHei" w:eastAsia="SimHei" w:hAnsi="SimHei" w:cs="SimHei"/>
        <w:sz w:val="20"/>
        <w:szCs w:val="20"/>
      </w:rPr>
      <w:t>XXX</w:t>
    </w:r>
    <w:r>
      <w:rPr>
        <w:rFonts w:ascii="SimHei" w:eastAsia="SimHei" w:hAnsi="SimHei" w:cs="SimHei"/>
        <w:spacing w:val="19"/>
        <w:sz w:val="20"/>
        <w:szCs w:val="20"/>
      </w:rPr>
      <w:t>-</w:t>
    </w:r>
    <w:r>
      <w:rPr>
        <w:rFonts w:ascii="SimHei" w:eastAsia="SimHei" w:hAnsi="SimHei" w:cs="SimHei"/>
        <w:sz w:val="20"/>
        <w:szCs w:val="20"/>
      </w:rPr>
      <w:t>XXXX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Times New Roman" w:eastAsia="Times New Roman" w:hAnsi="Times New Roman" w:cs="Times New Roman"/>
      <w:sz w:val="24"/>
      <w:szCs w:val="24"/>
      <w:lang w:val="en-US" w:eastAsia="en-US" w:bidi="ar-SA"/>
    </w:rPr>
  </w:style>
  <w:style w:type="paragraph" w:customStyle="1" w:styleId="TableText">
    <w:name w:val="Table Text"/>
    <w:basedOn w:val="Normal"/>
    <w:semiHidden/>
    <w:qFormat/>
    <w:rPr>
      <w:rFonts w:ascii="SimSun" w:eastAsia="SimSun" w:hAnsi="SimSun" w:cs="SimSun"/>
      <w:sz w:val="20"/>
      <w:szCs w:val="20"/>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image" Target="media/image4.jpeg"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image" Target="media/image5.png" /><Relationship Id="rId19" Type="http://schemas.openxmlformats.org/officeDocument/2006/relationships/image" Target="media/image6.png" /><Relationship Id="rId2" Type="http://schemas.openxmlformats.org/officeDocument/2006/relationships/webSettings" Target="webSettings.xml" /><Relationship Id="rId20" Type="http://schemas.openxmlformats.org/officeDocument/2006/relationships/image" Target="media/image7.png" /><Relationship Id="rId21" Type="http://schemas.openxmlformats.org/officeDocument/2006/relationships/image" Target="media/image8.png" /><Relationship Id="rId22" Type="http://schemas.openxmlformats.org/officeDocument/2006/relationships/image" Target="media/image9.png" /><Relationship Id="rId23" Type="http://schemas.openxmlformats.org/officeDocument/2006/relationships/image" Target="media/image10.png" /><Relationship Id="rId24" Type="http://schemas.openxmlformats.org/officeDocument/2006/relationships/header" Target="header7.xml" /><Relationship Id="rId25" Type="http://schemas.openxmlformats.org/officeDocument/2006/relationships/footer" Target="footer7.xml" /><Relationship Id="rId26" Type="http://schemas.openxmlformats.org/officeDocument/2006/relationships/header" Target="header8.xml" /><Relationship Id="rId27" Type="http://schemas.openxmlformats.org/officeDocument/2006/relationships/footer" Target="footer8.xml" /><Relationship Id="rId28" Type="http://schemas.openxmlformats.org/officeDocument/2006/relationships/image" Target="media/image11.png" /><Relationship Id="rId29" Type="http://schemas.openxmlformats.org/officeDocument/2006/relationships/image" Target="media/image12.png" /><Relationship Id="rId3" Type="http://schemas.openxmlformats.org/officeDocument/2006/relationships/fontTable" Target="fontTable.xml" /><Relationship Id="rId30" Type="http://schemas.openxmlformats.org/officeDocument/2006/relationships/image" Target="media/image13.jpeg" /><Relationship Id="rId31" Type="http://schemas.openxmlformats.org/officeDocument/2006/relationships/header" Target="header9.xml" /><Relationship Id="rId32" Type="http://schemas.openxmlformats.org/officeDocument/2006/relationships/footer" Target="footer9.xml" /><Relationship Id="rId33" Type="http://schemas.openxmlformats.org/officeDocument/2006/relationships/header" Target="header10.xml" /><Relationship Id="rId34" Type="http://schemas.openxmlformats.org/officeDocument/2006/relationships/footer" Target="footer10.xml" /><Relationship Id="rId35" Type="http://schemas.openxmlformats.org/officeDocument/2006/relationships/image" Target="media/image14.png" /><Relationship Id="rId36" Type="http://schemas.openxmlformats.org/officeDocument/2006/relationships/image" Target="media/image15.png" /><Relationship Id="rId37" Type="http://schemas.openxmlformats.org/officeDocument/2006/relationships/image" Target="media/image16.png" /><Relationship Id="rId38" Type="http://schemas.openxmlformats.org/officeDocument/2006/relationships/header" Target="header11.xml" /><Relationship Id="rId39" Type="http://schemas.openxmlformats.org/officeDocument/2006/relationships/footer" Target="footer11.xml" /><Relationship Id="rId4" Type="http://schemas.openxmlformats.org/officeDocument/2006/relationships/header" Target="header1.xml" /><Relationship Id="rId40" Type="http://schemas.openxmlformats.org/officeDocument/2006/relationships/header" Target="header12.xml" /><Relationship Id="rId41" Type="http://schemas.openxmlformats.org/officeDocument/2006/relationships/footer" Target="footer12.xml" /><Relationship Id="rId42" Type="http://schemas.openxmlformats.org/officeDocument/2006/relationships/header" Target="header13.xml" /><Relationship Id="rId43" Type="http://schemas.openxmlformats.org/officeDocument/2006/relationships/footer" Target="footer13.xml" /><Relationship Id="rId44" Type="http://schemas.openxmlformats.org/officeDocument/2006/relationships/image" Target="media/image17.png" /><Relationship Id="rId45" Type="http://schemas.openxmlformats.org/officeDocument/2006/relationships/image" Target="media/image18.png" /><Relationship Id="rId46" Type="http://schemas.openxmlformats.org/officeDocument/2006/relationships/image" Target="media/image19.png" /><Relationship Id="rId47" Type="http://schemas.openxmlformats.org/officeDocument/2006/relationships/image" Target="media/image20.png" /><Relationship Id="rId48" Type="http://schemas.openxmlformats.org/officeDocument/2006/relationships/image" Target="media/image21.png" /><Relationship Id="rId49" Type="http://schemas.openxmlformats.org/officeDocument/2006/relationships/image" Target="media/image22.png" /><Relationship Id="rId5" Type="http://schemas.openxmlformats.org/officeDocument/2006/relationships/footer" Target="footer1.xml" /><Relationship Id="rId50" Type="http://schemas.openxmlformats.org/officeDocument/2006/relationships/image" Target="media/image23.png" /><Relationship Id="rId51" Type="http://schemas.openxmlformats.org/officeDocument/2006/relationships/image" Target="media/image24.png" /><Relationship Id="rId52" Type="http://schemas.openxmlformats.org/officeDocument/2006/relationships/header" Target="header14.xml" /><Relationship Id="rId53" Type="http://schemas.openxmlformats.org/officeDocument/2006/relationships/footer" Target="footer14.xml" /><Relationship Id="rId54" Type="http://schemas.openxmlformats.org/officeDocument/2006/relationships/image" Target="media/image25.png" /><Relationship Id="rId55" Type="http://schemas.openxmlformats.org/officeDocument/2006/relationships/header" Target="header15.xml" /><Relationship Id="rId56" Type="http://schemas.openxmlformats.org/officeDocument/2006/relationships/footer" Target="footer15.xml" /><Relationship Id="rId57" Type="http://schemas.openxmlformats.org/officeDocument/2006/relationships/header" Target="header16.xml" /><Relationship Id="rId58" Type="http://schemas.openxmlformats.org/officeDocument/2006/relationships/footer" Target="footer16.xml" /><Relationship Id="rId59" Type="http://schemas.openxmlformats.org/officeDocument/2006/relationships/header" Target="header17.xml" /><Relationship Id="rId6" Type="http://schemas.openxmlformats.org/officeDocument/2006/relationships/header" Target="header2.xml" /><Relationship Id="rId60" Type="http://schemas.openxmlformats.org/officeDocument/2006/relationships/footer" Target="footer17.xml" /><Relationship Id="rId61" Type="http://schemas.openxmlformats.org/officeDocument/2006/relationships/hyperlink" Target="https://d.book118.com/305002110141011040" TargetMode="External" /><Relationship Id="rId62" Type="http://schemas.openxmlformats.org/officeDocument/2006/relationships/header" Target="header18.xml" /><Relationship Id="rId63" Type="http://schemas.openxmlformats.org/officeDocument/2006/relationships/footer" Target="footer18.xml" /><Relationship Id="rId64" Type="http://schemas.openxmlformats.org/officeDocument/2006/relationships/theme" Target="theme/theme1.xml" /><Relationship Id="rId65" Type="http://schemas.openxmlformats.org/officeDocument/2006/relationships/styles" Target="styles.xml" /><Relationship Id="rId7" Type="http://schemas.openxmlformats.org/officeDocument/2006/relationships/footer" Target="footer2.xml" /><Relationship Id="rId8" Type="http://schemas.openxmlformats.org/officeDocument/2006/relationships/image" Target="media/image1.jpeg"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2.png" /></Relationships>
</file>

<file path=word/_rels/header4.xml.rels><?xml version="1.0" encoding="utf-8" standalone="yes"?><Relationships xmlns="http://schemas.openxmlformats.org/package/2006/relationships"><Relationship Id="rId1" Type="http://schemas.openxmlformats.org/officeDocument/2006/relationships/image" Target="media/image2.png" /></Relationships>
</file>

<file path=word/_rels/header5.xml.rels><?xml version="1.0" encoding="utf-8" standalone="yes"?><Relationships xmlns="http://schemas.openxmlformats.org/package/2006/relationships"><Relationship Id="rId1" Type="http://schemas.openxmlformats.org/officeDocument/2006/relationships/image" Target="media/image3.jpeg" /></Relationships>
</file>

<file path=word/_rels/header6.xml.rels><?xml version="1.0" encoding="utf-8" standalone="yes"?><Relationships xmlns="http://schemas.openxmlformats.org/package/2006/relationships"><Relationship Id="rId1" Type="http://schemas.openxmlformats.org/officeDocument/2006/relationships/image" Target="media/image3.jpeg" /></Relationships>
</file>

<file path=word/_rels/header9.xml.rels><?xml version="1.0" encoding="utf-8" standalone="yes"?><Relationships xmlns="http://schemas.openxmlformats.org/package/2006/relationships"><Relationship Id="rId1" Type="http://schemas.openxmlformats.org/officeDocument/2006/relationships/image" Target="media/image3.jpeg" /></Relationships>
</file>

<file path=word/_rels/header10.xml.rels><?xml version="1.0" encoding="utf-8" standalone="yes"?><Relationships xmlns="http://schemas.openxmlformats.org/package/2006/relationships"><Relationship Id="rId1" Type="http://schemas.openxmlformats.org/officeDocument/2006/relationships/image" Target="media/image3.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2024-01-08T14:48:55Z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2024-01-08T14:48:59Z</vt:filetime>
  </property>
  <property fmtid="{D5CDD505-2E9C-101B-9397-08002B2CF9AE}" pid="3" name="CRO">
    <vt:lpwstr>wqlLaW5nc29mdCBQREYgdG8gV1BTIDkw</vt:lpwstr>
  </property>
  <property fmtid="{D5CDD505-2E9C-101B-9397-08002B2CF9AE}" pid="4" name="UsrData">
    <vt:lpwstr>659b9ad472a3fa001f129ef5wl</vt:lpwstr>
  </property>
</Properties>
</file>