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食品杀菌设备项目规划设计蓝图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 w:history="1">
        <w:r>
          <w:rPr>
            <w:rFonts w:ascii="仿宋" w:eastAsia="仿宋" w:hAnsi="仿宋" w:cs="仿宋" w:hint="eastAsia"/>
            <w:lang w:eastAsia="zh-CN"/>
          </w:rPr>
          <w:t>序言</w:t>
        </w:r>
        <w:r>
          <w:tab/>
        </w:r>
        <w:r>
          <w:fldChar w:fldCharType="begin"/>
        </w:r>
        <w:r>
          <w:instrText xml:space="preserve"> PAGEREF _Toc2437 \h </w:instrText>
        </w:r>
        <w:r>
          <w:fldChar w:fldCharType="separate"/>
        </w:r>
        <w:r>
          <w:t>3</w:t>
        </w:r>
        <w:r>
          <w:fldChar w:fldCharType="end"/>
        </w:r>
      </w:hyperlink>
    </w:p>
    <w:p>
      <w:pPr>
        <w:pStyle w:val="TOC1"/>
        <w:tabs>
          <w:tab w:val="right" w:leader="dot" w:pos="8306"/>
        </w:tabs>
      </w:pPr>
      <w:hyperlink w:anchor="_Toc12237" w:history="1">
        <w:r>
          <w:rPr>
            <w:rFonts w:ascii="仿宋" w:eastAsia="仿宋" w:hAnsi="仿宋" w:cs="仿宋" w:hint="eastAsia"/>
            <w:lang w:eastAsia="zh-CN"/>
          </w:rPr>
          <w:t>一、食品杀菌设备项目建设单位说明</w:t>
        </w:r>
        <w:r>
          <w:tab/>
        </w:r>
        <w:r>
          <w:fldChar w:fldCharType="begin"/>
        </w:r>
        <w:r>
          <w:instrText xml:space="preserve"> PAGEREF _Toc12237 \h </w:instrText>
        </w:r>
        <w:r>
          <w:fldChar w:fldCharType="separate"/>
        </w:r>
        <w:r>
          <w:t>3</w:t>
        </w:r>
        <w:r>
          <w:fldChar w:fldCharType="end"/>
        </w:r>
      </w:hyperlink>
    </w:p>
    <w:p>
      <w:pPr>
        <w:pStyle w:val="TOC2"/>
        <w:tabs>
          <w:tab w:val="right" w:leader="dot" w:pos="8306"/>
        </w:tabs>
      </w:pPr>
      <w:hyperlink w:anchor="_Toc16048" w:history="1">
        <w:r>
          <w:rPr>
            <w:rFonts w:ascii="仿宋" w:eastAsia="仿宋" w:hAnsi="仿宋" w:cs="仿宋" w:hint="eastAsia"/>
            <w:lang w:eastAsia="zh-CN"/>
          </w:rPr>
          <w:t>(一)、食品杀菌设备项目承办单位基本情况</w:t>
        </w:r>
        <w:r>
          <w:tab/>
        </w:r>
        <w:r>
          <w:fldChar w:fldCharType="begin"/>
        </w:r>
        <w:r>
          <w:instrText xml:space="preserve"> PAGEREF _Toc16048 \h </w:instrText>
        </w:r>
        <w:r>
          <w:fldChar w:fldCharType="separate"/>
        </w:r>
        <w:r>
          <w:t>3</w:t>
        </w:r>
        <w:r>
          <w:fldChar w:fldCharType="end"/>
        </w:r>
      </w:hyperlink>
    </w:p>
    <w:p>
      <w:pPr>
        <w:pStyle w:val="TOC2"/>
        <w:tabs>
          <w:tab w:val="right" w:leader="dot" w:pos="8306"/>
        </w:tabs>
      </w:pPr>
      <w:hyperlink w:anchor="_Toc9863" w:history="1">
        <w:r>
          <w:rPr>
            <w:rFonts w:ascii="仿宋" w:eastAsia="仿宋" w:hAnsi="仿宋" w:cs="仿宋" w:hint="eastAsia"/>
            <w:lang w:eastAsia="zh-CN"/>
          </w:rPr>
          <w:t>(二)、公司经济效益分析</w:t>
        </w:r>
        <w:r>
          <w:tab/>
        </w:r>
        <w:r>
          <w:fldChar w:fldCharType="begin"/>
        </w:r>
        <w:r>
          <w:instrText xml:space="preserve"> PAGEREF _Toc9863 \h </w:instrText>
        </w:r>
        <w:r>
          <w:fldChar w:fldCharType="separate"/>
        </w:r>
        <w:r>
          <w:t>4</w:t>
        </w:r>
        <w:r>
          <w:fldChar w:fldCharType="end"/>
        </w:r>
      </w:hyperlink>
    </w:p>
    <w:p>
      <w:pPr>
        <w:pStyle w:val="TOC1"/>
        <w:tabs>
          <w:tab w:val="right" w:leader="dot" w:pos="8306"/>
        </w:tabs>
      </w:pPr>
      <w:hyperlink w:anchor="_Toc9328" w:history="1">
        <w:r>
          <w:rPr>
            <w:rFonts w:ascii="仿宋" w:eastAsia="仿宋" w:hAnsi="仿宋" w:cs="仿宋" w:hint="eastAsia"/>
            <w:lang w:eastAsia="zh-CN"/>
          </w:rPr>
          <w:t>二、食品杀菌设备项目土建工程</w:t>
        </w:r>
        <w:r>
          <w:tab/>
        </w:r>
        <w:r>
          <w:fldChar w:fldCharType="begin"/>
        </w:r>
        <w:r>
          <w:instrText xml:space="preserve"> PAGEREF _Toc9328 \h </w:instrText>
        </w:r>
        <w:r>
          <w:fldChar w:fldCharType="separate"/>
        </w:r>
        <w:r>
          <w:t>5</w:t>
        </w:r>
        <w:r>
          <w:fldChar w:fldCharType="end"/>
        </w:r>
      </w:hyperlink>
    </w:p>
    <w:p>
      <w:pPr>
        <w:pStyle w:val="TOC2"/>
        <w:tabs>
          <w:tab w:val="right" w:leader="dot" w:pos="8306"/>
        </w:tabs>
      </w:pPr>
      <w:hyperlink w:anchor="_Toc29077" w:history="1">
        <w:r>
          <w:rPr>
            <w:rFonts w:ascii="仿宋" w:eastAsia="仿宋" w:hAnsi="仿宋" w:cs="仿宋" w:hint="eastAsia"/>
            <w:lang w:eastAsia="zh-CN"/>
          </w:rPr>
          <w:t>(一)、建筑工程设计原则</w:t>
        </w:r>
        <w:r>
          <w:tab/>
        </w:r>
        <w:r>
          <w:fldChar w:fldCharType="begin"/>
        </w:r>
        <w:r>
          <w:instrText xml:space="preserve"> PAGEREF _Toc29077 \h </w:instrText>
        </w:r>
        <w:r>
          <w:fldChar w:fldCharType="separate"/>
        </w:r>
        <w:r>
          <w:t>5</w:t>
        </w:r>
        <w:r>
          <w:fldChar w:fldCharType="end"/>
        </w:r>
      </w:hyperlink>
    </w:p>
    <w:p>
      <w:pPr>
        <w:pStyle w:val="TOC2"/>
        <w:tabs>
          <w:tab w:val="right" w:leader="dot" w:pos="8306"/>
        </w:tabs>
      </w:pPr>
      <w:hyperlink w:anchor="_Toc16376" w:history="1">
        <w:r>
          <w:rPr>
            <w:rFonts w:ascii="仿宋" w:eastAsia="仿宋" w:hAnsi="仿宋" w:cs="仿宋" w:hint="eastAsia"/>
            <w:lang w:eastAsia="zh-CN"/>
          </w:rPr>
          <w:t>(二)、土建工程设计年限及安全等级</w:t>
        </w:r>
        <w:r>
          <w:tab/>
        </w:r>
        <w:r>
          <w:fldChar w:fldCharType="begin"/>
        </w:r>
        <w:r>
          <w:instrText xml:space="preserve"> PAGEREF _Toc16376 \h </w:instrText>
        </w:r>
        <w:r>
          <w:fldChar w:fldCharType="separate"/>
        </w:r>
        <w:r>
          <w:t>6</w:t>
        </w:r>
        <w:r>
          <w:fldChar w:fldCharType="end"/>
        </w:r>
      </w:hyperlink>
    </w:p>
    <w:p>
      <w:pPr>
        <w:pStyle w:val="TOC2"/>
        <w:tabs>
          <w:tab w:val="right" w:leader="dot" w:pos="8306"/>
        </w:tabs>
      </w:pPr>
      <w:hyperlink w:anchor="_Toc21518" w:history="1">
        <w:r>
          <w:rPr>
            <w:rFonts w:ascii="仿宋" w:eastAsia="仿宋" w:hAnsi="仿宋" w:cs="仿宋" w:hint="eastAsia"/>
            <w:lang w:eastAsia="zh-CN"/>
          </w:rPr>
          <w:t>(三)、建筑工程设计总体要求</w:t>
        </w:r>
        <w:r>
          <w:tab/>
        </w:r>
        <w:r>
          <w:fldChar w:fldCharType="begin"/>
        </w:r>
        <w:r>
          <w:instrText xml:space="preserve"> PAGEREF _Toc21518 \h </w:instrText>
        </w:r>
        <w:r>
          <w:fldChar w:fldCharType="separate"/>
        </w:r>
        <w:r>
          <w:t>7</w:t>
        </w:r>
        <w:r>
          <w:fldChar w:fldCharType="end"/>
        </w:r>
      </w:hyperlink>
    </w:p>
    <w:p>
      <w:pPr>
        <w:pStyle w:val="TOC2"/>
        <w:tabs>
          <w:tab w:val="right" w:leader="dot" w:pos="8306"/>
        </w:tabs>
      </w:pPr>
      <w:hyperlink w:anchor="_Toc30719" w:history="1">
        <w:r>
          <w:rPr>
            <w:rFonts w:ascii="仿宋" w:eastAsia="仿宋" w:hAnsi="仿宋" w:cs="仿宋" w:hint="eastAsia"/>
            <w:lang w:eastAsia="zh-CN"/>
          </w:rPr>
          <w:t>(四)、土建工程建设指标</w:t>
        </w:r>
        <w:r>
          <w:tab/>
        </w:r>
        <w:r>
          <w:fldChar w:fldCharType="begin"/>
        </w:r>
        <w:r>
          <w:instrText xml:space="preserve"> PAGEREF _Toc30719 \h </w:instrText>
        </w:r>
        <w:r>
          <w:fldChar w:fldCharType="separate"/>
        </w:r>
        <w:r>
          <w:t>8</w:t>
        </w:r>
        <w:r>
          <w:fldChar w:fldCharType="end"/>
        </w:r>
      </w:hyperlink>
    </w:p>
    <w:p>
      <w:pPr>
        <w:pStyle w:val="TOC1"/>
        <w:tabs>
          <w:tab w:val="right" w:leader="dot" w:pos="8306"/>
        </w:tabs>
      </w:pPr>
      <w:hyperlink w:anchor="_Toc4543" w:history="1">
        <w:r>
          <w:rPr>
            <w:rFonts w:ascii="仿宋" w:eastAsia="仿宋" w:hAnsi="仿宋" w:cs="仿宋" w:hint="eastAsia"/>
            <w:lang w:eastAsia="zh-CN"/>
          </w:rPr>
          <w:t>三、食品杀菌设备项目选址可行性分析</w:t>
        </w:r>
        <w:r>
          <w:tab/>
        </w:r>
        <w:r>
          <w:fldChar w:fldCharType="begin"/>
        </w:r>
        <w:r>
          <w:instrText xml:space="preserve"> PAGEREF _Toc4543 \h </w:instrText>
        </w:r>
        <w:r>
          <w:fldChar w:fldCharType="separate"/>
        </w:r>
        <w:r>
          <w:t>8</w:t>
        </w:r>
        <w:r>
          <w:fldChar w:fldCharType="end"/>
        </w:r>
      </w:hyperlink>
    </w:p>
    <w:p>
      <w:pPr>
        <w:pStyle w:val="TOC2"/>
        <w:tabs>
          <w:tab w:val="right" w:leader="dot" w:pos="8306"/>
        </w:tabs>
      </w:pPr>
      <w:hyperlink w:anchor="_Toc307" w:history="1">
        <w:r>
          <w:rPr>
            <w:rFonts w:ascii="仿宋" w:eastAsia="仿宋" w:hAnsi="仿宋" w:cs="仿宋" w:hint="eastAsia"/>
            <w:lang w:eastAsia="zh-CN"/>
          </w:rPr>
          <w:t>(一)、食品杀菌设备项目选址</w:t>
        </w:r>
        <w:r>
          <w:tab/>
        </w:r>
        <w:r>
          <w:fldChar w:fldCharType="begin"/>
        </w:r>
        <w:r>
          <w:instrText xml:space="preserve"> PAGEREF _Toc307 \h </w:instrText>
        </w:r>
        <w:r>
          <w:fldChar w:fldCharType="separate"/>
        </w:r>
        <w:r>
          <w:t>8</w:t>
        </w:r>
        <w:r>
          <w:fldChar w:fldCharType="end"/>
        </w:r>
      </w:hyperlink>
    </w:p>
    <w:p>
      <w:pPr>
        <w:pStyle w:val="TOC2"/>
        <w:tabs>
          <w:tab w:val="right" w:leader="dot" w:pos="8306"/>
        </w:tabs>
      </w:pPr>
      <w:hyperlink w:anchor="_Toc21616" w:history="1">
        <w:r>
          <w:rPr>
            <w:rFonts w:ascii="仿宋" w:eastAsia="仿宋" w:hAnsi="仿宋" w:cs="仿宋" w:hint="eastAsia"/>
            <w:lang w:eastAsia="zh-CN"/>
          </w:rPr>
          <w:t>(二)、用地控制指标</w:t>
        </w:r>
        <w:r>
          <w:tab/>
        </w:r>
        <w:r>
          <w:fldChar w:fldCharType="begin"/>
        </w:r>
        <w:r>
          <w:instrText xml:space="preserve"> PAGEREF _Toc21616 \h </w:instrText>
        </w:r>
        <w:r>
          <w:fldChar w:fldCharType="separate"/>
        </w:r>
        <w:r>
          <w:t>8</w:t>
        </w:r>
        <w:r>
          <w:fldChar w:fldCharType="end"/>
        </w:r>
      </w:hyperlink>
    </w:p>
    <w:p>
      <w:pPr>
        <w:pStyle w:val="TOC2"/>
        <w:tabs>
          <w:tab w:val="right" w:leader="dot" w:pos="8306"/>
        </w:tabs>
      </w:pPr>
      <w:hyperlink w:anchor="_Toc11997" w:history="1">
        <w:r>
          <w:rPr>
            <w:rFonts w:ascii="仿宋" w:eastAsia="仿宋" w:hAnsi="仿宋" w:cs="仿宋" w:hint="eastAsia"/>
            <w:lang w:eastAsia="zh-CN"/>
          </w:rPr>
          <w:t>(三)、节约用地措施</w:t>
        </w:r>
        <w:r>
          <w:tab/>
        </w:r>
        <w:r>
          <w:fldChar w:fldCharType="begin"/>
        </w:r>
        <w:r>
          <w:instrText xml:space="preserve"> PAGEREF _Toc11997 \h </w:instrText>
        </w:r>
        <w:r>
          <w:fldChar w:fldCharType="separate"/>
        </w:r>
        <w:r>
          <w:t>10</w:t>
        </w:r>
        <w:r>
          <w:fldChar w:fldCharType="end"/>
        </w:r>
      </w:hyperlink>
    </w:p>
    <w:p>
      <w:pPr>
        <w:pStyle w:val="TOC2"/>
        <w:tabs>
          <w:tab w:val="right" w:leader="dot" w:pos="8306"/>
        </w:tabs>
      </w:pPr>
      <w:hyperlink w:anchor="_Toc14426" w:history="1">
        <w:r>
          <w:rPr>
            <w:rFonts w:ascii="仿宋" w:eastAsia="仿宋" w:hAnsi="仿宋" w:cs="仿宋" w:hint="eastAsia"/>
            <w:lang w:eastAsia="zh-CN"/>
          </w:rPr>
          <w:t>(四)、总图布置方案</w:t>
        </w:r>
        <w:r>
          <w:tab/>
        </w:r>
        <w:r>
          <w:fldChar w:fldCharType="begin"/>
        </w:r>
        <w:r>
          <w:instrText xml:space="preserve"> PAGEREF _Toc14426 \h </w:instrText>
        </w:r>
        <w:r>
          <w:fldChar w:fldCharType="separate"/>
        </w:r>
        <w:r>
          <w:t>11</w:t>
        </w:r>
        <w:r>
          <w:fldChar w:fldCharType="end"/>
        </w:r>
      </w:hyperlink>
    </w:p>
    <w:p>
      <w:pPr>
        <w:pStyle w:val="TOC2"/>
        <w:tabs>
          <w:tab w:val="right" w:leader="dot" w:pos="8306"/>
        </w:tabs>
      </w:pPr>
      <w:hyperlink w:anchor="_Toc20994" w:history="1">
        <w:r>
          <w:rPr>
            <w:rFonts w:ascii="仿宋" w:eastAsia="仿宋" w:hAnsi="仿宋" w:cs="仿宋" w:hint="eastAsia"/>
            <w:lang w:eastAsia="zh-CN"/>
          </w:rPr>
          <w:t>(五)、选址综合评价</w:t>
        </w:r>
        <w:r>
          <w:tab/>
        </w:r>
        <w:r>
          <w:fldChar w:fldCharType="begin"/>
        </w:r>
        <w:r>
          <w:instrText xml:space="preserve"> PAGEREF _Toc20994 \h </w:instrText>
        </w:r>
        <w:r>
          <w:fldChar w:fldCharType="separate"/>
        </w:r>
        <w:r>
          <w:t>12</w:t>
        </w:r>
        <w:r>
          <w:fldChar w:fldCharType="end"/>
        </w:r>
      </w:hyperlink>
    </w:p>
    <w:p>
      <w:pPr>
        <w:pStyle w:val="TOC1"/>
        <w:tabs>
          <w:tab w:val="right" w:leader="dot" w:pos="8306"/>
        </w:tabs>
      </w:pPr>
      <w:hyperlink w:anchor="_Toc8539" w:history="1">
        <w:r>
          <w:rPr>
            <w:rFonts w:ascii="仿宋" w:eastAsia="仿宋" w:hAnsi="仿宋" w:cs="仿宋" w:hint="eastAsia"/>
            <w:lang w:eastAsia="zh-CN"/>
          </w:rPr>
          <w:t>四、产品规划分析</w:t>
        </w:r>
        <w:r>
          <w:tab/>
        </w:r>
        <w:r>
          <w:fldChar w:fldCharType="begin"/>
        </w:r>
        <w:r>
          <w:instrText xml:space="preserve"> PAGEREF _Toc8539 \h </w:instrText>
        </w:r>
        <w:r>
          <w:fldChar w:fldCharType="separate"/>
        </w:r>
        <w:r>
          <w:t>13</w:t>
        </w:r>
        <w:r>
          <w:fldChar w:fldCharType="end"/>
        </w:r>
      </w:hyperlink>
    </w:p>
    <w:p>
      <w:pPr>
        <w:pStyle w:val="TOC2"/>
        <w:tabs>
          <w:tab w:val="right" w:leader="dot" w:pos="8306"/>
        </w:tabs>
      </w:pPr>
      <w:hyperlink w:anchor="_Toc25169" w:history="1">
        <w:r>
          <w:rPr>
            <w:rFonts w:ascii="仿宋" w:eastAsia="仿宋" w:hAnsi="仿宋" w:cs="仿宋" w:hint="eastAsia"/>
            <w:lang w:eastAsia="zh-CN"/>
          </w:rPr>
          <w:t>(一)、产品规划</w:t>
        </w:r>
        <w:r>
          <w:tab/>
        </w:r>
        <w:r>
          <w:fldChar w:fldCharType="begin"/>
        </w:r>
        <w:r>
          <w:instrText xml:space="preserve"> PAGEREF _Toc25169 \h </w:instrText>
        </w:r>
        <w:r>
          <w:fldChar w:fldCharType="separate"/>
        </w:r>
        <w:r>
          <w:t>13</w:t>
        </w:r>
        <w:r>
          <w:fldChar w:fldCharType="end"/>
        </w:r>
      </w:hyperlink>
    </w:p>
    <w:p>
      <w:pPr>
        <w:pStyle w:val="TOC2"/>
        <w:tabs>
          <w:tab w:val="right" w:leader="dot" w:pos="8306"/>
        </w:tabs>
      </w:pPr>
      <w:hyperlink w:anchor="_Toc18080" w:history="1">
        <w:r>
          <w:rPr>
            <w:rFonts w:ascii="仿宋" w:eastAsia="仿宋" w:hAnsi="仿宋" w:cs="仿宋" w:hint="eastAsia"/>
            <w:lang w:eastAsia="zh-CN"/>
          </w:rPr>
          <w:t>(二)、建设规模</w:t>
        </w:r>
        <w:r>
          <w:tab/>
        </w:r>
        <w:r>
          <w:fldChar w:fldCharType="begin"/>
        </w:r>
        <w:r>
          <w:instrText xml:space="preserve"> PAGEREF _Toc18080 \h </w:instrText>
        </w:r>
        <w:r>
          <w:fldChar w:fldCharType="separate"/>
        </w:r>
        <w:r>
          <w:t>14</w:t>
        </w:r>
        <w:r>
          <w:fldChar w:fldCharType="end"/>
        </w:r>
      </w:hyperlink>
    </w:p>
    <w:p>
      <w:pPr>
        <w:pStyle w:val="TOC1"/>
        <w:tabs>
          <w:tab w:val="right" w:leader="dot" w:pos="8306"/>
        </w:tabs>
      </w:pPr>
      <w:hyperlink w:anchor="_Toc18318" w:history="1">
        <w:r>
          <w:rPr>
            <w:rFonts w:ascii="仿宋" w:eastAsia="仿宋" w:hAnsi="仿宋" w:cs="仿宋" w:hint="eastAsia"/>
            <w:lang w:eastAsia="zh-CN"/>
          </w:rPr>
          <w:t>五、食品杀菌设备项目可持续发展</w:t>
        </w:r>
        <w:r>
          <w:tab/>
        </w:r>
        <w:r>
          <w:fldChar w:fldCharType="begin"/>
        </w:r>
        <w:r>
          <w:instrText xml:space="preserve"> PAGEREF _Toc18318 \h </w:instrText>
        </w:r>
        <w:r>
          <w:fldChar w:fldCharType="separate"/>
        </w:r>
        <w:r>
          <w:t>15</w:t>
        </w:r>
        <w:r>
          <w:fldChar w:fldCharType="end"/>
        </w:r>
      </w:hyperlink>
    </w:p>
    <w:p>
      <w:pPr>
        <w:pStyle w:val="TOC2"/>
        <w:tabs>
          <w:tab w:val="right" w:leader="dot" w:pos="8306"/>
        </w:tabs>
      </w:pPr>
      <w:hyperlink w:anchor="_Toc4326" w:history="1">
        <w:r>
          <w:rPr>
            <w:rFonts w:ascii="仿宋" w:eastAsia="仿宋" w:hAnsi="仿宋" w:cs="仿宋" w:hint="eastAsia"/>
            <w:lang w:eastAsia="zh-CN"/>
          </w:rPr>
          <w:t>(一)、可持续战略与实践</w:t>
        </w:r>
        <w:r>
          <w:tab/>
        </w:r>
        <w:r>
          <w:fldChar w:fldCharType="begin"/>
        </w:r>
        <w:r>
          <w:instrText xml:space="preserve"> PAGEREF _Toc4326 \h </w:instrText>
        </w:r>
        <w:r>
          <w:fldChar w:fldCharType="separate"/>
        </w:r>
        <w:r>
          <w:t>15</w:t>
        </w:r>
        <w:r>
          <w:fldChar w:fldCharType="end"/>
        </w:r>
      </w:hyperlink>
    </w:p>
    <w:p>
      <w:pPr>
        <w:pStyle w:val="TOC2"/>
        <w:tabs>
          <w:tab w:val="right" w:leader="dot" w:pos="8306"/>
        </w:tabs>
      </w:pPr>
      <w:hyperlink w:anchor="_Toc3941" w:history="1">
        <w:r>
          <w:rPr>
            <w:rFonts w:ascii="仿宋" w:eastAsia="仿宋" w:hAnsi="仿宋" w:cs="仿宋" w:hint="eastAsia"/>
            <w:lang w:eastAsia="zh-CN"/>
          </w:rPr>
          <w:t>(二)、环保与社会责任</w:t>
        </w:r>
        <w:r>
          <w:tab/>
        </w:r>
        <w:r>
          <w:fldChar w:fldCharType="begin"/>
        </w:r>
        <w:r>
          <w:instrText xml:space="preserve"> PAGEREF _Toc3941 \h </w:instrText>
        </w:r>
        <w:r>
          <w:fldChar w:fldCharType="separate"/>
        </w:r>
        <w:r>
          <w:t>16</w:t>
        </w:r>
        <w:r>
          <w:fldChar w:fldCharType="end"/>
        </w:r>
      </w:hyperlink>
    </w:p>
    <w:p>
      <w:pPr>
        <w:pStyle w:val="TOC1"/>
        <w:tabs>
          <w:tab w:val="right" w:leader="dot" w:pos="8306"/>
        </w:tabs>
      </w:pPr>
      <w:hyperlink w:anchor="_Toc1923" w:history="1">
        <w:r>
          <w:rPr>
            <w:rFonts w:ascii="仿宋" w:eastAsia="仿宋" w:hAnsi="仿宋" w:cs="仿宋" w:hint="eastAsia"/>
            <w:lang w:eastAsia="zh-CN"/>
          </w:rPr>
          <w:t>六、市场分析、调研</w:t>
        </w:r>
        <w:r>
          <w:tab/>
        </w:r>
        <w:r>
          <w:fldChar w:fldCharType="begin"/>
        </w:r>
        <w:r>
          <w:instrText xml:space="preserve"> PAGEREF _Toc1923 \h </w:instrText>
        </w:r>
        <w:r>
          <w:fldChar w:fldCharType="separate"/>
        </w:r>
        <w:r>
          <w:t>17</w:t>
        </w:r>
        <w:r>
          <w:fldChar w:fldCharType="end"/>
        </w:r>
      </w:hyperlink>
    </w:p>
    <w:p>
      <w:pPr>
        <w:pStyle w:val="TOC2"/>
        <w:tabs>
          <w:tab w:val="right" w:leader="dot" w:pos="8306"/>
        </w:tabs>
      </w:pPr>
      <w:hyperlink w:anchor="_Toc31433" w:history="1">
        <w:r>
          <w:rPr>
            <w:rFonts w:ascii="仿宋" w:eastAsia="仿宋" w:hAnsi="仿宋" w:cs="仿宋" w:hint="eastAsia"/>
            <w:lang w:eastAsia="zh-CN"/>
          </w:rPr>
          <w:t>(一)、食品杀菌设备行业分析</w:t>
        </w:r>
        <w:r>
          <w:tab/>
        </w:r>
        <w:r>
          <w:fldChar w:fldCharType="begin"/>
        </w:r>
        <w:r>
          <w:instrText xml:space="preserve"> PAGEREF _Toc31433 \h </w:instrText>
        </w:r>
        <w:r>
          <w:fldChar w:fldCharType="separate"/>
        </w:r>
        <w:r>
          <w:t>17</w:t>
        </w:r>
        <w:r>
          <w:fldChar w:fldCharType="end"/>
        </w:r>
      </w:hyperlink>
    </w:p>
    <w:p>
      <w:pPr>
        <w:pStyle w:val="TOC2"/>
        <w:tabs>
          <w:tab w:val="right" w:leader="dot" w:pos="8306"/>
        </w:tabs>
      </w:pPr>
      <w:hyperlink w:anchor="_Toc10952" w:history="1">
        <w:r>
          <w:rPr>
            <w:rFonts w:ascii="仿宋" w:eastAsia="仿宋" w:hAnsi="仿宋" w:cs="仿宋" w:hint="eastAsia"/>
            <w:lang w:eastAsia="zh-CN"/>
          </w:rPr>
          <w:t>(二)、食品杀菌设备市场分析预测</w:t>
        </w:r>
        <w:r>
          <w:tab/>
        </w:r>
        <w:r>
          <w:fldChar w:fldCharType="begin"/>
        </w:r>
        <w:r>
          <w:instrText xml:space="preserve"> PAGEREF _Toc10952 \h </w:instrText>
        </w:r>
        <w:r>
          <w:fldChar w:fldCharType="separate"/>
        </w:r>
        <w:r>
          <w:t>18</w:t>
        </w:r>
        <w:r>
          <w:fldChar w:fldCharType="end"/>
        </w:r>
      </w:hyperlink>
    </w:p>
    <w:p>
      <w:pPr>
        <w:pStyle w:val="TOC1"/>
        <w:tabs>
          <w:tab w:val="right" w:leader="dot" w:pos="8306"/>
        </w:tabs>
      </w:pPr>
      <w:hyperlink w:anchor="_Toc26439" w:history="1">
        <w:r>
          <w:rPr>
            <w:rFonts w:ascii="仿宋" w:eastAsia="仿宋" w:hAnsi="仿宋" w:cs="仿宋" w:hint="eastAsia"/>
            <w:lang w:eastAsia="zh-CN"/>
          </w:rPr>
          <w:t>七、食品杀菌设备项目经营效益</w:t>
        </w:r>
        <w:r>
          <w:tab/>
        </w:r>
        <w:r>
          <w:fldChar w:fldCharType="begin"/>
        </w:r>
        <w:r>
          <w:instrText xml:space="preserve"> PAGEREF _Toc26439 \h </w:instrText>
        </w:r>
        <w:r>
          <w:fldChar w:fldCharType="separate"/>
        </w:r>
        <w:r>
          <w:t>19</w:t>
        </w:r>
        <w:r>
          <w:fldChar w:fldCharType="end"/>
        </w:r>
      </w:hyperlink>
    </w:p>
    <w:p>
      <w:pPr>
        <w:pStyle w:val="TOC2"/>
        <w:tabs>
          <w:tab w:val="right" w:leader="dot" w:pos="8306"/>
        </w:tabs>
      </w:pPr>
      <w:hyperlink w:anchor="_Toc20104" w:history="1">
        <w:r>
          <w:rPr>
            <w:rFonts w:ascii="仿宋" w:eastAsia="仿宋" w:hAnsi="仿宋" w:cs="仿宋" w:hint="eastAsia"/>
            <w:lang w:eastAsia="zh-CN"/>
          </w:rPr>
          <w:t>(一)、经济评价财务测算</w:t>
        </w:r>
        <w:r>
          <w:tab/>
        </w:r>
        <w:r>
          <w:fldChar w:fldCharType="begin"/>
        </w:r>
        <w:r>
          <w:instrText xml:space="preserve"> PAGEREF _Toc20104 \h </w:instrText>
        </w:r>
        <w:r>
          <w:fldChar w:fldCharType="separate"/>
        </w:r>
        <w:r>
          <w:t>19</w:t>
        </w:r>
        <w:r>
          <w:fldChar w:fldCharType="end"/>
        </w:r>
      </w:hyperlink>
    </w:p>
    <w:p>
      <w:pPr>
        <w:pStyle w:val="TOC2"/>
        <w:tabs>
          <w:tab w:val="right" w:leader="dot" w:pos="8306"/>
        </w:tabs>
      </w:pPr>
      <w:hyperlink w:anchor="_Toc31735" w:history="1">
        <w:r>
          <w:rPr>
            <w:rFonts w:ascii="仿宋" w:eastAsia="仿宋" w:hAnsi="仿宋" w:cs="仿宋" w:hint="eastAsia"/>
            <w:lang w:eastAsia="zh-CN"/>
          </w:rPr>
          <w:t>(二)、食品杀菌设备项目盈利能力分析</w:t>
        </w:r>
        <w:r>
          <w:tab/>
        </w:r>
        <w:r>
          <w:fldChar w:fldCharType="begin"/>
        </w:r>
        <w:r>
          <w:instrText xml:space="preserve"> PAGEREF _Toc31735 \h </w:instrText>
        </w:r>
        <w:r>
          <w:fldChar w:fldCharType="separate"/>
        </w:r>
        <w:r>
          <w:t>20</w:t>
        </w:r>
        <w:r>
          <w:fldChar w:fldCharType="end"/>
        </w:r>
      </w:hyperlink>
    </w:p>
    <w:p>
      <w:pPr>
        <w:pStyle w:val="TOC1"/>
        <w:tabs>
          <w:tab w:val="right" w:leader="dot" w:pos="8306"/>
        </w:tabs>
      </w:pPr>
      <w:hyperlink w:anchor="_Toc24007" w:history="1">
        <w:r>
          <w:rPr>
            <w:rFonts w:ascii="仿宋" w:eastAsia="仿宋" w:hAnsi="仿宋" w:cs="仿宋" w:hint="eastAsia"/>
            <w:lang w:eastAsia="zh-CN"/>
          </w:rPr>
          <w:t>八、食品杀菌设备项目风险管理</w:t>
        </w:r>
        <w:r>
          <w:tab/>
        </w:r>
        <w:r>
          <w:fldChar w:fldCharType="begin"/>
        </w:r>
        <w:r>
          <w:instrText xml:space="preserve"> PAGEREF _Toc24007 \h </w:instrText>
        </w:r>
        <w:r>
          <w:fldChar w:fldCharType="separate"/>
        </w:r>
        <w:r>
          <w:t>21</w:t>
        </w:r>
        <w:r>
          <w:fldChar w:fldCharType="end"/>
        </w:r>
      </w:hyperlink>
    </w:p>
    <w:p>
      <w:pPr>
        <w:pStyle w:val="TOC2"/>
        <w:tabs>
          <w:tab w:val="right" w:leader="dot" w:pos="8306"/>
        </w:tabs>
      </w:pPr>
      <w:hyperlink w:anchor="_Toc32495" w:history="1">
        <w:r>
          <w:rPr>
            <w:rFonts w:ascii="仿宋" w:eastAsia="仿宋" w:hAnsi="仿宋" w:cs="仿宋" w:hint="eastAsia"/>
            <w:lang w:eastAsia="zh-CN"/>
          </w:rPr>
          <w:t>(一)、风险识别与评估</w:t>
        </w:r>
        <w:r>
          <w:tab/>
        </w:r>
        <w:r>
          <w:fldChar w:fldCharType="begin"/>
        </w:r>
        <w:r>
          <w:instrText xml:space="preserve"> PAGEREF _Toc32495 \h </w:instrText>
        </w:r>
        <w:r>
          <w:fldChar w:fldCharType="separate"/>
        </w:r>
        <w:r>
          <w:t>21</w:t>
        </w:r>
        <w:r>
          <w:fldChar w:fldCharType="end"/>
        </w:r>
      </w:hyperlink>
    </w:p>
    <w:p>
      <w:pPr>
        <w:pStyle w:val="TOC2"/>
        <w:tabs>
          <w:tab w:val="right" w:leader="dot" w:pos="8306"/>
        </w:tabs>
      </w:pPr>
      <w:hyperlink w:anchor="_Toc30936" w:history="1">
        <w:r>
          <w:rPr>
            <w:rFonts w:ascii="仿宋" w:eastAsia="仿宋" w:hAnsi="仿宋" w:cs="仿宋" w:hint="eastAsia"/>
            <w:lang w:eastAsia="zh-CN"/>
          </w:rPr>
          <w:t>(二)、风险应对策略</w:t>
        </w:r>
        <w:r>
          <w:tab/>
        </w:r>
        <w:r>
          <w:fldChar w:fldCharType="begin"/>
        </w:r>
        <w:r>
          <w:instrText xml:space="preserve"> PAGEREF _Toc30936 \h </w:instrText>
        </w:r>
        <w:r>
          <w:fldChar w:fldCharType="separate"/>
        </w:r>
        <w:r>
          <w:t>22</w:t>
        </w:r>
        <w:r>
          <w:fldChar w:fldCharType="end"/>
        </w:r>
      </w:hyperlink>
    </w:p>
    <w:p>
      <w:pPr>
        <w:pStyle w:val="TOC2"/>
        <w:tabs>
          <w:tab w:val="right" w:leader="dot" w:pos="8306"/>
        </w:tabs>
      </w:pPr>
      <w:hyperlink w:anchor="_Toc8044" w:history="1">
        <w:r>
          <w:rPr>
            <w:rFonts w:ascii="仿宋" w:eastAsia="仿宋" w:hAnsi="仿宋" w:cs="仿宋" w:hint="eastAsia"/>
            <w:lang w:eastAsia="zh-CN"/>
          </w:rPr>
          <w:t>(三)、风险监控与控制</w:t>
        </w:r>
        <w:r>
          <w:tab/>
        </w:r>
        <w:r>
          <w:fldChar w:fldCharType="begin"/>
        </w:r>
        <w:r>
          <w:instrText xml:space="preserve"> PAGEREF _Toc8044 \h </w:instrText>
        </w:r>
        <w:r>
          <w:fldChar w:fldCharType="separate"/>
        </w:r>
        <w:r>
          <w:t>24</w:t>
        </w:r>
        <w:r>
          <w:fldChar w:fldCharType="end"/>
        </w:r>
      </w:hyperlink>
    </w:p>
    <w:p>
      <w:pPr>
        <w:pStyle w:val="TOC1"/>
        <w:tabs>
          <w:tab w:val="right" w:leader="dot" w:pos="8306"/>
        </w:tabs>
      </w:pPr>
      <w:hyperlink w:anchor="_Toc10612" w:history="1">
        <w:r>
          <w:rPr>
            <w:rFonts w:ascii="仿宋" w:eastAsia="仿宋" w:hAnsi="仿宋" w:cs="仿宋" w:hint="eastAsia"/>
            <w:lang w:eastAsia="zh-CN"/>
          </w:rPr>
          <w:t>九、食品杀菌设备项目计划安排</w:t>
        </w:r>
        <w:r>
          <w:tab/>
        </w:r>
        <w:r>
          <w:fldChar w:fldCharType="begin"/>
        </w:r>
        <w:r>
          <w:instrText xml:space="preserve"> PAGEREF _Toc10612 \h </w:instrText>
        </w:r>
        <w:r>
          <w:fldChar w:fldCharType="separate"/>
        </w:r>
        <w:r>
          <w:t>25</w:t>
        </w:r>
        <w:r>
          <w:fldChar w:fldCharType="end"/>
        </w:r>
      </w:hyperlink>
    </w:p>
    <w:p>
      <w:pPr>
        <w:pStyle w:val="TOC2"/>
        <w:tabs>
          <w:tab w:val="right" w:leader="dot" w:pos="8306"/>
        </w:tabs>
      </w:pPr>
      <w:hyperlink w:anchor="_Toc8706" w:history="1">
        <w:r>
          <w:rPr>
            <w:rFonts w:ascii="仿宋" w:eastAsia="仿宋" w:hAnsi="仿宋" w:cs="仿宋" w:hint="eastAsia"/>
            <w:lang w:eastAsia="zh-CN"/>
          </w:rPr>
          <w:t>(一)、建设周期</w:t>
        </w:r>
        <w:r>
          <w:tab/>
        </w:r>
        <w:r>
          <w:fldChar w:fldCharType="begin"/>
        </w:r>
        <w:r>
          <w:instrText xml:space="preserve"> PAGEREF _Toc8706 \h </w:instrText>
        </w:r>
        <w:r>
          <w:fldChar w:fldCharType="separate"/>
        </w:r>
        <w:r>
          <w:t>25</w:t>
        </w:r>
        <w:r>
          <w:fldChar w:fldCharType="end"/>
        </w:r>
      </w:hyperlink>
    </w:p>
    <w:p>
      <w:pPr>
        <w:pStyle w:val="TOC2"/>
        <w:tabs>
          <w:tab w:val="right" w:leader="dot" w:pos="8306"/>
        </w:tabs>
      </w:pPr>
      <w:hyperlink w:anchor="_Toc1173" w:history="1">
        <w:r>
          <w:rPr>
            <w:rFonts w:ascii="仿宋" w:eastAsia="仿宋" w:hAnsi="仿宋" w:cs="仿宋" w:hint="eastAsia"/>
            <w:lang w:eastAsia="zh-CN"/>
          </w:rPr>
          <w:t>(二)、建设进度</w:t>
        </w:r>
        <w:r>
          <w:tab/>
        </w:r>
        <w:r>
          <w:fldChar w:fldCharType="begin"/>
        </w:r>
        <w:r>
          <w:instrText xml:space="preserve"> PAGEREF _Toc1173 \h </w:instrText>
        </w:r>
        <w:r>
          <w:fldChar w:fldCharType="separate"/>
        </w:r>
        <w:r>
          <w:t>25</w:t>
        </w:r>
        <w:r>
          <w:fldChar w:fldCharType="end"/>
        </w:r>
      </w:hyperlink>
    </w:p>
    <w:p>
      <w:pPr>
        <w:pStyle w:val="TOC2"/>
        <w:tabs>
          <w:tab w:val="right" w:leader="dot" w:pos="8306"/>
        </w:tabs>
      </w:pPr>
      <w:hyperlink w:anchor="_Toc1943" w:history="1">
        <w:r>
          <w:rPr>
            <w:rFonts w:ascii="仿宋" w:eastAsia="仿宋" w:hAnsi="仿宋" w:cs="仿宋" w:hint="eastAsia"/>
            <w:lang w:eastAsia="zh-CN"/>
          </w:rPr>
          <w:t>(三)、进度安排注意事项</w:t>
        </w:r>
        <w:r>
          <w:tab/>
        </w:r>
        <w:r>
          <w:fldChar w:fldCharType="begin"/>
        </w:r>
        <w:r>
          <w:instrText xml:space="preserve"> PAGEREF _Toc1943 \h </w:instrText>
        </w:r>
        <w:r>
          <w:fldChar w:fldCharType="separate"/>
        </w:r>
        <w:r>
          <w:t>26</w:t>
        </w:r>
        <w:r>
          <w:fldChar w:fldCharType="end"/>
        </w:r>
      </w:hyperlink>
    </w:p>
    <w:p>
      <w:pPr>
        <w:pStyle w:val="TOC2"/>
        <w:tabs>
          <w:tab w:val="right" w:leader="dot" w:pos="8306"/>
        </w:tabs>
      </w:pPr>
      <w:hyperlink w:anchor="_Toc4118" w:history="1">
        <w:r>
          <w:rPr>
            <w:rFonts w:ascii="仿宋" w:eastAsia="仿宋" w:hAnsi="仿宋" w:cs="仿宋" w:hint="eastAsia"/>
            <w:lang w:eastAsia="zh-CN"/>
          </w:rPr>
          <w:t>(四)、人力资源配置</w:t>
        </w:r>
        <w:r>
          <w:tab/>
        </w:r>
        <w:r>
          <w:fldChar w:fldCharType="begin"/>
        </w:r>
        <w:r>
          <w:instrText xml:space="preserve"> PAGEREF _Toc4118 \h </w:instrText>
        </w:r>
        <w:r>
          <w:fldChar w:fldCharType="separate"/>
        </w:r>
        <w:r>
          <w:t>28</w:t>
        </w:r>
        <w:r>
          <w:fldChar w:fldCharType="end"/>
        </w:r>
      </w:hyperlink>
    </w:p>
    <w:p>
      <w:pPr>
        <w:pStyle w:val="TOC1"/>
        <w:tabs>
          <w:tab w:val="right" w:leader="dot" w:pos="8306"/>
        </w:tabs>
      </w:pPr>
      <w:hyperlink w:anchor="_Toc19703" w:history="1">
        <w:r>
          <w:rPr>
            <w:rFonts w:ascii="仿宋" w:eastAsia="仿宋" w:hAnsi="仿宋" w:cs="仿宋" w:hint="eastAsia"/>
            <w:lang w:eastAsia="zh-CN"/>
          </w:rPr>
          <w:t>十、生产安全保护</w:t>
        </w:r>
        <w:r>
          <w:tab/>
        </w:r>
        <w:r>
          <w:fldChar w:fldCharType="begin"/>
        </w:r>
        <w:r>
          <w:instrText xml:space="preserve"> PAGEREF _Toc19703 \h </w:instrText>
        </w:r>
        <w:r>
          <w:fldChar w:fldCharType="separate"/>
        </w:r>
        <w:r>
          <w:t>29</w:t>
        </w:r>
        <w:r>
          <w:fldChar w:fldCharType="end"/>
        </w:r>
      </w:hyperlink>
    </w:p>
    <w:p>
      <w:pPr>
        <w:pStyle w:val="TOC2"/>
        <w:tabs>
          <w:tab w:val="right" w:leader="dot" w:pos="8306"/>
        </w:tabs>
      </w:pPr>
      <w:hyperlink w:anchor="_Toc12906" w:history="1">
        <w:r>
          <w:rPr>
            <w:rFonts w:ascii="仿宋" w:eastAsia="仿宋" w:hAnsi="仿宋" w:cs="仿宋" w:hint="eastAsia"/>
            <w:lang w:eastAsia="zh-CN"/>
          </w:rPr>
          <w:t>(一)、消防安全</w:t>
        </w:r>
        <w:r>
          <w:tab/>
        </w:r>
        <w:r>
          <w:fldChar w:fldCharType="begin"/>
        </w:r>
        <w:r>
          <w:instrText xml:space="preserve"> PAGEREF _Toc12906 \h </w:instrText>
        </w:r>
        <w:r>
          <w:fldChar w:fldCharType="separate"/>
        </w:r>
        <w:r>
          <w:t>29</w:t>
        </w:r>
        <w:r>
          <w:fldChar w:fldCharType="end"/>
        </w:r>
      </w:hyperlink>
    </w:p>
    <w:p>
      <w:pPr>
        <w:pStyle w:val="TOC2"/>
        <w:tabs>
          <w:tab w:val="right" w:leader="dot" w:pos="8306"/>
        </w:tabs>
      </w:pPr>
      <w:hyperlink w:anchor="_Toc4159" w:history="1">
        <w:r>
          <w:rPr>
            <w:rFonts w:ascii="仿宋" w:eastAsia="仿宋" w:hAnsi="仿宋" w:cs="仿宋" w:hint="eastAsia"/>
            <w:lang w:eastAsia="zh-CN"/>
          </w:rPr>
          <w:t>(二)、防火防爆总图布置措施</w:t>
        </w:r>
        <w:r>
          <w:tab/>
        </w:r>
        <w:r>
          <w:fldChar w:fldCharType="begin"/>
        </w:r>
        <w:r>
          <w:instrText xml:space="preserve"> PAGEREF _Toc4159 \h </w:instrText>
        </w:r>
        <w:r>
          <w:fldChar w:fldCharType="separate"/>
        </w:r>
        <w:r>
          <w:t>30</w:t>
        </w:r>
        <w:r>
          <w:fldChar w:fldCharType="end"/>
        </w:r>
      </w:hyperlink>
    </w:p>
    <w:p>
      <w:pPr>
        <w:pStyle w:val="TOC2"/>
        <w:tabs>
          <w:tab w:val="right" w:leader="dot" w:pos="8306"/>
        </w:tabs>
      </w:pPr>
      <w:hyperlink w:anchor="_Toc25828" w:history="1">
        <w:r>
          <w:rPr>
            <w:rFonts w:ascii="仿宋" w:eastAsia="仿宋" w:hAnsi="仿宋" w:cs="仿宋" w:hint="eastAsia"/>
            <w:lang w:eastAsia="zh-CN"/>
          </w:rPr>
          <w:t>(三)、自然灾害防范措施</w:t>
        </w:r>
        <w:r>
          <w:tab/>
        </w:r>
        <w:r>
          <w:fldChar w:fldCharType="begin"/>
        </w:r>
        <w:r>
          <w:instrText xml:space="preserve"> PAGEREF _Toc25828 \h </w:instrText>
        </w:r>
        <w:r>
          <w:fldChar w:fldCharType="separate"/>
        </w:r>
        <w:r>
          <w:t>31</w:t>
        </w:r>
        <w:r>
          <w:fldChar w:fldCharType="end"/>
        </w:r>
      </w:hyperlink>
    </w:p>
    <w:p>
      <w:pPr>
        <w:pStyle w:val="TOC2"/>
        <w:tabs>
          <w:tab w:val="right" w:leader="dot" w:pos="8306"/>
        </w:tabs>
      </w:pPr>
      <w:hyperlink w:anchor="_Toc4728" w:history="1">
        <w:r>
          <w:rPr>
            <w:rFonts w:ascii="仿宋" w:eastAsia="仿宋" w:hAnsi="仿宋" w:cs="仿宋" w:hint="eastAsia"/>
            <w:lang w:eastAsia="zh-CN"/>
          </w:rPr>
          <w:t>(四)、安全色及安全标志使用要求</w:t>
        </w:r>
        <w:r>
          <w:tab/>
        </w:r>
        <w:r>
          <w:fldChar w:fldCharType="begin"/>
        </w:r>
        <w:r>
          <w:instrText xml:space="preserve"> PAGEREF _Toc4728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8" w:history="1">
        <w:r>
          <w:rPr>
            <w:rFonts w:ascii="仿宋" w:eastAsia="仿宋" w:hAnsi="仿宋" w:cs="仿宋" w:hint="eastAsia"/>
            <w:lang w:eastAsia="zh-CN"/>
          </w:rPr>
          <w:t>(五)、防尘防毒措施</w:t>
        </w:r>
        <w:r>
          <w:tab/>
        </w:r>
        <w:r>
          <w:fldChar w:fldCharType="begin"/>
        </w:r>
        <w:r>
          <w:instrText xml:space="preserve"> PAGEREF _Toc25958 \h </w:instrText>
        </w:r>
        <w:r>
          <w:fldChar w:fldCharType="separate"/>
        </w:r>
        <w:r>
          <w:t>33</w:t>
        </w:r>
        <w:r>
          <w:fldChar w:fldCharType="end"/>
        </w:r>
      </w:hyperlink>
    </w:p>
    <w:p>
      <w:pPr>
        <w:pStyle w:val="TOC2"/>
        <w:tabs>
          <w:tab w:val="right" w:leader="dot" w:pos="8306"/>
        </w:tabs>
      </w:pPr>
      <w:hyperlink w:anchor="_Toc32525" w:history="1">
        <w:r>
          <w:rPr>
            <w:rFonts w:ascii="仿宋" w:eastAsia="仿宋" w:hAnsi="仿宋" w:cs="仿宋" w:hint="eastAsia"/>
            <w:lang w:eastAsia="zh-CN"/>
          </w:rPr>
          <w:t>(六)、防静电、触电防护及防雷措施</w:t>
        </w:r>
        <w:r>
          <w:tab/>
        </w:r>
        <w:r>
          <w:fldChar w:fldCharType="begin"/>
        </w:r>
        <w:r>
          <w:instrText xml:space="preserve"> PAGEREF _Toc32525 \h </w:instrText>
        </w:r>
        <w:r>
          <w:fldChar w:fldCharType="separate"/>
        </w:r>
        <w:r>
          <w:t>34</w:t>
        </w:r>
        <w:r>
          <w:fldChar w:fldCharType="end"/>
        </w:r>
      </w:hyperlink>
    </w:p>
    <w:p>
      <w:pPr>
        <w:pStyle w:val="TOC2"/>
        <w:tabs>
          <w:tab w:val="right" w:leader="dot" w:pos="8306"/>
        </w:tabs>
      </w:pPr>
      <w:hyperlink w:anchor="_Toc19063" w:history="1">
        <w:r>
          <w:rPr>
            <w:rFonts w:ascii="仿宋" w:eastAsia="仿宋" w:hAnsi="仿宋" w:cs="仿宋" w:hint="eastAsia"/>
            <w:lang w:eastAsia="zh-CN"/>
          </w:rPr>
          <w:t>(七)、机械设备安全保障措施</w:t>
        </w:r>
        <w:r>
          <w:tab/>
        </w:r>
        <w:r>
          <w:fldChar w:fldCharType="begin"/>
        </w:r>
        <w:r>
          <w:instrText xml:space="preserve"> PAGEREF _Toc19063 \h </w:instrText>
        </w:r>
        <w:r>
          <w:fldChar w:fldCharType="separate"/>
        </w:r>
        <w:r>
          <w:t>36</w:t>
        </w:r>
        <w:r>
          <w:fldChar w:fldCharType="end"/>
        </w:r>
      </w:hyperlink>
    </w:p>
    <w:p>
      <w:pPr>
        <w:pStyle w:val="TOC1"/>
        <w:tabs>
          <w:tab w:val="right" w:leader="dot" w:pos="8306"/>
        </w:tabs>
      </w:pPr>
      <w:hyperlink w:anchor="_Toc28683" w:history="1">
        <w:r>
          <w:rPr>
            <w:rFonts w:ascii="仿宋" w:eastAsia="仿宋" w:hAnsi="仿宋" w:cs="仿宋" w:hint="eastAsia"/>
            <w:lang w:eastAsia="zh-CN"/>
          </w:rPr>
          <w:t>十一、食品杀菌设备项目人力资源管理</w:t>
        </w:r>
        <w:r>
          <w:tab/>
        </w:r>
        <w:r>
          <w:fldChar w:fldCharType="begin"/>
        </w:r>
        <w:r>
          <w:instrText xml:space="preserve"> PAGEREF _Toc28683 \h </w:instrText>
        </w:r>
        <w:r>
          <w:fldChar w:fldCharType="separate"/>
        </w:r>
        <w:r>
          <w:t>37</w:t>
        </w:r>
        <w:r>
          <w:fldChar w:fldCharType="end"/>
        </w:r>
      </w:hyperlink>
    </w:p>
    <w:p>
      <w:pPr>
        <w:pStyle w:val="TOC2"/>
        <w:tabs>
          <w:tab w:val="right" w:leader="dot" w:pos="8306"/>
        </w:tabs>
      </w:pPr>
      <w:hyperlink w:anchor="_Toc13578" w:history="1">
        <w:r>
          <w:rPr>
            <w:rFonts w:ascii="仿宋" w:eastAsia="仿宋" w:hAnsi="仿宋" w:cs="仿宋" w:hint="eastAsia"/>
            <w:lang w:eastAsia="zh-CN"/>
          </w:rPr>
          <w:t>(一)、建立健全的预算管理制度</w:t>
        </w:r>
        <w:r>
          <w:tab/>
        </w:r>
        <w:r>
          <w:fldChar w:fldCharType="begin"/>
        </w:r>
        <w:r>
          <w:instrText xml:space="preserve"> PAGEREF _Toc13578 \h </w:instrText>
        </w:r>
        <w:r>
          <w:fldChar w:fldCharType="separate"/>
        </w:r>
        <w:r>
          <w:t>37</w:t>
        </w:r>
        <w:r>
          <w:fldChar w:fldCharType="end"/>
        </w:r>
      </w:hyperlink>
    </w:p>
    <w:p>
      <w:pPr>
        <w:pStyle w:val="TOC2"/>
        <w:tabs>
          <w:tab w:val="right" w:leader="dot" w:pos="8306"/>
        </w:tabs>
      </w:pPr>
      <w:hyperlink w:anchor="_Toc7499" w:history="1">
        <w:r>
          <w:rPr>
            <w:rFonts w:ascii="仿宋" w:eastAsia="仿宋" w:hAnsi="仿宋" w:cs="仿宋" w:hint="eastAsia"/>
            <w:lang w:eastAsia="zh-CN"/>
          </w:rPr>
          <w:t>(二)、加强资金流动监控</w:t>
        </w:r>
        <w:r>
          <w:tab/>
        </w:r>
        <w:r>
          <w:fldChar w:fldCharType="begin"/>
        </w:r>
        <w:r>
          <w:instrText xml:space="preserve"> PAGEREF _Toc7499 \h </w:instrText>
        </w:r>
        <w:r>
          <w:fldChar w:fldCharType="separate"/>
        </w:r>
        <w:r>
          <w:t>39</w:t>
        </w:r>
        <w:r>
          <w:fldChar w:fldCharType="end"/>
        </w:r>
      </w:hyperlink>
    </w:p>
    <w:p>
      <w:pPr>
        <w:pStyle w:val="TOC2"/>
        <w:tabs>
          <w:tab w:val="right" w:leader="dot" w:pos="8306"/>
        </w:tabs>
      </w:pPr>
      <w:hyperlink w:anchor="_Toc30078" w:history="1">
        <w:r>
          <w:rPr>
            <w:rFonts w:ascii="仿宋" w:eastAsia="仿宋" w:hAnsi="仿宋" w:cs="仿宋" w:hint="eastAsia"/>
            <w:lang w:eastAsia="zh-CN"/>
          </w:rPr>
          <w:t>(三)、制定完善的风险控制机制</w:t>
        </w:r>
        <w:r>
          <w:tab/>
        </w:r>
        <w:r>
          <w:fldChar w:fldCharType="begin"/>
        </w:r>
        <w:r>
          <w:instrText xml:space="preserve"> PAGEREF _Toc30078 \h </w:instrText>
        </w:r>
        <w:r>
          <w:fldChar w:fldCharType="separate"/>
        </w:r>
        <w:r>
          <w:t>40</w:t>
        </w:r>
        <w:r>
          <w:fldChar w:fldCharType="end"/>
        </w:r>
      </w:hyperlink>
    </w:p>
    <w:p>
      <w:pPr>
        <w:pStyle w:val="TOC2"/>
        <w:tabs>
          <w:tab w:val="right" w:leader="dot" w:pos="8306"/>
        </w:tabs>
      </w:pPr>
      <w:hyperlink w:anchor="_Toc22001" w:history="1">
        <w:r>
          <w:rPr>
            <w:rFonts w:ascii="仿宋" w:eastAsia="仿宋" w:hAnsi="仿宋" w:cs="仿宋" w:hint="eastAsia"/>
            <w:lang w:eastAsia="zh-CN"/>
          </w:rPr>
          <w:t>(四)、优化成本管理</w:t>
        </w:r>
        <w:r>
          <w:tab/>
        </w:r>
        <w:r>
          <w:fldChar w:fldCharType="begin"/>
        </w:r>
        <w:r>
          <w:instrText xml:space="preserve"> PAGEREF _Toc22001 \h </w:instrText>
        </w:r>
        <w:r>
          <w:fldChar w:fldCharType="separate"/>
        </w:r>
        <w:r>
          <w:t>41</w:t>
        </w:r>
        <w:r>
          <w:fldChar w:fldCharType="end"/>
        </w:r>
      </w:hyperlink>
    </w:p>
    <w:p>
      <w:pPr>
        <w:pStyle w:val="TOC1"/>
        <w:tabs>
          <w:tab w:val="right" w:leader="dot" w:pos="8306"/>
        </w:tabs>
      </w:pPr>
      <w:hyperlink w:anchor="_Toc26016" w:history="1">
        <w:r>
          <w:rPr>
            <w:rFonts w:ascii="仿宋" w:eastAsia="仿宋" w:hAnsi="仿宋" w:cs="仿宋" w:hint="eastAsia"/>
            <w:lang w:eastAsia="zh-CN"/>
          </w:rPr>
          <w:t>十二、食品杀菌设备项目投资规划</w:t>
        </w:r>
        <w:r>
          <w:tab/>
        </w:r>
        <w:r>
          <w:fldChar w:fldCharType="begin"/>
        </w:r>
        <w:r>
          <w:instrText xml:space="preserve"> PAGEREF _Toc26016 \h </w:instrText>
        </w:r>
        <w:r>
          <w:fldChar w:fldCharType="separate"/>
        </w:r>
        <w:r>
          <w:t>43</w:t>
        </w:r>
        <w:r>
          <w:fldChar w:fldCharType="end"/>
        </w:r>
      </w:hyperlink>
    </w:p>
    <w:p>
      <w:pPr>
        <w:pStyle w:val="TOC2"/>
        <w:tabs>
          <w:tab w:val="right" w:leader="dot" w:pos="8306"/>
        </w:tabs>
      </w:pPr>
      <w:hyperlink w:anchor="_Toc7915" w:history="1">
        <w:r>
          <w:rPr>
            <w:rFonts w:ascii="仿宋" w:eastAsia="仿宋" w:hAnsi="仿宋" w:cs="仿宋" w:hint="eastAsia"/>
            <w:lang w:eastAsia="zh-CN"/>
          </w:rPr>
          <w:t>(一)、食品杀菌设备项目总投资估算</w:t>
        </w:r>
        <w:r>
          <w:tab/>
        </w:r>
        <w:r>
          <w:fldChar w:fldCharType="begin"/>
        </w:r>
        <w:r>
          <w:instrText xml:space="preserve"> PAGEREF _Toc7915 \h </w:instrText>
        </w:r>
        <w:r>
          <w:fldChar w:fldCharType="separate"/>
        </w:r>
        <w:r>
          <w:t>43</w:t>
        </w:r>
        <w:r>
          <w:fldChar w:fldCharType="end"/>
        </w:r>
      </w:hyperlink>
    </w:p>
    <w:p>
      <w:pPr>
        <w:pStyle w:val="TOC2"/>
        <w:tabs>
          <w:tab w:val="right" w:leader="dot" w:pos="8306"/>
        </w:tabs>
      </w:pPr>
      <w:hyperlink w:anchor="_Toc1972" w:history="1">
        <w:r>
          <w:rPr>
            <w:rFonts w:ascii="仿宋" w:eastAsia="仿宋" w:hAnsi="仿宋" w:cs="仿宋" w:hint="eastAsia"/>
            <w:lang w:eastAsia="zh-CN"/>
          </w:rPr>
          <w:t>(二)、资金筹措</w:t>
        </w:r>
        <w:r>
          <w:tab/>
        </w:r>
        <w:r>
          <w:fldChar w:fldCharType="begin"/>
        </w:r>
        <w:r>
          <w:instrText xml:space="preserve"> PAGEREF _Toc1972 \h </w:instrText>
        </w:r>
        <w:r>
          <w:fldChar w:fldCharType="separate"/>
        </w:r>
        <w:r>
          <w:t>44</w:t>
        </w:r>
        <w:r>
          <w:fldChar w:fldCharType="end"/>
        </w:r>
      </w:hyperlink>
    </w:p>
    <w:p>
      <w:pPr>
        <w:pStyle w:val="TOC1"/>
        <w:tabs>
          <w:tab w:val="right" w:leader="dot" w:pos="8306"/>
        </w:tabs>
      </w:pPr>
      <w:hyperlink w:anchor="_Toc26190" w:history="1">
        <w:r>
          <w:rPr>
            <w:rFonts w:ascii="仿宋" w:eastAsia="仿宋" w:hAnsi="仿宋" w:cs="仿宋" w:hint="eastAsia"/>
            <w:lang w:eastAsia="zh-CN"/>
          </w:rPr>
          <w:t>十三、食品杀菌设备项目变更管理</w:t>
        </w:r>
        <w:r>
          <w:tab/>
        </w:r>
        <w:r>
          <w:fldChar w:fldCharType="begin"/>
        </w:r>
        <w:r>
          <w:instrText xml:space="preserve"> PAGEREF _Toc26190 \h </w:instrText>
        </w:r>
        <w:r>
          <w:fldChar w:fldCharType="separate"/>
        </w:r>
        <w:r>
          <w:t>45</w:t>
        </w:r>
        <w:r>
          <w:fldChar w:fldCharType="end"/>
        </w:r>
      </w:hyperlink>
    </w:p>
    <w:p>
      <w:pPr>
        <w:pStyle w:val="TOC2"/>
        <w:tabs>
          <w:tab w:val="right" w:leader="dot" w:pos="8306"/>
        </w:tabs>
      </w:pPr>
      <w:hyperlink w:anchor="_Toc15055" w:history="1">
        <w:r>
          <w:rPr>
            <w:rFonts w:ascii="仿宋" w:eastAsia="仿宋" w:hAnsi="仿宋" w:cs="仿宋" w:hint="eastAsia"/>
            <w:lang w:eastAsia="zh-CN"/>
          </w:rPr>
          <w:t>(一)、变更申请与评估</w:t>
        </w:r>
        <w:r>
          <w:tab/>
        </w:r>
        <w:r>
          <w:fldChar w:fldCharType="begin"/>
        </w:r>
        <w:r>
          <w:instrText xml:space="preserve"> PAGEREF _Toc15055 \h </w:instrText>
        </w:r>
        <w:r>
          <w:fldChar w:fldCharType="separate"/>
        </w:r>
        <w:r>
          <w:t>45</w:t>
        </w:r>
        <w:r>
          <w:fldChar w:fldCharType="end"/>
        </w:r>
      </w:hyperlink>
    </w:p>
    <w:p>
      <w:pPr>
        <w:pStyle w:val="TOC2"/>
        <w:tabs>
          <w:tab w:val="right" w:leader="dot" w:pos="8306"/>
        </w:tabs>
      </w:pPr>
      <w:hyperlink w:anchor="_Toc31435" w:history="1">
        <w:r>
          <w:rPr>
            <w:rFonts w:ascii="仿宋" w:eastAsia="仿宋" w:hAnsi="仿宋" w:cs="仿宋" w:hint="eastAsia"/>
            <w:lang w:eastAsia="zh-CN"/>
          </w:rPr>
          <w:t>(二)、变更实施与控制</w:t>
        </w:r>
        <w:r>
          <w:tab/>
        </w:r>
        <w:r>
          <w:fldChar w:fldCharType="begin"/>
        </w:r>
        <w:r>
          <w:instrText xml:space="preserve"> PAGEREF _Toc31435 \h </w:instrText>
        </w:r>
        <w:r>
          <w:fldChar w:fldCharType="separate"/>
        </w:r>
        <w:r>
          <w:t>45</w:t>
        </w:r>
        <w:r>
          <w:fldChar w:fldCharType="end"/>
        </w:r>
      </w:hyperlink>
    </w:p>
    <w:p>
      <w:pPr>
        <w:pStyle w:val="TOC1"/>
        <w:tabs>
          <w:tab w:val="right" w:leader="dot" w:pos="8306"/>
        </w:tabs>
      </w:pPr>
      <w:hyperlink w:anchor="_Toc5903" w:history="1">
        <w:r>
          <w:rPr>
            <w:rFonts w:ascii="仿宋" w:eastAsia="仿宋" w:hAnsi="仿宋" w:cs="仿宋" w:hint="eastAsia"/>
            <w:lang w:eastAsia="zh-CN"/>
          </w:rPr>
          <w:t>十四、质量管理体系</w:t>
        </w:r>
        <w:r>
          <w:tab/>
        </w:r>
        <w:r>
          <w:fldChar w:fldCharType="begin"/>
        </w:r>
        <w:r>
          <w:instrText xml:space="preserve"> PAGEREF _Toc5903 \h </w:instrText>
        </w:r>
        <w:r>
          <w:fldChar w:fldCharType="separate"/>
        </w:r>
        <w:r>
          <w:t>46</w:t>
        </w:r>
        <w:r>
          <w:fldChar w:fldCharType="end"/>
        </w:r>
      </w:hyperlink>
    </w:p>
    <w:p>
      <w:pPr>
        <w:pStyle w:val="TOC2"/>
        <w:tabs>
          <w:tab w:val="right" w:leader="dot" w:pos="8306"/>
        </w:tabs>
      </w:pPr>
      <w:hyperlink w:anchor="_Toc12171" w:history="1">
        <w:r>
          <w:rPr>
            <w:rFonts w:ascii="仿宋" w:eastAsia="仿宋" w:hAnsi="仿宋" w:cs="仿宋" w:hint="eastAsia"/>
            <w:lang w:eastAsia="zh-CN"/>
          </w:rPr>
          <w:t>(一)、质量目标与方针</w:t>
        </w:r>
        <w:r>
          <w:tab/>
        </w:r>
        <w:r>
          <w:fldChar w:fldCharType="begin"/>
        </w:r>
        <w:r>
          <w:instrText xml:space="preserve"> PAGEREF _Toc12171 \h </w:instrText>
        </w:r>
        <w:r>
          <w:fldChar w:fldCharType="separate"/>
        </w:r>
        <w:r>
          <w:t>46</w:t>
        </w:r>
        <w:r>
          <w:fldChar w:fldCharType="end"/>
        </w:r>
      </w:hyperlink>
    </w:p>
    <w:p>
      <w:pPr>
        <w:pStyle w:val="TOC2"/>
        <w:tabs>
          <w:tab w:val="right" w:leader="dot" w:pos="8306"/>
        </w:tabs>
      </w:pPr>
      <w:hyperlink w:anchor="_Toc22637" w:history="1">
        <w:r>
          <w:rPr>
            <w:rFonts w:ascii="仿宋" w:eastAsia="仿宋" w:hAnsi="仿宋" w:cs="仿宋" w:hint="eastAsia"/>
            <w:lang w:eastAsia="zh-CN"/>
          </w:rPr>
          <w:t>(二)、质量管理责任</w:t>
        </w:r>
        <w:r>
          <w:tab/>
        </w:r>
        <w:r>
          <w:fldChar w:fldCharType="begin"/>
        </w:r>
        <w:r>
          <w:instrText xml:space="preserve"> PAGEREF _Toc22637 \h </w:instrText>
        </w:r>
        <w:r>
          <w:fldChar w:fldCharType="separate"/>
        </w:r>
        <w:r>
          <w:t>47</w:t>
        </w:r>
        <w:r>
          <w:fldChar w:fldCharType="end"/>
        </w:r>
      </w:hyperlink>
    </w:p>
    <w:p>
      <w:pPr>
        <w:pStyle w:val="TOC2"/>
        <w:tabs>
          <w:tab w:val="right" w:leader="dot" w:pos="8306"/>
        </w:tabs>
      </w:pPr>
      <w:hyperlink w:anchor="_Toc6199" w:history="1">
        <w:r>
          <w:rPr>
            <w:rFonts w:ascii="仿宋" w:eastAsia="仿宋" w:hAnsi="仿宋" w:cs="仿宋" w:hint="eastAsia"/>
            <w:lang w:eastAsia="zh-CN"/>
          </w:rPr>
          <w:t>(三)、质量管理体系文件</w:t>
        </w:r>
        <w:r>
          <w:tab/>
        </w:r>
        <w:r>
          <w:fldChar w:fldCharType="begin"/>
        </w:r>
        <w:r>
          <w:instrText xml:space="preserve"> PAGEREF _Toc6199 \h </w:instrText>
        </w:r>
        <w:r>
          <w:fldChar w:fldCharType="separate"/>
        </w:r>
        <w:r>
          <w:t>48</w:t>
        </w:r>
        <w:r>
          <w:fldChar w:fldCharType="end"/>
        </w:r>
      </w:hyperlink>
    </w:p>
    <w:p>
      <w:pPr>
        <w:pStyle w:val="TOC2"/>
        <w:tabs>
          <w:tab w:val="right" w:leader="dot" w:pos="8306"/>
        </w:tabs>
      </w:pPr>
      <w:hyperlink w:anchor="_Toc13626" w:history="1">
        <w:r>
          <w:rPr>
            <w:rFonts w:ascii="仿宋" w:eastAsia="仿宋" w:hAnsi="仿宋" w:cs="仿宋" w:hint="eastAsia"/>
            <w:lang w:eastAsia="zh-CN"/>
          </w:rPr>
          <w:t>(四)、质量培训与教育</w:t>
        </w:r>
        <w:r>
          <w:tab/>
        </w:r>
        <w:r>
          <w:fldChar w:fldCharType="begin"/>
        </w:r>
        <w:r>
          <w:instrText xml:space="preserve"> PAGEREF _Toc13626 \h </w:instrText>
        </w:r>
        <w:r>
          <w:fldChar w:fldCharType="separate"/>
        </w:r>
        <w:r>
          <w:t>50</w:t>
        </w:r>
        <w:r>
          <w:fldChar w:fldCharType="end"/>
        </w:r>
      </w:hyperlink>
    </w:p>
    <w:p>
      <w:pPr>
        <w:pStyle w:val="TOC2"/>
        <w:tabs>
          <w:tab w:val="right" w:leader="dot" w:pos="8306"/>
        </w:tabs>
      </w:pPr>
      <w:hyperlink w:anchor="_Toc26105" w:history="1">
        <w:r>
          <w:rPr>
            <w:rFonts w:ascii="仿宋" w:eastAsia="仿宋" w:hAnsi="仿宋" w:cs="仿宋" w:hint="eastAsia"/>
            <w:lang w:eastAsia="zh-CN"/>
          </w:rPr>
          <w:t>(五)、质量审核与评价</w:t>
        </w:r>
        <w:r>
          <w:tab/>
        </w:r>
        <w:r>
          <w:fldChar w:fldCharType="begin"/>
        </w:r>
        <w:r>
          <w:instrText xml:space="preserve"> PAGEREF _Toc26105 \h </w:instrText>
        </w:r>
        <w:r>
          <w:fldChar w:fldCharType="separate"/>
        </w:r>
        <w:r>
          <w:t>51</w:t>
        </w:r>
        <w:r>
          <w:fldChar w:fldCharType="end"/>
        </w:r>
      </w:hyperlink>
    </w:p>
    <w:p>
      <w:pPr>
        <w:pStyle w:val="TOC2"/>
        <w:tabs>
          <w:tab w:val="right" w:leader="dot" w:pos="8306"/>
        </w:tabs>
      </w:pPr>
      <w:hyperlink w:anchor="_Toc9620" w:history="1">
        <w:r>
          <w:rPr>
            <w:rFonts w:ascii="仿宋" w:eastAsia="仿宋" w:hAnsi="仿宋" w:cs="仿宋" w:hint="eastAsia"/>
            <w:lang w:eastAsia="zh-CN"/>
          </w:rPr>
          <w:t>(六)、不符合与纠正措施</w:t>
        </w:r>
        <w:r>
          <w:tab/>
        </w:r>
        <w:r>
          <w:fldChar w:fldCharType="begin"/>
        </w:r>
        <w:r>
          <w:instrText xml:space="preserve"> PAGEREF _Toc9620 \h </w:instrText>
        </w:r>
        <w:r>
          <w:fldChar w:fldCharType="separate"/>
        </w:r>
        <w:r>
          <w:t>53</w:t>
        </w:r>
        <w:r>
          <w:fldChar w:fldCharType="end"/>
        </w:r>
      </w:hyperlink>
    </w:p>
    <w:p>
      <w:pPr>
        <w:pStyle w:val="TOC1"/>
        <w:tabs>
          <w:tab w:val="right" w:leader="dot" w:pos="8306"/>
        </w:tabs>
      </w:pPr>
      <w:hyperlink w:anchor="_Toc30128" w:history="1">
        <w:r>
          <w:rPr>
            <w:rFonts w:ascii="仿宋" w:eastAsia="仿宋" w:hAnsi="仿宋" w:cs="仿宋" w:hint="eastAsia"/>
            <w:lang w:eastAsia="zh-CN"/>
          </w:rPr>
          <w:t>十五、食品杀菌设备项目实施保障措施</w:t>
        </w:r>
        <w:r>
          <w:tab/>
        </w:r>
        <w:r>
          <w:fldChar w:fldCharType="begin"/>
        </w:r>
        <w:r>
          <w:instrText xml:space="preserve"> PAGEREF _Toc30128 \h </w:instrText>
        </w:r>
        <w:r>
          <w:fldChar w:fldCharType="separate"/>
        </w:r>
        <w:r>
          <w:t>54</w:t>
        </w:r>
        <w:r>
          <w:fldChar w:fldCharType="end"/>
        </w:r>
      </w:hyperlink>
    </w:p>
    <w:p>
      <w:pPr>
        <w:pStyle w:val="TOC2"/>
        <w:tabs>
          <w:tab w:val="right" w:leader="dot" w:pos="8306"/>
        </w:tabs>
      </w:pPr>
      <w:hyperlink w:anchor="_Toc2886" w:history="1">
        <w:r>
          <w:rPr>
            <w:rFonts w:ascii="仿宋" w:eastAsia="仿宋" w:hAnsi="仿宋" w:cs="仿宋" w:hint="eastAsia"/>
            <w:lang w:eastAsia="zh-CN"/>
          </w:rPr>
          <w:t>(一)、食品杀菌设备项目实施保障机制</w:t>
        </w:r>
        <w:r>
          <w:tab/>
        </w:r>
        <w:r>
          <w:fldChar w:fldCharType="begin"/>
        </w:r>
        <w:r>
          <w:instrText xml:space="preserve"> PAGEREF _Toc2886 \h </w:instrText>
        </w:r>
        <w:r>
          <w:fldChar w:fldCharType="separate"/>
        </w:r>
        <w:r>
          <w:t>54</w:t>
        </w:r>
        <w:r>
          <w:fldChar w:fldCharType="end"/>
        </w:r>
      </w:hyperlink>
    </w:p>
    <w:p>
      <w:pPr>
        <w:pStyle w:val="TOC2"/>
        <w:tabs>
          <w:tab w:val="right" w:leader="dot" w:pos="8306"/>
        </w:tabs>
      </w:pPr>
      <w:hyperlink w:anchor="_Toc24759" w:history="1">
        <w:r>
          <w:rPr>
            <w:rFonts w:ascii="仿宋" w:eastAsia="仿宋" w:hAnsi="仿宋" w:cs="仿宋" w:hint="eastAsia"/>
            <w:lang w:eastAsia="zh-CN"/>
          </w:rPr>
          <w:t>(二)、食品杀菌设备项目法律合规要求</w:t>
        </w:r>
        <w:r>
          <w:tab/>
        </w:r>
        <w:r>
          <w:fldChar w:fldCharType="begin"/>
        </w:r>
        <w:r>
          <w:instrText xml:space="preserve"> PAGEREF _Toc24759 \h </w:instrText>
        </w:r>
        <w:r>
          <w:fldChar w:fldCharType="separate"/>
        </w:r>
        <w:r>
          <w:t>57</w:t>
        </w:r>
        <w:r>
          <w:fldChar w:fldCharType="end"/>
        </w:r>
      </w:hyperlink>
    </w:p>
    <w:p>
      <w:pPr>
        <w:pStyle w:val="TOC2"/>
        <w:tabs>
          <w:tab w:val="right" w:leader="dot" w:pos="8306"/>
        </w:tabs>
      </w:pPr>
      <w:hyperlink w:anchor="_Toc26104" w:history="1">
        <w:r>
          <w:rPr>
            <w:rFonts w:ascii="仿宋" w:eastAsia="仿宋" w:hAnsi="仿宋" w:cs="仿宋" w:hint="eastAsia"/>
            <w:lang w:eastAsia="zh-CN"/>
          </w:rPr>
          <w:t>(三)、食品杀菌设备项目合同管理与法律事务</w:t>
        </w:r>
        <w:r>
          <w:tab/>
        </w:r>
        <w:r>
          <w:fldChar w:fldCharType="begin"/>
        </w:r>
        <w:r>
          <w:instrText xml:space="preserve"> PAGEREF _Toc26104 \h </w:instrText>
        </w:r>
        <w:r>
          <w:fldChar w:fldCharType="separate"/>
        </w:r>
        <w:r>
          <w:t>62</w:t>
        </w:r>
        <w:r>
          <w:fldChar w:fldCharType="end"/>
        </w:r>
      </w:hyperlink>
    </w:p>
    <w:p>
      <w:pPr>
        <w:pStyle w:val="TOC2"/>
        <w:tabs>
          <w:tab w:val="right" w:leader="dot" w:pos="8306"/>
        </w:tabs>
      </w:pPr>
      <w:hyperlink w:anchor="_Toc11499" w:history="1">
        <w:r>
          <w:rPr>
            <w:rFonts w:ascii="仿宋" w:eastAsia="仿宋" w:hAnsi="仿宋" w:cs="仿宋" w:hint="eastAsia"/>
            <w:lang w:eastAsia="zh-CN"/>
          </w:rPr>
          <w:t>(四)、食品杀菌设备项目知识产权保护策略</w:t>
        </w:r>
        <w:r>
          <w:tab/>
        </w:r>
        <w:r>
          <w:fldChar w:fldCharType="begin"/>
        </w:r>
        <w:r>
          <w:instrText xml:space="preserve"> PAGEREF _Toc11499 \h </w:instrText>
        </w:r>
        <w:r>
          <w:fldChar w:fldCharType="separate"/>
        </w:r>
        <w:r>
          <w:t>68</w:t>
        </w:r>
        <w:r>
          <w:fldChar w:fldCharType="end"/>
        </w:r>
      </w:hyperlink>
    </w:p>
    <w:p>
      <w:pPr>
        <w:pStyle w:val="TOC1"/>
        <w:tabs>
          <w:tab w:val="right" w:leader="dot" w:pos="8306"/>
        </w:tabs>
      </w:pPr>
      <w:hyperlink w:anchor="_Toc23965" w:history="1">
        <w:r>
          <w:rPr>
            <w:rFonts w:ascii="仿宋" w:eastAsia="仿宋" w:hAnsi="仿宋" w:cs="仿宋" w:hint="eastAsia"/>
            <w:lang w:eastAsia="zh-CN"/>
          </w:rPr>
          <w:t>十六、营销与推广策略</w:t>
        </w:r>
        <w:r>
          <w:tab/>
        </w:r>
        <w:r>
          <w:fldChar w:fldCharType="begin"/>
        </w:r>
        <w:r>
          <w:instrText xml:space="preserve"> PAGEREF _Toc23965 \h </w:instrText>
        </w:r>
        <w:r>
          <w:fldChar w:fldCharType="separate"/>
        </w:r>
        <w:r>
          <w:t>71</w:t>
        </w:r>
        <w:r>
          <w:fldChar w:fldCharType="end"/>
        </w:r>
      </w:hyperlink>
    </w:p>
    <w:p>
      <w:pPr>
        <w:pStyle w:val="TOC2"/>
        <w:tabs>
          <w:tab w:val="right" w:leader="dot" w:pos="8306"/>
        </w:tabs>
      </w:pPr>
      <w:hyperlink w:anchor="_Toc24021" w:history="1">
        <w:r>
          <w:rPr>
            <w:rFonts w:ascii="仿宋" w:eastAsia="仿宋" w:hAnsi="仿宋" w:cs="仿宋" w:hint="eastAsia"/>
            <w:lang w:eastAsia="zh-CN"/>
          </w:rPr>
          <w:t>(一)、产品/服务定位与特点</w:t>
        </w:r>
        <w:r>
          <w:tab/>
        </w:r>
        <w:r>
          <w:fldChar w:fldCharType="begin"/>
        </w:r>
        <w:r>
          <w:instrText xml:space="preserve"> PAGEREF _Toc24021 \h </w:instrText>
        </w:r>
        <w:r>
          <w:fldChar w:fldCharType="separate"/>
        </w:r>
        <w:r>
          <w:t>71</w:t>
        </w:r>
        <w:r>
          <w:fldChar w:fldCharType="end"/>
        </w:r>
      </w:hyperlink>
    </w:p>
    <w:p>
      <w:pPr>
        <w:pStyle w:val="TOC2"/>
        <w:tabs>
          <w:tab w:val="right" w:leader="dot" w:pos="8306"/>
        </w:tabs>
      </w:pPr>
      <w:hyperlink w:anchor="_Toc32119" w:history="1">
        <w:r>
          <w:rPr>
            <w:rFonts w:ascii="仿宋" w:eastAsia="仿宋" w:hAnsi="仿宋" w:cs="仿宋" w:hint="eastAsia"/>
            <w:lang w:eastAsia="zh-CN"/>
          </w:rPr>
          <w:t>(二)、市场定位与竞争分析</w:t>
        </w:r>
        <w:r>
          <w:tab/>
        </w:r>
        <w:r>
          <w:fldChar w:fldCharType="begin"/>
        </w:r>
        <w:r>
          <w:instrText xml:space="preserve"> PAGEREF _Toc32119 \h </w:instrText>
        </w:r>
        <w:r>
          <w:fldChar w:fldCharType="separate"/>
        </w:r>
        <w:r>
          <w:t>72</w:t>
        </w:r>
        <w:r>
          <w:fldChar w:fldCharType="end"/>
        </w:r>
      </w:hyperlink>
    </w:p>
    <w:p>
      <w:pPr>
        <w:pStyle w:val="TOC2"/>
        <w:tabs>
          <w:tab w:val="right" w:leader="dot" w:pos="8306"/>
        </w:tabs>
      </w:pPr>
      <w:hyperlink w:anchor="_Toc30749" w:history="1">
        <w:r>
          <w:rPr>
            <w:rFonts w:ascii="仿宋" w:eastAsia="仿宋" w:hAnsi="仿宋" w:cs="仿宋" w:hint="eastAsia"/>
            <w:lang w:eastAsia="zh-CN"/>
          </w:rPr>
          <w:t>(三)、营销渠道与策略</w:t>
        </w:r>
        <w:r>
          <w:tab/>
        </w:r>
        <w:r>
          <w:fldChar w:fldCharType="begin"/>
        </w:r>
        <w:r>
          <w:instrText xml:space="preserve"> PAGEREF _Toc30749 \h </w:instrText>
        </w:r>
        <w:r>
          <w:fldChar w:fldCharType="separate"/>
        </w:r>
        <w:r>
          <w:t>73</w:t>
        </w:r>
        <w:r>
          <w:fldChar w:fldCharType="end"/>
        </w:r>
      </w:hyperlink>
    </w:p>
    <w:p>
      <w:pPr>
        <w:pStyle w:val="TOC2"/>
        <w:tabs>
          <w:tab w:val="right" w:leader="dot" w:pos="8306"/>
        </w:tabs>
      </w:pPr>
      <w:hyperlink w:anchor="_Toc3127" w:history="1">
        <w:r>
          <w:rPr>
            <w:rFonts w:ascii="仿宋" w:eastAsia="仿宋" w:hAnsi="仿宋" w:cs="仿宋" w:hint="eastAsia"/>
            <w:lang w:eastAsia="zh-CN"/>
          </w:rPr>
          <w:t>(四)、推广与宣传活动</w:t>
        </w:r>
        <w:r>
          <w:tab/>
        </w:r>
        <w:r>
          <w:fldChar w:fldCharType="begin"/>
        </w:r>
        <w:r>
          <w:instrText xml:space="preserve"> PAGEREF _Toc3127 \h </w:instrText>
        </w:r>
        <w:r>
          <w:fldChar w:fldCharType="separate"/>
        </w:r>
        <w:r>
          <w:t>74</w:t>
        </w:r>
        <w:r>
          <w:fldChar w:fldCharType="end"/>
        </w:r>
      </w:hyperlink>
    </w:p>
    <w:p>
      <w:pPr>
        <w:pStyle w:val="TOC1"/>
        <w:tabs>
          <w:tab w:val="right" w:leader="dot" w:pos="8306"/>
        </w:tabs>
      </w:pPr>
      <w:hyperlink w:anchor="_Toc20921" w:history="1">
        <w:r>
          <w:rPr>
            <w:rFonts w:ascii="仿宋" w:eastAsia="仿宋" w:hAnsi="仿宋" w:cs="仿宋" w:hint="eastAsia"/>
            <w:lang w:eastAsia="zh-CN"/>
          </w:rPr>
          <w:t>十七、利益相关者分析与沟通计划</w:t>
        </w:r>
        <w:r>
          <w:tab/>
        </w:r>
        <w:r>
          <w:fldChar w:fldCharType="begin"/>
        </w:r>
        <w:r>
          <w:instrText xml:space="preserve"> PAGEREF _Toc20921 \h </w:instrText>
        </w:r>
        <w:r>
          <w:fldChar w:fldCharType="separate"/>
        </w:r>
        <w:r>
          <w:t>80</w:t>
        </w:r>
        <w:r>
          <w:fldChar w:fldCharType="end"/>
        </w:r>
      </w:hyperlink>
    </w:p>
    <w:p>
      <w:pPr>
        <w:pStyle w:val="TOC2"/>
        <w:tabs>
          <w:tab w:val="right" w:leader="dot" w:pos="8306"/>
        </w:tabs>
      </w:pPr>
      <w:hyperlink w:anchor="_Toc4594" w:history="1">
        <w:r>
          <w:rPr>
            <w:rFonts w:ascii="仿宋" w:eastAsia="仿宋" w:hAnsi="仿宋" w:cs="仿宋" w:hint="eastAsia"/>
            <w:lang w:eastAsia="zh-CN"/>
          </w:rPr>
          <w:t>(一)、利益相关者分析</w:t>
        </w:r>
        <w:r>
          <w:tab/>
        </w:r>
        <w:r>
          <w:fldChar w:fldCharType="begin"/>
        </w:r>
        <w:r>
          <w:instrText xml:space="preserve"> PAGEREF _Toc4594 \h </w:instrText>
        </w:r>
        <w:r>
          <w:fldChar w:fldCharType="separate"/>
        </w:r>
        <w:r>
          <w:t>80</w:t>
        </w:r>
        <w:r>
          <w:fldChar w:fldCharType="end"/>
        </w:r>
      </w:hyperlink>
    </w:p>
    <w:p>
      <w:pPr>
        <w:pStyle w:val="TOC2"/>
        <w:tabs>
          <w:tab w:val="right" w:leader="dot" w:pos="8306"/>
        </w:tabs>
      </w:pPr>
      <w:hyperlink w:anchor="_Toc7286" w:history="1">
        <w:r>
          <w:rPr>
            <w:rFonts w:ascii="仿宋" w:eastAsia="仿宋" w:hAnsi="仿宋" w:cs="仿宋" w:hint="eastAsia"/>
            <w:lang w:eastAsia="zh-CN"/>
          </w:rPr>
          <w:t>(二)、沟通计划</w:t>
        </w:r>
        <w:r>
          <w:tab/>
        </w:r>
        <w:r>
          <w:fldChar w:fldCharType="begin"/>
        </w:r>
        <w:r>
          <w:instrText xml:space="preserve"> PAGEREF _Toc7286 \h </w:instrText>
        </w:r>
        <w:r>
          <w:fldChar w:fldCharType="separate"/>
        </w:r>
        <w:r>
          <w:t>81</w:t>
        </w:r>
        <w:r>
          <w:fldChar w:fldCharType="end"/>
        </w:r>
      </w:hyperlink>
    </w:p>
    <w:p>
      <w:pPr>
        <w:pStyle w:val="TOC1"/>
        <w:tabs>
          <w:tab w:val="right" w:leader="dot" w:pos="8306"/>
        </w:tabs>
      </w:pPr>
      <w:hyperlink w:anchor="_Toc25360" w:history="1">
        <w:r>
          <w:rPr>
            <w:rFonts w:ascii="仿宋" w:eastAsia="仿宋" w:hAnsi="仿宋" w:cs="仿宋" w:hint="eastAsia"/>
            <w:lang w:eastAsia="zh-CN"/>
          </w:rPr>
          <w:t>十八、食品杀菌设备项目实施时间节点</w:t>
        </w:r>
        <w:r>
          <w:tab/>
        </w:r>
        <w:r>
          <w:fldChar w:fldCharType="begin"/>
        </w:r>
        <w:r>
          <w:instrText xml:space="preserve"> PAGEREF _Toc25360 \h </w:instrText>
        </w:r>
        <w:r>
          <w:fldChar w:fldCharType="separate"/>
        </w:r>
        <w:r>
          <w:t>82</w:t>
        </w:r>
        <w:r>
          <w:fldChar w:fldCharType="end"/>
        </w:r>
      </w:hyperlink>
    </w:p>
    <w:p>
      <w:pPr>
        <w:pStyle w:val="TOC2"/>
        <w:tabs>
          <w:tab w:val="right" w:leader="dot" w:pos="8306"/>
        </w:tabs>
      </w:pPr>
      <w:hyperlink w:anchor="_Toc17858" w:history="1">
        <w:r>
          <w:rPr>
            <w:rFonts w:ascii="仿宋" w:eastAsia="仿宋" w:hAnsi="仿宋" w:cs="仿宋" w:hint="eastAsia"/>
            <w:lang w:eastAsia="zh-CN"/>
          </w:rPr>
          <w:t>(一)、食品杀菌设备项目启动阶段时间节点</w:t>
        </w:r>
        <w:r>
          <w:tab/>
        </w:r>
        <w:r>
          <w:fldChar w:fldCharType="begin"/>
        </w:r>
        <w:r>
          <w:instrText xml:space="preserve"> PAGEREF _Toc17858 \h </w:instrText>
        </w:r>
        <w:r>
          <w:fldChar w:fldCharType="separate"/>
        </w:r>
        <w:r>
          <w:t>82</w:t>
        </w:r>
        <w:r>
          <w:fldChar w:fldCharType="end"/>
        </w:r>
      </w:hyperlink>
    </w:p>
    <w:p>
      <w:pPr>
        <w:pStyle w:val="TOC2"/>
        <w:tabs>
          <w:tab w:val="right" w:leader="dot" w:pos="8306"/>
        </w:tabs>
      </w:pPr>
      <w:hyperlink w:anchor="_Toc32604" w:history="1">
        <w:r>
          <w:rPr>
            <w:rFonts w:ascii="仿宋" w:eastAsia="仿宋" w:hAnsi="仿宋" w:cs="仿宋" w:hint="eastAsia"/>
            <w:lang w:eastAsia="zh-CN"/>
          </w:rPr>
          <w:t>(二)、食品杀菌设备项目执行阶段时间节点</w:t>
        </w:r>
        <w:r>
          <w:tab/>
        </w:r>
        <w:r>
          <w:fldChar w:fldCharType="begin"/>
        </w:r>
        <w:r>
          <w:instrText xml:space="preserve"> PAGEREF _Toc32604 \h </w:instrText>
        </w:r>
        <w:r>
          <w:fldChar w:fldCharType="separate"/>
        </w:r>
        <w:r>
          <w:t>83</w:t>
        </w:r>
        <w:r>
          <w:fldChar w:fldCharType="end"/>
        </w:r>
      </w:hyperlink>
    </w:p>
    <w:p>
      <w:pPr>
        <w:pStyle w:val="TOC2"/>
        <w:tabs>
          <w:tab w:val="right" w:leader="dot" w:pos="8306"/>
        </w:tabs>
      </w:pPr>
      <w:hyperlink w:anchor="_Toc24043" w:history="1">
        <w:r>
          <w:rPr>
            <w:rFonts w:ascii="仿宋" w:eastAsia="仿宋" w:hAnsi="仿宋" w:cs="仿宋" w:hint="eastAsia"/>
            <w:lang w:eastAsia="zh-CN"/>
          </w:rPr>
          <w:t>(三)、食品杀菌设备项目完成阶段时间节点</w:t>
        </w:r>
        <w:r>
          <w:tab/>
        </w:r>
        <w:r>
          <w:fldChar w:fldCharType="begin"/>
        </w:r>
        <w:r>
          <w:instrText xml:space="preserve"> PAGEREF _Toc24043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37"/>
      <w:r>
        <w:rPr>
          <w:rFonts w:ascii="仿宋" w:eastAsia="仿宋" w:hAnsi="仿宋" w:cs="仿宋" w:hint="eastAsia"/>
          <w:sz w:val="28"/>
          <w:lang w:eastAsia="zh-CN"/>
        </w:rPr>
        <w:t>一、食品杀菌设备项目建设单位说明</w:t>
      </w:r>
      <w:bookmarkEnd w:id="2"/>
    </w:p>
    <w:p>
      <w:pPr>
        <w:pStyle w:val="Heading2"/>
        <w:rPr>
          <w:rFonts w:ascii="仿宋" w:eastAsia="仿宋" w:hAnsi="仿宋" w:cs="仿宋" w:hint="eastAsia"/>
          <w:lang w:eastAsia="zh-CN"/>
        </w:rPr>
      </w:pPr>
      <w:bookmarkStart w:id="3" w:name="_Toc16048"/>
      <w:r>
        <w:rPr>
          <w:rFonts w:ascii="仿宋" w:eastAsia="仿宋" w:hAnsi="仿宋" w:cs="仿宋" w:hint="eastAsia"/>
          <w:lang w:eastAsia="zh-CN"/>
        </w:rPr>
        <w:t>(一)、食品杀菌设备项目承办单位基本情况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8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杀菌设备项目承办单位的XXXX，我们着眼于实现可持续的经济效益。通过技术创新和解决方案的提供，公司预计在食品杀菌设备项目执行期间将获得可观的收入增长。这一收入来源主要包括食品杀菌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同时，我们注重成本控制和效率提升，以确保食品杀菌设备项目的可持续盈利。透过精细的管理和资源优化，公司期望实现食品杀菌设备项目利润最大化。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杀菌设备项目实施进行全面的投资评估，包括食品杀菌设备项目启动阶段的资金投入和后续运营成本。通过对食品杀菌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食品杀菌设备项目实施过程中具备足够的资金流动性，公司将进行详尽的现金流分析。这包括资金需求的合理预测、食品杀菌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328"/>
      <w:r>
        <w:rPr>
          <w:rFonts w:ascii="仿宋" w:eastAsia="仿宋" w:hAnsi="仿宋" w:cs="仿宋" w:hint="eastAsia"/>
          <w:sz w:val="28"/>
          <w:lang w:eastAsia="zh-CN"/>
        </w:rPr>
        <w:t>二、食品杀菌设备项目土建工程</w:t>
      </w:r>
      <w:bookmarkEnd w:id="5"/>
    </w:p>
    <w:p>
      <w:pPr>
        <w:pStyle w:val="Heading2"/>
        <w:rPr>
          <w:rFonts w:ascii="仿宋" w:eastAsia="仿宋" w:hAnsi="仿宋" w:cs="仿宋" w:hint="eastAsia"/>
          <w:lang w:eastAsia="zh-CN"/>
        </w:rPr>
      </w:pPr>
      <w:bookmarkStart w:id="6" w:name="_Toc2907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在食品杀菌设备项目的建筑工程设计中，我们将秉承一系列重要的设计原则，以确保食品杀菌设备项目建筑在功能、美观、可持续性等方面达到最佳效果。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首要原则是确保建筑的功能性得到最大化的发挥。我们将充分理解食品杀菌设备项目的实际需求，合理布局各个功能区域，保证建筑在满足业务需求的同时，提供高效的工作环境。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在建筑设计中，我们将综合考虑建设和运营成本。通过精细的经济效益分析，确保设计方案在高效利用资源的同时，对食品杀菌设备项目的长期盈利能力有积极的贡献。</w:t>
      </w:r>
    </w:p>
    <w:p>
      <w:pPr>
        <w:pStyle w:val="Heading2"/>
        <w:ind w:firstLine="560" w:firstLineChars="200"/>
        <w:rPr>
          <w:rFonts w:ascii="仿宋" w:eastAsia="仿宋" w:hAnsi="仿宋" w:cs="仿宋" w:hint="eastAsia"/>
          <w:sz w:val="28"/>
          <w:lang w:eastAsia="zh-CN"/>
        </w:rPr>
      </w:pPr>
      <w:bookmarkStart w:id="7" w:name="_Toc1637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杀菌设备项目的土建工程设计中，我们将精准设定设计年限，结合食品杀菌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杀菌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51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杀菌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杀菌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食品杀菌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71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本期工程食品杀菌设备项目预计总建筑面积XXX平方米，其中：计容建筑面积XXX平方米，计划建筑工程投资XX万元，占食品杀菌设备项目总投资的XX%。</w:t>
      </w:r>
    </w:p>
    <w:p>
      <w:pPr>
        <w:pStyle w:val="Heading1"/>
        <w:ind w:firstLine="560" w:firstLineChars="200"/>
        <w:rPr>
          <w:rFonts w:ascii="仿宋" w:eastAsia="仿宋" w:hAnsi="仿宋" w:cs="仿宋" w:hint="eastAsia"/>
          <w:sz w:val="28"/>
          <w:lang w:eastAsia="zh-CN"/>
        </w:rPr>
      </w:pPr>
      <w:bookmarkStart w:id="10" w:name="_Toc4543"/>
      <w:r>
        <w:rPr>
          <w:rFonts w:ascii="仿宋" w:eastAsia="仿宋" w:hAnsi="仿宋" w:cs="仿宋" w:hint="eastAsia"/>
          <w:sz w:val="28"/>
          <w:lang w:eastAsia="zh-CN"/>
        </w:rPr>
        <w:t>三、食品杀菌设备项目选址可行性分析</w:t>
      </w:r>
      <w:bookmarkEnd w:id="10"/>
    </w:p>
    <w:p>
      <w:pPr>
        <w:pStyle w:val="Heading2"/>
        <w:rPr>
          <w:rFonts w:ascii="仿宋" w:eastAsia="仿宋" w:hAnsi="仿宋" w:cs="仿宋" w:hint="eastAsia"/>
          <w:lang w:eastAsia="zh-CN"/>
        </w:rPr>
      </w:pPr>
      <w:bookmarkStart w:id="11" w:name="_Toc307"/>
      <w:r>
        <w:rPr>
          <w:rFonts w:ascii="仿宋" w:eastAsia="仿宋" w:hAnsi="仿宋" w:cs="仿宋" w:hint="eastAsia"/>
          <w:lang w:eastAsia="zh-CN"/>
        </w:rPr>
        <w:t>(一)、食品杀菌设备项目选址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该食品杀菌设备项目选址位于XX省XX市XX区XXX街道</w:t>
      </w:r>
    </w:p>
    <w:p>
      <w:pPr>
        <w:pStyle w:val="Heading2"/>
        <w:ind w:firstLine="560" w:firstLineChars="200"/>
        <w:rPr>
          <w:rFonts w:ascii="仿宋" w:eastAsia="仿宋" w:hAnsi="仿宋" w:cs="仿宋" w:hint="eastAsia"/>
          <w:sz w:val="28"/>
          <w:lang w:eastAsia="zh-CN"/>
        </w:rPr>
      </w:pPr>
      <w:bookmarkStart w:id="12" w:name="_Toc21616"/>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食品杀菌设备项目的征地面积将根据食品杀菌设备项目的实际规模和需求进行精确规划。具体面积XXX平方米，旨在确保食品杀菌设备项目不仅能够满足当前的发展需求，还能够预留空间以适应未来的扩展。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净用地面积是在征地面积基础上去除不可利用面积后的实际可开发用地。具体面积XXX平方米，考虑到环保、交通、安全等多方面因素，以确保食品杀菌设备项目在整体利用效率上达到最优。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食品杀菌设备项目计划建设的建筑总规模具体面积XXX平方米。这一规模的确定综合考虑了食品杀菌设备项目的性质、规模，以及城市规划的相关要求，确保建筑布局与周边环境协调一致。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绿地率是食品杀菌设备项目用地中被规划为绿地的比例。具体面积XXX平方米，旨在通过合理规划绿地，改善食品杀菌设备项目周边环境，提升居民生活质量，并符合城市整体绿化规划。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容积率是用地上可以建设的建筑总体积与用地面积之比。具体面积XXX，通过合理的容积率规划，确保食品杀菌设备项目建筑规模与周边环境和谐共生。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杀菌设备项目选址与当地城市规划相一致，具体面积XXX平方米。通过与城市规划部门深入沟通，确保食品杀菌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杀菌设备项目选址符合当地产业政策，具体面积XXX平方米。这包括食品杀菌设备项目对当地经济的促进作用，以及对相关产业的带动效应，确保食品杀菌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用地总体要求必须符合环保和可持续发展的原则，具体面积XXX平方米。通过采用绿色建筑设计、节能减排等措施，确保食品杀菌设备项目在建设和运营过程中对环境的影响最小化，达到可持续发展的要求。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确保食品杀菌设备项目选址具备必要的公共设施配套，具体面积XXX平方米。这包括交通便利性、教育、医疗等基础设施，以提高居民生活品质，使得食品杀菌设备项目选址更具吸引力。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考虑用地总体要求对当地社会稳定性的影响，具体面积XXX平方米。通过深入了解当地社区反馈，确保食品杀菌设备项目的选址和建设过程对当地社会和谐稳定产生积极作用。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杀菌设备项目选址不仅符合法规和规划，还在实际操作中具有可行性。这一全面规划将为食品杀菌设备项目的成功实施提供坚实的基础，确保食品杀菌设备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199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杀菌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杀菌设备项目的设备规划和空间设计中，我们将采取灵活设备布局的措施。设备布局将根据实际需求进行灵活设计，避免不必要的浪费。通过合理规划设备摆放位置，我们将提高设备的利用率，减少设备间距，以确保食品杀菌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杀菌设备项目内部引入共享设施的概念，例如共享会议室、办公区等。通过这种方式，我们可以减少对资源的重复建设，提高资源共享效率，从而减小食品杀菌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4426"/>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杀菌设备项目的总图布置中，我们将不同功能区域进行明确的规划，以最大程度满足食品杀菌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099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杀菌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杀菌设备项目对环境的影响是综合评价的重要因素之一。我们将详细考虑选址周边的自然环境、生态保护区、水源地等情况，确保食品杀菌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对选址的评价还需充分考虑当地政府的产业政策和法规。我们将详细了解食品杀菌设备项目所在地的相关政策，确保食品杀菌设备项目的规划和运营与当地法规相符，降低不必要的法律风险。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考虑到社会稳定性对企业运营的重要性，我们将评估选址地区的社会安全情况、劳工关系、社区反馈等方面，以确保食品杀菌设备项目的建设和运营不会受到社会稳定性的负面影响。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最后，我们将综合考虑用地成本，包括土地购置费用、土地开发成本等。通过对用地成本的详细评估，我们能够做出更为精确的经济效益分析，为食品杀菌设备项目的投资决策提供有力支持。</w:t>
      </w:r>
    </w:p>
    <w:p>
      <w:pPr>
        <w:pStyle w:val="Heading1"/>
        <w:ind w:firstLine="560" w:firstLineChars="200"/>
        <w:rPr>
          <w:rFonts w:ascii="仿宋" w:eastAsia="仿宋" w:hAnsi="仿宋" w:cs="仿宋" w:hint="eastAsia"/>
          <w:sz w:val="28"/>
          <w:lang w:eastAsia="zh-CN"/>
        </w:rPr>
      </w:pPr>
      <w:bookmarkStart w:id="16" w:name="_Toc8539"/>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516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食品杀菌设备项目的主要产品是XXXX，预计年产值为XXX万元。这一产品在市场中占据着重要的地位，其广泛的应用范围使得该食品杀菌设备项目的市场前景非常广阔。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食品杀菌设备项目的xxx产品作为重要的原材料之一，将在多个领域发挥关键作用。其在建筑、交通、能源等方面的广泛应用将为整个产业链提供强大的支持，形成产业协同效应。食品杀菌设备项目的年产值XXX万XXX万XXX万万元不仅反映了其在市场上的巨大潜力，更预示着它对国民经济的积极贡献。这种关联度高、涉及面广的产业关系，使得该食品杀菌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808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总征地面积为XXXX平方米，相当于约XX.XX亩，其中净用地面积为XXXX平方米，红线范围内相当于约XX.XX亩。这一用地规模充分考虑了食品杀菌设备项目的建设需求，保障了食品杀菌设备项目在合适的空间内得以充分发展。食品杀菌设备项目规划的总建筑面积为XXXX平方米，其中主体工程建设占XXXX平方米，计容建筑面积达XXXX平方米。预计建筑工程的投资将达到XXXX万元，为食品杀菌设备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计划购置的设备共计XXXX台（套），设备购置费用为XXXX万元。这一设备购置计划充分考虑到食品杀菌设备项目的生产需求和技术要求，确保了食品杀菌设备项目在生产运营中具备先进的技术装备和高效的生产能力。设备的合理配置将为食品杀菌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计划总投资为XXXX万元，预计年实现营业收入为XXXX万元。这一产能规模的设定旨在确保食品杀菌设备项目能够在投资与回报之间取得平衡，实现长期可持续的发展。食品杀菌设备项目的总投资充分考虑到各个方面的需求，包括用地建设、设备购置等多个环节，以确保食品杀菌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8318"/>
      <w:r>
        <w:rPr>
          <w:rFonts w:ascii="仿宋" w:eastAsia="仿宋" w:hAnsi="仿宋" w:cs="仿宋" w:hint="eastAsia"/>
          <w:sz w:val="28"/>
          <w:lang w:eastAsia="zh-CN"/>
        </w:rPr>
        <w:t>五、食品杀菌设备项目可持续发展</w:t>
      </w:r>
      <w:bookmarkEnd w:id="19"/>
    </w:p>
    <w:p>
      <w:pPr>
        <w:pStyle w:val="Heading2"/>
        <w:rPr>
          <w:rFonts w:ascii="仿宋" w:eastAsia="仿宋" w:hAnsi="仿宋" w:cs="仿宋" w:hint="eastAsia"/>
          <w:lang w:eastAsia="zh-CN"/>
        </w:rPr>
      </w:pPr>
      <w:bookmarkStart w:id="20" w:name="_Toc4326"/>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食品杀菌设备项目中，食品杀菌设备项目团队着眼于未来，明确了可持续发展的战略方向。制定的具体可持续发展目标包括降低资源使用、采用环保技术、最大化社会效益等。这一步骤不仅有助于食品杀菌设备项目在环保和社会责任方面达到最高标准，也为未来提供了明确的指引，确保食品杀菌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可持续实践的融入食品杀菌设备项目管理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杀菌设备项目管理周期。从食品杀菌设备项目规划开始，食品杀菌设备项目团队就考虑了环境和社会的因素。在执行阶段，食品杀菌设备项目团队积极推动绿色技术的应用，优化资源利用。此外，关注员工的社会责任，通过培训和沟通活动提高员工对可持续发展的认知，使他们能够在日常工作中践行可持续实践。这些举措不仅为食品杀菌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3941"/>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扎根于食品杀菌设备项目的可持续发展理念，我们深信环保与社会责任是食品杀菌设备项目成功的关键支柱。在食品杀菌设备项目的每一步，我们都致力于通过创新和实践，履行对环境和社会的坚定责任。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杀菌设备项目团队通过引入先进的环保技术、建立高效的废物处理系统以及推动能源节约措施，积极履行环保责任。定期的环保监测和评估确保食品杀菌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https://d.book118.com/305101132012011043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食品杀菌设备项目规划设计蓝图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05F81"/>
    <w:rsid w:val="1EF05F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101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2024-01-15T20:26:00Z</dcterms:created>
  <dcterms:modified xsi:type="dcterms:W3CDTF">2024-01-15T20:26:38Z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F695429E174C4CC9A6A53BB9417BE97B_11</vt:lpwstr>
  </property>
  <property fmtid="{D5CDD505-2E9C-101B-9397-08002B2CF9AE}" pid="3" name="KSOProductBuildVer">
    <vt:lpwstr>2052-12.1.0.16120</vt:lpwstr>
  </property>
</Properties>
</file>