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imes New Roman" w:hint="default"/>
          <w:b/>
          <w:bCs/>
          <w:kern w:val="2"/>
          <w:sz w:val="24"/>
          <w:szCs w:val="32"/>
          <w:lang w:val="en-US" w:eastAsia="zh-CN" w:bidi="ar-SA"/>
        </w:rPr>
        <w:id w:val="147458259"/>
        <w:docPartObj>
          <w:docPartGallery w:val="Table of Contents"/>
          <w:docPartUnique/>
        </w:docPartObj>
        <w15:color w:val="DBDBDB"/>
      </w:sdtPr>
      <w:sdtEndPr>
        <w:rPr>
          <w:rFonts w:ascii="Times New Roman" w:eastAsia="黑体" w:hAnsi="Times New Roman" w:cs="Times New Roman" w:hint="eastAsia"/>
          <w:b/>
          <w:kern w:val="2"/>
          <w:sz w:val="24"/>
          <w:szCs w:val="24"/>
          <w:lang w:val="en-US" w:eastAsia="zh-CN" w:bidi="ar-SA"/>
        </w:rPr>
      </w:sdtEndPr>
      <w:sdtContent>
        <w:p>
          <w:pPr>
            <w:spacing w:before="0" w:beforeLines="0" w:after="0" w:afterLines="0" w:line="240" w:lineRule="auto"/>
            <w:ind w:left="0" w:right="0" w:firstLine="0" w:leftChars="0" w:rightChars="0" w:firstLineChars="0"/>
            <w:jc w:val="center"/>
            <w:rPr>
              <w:b/>
              <w:bCs/>
              <w:sz w:val="32"/>
              <w:szCs w:val="32"/>
            </w:rPr>
          </w:pPr>
          <w:bookmarkStart w:id="0" w:name="_GoBack"/>
          <w:r>
            <w:rPr>
              <w:rFonts w:ascii="宋体" w:eastAsia="宋体" w:hAnsi="宋体" w:cs="Times New Roman" w:hint="eastAsia"/>
              <w:b/>
              <w:bCs/>
              <w:kern w:val="2"/>
              <w:sz w:val="24"/>
              <w:szCs w:val="32"/>
              <w:lang w:val="en-US" w:eastAsia="zh-CN" w:bidi="ar-SA"/>
            </w:rPr>
            <w:t>S</w:t>
          </w:r>
          <w:r>
            <w:rPr>
              <w:rFonts w:hint="eastAsia"/>
              <w:b/>
              <w:bCs/>
              <w:sz w:val="32"/>
              <w:szCs w:val="32"/>
              <w:lang w:val="en-US" w:eastAsia="zh-CN"/>
            </w:rPr>
            <w:t>市餐饮企业劳动关系管理现状、问题和完善对策研究</w:t>
          </w:r>
        </w:p>
        <w:bookmarkEnd w:id="0"/>
        <w:p>
          <w:pPr>
            <w:pStyle w:val="WPSOffice1"/>
            <w:tabs>
              <w:tab w:val="right" w:leader="dot" w:pos="8306"/>
            </w:tabs>
            <w:rPr>
              <w:b/>
            </w:rPr>
          </w:pPr>
          <w:r>
            <w:rPr>
              <w:rFonts w:ascii="Times New Roman" w:eastAsia="黑体" w:hAnsi="Times New Roman" w:hint="eastAsia"/>
              <w:sz w:val="32"/>
            </w:rPr>
            <w:fldChar w:fldCharType="begin"/>
          </w:r>
          <w:r>
            <w:rPr>
              <w:rFonts w:ascii="Times New Roman" w:eastAsia="黑体" w:hAnsi="Times New Roman" w:hint="eastAsia"/>
              <w:sz w:val="32"/>
            </w:rPr>
            <w:instrText xml:space="preserve">TOC \o "1-2" \h \u </w:instrText>
          </w:r>
          <w:r>
            <w:rPr>
              <w:rFonts w:ascii="Times New Roman" w:eastAsia="黑体" w:hAnsi="Times New Roman" w:hint="eastAsia"/>
              <w:sz w:val="32"/>
            </w:rPr>
            <w:fldChar w:fldCharType="separate"/>
          </w:r>
          <w:r>
            <w:rPr>
              <w:rFonts w:ascii="Times New Roman" w:eastAsia="黑体" w:hAnsi="Times New Roman" w:hint="eastAsia"/>
              <w:b/>
            </w:rPr>
            <w:fldChar w:fldCharType="begin"/>
          </w:r>
          <w:r>
            <w:rPr>
              <w:rFonts w:ascii="Times New Roman" w:eastAsia="黑体" w:hAnsi="Times New Roman" w:hint="eastAsia"/>
              <w:b/>
            </w:rPr>
            <w:instrText xml:space="preserve"> HYPERLINK \l _Toc13587 </w:instrText>
          </w:r>
          <w:r>
            <w:rPr>
              <w:rFonts w:ascii="Times New Roman" w:eastAsia="黑体" w:hAnsi="Times New Roman" w:hint="eastAsia"/>
              <w:b/>
            </w:rPr>
            <w:fldChar w:fldCharType="separate"/>
          </w:r>
          <w:r>
            <w:rPr>
              <w:rFonts w:ascii="Times New Roman" w:eastAsia="黑体" w:hAnsi="Times New Roman" w:hint="eastAsia"/>
              <w:b/>
            </w:rPr>
            <w:t>摘 要</w:t>
          </w:r>
          <w:r>
            <w:rPr>
              <w:b/>
            </w:rPr>
            <w:tab/>
          </w:r>
          <w:r>
            <w:rPr>
              <w:b/>
            </w:rPr>
            <w:fldChar w:fldCharType="begin"/>
          </w:r>
          <w:r>
            <w:rPr>
              <w:b/>
            </w:rPr>
            <w:instrText xml:space="preserve"> PAGEREF _Toc13587 \h </w:instrText>
          </w:r>
          <w:r>
            <w:rPr>
              <w:b/>
            </w:rPr>
            <w:fldChar w:fldCharType="separate"/>
          </w:r>
          <w:r>
            <w:rPr>
              <w:b/>
            </w:rPr>
            <w:t>1</w:t>
          </w:r>
          <w:r>
            <w:rPr>
              <w:b/>
            </w:rPr>
            <w:fldChar w:fldCharType="end"/>
          </w:r>
          <w:r>
            <w:rPr>
              <w:rFonts w:ascii="Times New Roman" w:eastAsia="黑体" w:hAnsi="Times New Roman" w:hint="eastAsia"/>
              <w:b/>
            </w:rPr>
            <w:fldChar w:fldCharType="end"/>
          </w:r>
        </w:p>
        <w:p>
          <w:pPr>
            <w:pStyle w:val="WPSOffice1"/>
            <w:tabs>
              <w:tab w:val="right" w:leader="dot" w:pos="8306"/>
            </w:tabs>
            <w:rPr>
              <w:b/>
            </w:rPr>
          </w:pPr>
          <w:hyperlink w:anchor="_Toc15351" w:history="1">
            <w:r>
              <w:rPr>
                <w:rFonts w:ascii="黑体" w:eastAsia="黑体" w:hAnsi="黑体" w:cs="黑体" w:hint="eastAsia"/>
                <w:b/>
                <w:lang w:val="en-US" w:eastAsia="zh-CN"/>
              </w:rPr>
              <w:t>第1章绪论</w:t>
            </w:r>
            <w:r>
              <w:rPr>
                <w:b/>
              </w:rPr>
              <w:tab/>
            </w:r>
            <w:r>
              <w:rPr>
                <w:b/>
              </w:rPr>
              <w:fldChar w:fldCharType="begin"/>
            </w:r>
            <w:r>
              <w:rPr>
                <w:b/>
              </w:rPr>
              <w:instrText xml:space="preserve"> PAGEREF _Toc15351 \h </w:instrText>
            </w:r>
            <w:r>
              <w:rPr>
                <w:b/>
              </w:rPr>
              <w:fldChar w:fldCharType="separate"/>
            </w:r>
            <w:r>
              <w:rPr>
                <w:b/>
              </w:rPr>
              <w:t>2</w:t>
            </w:r>
            <w:r>
              <w:rPr>
                <w:b/>
              </w:rPr>
              <w:fldChar w:fldCharType="end"/>
            </w:r>
          </w:hyperlink>
        </w:p>
        <w:p>
          <w:pPr>
            <w:pStyle w:val="WPSOffice2"/>
            <w:tabs>
              <w:tab w:val="right" w:leader="dot" w:pos="8306"/>
            </w:tabs>
          </w:pPr>
          <w:hyperlink w:anchor="_Toc31885" w:history="1">
            <w:r>
              <w:rPr>
                <w:rFonts w:ascii="黑体" w:eastAsia="黑体" w:hAnsi="黑体" w:cs="黑体" w:hint="eastAsia"/>
              </w:rPr>
              <w:t>1.1</w:t>
            </w:r>
            <w:r>
              <w:rPr>
                <w:rFonts w:ascii="黑体" w:eastAsia="黑体" w:hAnsi="黑体" w:cs="黑体" w:hint="eastAsia"/>
                <w:lang w:val="en-US" w:eastAsia="zh-CN"/>
              </w:rPr>
              <w:t>研究</w:t>
            </w:r>
            <w:r>
              <w:rPr>
                <w:rFonts w:ascii="黑体" w:eastAsia="黑体" w:hAnsi="黑体" w:cs="黑体" w:hint="eastAsia"/>
              </w:rPr>
              <w:t>背景和</w:t>
            </w:r>
            <w:r>
              <w:rPr>
                <w:rFonts w:ascii="黑体" w:eastAsia="黑体" w:hAnsi="黑体" w:cs="黑体" w:hint="eastAsia"/>
                <w:lang w:val="en-US" w:eastAsia="zh-CN"/>
              </w:rPr>
              <w:t>研究</w:t>
            </w:r>
            <w:r>
              <w:rPr>
                <w:rFonts w:ascii="黑体" w:eastAsia="黑体" w:hAnsi="黑体" w:cs="黑体" w:hint="eastAsia"/>
              </w:rPr>
              <w:t>意义</w:t>
            </w:r>
            <w:r>
              <w:tab/>
            </w:r>
            <w:r>
              <w:fldChar w:fldCharType="begin"/>
            </w:r>
            <w:r>
              <w:instrText xml:space="preserve"> PAGEREF _Toc31885 \h </w:instrText>
            </w:r>
            <w:r>
              <w:fldChar w:fldCharType="separate"/>
            </w:r>
            <w:r>
              <w:t>2</w:t>
            </w:r>
            <w:r>
              <w:fldChar w:fldCharType="end"/>
            </w:r>
          </w:hyperlink>
        </w:p>
        <w:p>
          <w:pPr>
            <w:pStyle w:val="WPSOffice2"/>
            <w:tabs>
              <w:tab w:val="right" w:leader="dot" w:pos="8306"/>
            </w:tabs>
          </w:pPr>
          <w:hyperlink w:anchor="_Toc6454" w:history="1">
            <w:r>
              <w:rPr>
                <w:rFonts w:ascii="黑体" w:eastAsia="黑体" w:hAnsi="黑体" w:cs="黑体" w:hint="eastAsia"/>
              </w:rPr>
              <w:t>1.2研究内容和研究方法</w:t>
            </w:r>
            <w:r>
              <w:tab/>
            </w:r>
            <w:r>
              <w:fldChar w:fldCharType="begin"/>
            </w:r>
            <w:r>
              <w:instrText xml:space="preserve"> PAGEREF _Toc6454 \h </w:instrText>
            </w:r>
            <w:r>
              <w:fldChar w:fldCharType="separate"/>
            </w:r>
            <w:r>
              <w:t>3</w:t>
            </w:r>
            <w:r>
              <w:fldChar w:fldCharType="end"/>
            </w:r>
          </w:hyperlink>
        </w:p>
        <w:p>
          <w:pPr>
            <w:pStyle w:val="WPSOffice1"/>
            <w:tabs>
              <w:tab w:val="right" w:leader="dot" w:pos="8306"/>
            </w:tabs>
            <w:rPr>
              <w:b/>
            </w:rPr>
          </w:pPr>
          <w:hyperlink w:anchor="_Toc19820" w:history="1">
            <w:r>
              <w:rPr>
                <w:rFonts w:hint="eastAsia"/>
                <w:b/>
                <w:lang w:val="en-US" w:eastAsia="zh-CN"/>
              </w:rPr>
              <w:t>第2章文献综述</w:t>
            </w:r>
            <w:r>
              <w:rPr>
                <w:b/>
              </w:rPr>
              <w:tab/>
            </w:r>
            <w:r>
              <w:rPr>
                <w:b/>
              </w:rPr>
              <w:fldChar w:fldCharType="begin"/>
            </w:r>
            <w:r>
              <w:rPr>
                <w:b/>
              </w:rPr>
              <w:instrText xml:space="preserve"> PAGEREF _Toc19820 \h </w:instrText>
            </w:r>
            <w:r>
              <w:rPr>
                <w:b/>
              </w:rPr>
              <w:fldChar w:fldCharType="separate"/>
            </w:r>
            <w:r>
              <w:rPr>
                <w:b/>
              </w:rPr>
              <w:t>5</w:t>
            </w:r>
            <w:r>
              <w:rPr>
                <w:b/>
              </w:rPr>
              <w:fldChar w:fldCharType="end"/>
            </w:r>
          </w:hyperlink>
        </w:p>
        <w:p>
          <w:pPr>
            <w:pStyle w:val="WPSOffice2"/>
            <w:tabs>
              <w:tab w:val="right" w:leader="dot" w:pos="8306"/>
            </w:tabs>
          </w:pPr>
          <w:hyperlink w:anchor="_Toc25065" w:history="1">
            <w:r>
              <w:rPr>
                <w:rFonts w:ascii="黑体" w:eastAsia="黑体" w:hAnsi="黑体" w:cs="黑体" w:hint="eastAsia"/>
                <w:lang w:val="en-US" w:eastAsia="zh-CN"/>
              </w:rPr>
              <w:t>2</w:t>
            </w:r>
            <w:r>
              <w:rPr>
                <w:rFonts w:ascii="黑体" w:eastAsia="黑体" w:hAnsi="黑体" w:cs="黑体" w:hint="eastAsia"/>
              </w:rPr>
              <w:t xml:space="preserve">.1 </w:t>
            </w:r>
            <w:r>
              <w:rPr>
                <w:rFonts w:ascii="黑体" w:hAnsi="黑体" w:cs="黑体" w:hint="eastAsia"/>
                <w:lang w:val="en-US" w:eastAsia="zh-CN"/>
              </w:rPr>
              <w:t>关于餐饮企业的研究</w:t>
            </w:r>
            <w:r>
              <w:tab/>
            </w:r>
            <w:r>
              <w:fldChar w:fldCharType="begin"/>
            </w:r>
            <w:r>
              <w:instrText xml:space="preserve"> PAGEREF _Toc25065 \h </w:instrText>
            </w:r>
            <w:r>
              <w:fldChar w:fldCharType="separate"/>
            </w:r>
            <w:r>
              <w:t>5</w:t>
            </w:r>
            <w:r>
              <w:fldChar w:fldCharType="end"/>
            </w:r>
          </w:hyperlink>
        </w:p>
        <w:p>
          <w:pPr>
            <w:pStyle w:val="WPSOffice2"/>
            <w:tabs>
              <w:tab w:val="right" w:leader="dot" w:pos="8306"/>
            </w:tabs>
          </w:pPr>
          <w:hyperlink w:anchor="_Toc25093" w:history="1">
            <w:r>
              <w:rPr>
                <w:rFonts w:ascii="黑体" w:eastAsia="黑体" w:hAnsi="黑体" w:cs="黑体" w:hint="eastAsia"/>
                <w:lang w:val="en-US" w:eastAsia="zh-CN"/>
              </w:rPr>
              <w:t>2.2</w:t>
            </w:r>
            <w:r>
              <w:rPr>
                <w:rFonts w:ascii="黑体" w:hAnsi="黑体" w:cs="黑体" w:hint="eastAsia"/>
                <w:lang w:val="en-US" w:eastAsia="zh-CN"/>
              </w:rPr>
              <w:t>关于企业</w:t>
            </w:r>
            <w:r>
              <w:rPr>
                <w:rFonts w:ascii="黑体" w:eastAsia="黑体" w:hAnsi="黑体" w:cs="黑体" w:hint="eastAsia"/>
                <w:lang w:val="en-US" w:eastAsia="zh-CN"/>
              </w:rPr>
              <w:t>劳动关系管理</w:t>
            </w:r>
            <w:r>
              <w:rPr>
                <w:rFonts w:ascii="黑体" w:hAnsi="黑体" w:cs="黑体" w:hint="eastAsia"/>
                <w:lang w:val="en-US" w:eastAsia="zh-CN"/>
              </w:rPr>
              <w:t>的研究</w:t>
            </w:r>
            <w:r>
              <w:tab/>
            </w:r>
            <w:r>
              <w:fldChar w:fldCharType="begin"/>
            </w:r>
            <w:r>
              <w:instrText xml:space="preserve"> PAGEREF _Toc25093 \h </w:instrText>
            </w:r>
            <w:r>
              <w:fldChar w:fldCharType="separate"/>
            </w:r>
            <w:r>
              <w:t>5</w:t>
            </w:r>
            <w:r>
              <w:fldChar w:fldCharType="end"/>
            </w:r>
          </w:hyperlink>
        </w:p>
        <w:p>
          <w:pPr>
            <w:pStyle w:val="WPSOffice2"/>
            <w:tabs>
              <w:tab w:val="right" w:leader="dot" w:pos="8306"/>
            </w:tabs>
          </w:pPr>
          <w:hyperlink w:anchor="_Toc30250" w:history="1">
            <w:r>
              <w:rPr>
                <w:rFonts w:ascii="黑体" w:eastAsia="黑体" w:hAnsi="黑体" w:cs="黑体" w:hint="eastAsia"/>
                <w:lang w:val="en-US" w:eastAsia="zh-CN"/>
              </w:rPr>
              <w:t>2.3</w:t>
            </w:r>
            <w:r>
              <w:rPr>
                <w:rFonts w:ascii="黑体" w:hAnsi="黑体" w:cs="黑体" w:hint="eastAsia"/>
                <w:lang w:val="en-US" w:eastAsia="zh-CN"/>
              </w:rPr>
              <w:t>关于加强</w:t>
            </w:r>
            <w:r>
              <w:rPr>
                <w:rFonts w:ascii="黑体" w:eastAsia="黑体" w:hAnsi="黑体" w:cs="黑体" w:hint="eastAsia"/>
                <w:lang w:val="en-US" w:eastAsia="zh-CN"/>
              </w:rPr>
              <w:t>企业</w:t>
            </w:r>
            <w:r>
              <w:rPr>
                <w:rFonts w:ascii="黑体" w:hAnsi="黑体" w:cs="黑体" w:hint="eastAsia"/>
                <w:lang w:val="en-US" w:eastAsia="zh-CN"/>
              </w:rPr>
              <w:t>劳动</w:t>
            </w:r>
            <w:r>
              <w:rPr>
                <w:rFonts w:ascii="黑体" w:eastAsia="黑体" w:hAnsi="黑体" w:cs="黑体" w:hint="eastAsia"/>
                <w:lang w:val="en-US" w:eastAsia="zh-CN"/>
              </w:rPr>
              <w:t>关系管理</w:t>
            </w:r>
            <w:r>
              <w:rPr>
                <w:rFonts w:ascii="黑体" w:hAnsi="黑体" w:cs="黑体" w:hint="eastAsia"/>
                <w:lang w:val="en-US" w:eastAsia="zh-CN"/>
              </w:rPr>
              <w:t>对策的研究</w:t>
            </w:r>
            <w:r>
              <w:tab/>
            </w:r>
            <w:r>
              <w:fldChar w:fldCharType="begin"/>
            </w:r>
            <w:r>
              <w:instrText xml:space="preserve"> PAGEREF _Toc30250 \h </w:instrText>
            </w:r>
            <w:r>
              <w:fldChar w:fldCharType="separate"/>
            </w:r>
            <w:r>
              <w:t>6</w:t>
            </w:r>
            <w:r>
              <w:fldChar w:fldCharType="end"/>
            </w:r>
          </w:hyperlink>
        </w:p>
        <w:p>
          <w:pPr>
            <w:pStyle w:val="WPSOffice2"/>
            <w:tabs>
              <w:tab w:val="right" w:leader="dot" w:pos="8306"/>
            </w:tabs>
          </w:pPr>
          <w:hyperlink w:anchor="_Toc21689" w:history="1">
            <w:r>
              <w:rPr>
                <w:rFonts w:hint="eastAsia"/>
                <w:lang w:val="en-US" w:eastAsia="zh-CN"/>
              </w:rPr>
              <w:t>2.4文献述评</w:t>
            </w:r>
            <w:r>
              <w:tab/>
            </w:r>
            <w:r>
              <w:fldChar w:fldCharType="begin"/>
            </w:r>
            <w:r>
              <w:instrText xml:space="preserve"> PAGEREF _Toc21689 \h </w:instrText>
            </w:r>
            <w:r>
              <w:fldChar w:fldCharType="separate"/>
            </w:r>
            <w:r>
              <w:t>7</w:t>
            </w:r>
            <w:r>
              <w:fldChar w:fldCharType="end"/>
            </w:r>
          </w:hyperlink>
        </w:p>
        <w:p>
          <w:pPr>
            <w:pStyle w:val="WPSOffice1"/>
            <w:tabs>
              <w:tab w:val="right" w:leader="dot" w:pos="8306"/>
            </w:tabs>
            <w:rPr>
              <w:b/>
            </w:rPr>
          </w:pPr>
          <w:hyperlink w:anchor="_Toc7874" w:history="1">
            <w:r>
              <w:rPr>
                <w:rFonts w:hint="eastAsia"/>
                <w:b/>
                <w:lang w:val="en-US" w:eastAsia="zh-CN"/>
              </w:rPr>
              <w:t>第3章临沂市河东区餐饮企业劳动关系管理现状与问题分析</w:t>
            </w:r>
            <w:r>
              <w:rPr>
                <w:b/>
              </w:rPr>
              <w:tab/>
            </w:r>
            <w:r>
              <w:rPr>
                <w:b/>
              </w:rPr>
              <w:fldChar w:fldCharType="begin"/>
            </w:r>
            <w:r>
              <w:rPr>
                <w:b/>
              </w:rPr>
              <w:instrText xml:space="preserve"> PAGEREF _Toc7874 \h </w:instrText>
            </w:r>
            <w:r>
              <w:rPr>
                <w:b/>
              </w:rPr>
              <w:fldChar w:fldCharType="separate"/>
            </w:r>
            <w:r>
              <w:rPr>
                <w:b/>
              </w:rPr>
              <w:t>9</w:t>
            </w:r>
            <w:r>
              <w:rPr>
                <w:b/>
              </w:rPr>
              <w:fldChar w:fldCharType="end"/>
            </w:r>
          </w:hyperlink>
        </w:p>
        <w:p>
          <w:pPr>
            <w:pStyle w:val="WPSOffice2"/>
            <w:tabs>
              <w:tab w:val="right" w:leader="dot" w:pos="8306"/>
            </w:tabs>
          </w:pPr>
          <w:hyperlink w:anchor="_Toc11125" w:history="1">
            <w:r>
              <w:rPr>
                <w:rFonts w:ascii="黑体" w:eastAsia="黑体" w:hAnsi="黑体" w:cs="黑体" w:hint="eastAsia"/>
              </w:rPr>
              <w:t>3.1问卷设计</w:t>
            </w:r>
            <w:r>
              <w:rPr>
                <w:rFonts w:ascii="黑体" w:eastAsia="黑体" w:hAnsi="黑体" w:cs="黑体" w:hint="eastAsia"/>
                <w:lang w:val="en-US" w:eastAsia="zh-CN"/>
              </w:rPr>
              <w:t>与发放</w:t>
            </w:r>
            <w:r>
              <w:tab/>
            </w:r>
            <w:r>
              <w:fldChar w:fldCharType="begin"/>
            </w:r>
            <w:r>
              <w:instrText xml:space="preserve"> PAGEREF _Toc11125 \h </w:instrText>
            </w:r>
            <w:r>
              <w:fldChar w:fldCharType="separate"/>
            </w:r>
            <w:r>
              <w:t>9</w:t>
            </w:r>
            <w:r>
              <w:fldChar w:fldCharType="end"/>
            </w:r>
          </w:hyperlink>
        </w:p>
        <w:p>
          <w:pPr>
            <w:pStyle w:val="WPSOffice2"/>
            <w:tabs>
              <w:tab w:val="right" w:leader="dot" w:pos="8306"/>
            </w:tabs>
          </w:pPr>
          <w:hyperlink w:anchor="_Toc12581" w:history="1">
            <w:r>
              <w:rPr>
                <w:rFonts w:ascii="黑体" w:eastAsia="黑体" w:hAnsi="黑体" w:cs="黑体" w:hint="eastAsia"/>
              </w:rPr>
              <w:t>3.2</w:t>
            </w:r>
            <w:r>
              <w:rPr>
                <w:rFonts w:ascii="黑体" w:hAnsi="黑体" w:cs="黑体" w:hint="eastAsia"/>
                <w:lang w:val="en-US" w:eastAsia="zh-CN"/>
              </w:rPr>
              <w:t>餐饮企业劳动者样本个体特征描述</w:t>
            </w:r>
            <w:r>
              <w:tab/>
            </w:r>
            <w:r>
              <w:fldChar w:fldCharType="begin"/>
            </w:r>
            <w:r>
              <w:instrText xml:space="preserve"> PAGEREF _Toc12581 \h </w:instrText>
            </w:r>
            <w:r>
              <w:fldChar w:fldCharType="separate"/>
            </w:r>
            <w:r>
              <w:t>9</w:t>
            </w:r>
            <w:r>
              <w:fldChar w:fldCharType="end"/>
            </w:r>
          </w:hyperlink>
        </w:p>
        <w:p>
          <w:pPr>
            <w:pStyle w:val="WPSOffice2"/>
            <w:tabs>
              <w:tab w:val="right" w:leader="dot" w:pos="8306"/>
            </w:tabs>
          </w:pPr>
          <w:hyperlink w:anchor="_Toc6189" w:history="1">
            <w:r>
              <w:rPr>
                <w:rFonts w:hint="eastAsia"/>
                <w:lang w:val="en-US" w:eastAsia="zh-CN"/>
              </w:rPr>
              <w:t>3.3临沂市河东区餐饮企业劳动关系管理现状</w:t>
            </w:r>
            <w:r>
              <w:tab/>
            </w:r>
            <w:r>
              <w:fldChar w:fldCharType="begin"/>
            </w:r>
            <w:r>
              <w:instrText xml:space="preserve"> PAGEREF _Toc6189 \h </w:instrText>
            </w:r>
            <w:r>
              <w:fldChar w:fldCharType="separate"/>
            </w:r>
            <w:r>
              <w:t>11</w:t>
            </w:r>
            <w:r>
              <w:fldChar w:fldCharType="end"/>
            </w:r>
          </w:hyperlink>
        </w:p>
        <w:p>
          <w:pPr>
            <w:pStyle w:val="WPSOffice2"/>
            <w:tabs>
              <w:tab w:val="right" w:leader="dot" w:pos="8306"/>
            </w:tabs>
          </w:pPr>
          <w:hyperlink w:anchor="_Toc18558" w:history="1">
            <w:r>
              <w:rPr>
                <w:rFonts w:ascii="黑体" w:eastAsia="黑体" w:hAnsi="黑体" w:cs="黑体" w:hint="eastAsia"/>
              </w:rPr>
              <w:t>3.</w:t>
            </w:r>
            <w:r>
              <w:rPr>
                <w:rFonts w:ascii="黑体" w:hAnsi="黑体" w:cs="黑体" w:hint="eastAsia"/>
                <w:lang w:val="en-US" w:eastAsia="zh-CN"/>
              </w:rPr>
              <w:t>4</w:t>
            </w:r>
            <w:r>
              <w:rPr>
                <w:rFonts w:ascii="黑体" w:eastAsia="黑体" w:hAnsi="黑体" w:cs="黑体" w:hint="eastAsia"/>
              </w:rPr>
              <w:t>临沂市河东区餐饮企业劳动关系管理存在的问题</w:t>
            </w:r>
            <w:r>
              <w:tab/>
            </w:r>
            <w:r>
              <w:fldChar w:fldCharType="begin"/>
            </w:r>
            <w:r>
              <w:instrText xml:space="preserve"> PAGEREF _Toc18558 \h </w:instrText>
            </w:r>
            <w:r>
              <w:fldChar w:fldCharType="separate"/>
            </w:r>
            <w:r>
              <w:t>15</w:t>
            </w:r>
            <w:r>
              <w:fldChar w:fldCharType="end"/>
            </w:r>
          </w:hyperlink>
        </w:p>
        <w:p>
          <w:pPr>
            <w:pStyle w:val="WPSOffice1"/>
            <w:tabs>
              <w:tab w:val="right" w:leader="dot" w:pos="8306"/>
            </w:tabs>
            <w:rPr>
              <w:b/>
            </w:rPr>
          </w:pPr>
          <w:hyperlink w:anchor="_Toc24127" w:history="1">
            <w:r>
              <w:rPr>
                <w:rFonts w:hint="eastAsia"/>
                <w:b/>
                <w:lang w:val="en-US" w:eastAsia="zh-CN"/>
              </w:rPr>
              <w:t>第4章临沂市河东区餐饮企业劳动关系管理问题的影响因素分析</w:t>
            </w:r>
            <w:r>
              <w:rPr>
                <w:b/>
              </w:rPr>
              <w:tab/>
            </w:r>
            <w:r>
              <w:rPr>
                <w:b/>
              </w:rPr>
              <w:fldChar w:fldCharType="begin"/>
            </w:r>
            <w:r>
              <w:rPr>
                <w:b/>
              </w:rPr>
              <w:instrText xml:space="preserve"> PAGEREF _Toc24127 \h </w:instrText>
            </w:r>
            <w:r>
              <w:rPr>
                <w:b/>
              </w:rPr>
              <w:fldChar w:fldCharType="separate"/>
            </w:r>
            <w:r>
              <w:rPr>
                <w:b/>
              </w:rPr>
              <w:t>17</w:t>
            </w:r>
            <w:r>
              <w:rPr>
                <w:b/>
              </w:rPr>
              <w:fldChar w:fldCharType="end"/>
            </w:r>
          </w:hyperlink>
        </w:p>
        <w:p>
          <w:pPr>
            <w:pStyle w:val="WPSOffice2"/>
            <w:tabs>
              <w:tab w:val="right" w:leader="dot" w:pos="8306"/>
            </w:tabs>
          </w:pPr>
          <w:hyperlink w:anchor="_Toc25612" w:history="1">
            <w:r>
              <w:rPr>
                <w:rFonts w:hint="default"/>
                <w:lang w:val="en-US" w:eastAsia="zh-CN"/>
              </w:rPr>
              <w:t>4.1</w:t>
            </w:r>
            <w:r>
              <w:rPr>
                <w:rFonts w:hint="eastAsia"/>
                <w:lang w:val="en-US" w:eastAsia="zh-CN"/>
              </w:rPr>
              <w:t>劳动密集型的企业特性</w:t>
            </w:r>
            <w:r>
              <w:tab/>
            </w:r>
            <w:r>
              <w:fldChar w:fldCharType="begin"/>
            </w:r>
            <w:r>
              <w:instrText xml:space="preserve"> PAGEREF _Toc25612 \h </w:instrText>
            </w:r>
            <w:r>
              <w:fldChar w:fldCharType="separate"/>
            </w:r>
            <w:r>
              <w:t>17</w:t>
            </w:r>
            <w:r>
              <w:fldChar w:fldCharType="end"/>
            </w:r>
          </w:hyperlink>
        </w:p>
        <w:p>
          <w:pPr>
            <w:pStyle w:val="WPSOffice2"/>
            <w:tabs>
              <w:tab w:val="right" w:leader="dot" w:pos="8306"/>
            </w:tabs>
          </w:pPr>
          <w:hyperlink w:anchor="_Toc3044" w:history="1">
            <w:r>
              <w:rPr>
                <w:rFonts w:hint="eastAsia"/>
                <w:lang w:val="en-US" w:eastAsia="zh-CN"/>
              </w:rPr>
              <w:t>4.2企业追求利润最大化的本性</w:t>
            </w:r>
            <w:r>
              <w:tab/>
            </w:r>
            <w:r>
              <w:fldChar w:fldCharType="begin"/>
            </w:r>
            <w:r>
              <w:instrText xml:space="preserve"> PAGEREF _Toc3044 \h </w:instrText>
            </w:r>
            <w:r>
              <w:fldChar w:fldCharType="separate"/>
            </w:r>
            <w:r>
              <w:t>17</w:t>
            </w:r>
            <w:r>
              <w:fldChar w:fldCharType="end"/>
            </w:r>
          </w:hyperlink>
        </w:p>
        <w:p>
          <w:pPr>
            <w:pStyle w:val="WPSOffice2"/>
            <w:tabs>
              <w:tab w:val="right" w:leader="dot" w:pos="8306"/>
            </w:tabs>
          </w:pPr>
          <w:hyperlink w:anchor="_Toc32084" w:history="1">
            <w:r>
              <w:rPr>
                <w:rFonts w:hint="eastAsia"/>
                <w:lang w:val="en-US" w:eastAsia="zh-CN"/>
              </w:rPr>
              <w:t>4.3企业管理者自身能力不足</w:t>
            </w:r>
            <w:r>
              <w:tab/>
            </w:r>
            <w:r>
              <w:fldChar w:fldCharType="begin"/>
            </w:r>
            <w:r>
              <w:instrText xml:space="preserve"> PAGEREF _Toc32084 \h </w:instrText>
            </w:r>
            <w:r>
              <w:fldChar w:fldCharType="separate"/>
            </w:r>
            <w:r>
              <w:t>17</w:t>
            </w:r>
            <w:r>
              <w:fldChar w:fldCharType="end"/>
            </w:r>
          </w:hyperlink>
        </w:p>
        <w:p>
          <w:pPr>
            <w:pStyle w:val="WPSOffice2"/>
            <w:tabs>
              <w:tab w:val="right" w:leader="dot" w:pos="8306"/>
            </w:tabs>
          </w:pPr>
          <w:hyperlink w:anchor="_Toc28685" w:history="1">
            <w:r>
              <w:rPr>
                <w:rFonts w:hint="eastAsia"/>
                <w:lang w:val="en-US" w:eastAsia="zh-CN"/>
              </w:rPr>
              <w:t>4.4劳资双方缺乏及时沟通</w:t>
            </w:r>
            <w:r>
              <w:tab/>
            </w:r>
            <w:r>
              <w:fldChar w:fldCharType="begin"/>
            </w:r>
            <w:r>
              <w:instrText xml:space="preserve"> PAGEREF _Toc28685 \h </w:instrText>
            </w:r>
            <w:r>
              <w:fldChar w:fldCharType="separate"/>
            </w:r>
            <w:r>
              <w:t>18</w:t>
            </w:r>
            <w:r>
              <w:fldChar w:fldCharType="end"/>
            </w:r>
          </w:hyperlink>
        </w:p>
        <w:p>
          <w:pPr>
            <w:pStyle w:val="WPSOffice1"/>
            <w:tabs>
              <w:tab w:val="right" w:leader="dot" w:pos="8306"/>
            </w:tabs>
            <w:rPr>
              <w:b/>
            </w:rPr>
          </w:pPr>
          <w:hyperlink w:anchor="_Toc31990" w:history="1">
            <w:r>
              <w:rPr>
                <w:rFonts w:hint="eastAsia"/>
                <w:b/>
                <w:lang w:val="en-US" w:eastAsia="zh-CN"/>
              </w:rPr>
              <w:t>第5章加强临沂市河东区餐饮企业劳动关系管理的对策建议</w:t>
            </w:r>
            <w:r>
              <w:rPr>
                <w:b/>
              </w:rPr>
              <w:tab/>
            </w:r>
            <w:r>
              <w:rPr>
                <w:b/>
              </w:rPr>
              <w:fldChar w:fldCharType="begin"/>
            </w:r>
            <w:r>
              <w:rPr>
                <w:b/>
              </w:rPr>
              <w:instrText xml:space="preserve"> PAGEREF _Toc31990 \h </w:instrText>
            </w:r>
            <w:r>
              <w:rPr>
                <w:b/>
              </w:rPr>
              <w:fldChar w:fldCharType="separate"/>
            </w:r>
            <w:r>
              <w:rPr>
                <w:b/>
              </w:rPr>
              <w:t>19</w:t>
            </w:r>
            <w:r>
              <w:rPr>
                <w:b/>
              </w:rPr>
              <w:fldChar w:fldCharType="end"/>
            </w:r>
          </w:hyperlink>
        </w:p>
        <w:p>
          <w:pPr>
            <w:pStyle w:val="WPSOffice2"/>
            <w:tabs>
              <w:tab w:val="right" w:leader="dot" w:pos="8306"/>
            </w:tabs>
          </w:pPr>
          <w:hyperlink w:anchor="_Toc14443" w:history="1">
            <w:r>
              <w:rPr>
                <w:rFonts w:hint="eastAsia"/>
              </w:rPr>
              <w:t>5.</w:t>
            </w:r>
            <w:r>
              <w:rPr>
                <w:rFonts w:hint="eastAsia"/>
                <w:lang w:val="en-US" w:eastAsia="zh-CN"/>
              </w:rPr>
              <w:t>1提升餐饮企业劳动合同规范</w:t>
            </w:r>
            <w:r>
              <w:tab/>
            </w:r>
            <w:r>
              <w:fldChar w:fldCharType="begin"/>
            </w:r>
            <w:r>
              <w:instrText xml:space="preserve"> PAGEREF _Toc14443 \h </w:instrText>
            </w:r>
            <w:r>
              <w:fldChar w:fldCharType="separate"/>
            </w:r>
            <w:r>
              <w:t>19</w:t>
            </w:r>
            <w:r>
              <w:fldChar w:fldCharType="end"/>
            </w:r>
          </w:hyperlink>
        </w:p>
        <w:p>
          <w:pPr>
            <w:pStyle w:val="WPSOffice2"/>
            <w:tabs>
              <w:tab w:val="right" w:leader="dot" w:pos="8306"/>
            </w:tabs>
          </w:pPr>
          <w:hyperlink w:anchor="_Toc27437" w:history="1">
            <w:r>
              <w:rPr>
                <w:rFonts w:hint="eastAsia"/>
              </w:rPr>
              <w:t>5.</w:t>
            </w:r>
            <w:r>
              <w:rPr>
                <w:rFonts w:hint="eastAsia"/>
                <w:lang w:val="en-US" w:eastAsia="zh-CN"/>
              </w:rPr>
              <w:t>2加强劳动法律法规宣传学习</w:t>
            </w:r>
            <w:r>
              <w:tab/>
            </w:r>
            <w:r>
              <w:fldChar w:fldCharType="begin"/>
            </w:r>
            <w:r>
              <w:instrText xml:space="preserve"> PAGEREF _Toc27437 \h </w:instrText>
            </w:r>
            <w:r>
              <w:fldChar w:fldCharType="separate"/>
            </w:r>
            <w:r>
              <w:t>19</w:t>
            </w:r>
            <w:r>
              <w:fldChar w:fldCharType="end"/>
            </w:r>
          </w:hyperlink>
        </w:p>
        <w:p>
          <w:pPr>
            <w:pStyle w:val="WPSOffice2"/>
            <w:tabs>
              <w:tab w:val="right" w:leader="dot" w:pos="8306"/>
            </w:tabs>
          </w:pPr>
          <w:hyperlink w:anchor="_Toc16496" w:history="1">
            <w:r>
              <w:rPr>
                <w:rFonts w:hint="eastAsia"/>
                <w:lang w:val="en-US" w:eastAsia="zh-CN"/>
              </w:rPr>
              <w:t>5.3完善劳动保障</w:t>
            </w:r>
            <w:r>
              <w:tab/>
            </w:r>
            <w:r>
              <w:fldChar w:fldCharType="begin"/>
            </w:r>
            <w:r>
              <w:instrText xml:space="preserve"> PAGEREF _Toc16496 \h </w:instrText>
            </w:r>
            <w:r>
              <w:fldChar w:fldCharType="separate"/>
            </w:r>
            <w:r>
              <w:t>19</w:t>
            </w:r>
            <w:r>
              <w:fldChar w:fldCharType="end"/>
            </w:r>
          </w:hyperlink>
        </w:p>
        <w:p>
          <w:pPr>
            <w:pStyle w:val="WPSOffice2"/>
            <w:tabs>
              <w:tab w:val="right" w:leader="dot" w:pos="8306"/>
            </w:tabs>
          </w:pPr>
          <w:hyperlink w:anchor="_Toc24893" w:history="1">
            <w:r>
              <w:rPr>
                <w:rFonts w:hint="eastAsia"/>
                <w:lang w:val="en-US" w:eastAsia="zh-CN"/>
              </w:rPr>
              <w:t>5.4保障餐饮人员薪资福利水平</w:t>
            </w:r>
            <w:r>
              <w:tab/>
            </w:r>
            <w:r>
              <w:fldChar w:fldCharType="begin"/>
            </w:r>
            <w:r>
              <w:instrText xml:space="preserve"> PAGEREF _Toc24893 \h </w:instrText>
            </w:r>
            <w:r>
              <w:fldChar w:fldCharType="separate"/>
            </w:r>
            <w:r>
              <w:t>20</w:t>
            </w:r>
            <w:r>
              <w:fldChar w:fldCharType="end"/>
            </w:r>
          </w:hyperlink>
        </w:p>
        <w:p>
          <w:pPr>
            <w:pStyle w:val="WPSOffice2"/>
            <w:tabs>
              <w:tab w:val="right" w:leader="dot" w:pos="8306"/>
            </w:tabs>
          </w:pPr>
          <w:hyperlink w:anchor="_Toc8579" w:history="1">
            <w:r>
              <w:rPr>
                <w:rFonts w:hint="eastAsia"/>
                <w:lang w:val="en-US" w:eastAsia="zh-CN"/>
              </w:rPr>
              <w:t>5.5建立科学管理机制</w:t>
            </w:r>
            <w:r>
              <w:tab/>
            </w:r>
            <w:r>
              <w:fldChar w:fldCharType="begin"/>
            </w:r>
            <w:r>
              <w:instrText xml:space="preserve"> PAGEREF _Toc8579 \h </w:instrText>
            </w:r>
            <w:r>
              <w:fldChar w:fldCharType="separate"/>
            </w:r>
            <w:r>
              <w:t>20</w:t>
            </w:r>
            <w:r>
              <w:fldChar w:fldCharType="end"/>
            </w:r>
          </w:hyperlink>
        </w:p>
        <w:p>
          <w:pPr>
            <w:pStyle w:val="WPSOffice1"/>
            <w:tabs>
              <w:tab w:val="right" w:leader="dot" w:pos="8306"/>
            </w:tabs>
            <w:rPr>
              <w:b/>
            </w:rPr>
          </w:pPr>
          <w:hyperlink w:anchor="_Toc11099" w:history="1">
            <w:r>
              <w:rPr>
                <w:rFonts w:hint="eastAsia"/>
                <w:b/>
                <w:szCs w:val="30"/>
              </w:rPr>
              <w:t>总</w:t>
            </w:r>
            <w:r>
              <w:rPr>
                <w:rFonts w:hint="eastAsia"/>
                <w:b/>
                <w:szCs w:val="30"/>
                <w:lang w:val="en-US" w:eastAsia="zh-CN"/>
              </w:rPr>
              <w:t xml:space="preserve"> </w:t>
            </w:r>
            <w:r>
              <w:rPr>
                <w:rFonts w:hint="eastAsia"/>
                <w:b/>
                <w:szCs w:val="30"/>
              </w:rPr>
              <w:t>结</w:t>
            </w:r>
            <w:r>
              <w:rPr>
                <w:b/>
              </w:rPr>
              <w:tab/>
            </w:r>
            <w:r>
              <w:rPr>
                <w:b/>
              </w:rPr>
              <w:fldChar w:fldCharType="begin"/>
            </w:r>
            <w:r>
              <w:rPr>
                <w:b/>
              </w:rPr>
              <w:instrText xml:space="preserve"> PAGEREF _Toc11099 \h </w:instrText>
            </w:r>
            <w:r>
              <w:rPr>
                <w:b/>
              </w:rPr>
              <w:fldChar w:fldCharType="separate"/>
            </w:r>
            <w:r>
              <w:rPr>
                <w:b/>
              </w:rPr>
              <w:t>22</w:t>
            </w:r>
            <w:r>
              <w:rPr>
                <w:b/>
              </w:rPr>
              <w:fldChar w:fldCharType="end"/>
            </w:r>
          </w:hyperlink>
        </w:p>
        <w:p>
          <w:pPr>
            <w:spacing w:after="312" w:afterLines="100"/>
            <w:jc w:val="center"/>
            <w:rPr>
              <w:rFonts w:eastAsia="黑体" w:hint="eastAsia"/>
              <w:sz w:val="32"/>
            </w:rPr>
          </w:pPr>
          <w:r>
            <w:rPr>
              <w:rFonts w:ascii="Times New Roman" w:eastAsia="黑体" w:hAnsi="Times New Roman" w:hint="eastAsia"/>
              <w:b/>
            </w:rPr>
            <w:fldChar w:fldCharType="end"/>
          </w:r>
        </w:p>
      </w:sdtContent>
    </w:sdt>
    <w:p>
      <w:pPr>
        <w:spacing w:after="312" w:afterLines="100"/>
        <w:jc w:val="center"/>
        <w:outlineLvl w:val="0"/>
        <w:rPr>
          <w:rFonts w:eastAsia="黑体" w:hint="eastAsia"/>
          <w:sz w:val="32"/>
        </w:rPr>
      </w:pPr>
      <w:bookmarkStart w:id="1" w:name="_Toc13587"/>
      <w:r>
        <w:rPr>
          <w:rFonts w:ascii="Times New Roman" w:eastAsia="黑体" w:hAnsi="Times New Roman" w:hint="eastAsia"/>
          <w:sz w:val="32"/>
        </w:rPr>
        <w:t>摘 要</w:t>
      </w:r>
      <w:bookmarkEnd w:id="1"/>
    </w:p>
    <w:p>
      <w:pPr>
        <w:keepNext w:val="0"/>
        <w:keepLines w:val="0"/>
        <w:widowControl/>
        <w:suppressLineNumbers w:val="0"/>
        <w:ind w:firstLine="480" w:firstLineChars="200"/>
        <w:jc w:val="left"/>
        <w:rPr>
          <w:rFonts w:ascii="宋体" w:hAnsi="宋体" w:cs="宋体"/>
          <w:kern w:val="0"/>
          <w:lang w:bidi="ar"/>
        </w:rPr>
        <w:sectPr>
          <w:headerReference w:type="default" r:id="rId5"/>
          <w:footerReference w:type="default" r:id="rId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cols w:num="1" w:space="425"/>
          <w:docGrid w:type="lines" w:linePitch="312" w:charSpace="0"/>
        </w:sectPr>
      </w:pPr>
      <w:r>
        <w:rPr>
          <w:rFonts w:eastAsiaTheme="minorEastAsia" w:cs="宋体" w:hint="eastAsia"/>
          <w:sz w:val="24"/>
          <w:szCs w:val="22"/>
          <w:lang w:val="en-US" w:eastAsia="zh-CN"/>
        </w:rPr>
        <w:t>近年来，随着经济的发展</w:t>
      </w:r>
      <w:r>
        <w:rPr>
          <w:rFonts w:ascii="Times New Roman" w:hAnsi="Times New Roman" w:eastAsiaTheme="minorEastAsia" w:cs="宋体" w:hint="eastAsia"/>
          <w:sz w:val="24"/>
          <w:szCs w:val="22"/>
          <w:lang w:val="en-US" w:eastAsia="zh-CN"/>
        </w:rPr>
        <w:t>，</w:t>
      </w:r>
      <w:r>
        <w:rPr>
          <w:rFonts w:eastAsiaTheme="minorEastAsia" w:cs="宋体" w:hint="eastAsia"/>
          <w:sz w:val="24"/>
          <w:szCs w:val="22"/>
          <w:lang w:val="en-US" w:eastAsia="zh-CN"/>
        </w:rPr>
        <w:t>餐饮</w:t>
      </w:r>
      <w:r>
        <w:rPr>
          <w:rFonts w:hint="eastAsia"/>
          <w:sz w:val="24"/>
          <w:szCs w:val="24"/>
          <w:lang w:val="en-US" w:eastAsia="zh-CN"/>
        </w:rPr>
        <w:t>企业数量在逐年增加，竞争也日益加剧。</w:t>
      </w:r>
      <w:r>
        <w:rPr>
          <w:rFonts w:ascii="Times New Roman" w:hAnsi="Times New Roman" w:eastAsiaTheme="minorEastAsia" w:cs="宋体" w:hint="eastAsia"/>
          <w:sz w:val="24"/>
          <w:szCs w:val="22"/>
          <w:lang w:val="en-US" w:eastAsia="zh-CN"/>
        </w:rPr>
        <w:t>企业中劳动争议越来越多，</w:t>
      </w:r>
      <w:r>
        <w:rPr>
          <w:rFonts w:eastAsiaTheme="minorEastAsia" w:cs="宋体" w:hint="eastAsia"/>
          <w:sz w:val="24"/>
          <w:szCs w:val="22"/>
          <w:lang w:val="en-US" w:eastAsia="zh-CN"/>
        </w:rPr>
        <w:t>劳动者权利也得不到保障，餐饮企业内部管理面临着的一系列问题，使得当前餐饮</w:t>
      </w:r>
      <w:r>
        <w:rPr>
          <w:rFonts w:ascii="Times New Roman" w:hAnsi="Times New Roman" w:eastAsiaTheme="minorEastAsia" w:cs="宋体" w:hint="eastAsia"/>
          <w:sz w:val="24"/>
          <w:szCs w:val="22"/>
          <w:lang w:val="en-US" w:eastAsia="zh-CN"/>
        </w:rPr>
        <w:t>企业</w:t>
      </w:r>
      <w:r>
        <w:rPr>
          <w:rFonts w:eastAsiaTheme="minorEastAsia" w:cs="宋体" w:hint="eastAsia"/>
          <w:sz w:val="24"/>
          <w:szCs w:val="22"/>
          <w:lang w:val="en-US" w:eastAsia="zh-CN"/>
        </w:rPr>
        <w:t>发展状况</w:t>
      </w:r>
      <w:r>
        <w:rPr>
          <w:rFonts w:ascii="Times New Roman" w:hAnsi="Times New Roman" w:eastAsiaTheme="minorEastAsia" w:cs="宋体" w:hint="eastAsia"/>
          <w:sz w:val="24"/>
          <w:szCs w:val="22"/>
          <w:lang w:val="en-US" w:eastAsia="zh-CN"/>
        </w:rPr>
        <w:t>不</w:t>
      </w:r>
      <w:r>
        <w:rPr>
          <w:rFonts w:eastAsiaTheme="minorEastAsia" w:cs="宋体" w:hint="eastAsia"/>
          <w:sz w:val="24"/>
          <w:szCs w:val="22"/>
          <w:lang w:val="en-US" w:eastAsia="zh-CN"/>
        </w:rPr>
        <w:t>容</w:t>
      </w:r>
      <w:r>
        <w:rPr>
          <w:rFonts w:ascii="Times New Roman" w:hAnsi="Times New Roman" w:eastAsiaTheme="minorEastAsia" w:cs="宋体" w:hint="eastAsia"/>
          <w:sz w:val="24"/>
          <w:szCs w:val="22"/>
          <w:lang w:val="en-US" w:eastAsia="zh-CN"/>
        </w:rPr>
        <w:t>乐观</w:t>
      </w:r>
      <w:r>
        <w:rPr>
          <w:rFonts w:eastAsiaTheme="minorEastAsia" w:cs="宋体" w:hint="eastAsia"/>
          <w:sz w:val="24"/>
          <w:szCs w:val="22"/>
          <w:lang w:val="en-US" w:eastAsia="zh-CN"/>
        </w:rPr>
        <w:t>。</w:t>
      </w:r>
    </w:p>
    <w:p>
      <w:pPr>
        <w:keepNext w:val="0"/>
        <w:keepLines w:val="0"/>
        <w:widowControl/>
        <w:suppressLineNumbers w:val="0"/>
        <w:ind w:firstLine="480" w:firstLineChars="200"/>
        <w:jc w:val="left"/>
        <w:rPr>
          <w:rFonts w:ascii="宋体" w:hAnsi="宋体" w:cs="宋体"/>
          <w:kern w:val="0"/>
          <w:lang w:bidi="ar"/>
        </w:rPr>
      </w:pPr>
      <w:r>
        <w:rPr>
          <w:rFonts w:ascii="宋体" w:eastAsia="宋体" w:hAnsi="宋体" w:cs="宋体"/>
          <w:kern w:val="0"/>
          <w:sz w:val="24"/>
          <w:szCs w:val="24"/>
          <w:lang w:val="en-US" w:eastAsia="zh-CN" w:bidi="ar"/>
        </w:rPr>
        <w:t>基于此，本文以临沂市河东区餐饮企业为研究对象，通过文献研究法、问卷调查法等研究方法，查阅餐饮企业劳动关系管理的相关文献，调查并获取当前临沂市河东区餐饮企业劳动关系管理的现状数据，如劳动合同的签订、保险缴纳状况等，进行统计分析，总结出当前临沂市河东区餐饮企业劳动关系管理中存在的问题，如劳动合同签订不规范、劳动保障不足、劳动关系稳定性差等，以这些问题为出发点</w:t>
      </w:r>
      <w:r>
        <w:rPr>
          <w:rFonts w:ascii="宋体" w:eastAsia="宋体" w:hAnsi="宋体" w:cs="宋体" w:hint="eastAsia"/>
          <w:kern w:val="0"/>
          <w:sz w:val="24"/>
          <w:szCs w:val="24"/>
          <w:lang w:val="en-US" w:eastAsia="zh-CN" w:bidi="ar"/>
        </w:rPr>
        <w:t>，</w:t>
      </w:r>
      <w:r>
        <w:rPr>
          <w:rFonts w:ascii="宋体" w:eastAsia="宋体" w:hAnsi="宋体" w:cs="宋体"/>
          <w:kern w:val="0"/>
          <w:sz w:val="24"/>
          <w:szCs w:val="24"/>
          <w:lang w:val="en-US" w:eastAsia="zh-CN" w:bidi="ar"/>
        </w:rPr>
        <w:t>分析了影响企业劳动关系管理的因素：劳动密集型的企业特性、企业追求利益最大化的本性、劳资双方缺乏及时沟通；最后，结合当前临沂市河东区餐饮企业劳动关系管理的实际情况，从加强法律法规的宣传学习、提升餐饮企业劳动合同规范、完善劳动保障、保障餐饮人员薪资福利水平等五个方面</w:t>
      </w:r>
      <w:r>
        <w:rPr>
          <w:rFonts w:ascii="宋体" w:hAnsi="宋体" w:cs="宋体" w:hint="eastAsia"/>
          <w:kern w:val="0"/>
          <w:sz w:val="24"/>
          <w:szCs w:val="24"/>
          <w:lang w:val="en-US" w:eastAsia="zh-CN" w:bidi="ar"/>
        </w:rPr>
        <w:t>提出</w:t>
      </w:r>
      <w:r>
        <w:rPr>
          <w:rFonts w:ascii="宋体" w:eastAsia="宋体" w:hAnsi="宋体" w:cs="宋体"/>
          <w:kern w:val="0"/>
          <w:sz w:val="24"/>
          <w:szCs w:val="24"/>
          <w:lang w:val="en-US" w:eastAsia="zh-CN" w:bidi="ar"/>
        </w:rPr>
        <w:t>可行的对策</w:t>
      </w:r>
      <w:r>
        <w:rPr>
          <w:rFonts w:ascii="宋体" w:eastAsia="宋体" w:hAnsi="宋体" w:cs="宋体" w:hint="eastAsia"/>
          <w:kern w:val="0"/>
          <w:sz w:val="24"/>
          <w:szCs w:val="24"/>
          <w:lang w:val="en-US" w:eastAsia="zh-CN" w:bidi="ar"/>
        </w:rPr>
        <w:t>，</w:t>
      </w:r>
      <w:r>
        <w:rPr>
          <w:rFonts w:ascii="宋体" w:hAnsi="宋体" w:cs="宋体" w:hint="eastAsia"/>
          <w:kern w:val="0"/>
          <w:sz w:val="24"/>
          <w:szCs w:val="24"/>
          <w:lang w:val="en-US" w:eastAsia="zh-CN" w:bidi="ar"/>
        </w:rPr>
        <w:t>希望通过研究，</w:t>
      </w:r>
      <w:r>
        <w:rPr>
          <w:rFonts w:ascii="宋体" w:eastAsia="宋体" w:hAnsi="宋体" w:cs="宋体" w:hint="eastAsia"/>
          <w:kern w:val="0"/>
          <w:sz w:val="24"/>
          <w:szCs w:val="24"/>
          <w:lang w:val="en-US" w:eastAsia="zh-CN" w:bidi="ar"/>
        </w:rPr>
        <w:t>为促进餐饮企业和谐劳动关系</w:t>
      </w:r>
      <w:r>
        <w:rPr>
          <w:rFonts w:ascii="宋体" w:eastAsia="宋体" w:hAnsi="宋体" w:cs="宋体"/>
          <w:kern w:val="0"/>
          <w:sz w:val="24"/>
          <w:szCs w:val="24"/>
          <w:lang w:val="en-US" w:eastAsia="zh-CN" w:bidi="ar"/>
        </w:rPr>
        <w:t>提供</w:t>
      </w:r>
      <w:r>
        <w:rPr>
          <w:rFonts w:ascii="宋体" w:hAnsi="宋体" w:cs="宋体" w:hint="eastAsia"/>
          <w:kern w:val="0"/>
          <w:sz w:val="24"/>
          <w:szCs w:val="24"/>
          <w:lang w:val="en-US" w:eastAsia="zh-CN" w:bidi="ar"/>
        </w:rPr>
        <w:t>自己的</w:t>
      </w:r>
      <w:r>
        <w:rPr>
          <w:rFonts w:ascii="宋体" w:eastAsia="宋体" w:hAnsi="宋体" w:cs="宋体"/>
          <w:kern w:val="0"/>
          <w:sz w:val="24"/>
          <w:szCs w:val="24"/>
          <w:lang w:val="en-US" w:eastAsia="zh-CN" w:bidi="ar"/>
        </w:rPr>
        <w:t>合理化建议和</w:t>
      </w:r>
      <w:r>
        <w:rPr>
          <w:rFonts w:ascii="宋体" w:hAnsi="宋体" w:cs="宋体" w:hint="eastAsia"/>
          <w:kern w:val="0"/>
          <w:sz w:val="24"/>
          <w:szCs w:val="24"/>
          <w:lang w:val="en-US" w:eastAsia="zh-CN" w:bidi="ar"/>
        </w:rPr>
        <w:t>思路</w:t>
      </w:r>
      <w:r>
        <w:rPr>
          <w:rFonts w:ascii="宋体" w:eastAsia="宋体" w:hAnsi="宋体" w:cs="宋体"/>
          <w:kern w:val="0"/>
          <w:sz w:val="24"/>
          <w:szCs w:val="24"/>
          <w:lang w:val="en-US" w:eastAsia="zh-CN" w:bidi="ar"/>
        </w:rPr>
        <w:t>。</w:t>
      </w:r>
    </w:p>
    <w:p>
      <w:pPr>
        <w:keepNext w:val="0"/>
        <w:keepLines w:val="0"/>
        <w:widowControl/>
        <w:suppressLineNumbers w:val="0"/>
        <w:ind w:firstLine="480" w:firstLineChars="200"/>
        <w:jc w:val="left"/>
        <w:rPr>
          <w:rFonts w:ascii="宋体" w:hAnsi="宋体" w:cs="宋体" w:hint="eastAsia"/>
          <w:kern w:val="0"/>
          <w:lang w:bidi="ar"/>
        </w:rPr>
      </w:pPr>
    </w:p>
    <w:p>
      <w:pPr>
        <w:spacing w:line="360" w:lineRule="auto"/>
        <w:jc w:val="left"/>
        <w:rPr>
          <w:rFonts w:cs="宋体" w:hint="default"/>
        </w:rPr>
      </w:pPr>
      <w:r>
        <w:rPr>
          <w:rFonts w:ascii="Times New Roman" w:eastAsia="黑体" w:hAnsi="Times New Roman" w:hint="eastAsia"/>
          <w:sz w:val="24"/>
        </w:rPr>
        <w:t>关键词：</w:t>
      </w:r>
      <w:r>
        <w:rPr>
          <w:rFonts w:ascii="Times New Roman" w:hAnsi="Times New Roman" w:eastAsiaTheme="minorEastAsia" w:cs="宋体" w:hint="eastAsia"/>
          <w:sz w:val="24"/>
          <w:szCs w:val="22"/>
          <w:lang w:val="en-US" w:eastAsia="zh-CN"/>
        </w:rPr>
        <w:t>餐饮企业</w:t>
      </w:r>
      <w:r>
        <w:rPr>
          <w:rFonts w:ascii="Times New Roman" w:hAnsi="Times New Roman" w:eastAsiaTheme="minorEastAsia" w:cs="宋体" w:hint="eastAsia"/>
          <w:sz w:val="24"/>
          <w:szCs w:val="22"/>
        </w:rPr>
        <w:t>；</w:t>
      </w:r>
      <w:r>
        <w:rPr>
          <w:rFonts w:eastAsiaTheme="minorEastAsia" w:cs="宋体" w:hint="eastAsia"/>
          <w:sz w:val="24"/>
          <w:szCs w:val="22"/>
          <w:lang w:val="en-US" w:eastAsia="zh-CN"/>
        </w:rPr>
        <w:t>劳动关系</w:t>
      </w:r>
      <w:r>
        <w:rPr>
          <w:rFonts w:ascii="Times New Roman" w:hAnsi="Times New Roman" w:cs="宋体" w:hint="eastAsia"/>
          <w:sz w:val="24"/>
        </w:rPr>
        <w:t>；</w:t>
      </w:r>
      <w:r>
        <w:rPr>
          <w:rFonts w:cs="宋体" w:hint="eastAsia"/>
          <w:sz w:val="24"/>
          <w:lang w:val="en-US" w:eastAsia="zh-CN"/>
        </w:rPr>
        <w:t>问题对策</w:t>
      </w:r>
    </w:p>
    <w:p>
      <w:pPr>
        <w:pStyle w:val="Heading1"/>
        <w:keepNext/>
        <w:keepLines/>
        <w:pageBreakBefore w:val="0"/>
        <w:widowControl w:val="0"/>
        <w:kinsoku/>
        <w:wordWrap/>
        <w:overflowPunct/>
        <w:topLinePunct w:val="0"/>
        <w:autoSpaceDE/>
        <w:autoSpaceDN/>
        <w:bidi w:val="0"/>
        <w:adjustRightInd/>
        <w:snapToGrid/>
        <w:textAlignment w:val="auto"/>
        <w:rPr>
          <w:rFonts w:ascii="黑体" w:hAnsi="黑体" w:cs="黑体" w:hint="eastAsia"/>
          <w:lang w:val="en-US" w:eastAsia="zh-CN"/>
        </w:rPr>
      </w:pPr>
      <w:bookmarkStart w:id="2" w:name="_Toc18299"/>
      <w:bookmarkStart w:id="3" w:name="_Toc15351"/>
      <w:r>
        <w:rPr>
          <w:rFonts w:ascii="黑体" w:eastAsia="黑体" w:hAnsi="黑体" w:cs="黑体" w:hint="eastAsia"/>
          <w:lang w:val="en-US" w:eastAsia="zh-CN"/>
        </w:rPr>
        <w:t>第1章绪论</w:t>
      </w:r>
      <w:bookmarkEnd w:id="2"/>
      <w:bookmarkEnd w:id="3"/>
    </w:p>
    <w:p>
      <w:pPr>
        <w:pStyle w:val="Heading2"/>
        <w:bidi w:val="0"/>
        <w:rPr>
          <w:rFonts w:hint="eastAsia"/>
        </w:rPr>
      </w:pPr>
      <w:bookmarkStart w:id="4" w:name="_Toc12356"/>
      <w:bookmarkStart w:id="5" w:name="_Toc31885"/>
      <w:r>
        <w:rPr>
          <w:rFonts w:ascii="黑体" w:eastAsia="黑体" w:hAnsi="黑体" w:cs="黑体" w:hint="eastAsia"/>
        </w:rPr>
        <w:t>1.1</w:t>
      </w:r>
      <w:r>
        <w:rPr>
          <w:rFonts w:ascii="黑体" w:eastAsia="黑体" w:hAnsi="黑体" w:cs="黑体" w:hint="eastAsia"/>
          <w:lang w:val="en-US" w:eastAsia="zh-CN"/>
        </w:rPr>
        <w:t>研究</w:t>
      </w:r>
      <w:r>
        <w:rPr>
          <w:rFonts w:ascii="黑体" w:eastAsia="黑体" w:hAnsi="黑体" w:cs="黑体" w:hint="eastAsia"/>
        </w:rPr>
        <w:t>背景和</w:t>
      </w:r>
      <w:r>
        <w:rPr>
          <w:rFonts w:ascii="黑体" w:eastAsia="黑体" w:hAnsi="黑体" w:cs="黑体" w:hint="eastAsia"/>
          <w:lang w:val="en-US" w:eastAsia="zh-CN"/>
        </w:rPr>
        <w:t>研究</w:t>
      </w:r>
      <w:r>
        <w:rPr>
          <w:rFonts w:ascii="黑体" w:eastAsia="黑体" w:hAnsi="黑体" w:cs="黑体" w:hint="eastAsia"/>
        </w:rPr>
        <w:t>意义</w:t>
      </w:r>
      <w:bookmarkEnd w:id="4"/>
      <w:bookmarkEnd w:id="5"/>
    </w:p>
    <w:p>
      <w:pPr>
        <w:pStyle w:val="Heading3"/>
        <w:bidi w:val="0"/>
        <w:rPr>
          <w:rFonts w:hint="eastAsia"/>
        </w:rPr>
      </w:pPr>
      <w:bookmarkStart w:id="6" w:name="_Toc31624"/>
      <w:r>
        <w:rPr>
          <w:rFonts w:hint="eastAsia"/>
        </w:rPr>
        <w:t>1.1.1</w:t>
      </w:r>
      <w:r>
        <w:rPr>
          <w:rFonts w:hint="eastAsia"/>
          <w:lang w:val="en-US" w:eastAsia="zh-CN"/>
        </w:rPr>
        <w:t>研究</w:t>
      </w:r>
      <w:r>
        <w:rPr>
          <w:rFonts w:hint="eastAsia"/>
        </w:rPr>
        <w:t>背景</w:t>
      </w:r>
      <w:bookmarkEnd w:id="6"/>
    </w:p>
    <w:p>
      <w:pPr>
        <w:spacing w:line="360" w:lineRule="auto"/>
        <w:ind w:firstLine="480"/>
        <w:rPr>
          <w:rFonts w:hint="eastAsia"/>
        </w:rPr>
      </w:pPr>
      <w:r>
        <w:rPr>
          <w:rFonts w:hint="eastAsia"/>
          <w:sz w:val="24"/>
          <w:szCs w:val="24"/>
          <w:lang w:val="en-US" w:eastAsia="zh-CN"/>
        </w:rPr>
        <w:t>近几年，随着互联网时代的到来，信息的传递与交互更为便捷，劳动关系也面临着新的机遇和挑战。国家提出的“构建和谐企业劳动关系”被逐步推进到各个企业中，企业与员工之间的关系也受到社会各界的重视。特别是一些餐饮企业，因其属于服务行业，与人类有着特殊的供求关系，企业中的劳动关系更是日益受到大众关注。</w:t>
      </w:r>
    </w:p>
    <w:p>
      <w:pPr>
        <w:spacing w:line="360" w:lineRule="auto"/>
        <w:ind w:firstLine="480"/>
        <w:rPr>
          <w:rFonts w:hint="default"/>
        </w:rPr>
      </w:pPr>
      <w:r>
        <w:rPr>
          <w:rFonts w:hint="eastAsia"/>
          <w:sz w:val="24"/>
          <w:szCs w:val="24"/>
          <w:lang w:val="en-US" w:eastAsia="zh-CN"/>
        </w:rPr>
        <w:t>当前社会中的餐饮企业数量在逐年增加，企业竞争日益激烈。而伴随着餐饮行业规模逐渐的扩大，员工流动大等问题也在很大程度上限制了餐饮企业的发展，劳动合同签订不规范、加班工资规定不够明确等等也导致很多企业劳动争议问题的出现，使得当前餐饮企业的发展屡遭瓶颈。另一方面，餐饮行业的入职门槛低，加之管理制度不够健全，劳动者的合法权益得不到保障等，这些问题都成为阻碍企业发展的隐患。根本原因是餐饮企业对劳动关系管理的不重视，一味注重经济效益而不考虑员工处境，没有将妥善处理员工关系与企业的发展进行平衡。因此本文根据</w:t>
      </w:r>
      <w:r>
        <w:rPr>
          <w:rFonts w:hint="eastAsia"/>
          <w:sz w:val="24"/>
          <w:szCs w:val="24"/>
        </w:rPr>
        <w:t>临沂市河东区餐饮企业</w:t>
      </w:r>
      <w:r>
        <w:rPr>
          <w:rFonts w:hint="eastAsia"/>
          <w:sz w:val="24"/>
          <w:szCs w:val="24"/>
          <w:lang w:val="en-US" w:eastAsia="zh-CN"/>
        </w:rPr>
        <w:t>劳动关系管理发展现状作为出发点，通过问卷调查对当前临沂市河东区企业管理现状进行分析，得出当前餐饮企业劳动关系管理中存在的问题，并提出解决对策，以期为我国餐饮企业的劳动关系管理提供有价值的参考意见。</w:t>
      </w:r>
    </w:p>
    <w:p>
      <w:pPr>
        <w:pStyle w:val="Heading3"/>
        <w:bidi w:val="0"/>
        <w:rPr>
          <w:rFonts w:hint="eastAsia"/>
          <w:lang w:val="en-US" w:eastAsia="zh-CN"/>
        </w:rPr>
        <w:sectPr>
          <w:headerReference w:type="default" r:id="rId7"/>
          <w:footerReference w:type="default" r:id="rId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bookmarkStart w:id="7" w:name="_Toc11601"/>
      <w:r>
        <w:rPr>
          <w:rFonts w:hint="eastAsia"/>
        </w:rPr>
        <w:t>1.1.2</w:t>
      </w:r>
      <w:r>
        <w:rPr>
          <w:rFonts w:hint="eastAsia"/>
          <w:lang w:val="en-US" w:eastAsia="zh-CN"/>
        </w:rPr>
        <w:t>研究</w:t>
      </w:r>
      <w:r>
        <w:rPr>
          <w:rFonts w:hint="eastAsia"/>
        </w:rPr>
        <w:t>意义</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rPr>
      </w:pPr>
      <w:r>
        <w:rPr>
          <w:rFonts w:ascii="宋体" w:eastAsia="宋体" w:hAnsi="宋体" w:cs="宋体" w:hint="eastAsia"/>
          <w:sz w:val="24"/>
          <w:szCs w:val="24"/>
          <w:lang w:val="en-US" w:eastAsia="zh-CN"/>
        </w:rPr>
        <w:t>1.1.2.1理论意义</w:t>
      </w:r>
    </w:p>
    <w:p>
      <w:pPr>
        <w:spacing w:line="360" w:lineRule="auto"/>
        <w:rPr>
          <w:rFonts w:hint="default"/>
        </w:rPr>
      </w:pPr>
      <w:r>
        <w:rPr>
          <w:rFonts w:hint="eastAsia"/>
          <w:sz w:val="24"/>
          <w:szCs w:val="24"/>
          <w:lang w:val="en-US" w:eastAsia="zh-CN"/>
        </w:rPr>
        <w:t>　　到目前为止，我国对于餐饮企业劳动关系管理的研究依然是侧重在对从业人员的利益保护，导致企业与劳动人员双方有较大争议的问题依然是薪资待遇方面等，而且我国对于餐饮企业劳动关系的研究开始的时间较晚，目前学者们对餐饮劳动关系管理的研究较少，且在这部分研究中，大多都是通过政、资、劳这三点方面或者是劳动制度等进行的研究，对劳动关系管理进行的研究仍然少之又少。另外，我国专家学者针对餐饮企业劳动关系管理方面的研究，重点主要是集中在劳动关系中的劳动争议以及劳工维权这两方面，直接针对劳动关系管理这方面的研究几乎没有。本文的研究立足于临沂市河东区餐饮企业，是对区域性餐饮企业的劳动关系进行的系统研究，具有创新性。对相关资料文献进行整理采集，通过调查问卷等方式，提出当前临沂市河东区餐饮企业劳动关系管理中存在的具体问题，具有针对性。通过研究分析将现存问题进行完善，以期丰富我国餐饮企业劳动关系管理研究的内容。</w:t>
      </w:r>
    </w:p>
    <w:p>
      <w:pPr>
        <w:spacing w:line="360" w:lineRule="auto"/>
        <w:ind w:firstLine="480" w:firstLineChars="200"/>
        <w:rPr>
          <w:rFonts w:hint="eastAsia"/>
        </w:rPr>
      </w:pPr>
      <w:r>
        <w:rPr>
          <w:rFonts w:hint="eastAsia"/>
          <w:sz w:val="24"/>
          <w:szCs w:val="24"/>
          <w:lang w:val="en-US" w:eastAsia="zh-CN"/>
        </w:rPr>
        <w:t>1.1.2.2实践意义</w:t>
      </w:r>
    </w:p>
    <w:p>
      <w:pPr>
        <w:spacing w:line="360" w:lineRule="auto"/>
        <w:rPr>
          <w:rFonts w:hint="default"/>
        </w:rPr>
      </w:pPr>
      <w:r>
        <w:rPr>
          <w:rFonts w:hint="eastAsia"/>
          <w:sz w:val="24"/>
          <w:szCs w:val="24"/>
          <w:lang w:val="en-US" w:eastAsia="zh-CN"/>
        </w:rPr>
        <w:t>　　最近几年，中国餐饮行业正处在飞速发展时期，其中小型餐饮企业的增长速度是最快的。虽说餐饮行业的飞速发展给经济带来了高速运转，但与此同时，小型餐饮企业数量的增加，员工劳动争议和纠纷的数据也在不断上升，而且因为很多小型餐饮企业经营不正规，导致企业内部出现很多不和谐因素，一方面对企业员工的职业发展非常不利，另一方面，因不断上升的劳动纠纷而导致企业的名誉受损，同时不断上涨的劳动纠纷也为餐饮企业的经营发展带来消极影响。本文旨在通过调查研究发现目前餐饮企业劳动关系管理中存在的各类问题，发现问题，提出构建餐饮企业和谐劳动关系的提升对策。对餐饮企业来说，使餐饮企业采用更为科学合理的劳动制度，让企业劳动管理有方可依、有规可循，这将对餐饮企业的可持续发展提供帮助。对劳动者来说，让劳动员工利益充分得到保障，维护员工合法权益，员工对企业的信任感和归属感也会不断提升，最终有利于形成企业与员工携同并进、共同发展的劳动关系和谐局面。</w:t>
      </w:r>
    </w:p>
    <w:p>
      <w:pPr>
        <w:pStyle w:val="Heading2"/>
        <w:bidi w:val="0"/>
        <w:rPr>
          <w:rFonts w:ascii="黑体" w:hAnsi="黑体" w:cs="黑体" w:hint="eastAsia"/>
          <w:lang w:val="en-US" w:eastAsia="zh-CN"/>
        </w:rPr>
      </w:pPr>
      <w:bookmarkStart w:id="8" w:name="_Toc12265"/>
      <w:bookmarkStart w:id="9" w:name="_Toc6454"/>
      <w:r>
        <w:rPr>
          <w:rFonts w:ascii="黑体" w:eastAsia="黑体" w:hAnsi="黑体" w:cs="黑体" w:hint="eastAsia"/>
        </w:rPr>
        <w:t>1.2研究内容和研究方法</w:t>
      </w:r>
      <w:bookmarkEnd w:id="8"/>
      <w:bookmarkEnd w:id="9"/>
    </w:p>
    <w:p>
      <w:pPr>
        <w:pStyle w:val="Heading3"/>
        <w:bidi w:val="0"/>
        <w:rPr>
          <w:rFonts w:hint="eastAsia"/>
        </w:rPr>
      </w:pPr>
      <w:bookmarkStart w:id="10" w:name="_Toc10301"/>
      <w:r>
        <w:rPr>
          <w:rFonts w:hint="eastAsia"/>
        </w:rPr>
        <w:t>1.2.1研究内容</w:t>
      </w:r>
      <w:bookmarkEnd w:id="10"/>
    </w:p>
    <w:p>
      <w:pPr>
        <w:spacing w:line="360" w:lineRule="auto"/>
        <w:ind w:firstLine="480"/>
        <w:rPr>
          <w:rFonts w:hint="eastAsia"/>
        </w:rPr>
        <w:sectPr>
          <w:headerReference w:type="default" r:id="rId9"/>
          <w:footerReference w:type="default" r:id="rId1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p>
    <w:p>
      <w:pPr>
        <w:spacing w:line="360" w:lineRule="auto"/>
        <w:ind w:firstLine="480"/>
        <w:rPr>
          <w:rFonts w:hint="eastAsia"/>
        </w:rPr>
      </w:pPr>
      <w:r>
        <w:rPr>
          <w:rFonts w:hint="eastAsia"/>
          <w:sz w:val="24"/>
          <w:szCs w:val="24"/>
          <w:lang w:val="en-US" w:eastAsia="zh-CN"/>
        </w:rPr>
        <w:t>本文以临沂市河东区餐饮企业为研究对象，围绕餐饮企业劳动关系管理中的问题展开研究。首先通过大量相关文献的搜索、查阅和采集，梳理文章脉络，为后文的研究奠定基础。接着，通过对临沂市河东区餐饮企业内各岗位的员工进行随机发放问卷调查的方式，收集问卷，整理数据，对当前河东区餐饮企业现状进行具体描述，将问卷调查数据与现状结合后，对当前餐饮企业劳动管理存在问题进行分析。然后通过分析，总结出餐饮企业劳动关系管理过程中的问题，找出并分析导致问题出现的因素。最后根据当前</w:t>
      </w:r>
      <w:r>
        <w:rPr>
          <w:rFonts w:hint="eastAsia"/>
          <w:sz w:val="24"/>
          <w:szCs w:val="24"/>
        </w:rPr>
        <w:t>临沂市河东区餐饮企业劳动关系</w:t>
      </w:r>
      <w:r>
        <w:rPr>
          <w:rFonts w:hint="eastAsia"/>
          <w:sz w:val="24"/>
          <w:szCs w:val="24"/>
          <w:lang w:val="en-US" w:eastAsia="zh-CN"/>
        </w:rPr>
        <w:t>出现的问题进行提出对策，主要是依据问卷调查与分析情况，并结合当地餐饮企业现状多方面考虑，为加强企业劳动关系管理提供可行建议。</w:t>
      </w:r>
    </w:p>
    <w:p>
      <w:pPr>
        <w:spacing w:line="360" w:lineRule="auto"/>
        <w:ind w:firstLine="480"/>
        <w:rPr>
          <w:rFonts w:hint="default"/>
        </w:rPr>
      </w:pPr>
      <w:r>
        <w:rPr>
          <w:rFonts w:hint="eastAsia"/>
          <w:sz w:val="24"/>
          <w:szCs w:val="24"/>
          <w:lang w:val="en-US" w:eastAsia="zh-CN"/>
        </w:rPr>
        <w:t>希望通过本文的研究，可以为解决目前临沂市河东区餐饮企业劳动关系管理过程中存在的问题以及构建餐饮企业和谐劳动关系局面提供自己的思路。</w:t>
      </w:r>
    </w:p>
    <w:p>
      <w:pPr>
        <w:pStyle w:val="Heading3"/>
        <w:bidi w:val="0"/>
        <w:rPr>
          <w:rFonts w:hint="eastAsia"/>
        </w:rPr>
      </w:pPr>
      <w:bookmarkStart w:id="11" w:name="_Toc10010"/>
      <w:r>
        <w:rPr>
          <w:rFonts w:hint="eastAsia"/>
        </w:rPr>
        <w:t>1.2.2研究方法</w:t>
      </w:r>
      <w:bookmarkEnd w:id="11"/>
    </w:p>
    <w:p>
      <w:pPr>
        <w:numPr>
          <w:ilvl w:val="0"/>
          <w:numId w:val="2"/>
        </w:numPr>
        <w:spacing w:line="360" w:lineRule="auto"/>
        <w:ind w:firstLine="480"/>
        <w:rPr>
          <w:rFonts w:hint="eastAsia"/>
        </w:rPr>
      </w:pPr>
      <w:r>
        <w:rPr>
          <w:rFonts w:hint="eastAsia"/>
          <w:sz w:val="24"/>
          <w:szCs w:val="24"/>
          <w:lang w:val="en-US" w:eastAsia="zh-CN"/>
        </w:rPr>
        <w:t>文献研究法，通过数据库查找、图书馆搜集等方式对餐饮企业与劳动关系管理相关内容进行大量的文献资料搜集，并通过文献的阅读、整理和研究，形成对餐饮企业劳动关系管理的客观认知，了解研究的相关成果，为构建餐饮企业和谐劳动关系相应举措的提出做铺垫。</w:t>
      </w:r>
    </w:p>
    <w:p>
      <w:pPr>
        <w:numPr>
          <w:ilvl w:val="0"/>
          <w:numId w:val="0"/>
        </w:numPr>
        <w:spacing w:line="360" w:lineRule="auto"/>
        <w:ind w:firstLine="480" w:firstLineChars="200"/>
        <w:rPr>
          <w:rFonts w:hint="default"/>
        </w:rPr>
      </w:pPr>
      <w:r>
        <w:rPr>
          <w:rFonts w:hint="eastAsia"/>
          <w:sz w:val="24"/>
          <w:szCs w:val="24"/>
          <w:lang w:val="en-US" w:eastAsia="zh-CN"/>
        </w:rPr>
        <w:t>(2)问卷调查法，通过对山东省</w:t>
      </w:r>
      <w:r>
        <w:rPr>
          <w:rFonts w:hint="eastAsia"/>
          <w:sz w:val="24"/>
          <w:szCs w:val="24"/>
        </w:rPr>
        <w:t>临沂市河东区</w:t>
      </w:r>
      <w:r>
        <w:rPr>
          <w:rFonts w:hint="eastAsia"/>
          <w:sz w:val="24"/>
          <w:szCs w:val="24"/>
          <w:lang w:val="en-US" w:eastAsia="zh-CN"/>
        </w:rPr>
        <w:t>当地的餐饮企业发放调查问卷、回收问卷、进行问卷整理，将目前临沂市河东区餐饮企业劳动关系现状以数据分析的形式进行展现。</w:t>
      </w:r>
    </w:p>
    <w:p>
      <w:pPr>
        <w:spacing w:line="360" w:lineRule="auto"/>
        <w:ind w:firstLine="480"/>
        <w:rPr>
          <w:rFonts w:hint="eastAsia"/>
        </w:rPr>
        <w:sectPr>
          <w:headerReference w:type="default" r:id="rId11"/>
          <w:footerReference w:type="default" r:id="rId1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r>
        <w:rPr>
          <w:rFonts w:hint="eastAsia"/>
          <w:sz w:val="24"/>
          <w:szCs w:val="24"/>
          <w:lang w:val="en-US" w:eastAsia="zh-CN"/>
        </w:rPr>
        <w:t>(3)统计分析法，在使用调查问卷方式进行信息采集之后，将调查问卷数据进行对比分析，通过图标及文字描述等，统计整理得出目前</w:t>
      </w:r>
      <w:r>
        <w:rPr>
          <w:rFonts w:hint="eastAsia"/>
          <w:sz w:val="24"/>
          <w:szCs w:val="24"/>
        </w:rPr>
        <w:t>临沂市河东区</w:t>
      </w:r>
      <w:r>
        <w:rPr>
          <w:rFonts w:hint="eastAsia"/>
          <w:sz w:val="24"/>
          <w:szCs w:val="24"/>
          <w:lang w:val="en-US" w:eastAsia="zh-CN"/>
        </w:rPr>
        <w:t>当地餐饮企业劳动关系数据现状，并在通过一系列对比分析之后发现存在问题以进行相应解决。</w:t>
      </w:r>
    </w:p>
    <w:p>
      <w:pPr>
        <w:pStyle w:val="Heading1"/>
        <w:bidi w:val="0"/>
        <w:rPr>
          <w:rFonts w:hint="default"/>
          <w:lang w:val="en-US" w:eastAsia="zh-CN"/>
        </w:rPr>
      </w:pPr>
      <w:bookmarkStart w:id="12" w:name="_Toc31330"/>
      <w:bookmarkStart w:id="13" w:name="_Toc19820"/>
      <w:r>
        <w:rPr>
          <w:rFonts w:hint="eastAsia"/>
          <w:lang w:val="en-US" w:eastAsia="zh-CN"/>
        </w:rPr>
        <w:t>第2章文献综述</w:t>
      </w:r>
      <w:bookmarkEnd w:id="12"/>
      <w:bookmarkEnd w:id="13"/>
    </w:p>
    <w:p>
      <w:pPr>
        <w:pStyle w:val="Heading2"/>
        <w:bidi w:val="0"/>
        <w:rPr>
          <w:rFonts w:hint="default"/>
          <w:lang w:val="en-US"/>
        </w:rPr>
      </w:pPr>
      <w:bookmarkStart w:id="14" w:name="_Toc15008"/>
      <w:bookmarkStart w:id="15" w:name="_Toc25065"/>
      <w:r>
        <w:rPr>
          <w:rFonts w:ascii="黑体" w:eastAsia="黑体" w:hAnsi="黑体" w:cs="黑体" w:hint="eastAsia"/>
          <w:lang w:val="en-US" w:eastAsia="zh-CN"/>
        </w:rPr>
        <w:t>2</w:t>
      </w:r>
      <w:r>
        <w:rPr>
          <w:rFonts w:ascii="黑体" w:eastAsia="黑体" w:hAnsi="黑体" w:cs="黑体" w:hint="eastAsia"/>
        </w:rPr>
        <w:t xml:space="preserve">.1 </w:t>
      </w:r>
      <w:r>
        <w:rPr>
          <w:rFonts w:ascii="黑体" w:hAnsi="黑体" w:cs="黑体" w:hint="eastAsia"/>
          <w:lang w:val="en-US" w:eastAsia="zh-CN"/>
        </w:rPr>
        <w:t>关于餐饮企业的研究</w:t>
      </w:r>
      <w:bookmarkEnd w:id="14"/>
      <w:bookmarkEnd w:id="15"/>
    </w:p>
    <w:p>
      <w:pPr>
        <w:pStyle w:val="Heading3"/>
        <w:bidi w:val="0"/>
        <w:rPr>
          <w:lang w:val="en-US" w:eastAsia="zh-CN"/>
        </w:rPr>
      </w:pPr>
      <w:bookmarkStart w:id="16" w:name="_Toc3736"/>
      <w:r>
        <w:rPr>
          <w:rFonts w:hint="eastAsia"/>
          <w:lang w:val="en-US" w:eastAsia="zh-CN"/>
        </w:rPr>
        <w:t>2.1.1餐饮企业概念的研究</w:t>
      </w:r>
      <w:bookmarkEnd w:id="16"/>
    </w:p>
    <w:p>
      <w:pPr>
        <w:keepNext w:val="0"/>
        <w:keepLines w:val="0"/>
        <w:widowControl/>
        <w:suppressLineNumbers w:val="0"/>
        <w:ind w:firstLine="480" w:firstLineChars="200"/>
        <w:jc w:val="left"/>
        <w:rPr>
          <w:rFonts w:eastAsiaTheme="minorEastAsia" w:cstheme="minorBidi" w:hint="eastAsia"/>
        </w:rPr>
      </w:pPr>
      <w:r>
        <w:rPr>
          <w:rFonts w:ascii="Times New Roman" w:hAnsi="Times New Roman" w:eastAsiaTheme="minorEastAsia" w:cstheme="minorBidi" w:hint="eastAsia"/>
          <w:sz w:val="24"/>
          <w:szCs w:val="24"/>
          <w:lang w:val="en-US" w:eastAsia="zh-CN"/>
        </w:rPr>
        <w:t>不同研究者对餐饮企业提出了不同的概念界定，姬生龙</w:t>
      </w:r>
      <w:r>
        <w:rPr>
          <w:rFonts w:ascii="Times New Roman" w:hAnsi="Times New Roman" w:eastAsiaTheme="minorEastAsia" w:cs="Times New Roman" w:hint="default"/>
          <w:sz w:val="24"/>
          <w:szCs w:val="24"/>
          <w:lang w:val="en-US" w:eastAsia="zh-CN"/>
        </w:rPr>
        <w:t>（2020）</w:t>
      </w:r>
      <w:r>
        <w:rPr>
          <w:rFonts w:ascii="Times New Roman" w:hAnsi="Times New Roman" w:eastAsiaTheme="minorEastAsia" w:cstheme="minorBidi" w:hint="eastAsia"/>
          <w:sz w:val="24"/>
          <w:szCs w:val="24"/>
          <w:lang w:val="en-US" w:eastAsia="zh-CN"/>
        </w:rPr>
        <w:t>在《连锁餐饮企业经营管理创新研究》中提到，</w:t>
      </w:r>
      <w:r>
        <w:rPr>
          <w:rFonts w:eastAsiaTheme="minorEastAsia" w:cstheme="minorBidi" w:hint="eastAsia"/>
          <w:sz w:val="24"/>
          <w:szCs w:val="24"/>
          <w:lang w:val="en-US" w:eastAsia="zh-CN"/>
        </w:rPr>
        <w:t>餐饮企业所</w:t>
      </w:r>
      <w:r>
        <w:rPr>
          <w:rFonts w:ascii="Times New Roman" w:hAnsi="Times New Roman" w:eastAsiaTheme="minorEastAsia" w:cstheme="minorBidi" w:hint="eastAsia"/>
          <w:sz w:val="24"/>
          <w:szCs w:val="24"/>
          <w:lang w:val="en-US" w:eastAsia="zh-CN"/>
        </w:rPr>
        <w:t>服务的范畴是指定的场所，</w:t>
      </w:r>
      <w:r>
        <w:rPr>
          <w:rFonts w:eastAsiaTheme="minorEastAsia" w:cstheme="minorBidi" w:hint="eastAsia"/>
          <w:sz w:val="24"/>
          <w:szCs w:val="24"/>
          <w:lang w:val="en-US" w:eastAsia="zh-CN"/>
        </w:rPr>
        <w:t>在场所内</w:t>
      </w:r>
      <w:r>
        <w:rPr>
          <w:rFonts w:ascii="Times New Roman" w:hAnsi="Times New Roman" w:eastAsiaTheme="minorEastAsia" w:cstheme="minorBidi" w:hint="eastAsia"/>
          <w:sz w:val="24"/>
          <w:szCs w:val="24"/>
          <w:lang w:val="en-US" w:eastAsia="zh-CN"/>
        </w:rPr>
        <w:t>对食物进行处理，然后售卖给消费者</w:t>
      </w:r>
      <w:r>
        <w:rPr>
          <w:rFonts w:eastAsiaTheme="minorEastAsia" w:cstheme="minorBidi" w:hint="eastAsia"/>
          <w:sz w:val="24"/>
          <w:szCs w:val="24"/>
          <w:lang w:val="en-US" w:eastAsia="zh-CN"/>
        </w:rPr>
        <w:t>，且具备盈利能力</w:t>
      </w:r>
      <w:r>
        <w:rPr>
          <w:rFonts w:eastAsiaTheme="minorEastAsia" w:cstheme="minorBidi" w:hint="eastAsia"/>
          <w:sz w:val="24"/>
          <w:szCs w:val="24"/>
          <w:vertAlign w:val="superscript"/>
          <w:lang w:val="en-US" w:eastAsia="zh-CN"/>
        </w:rPr>
        <w:t>[1]</w:t>
      </w:r>
      <w:r>
        <w:rPr>
          <w:rFonts w:ascii="Times New Roman" w:hAnsi="Times New Roman" w:eastAsiaTheme="minorEastAsia" w:cstheme="minorBidi" w:hint="eastAsia"/>
          <w:sz w:val="24"/>
          <w:szCs w:val="24"/>
          <w:lang w:val="en-US" w:eastAsia="zh-CN"/>
        </w:rPr>
        <w:t>。</w:t>
      </w:r>
      <w:r>
        <w:rPr>
          <w:rFonts w:eastAsiaTheme="minorEastAsia" w:cstheme="minorBidi" w:hint="eastAsia"/>
          <w:sz w:val="24"/>
          <w:szCs w:val="24"/>
          <w:lang w:val="en-US" w:eastAsia="zh-CN"/>
        </w:rPr>
        <w:t>同样的，在</w:t>
      </w:r>
      <w:r>
        <w:rPr>
          <w:rFonts w:ascii="Times New Roman" w:hAnsi="Times New Roman" w:eastAsiaTheme="minorEastAsia" w:cstheme="minorBidi" w:hint="eastAsia"/>
          <w:sz w:val="24"/>
          <w:szCs w:val="24"/>
          <w:lang w:val="en-US" w:eastAsia="zh-CN"/>
        </w:rPr>
        <w:t>我国颁布的《国民经济行业分类注释》</w:t>
      </w:r>
      <w:r>
        <w:rPr>
          <w:rFonts w:eastAsiaTheme="minorEastAsia" w:cstheme="minorBidi" w:hint="eastAsia"/>
          <w:sz w:val="24"/>
          <w:szCs w:val="24"/>
          <w:lang w:val="en-US" w:eastAsia="zh-CN"/>
        </w:rPr>
        <w:t>中，餐饮企业被认定为是</w:t>
      </w:r>
      <w:r>
        <w:rPr>
          <w:rFonts w:ascii="Times New Roman" w:hAnsi="Times New Roman" w:eastAsiaTheme="minorEastAsia" w:cstheme="minorBidi" w:hint="eastAsia"/>
          <w:sz w:val="24"/>
          <w:szCs w:val="24"/>
          <w:lang w:val="en-US" w:eastAsia="zh-CN"/>
        </w:rPr>
        <w:t>在一定的场所内进行食物制作的企业</w:t>
      </w:r>
      <w:r>
        <w:rPr>
          <w:rFonts w:eastAsiaTheme="minorEastAsia" w:cstheme="minorBidi" w:hint="eastAsia"/>
          <w:sz w:val="24"/>
          <w:szCs w:val="24"/>
          <w:lang w:val="en-US" w:eastAsia="zh-CN"/>
        </w:rPr>
        <w:t>。</w:t>
      </w:r>
      <w:r>
        <w:rPr>
          <w:rFonts w:ascii="Times New Roman" w:hAnsi="Times New Roman" w:eastAsiaTheme="minorEastAsia" w:cstheme="minorBidi" w:hint="eastAsia"/>
          <w:sz w:val="24"/>
          <w:szCs w:val="24"/>
          <w:lang w:val="en-US" w:eastAsia="zh-CN"/>
        </w:rPr>
        <w:t>申丽媛</w:t>
      </w:r>
      <w:r>
        <w:rPr>
          <w:rFonts w:ascii="Times New Roman" w:hAnsi="Times New Roman" w:eastAsiaTheme="minorEastAsia" w:cs="Times New Roman" w:hint="default"/>
          <w:sz w:val="24"/>
          <w:szCs w:val="24"/>
          <w:lang w:val="en-US" w:eastAsia="zh-CN"/>
        </w:rPr>
        <w:t>（2017）</w:t>
      </w:r>
      <w:r>
        <w:rPr>
          <w:rFonts w:ascii="Times New Roman" w:hAnsi="Times New Roman" w:eastAsiaTheme="minorEastAsia" w:cstheme="minorBidi" w:hint="eastAsia"/>
          <w:sz w:val="24"/>
          <w:szCs w:val="24"/>
          <w:lang w:val="en-US" w:eastAsia="zh-CN"/>
        </w:rPr>
        <w:t>在《扬州市邗江区餐饮业食品安全风险监测与防控》中</w:t>
      </w:r>
      <w:r>
        <w:rPr>
          <w:rFonts w:eastAsiaTheme="minorEastAsia" w:cstheme="minorBidi" w:hint="eastAsia"/>
          <w:sz w:val="24"/>
          <w:szCs w:val="24"/>
          <w:lang w:val="en-US" w:eastAsia="zh-CN"/>
        </w:rPr>
        <w:t>，将</w:t>
      </w:r>
      <w:r>
        <w:rPr>
          <w:rFonts w:ascii="Times New Roman" w:hAnsi="Times New Roman" w:eastAsiaTheme="minorEastAsia" w:cstheme="minorBidi" w:hint="eastAsia"/>
          <w:sz w:val="24"/>
          <w:szCs w:val="24"/>
          <w:lang w:val="en-US" w:eastAsia="zh-CN"/>
        </w:rPr>
        <w:t>通过整合即时加工、商业销售和劳务为消费者提供各种饮料、食品、消费场所和设施的食品生产经营</w:t>
      </w:r>
      <w:r>
        <w:rPr>
          <w:rFonts w:eastAsiaTheme="minorEastAsia" w:cstheme="minorBidi" w:hint="eastAsia"/>
          <w:sz w:val="24"/>
          <w:szCs w:val="24"/>
          <w:lang w:val="en-US" w:eastAsia="zh-CN"/>
        </w:rPr>
        <w:t>企业称为餐饮企业</w:t>
      </w:r>
      <w:r>
        <w:rPr>
          <w:rFonts w:eastAsiaTheme="minorEastAsia" w:cstheme="minorBidi" w:hint="eastAsia"/>
          <w:sz w:val="24"/>
          <w:szCs w:val="24"/>
          <w:vertAlign w:val="superscript"/>
          <w:lang w:val="en-US" w:eastAsia="zh-CN"/>
        </w:rPr>
        <w:t>[2]</w:t>
      </w:r>
      <w:r>
        <w:rPr>
          <w:rFonts w:ascii="Times New Roman" w:hAnsi="Times New Roman" w:eastAsiaTheme="minorEastAsia" w:cstheme="minorBidi" w:hint="eastAsia"/>
          <w:sz w:val="24"/>
          <w:szCs w:val="24"/>
          <w:lang w:val="en-US" w:eastAsia="zh-CN"/>
        </w:rPr>
        <w:t>。</w:t>
      </w:r>
    </w:p>
    <w:p>
      <w:pPr>
        <w:pStyle w:val="Heading3"/>
        <w:bidi w:val="0"/>
        <w:rPr>
          <w:lang w:val="en-US" w:eastAsia="zh-CN"/>
        </w:rPr>
      </w:pPr>
      <w:bookmarkStart w:id="17" w:name="_Toc19396"/>
      <w:r>
        <w:rPr>
          <w:rFonts w:hint="eastAsia"/>
          <w:lang w:val="en-US" w:eastAsia="zh-CN"/>
        </w:rPr>
        <w:t>2.1.2餐饮企业分类的研究</w:t>
      </w:r>
      <w:bookmarkEnd w:id="17"/>
    </w:p>
    <w:p>
      <w:pPr>
        <w:spacing w:line="360" w:lineRule="auto"/>
        <w:ind w:firstLine="480"/>
        <w:rPr>
          <w:rFonts w:hint="eastAsia"/>
        </w:rPr>
      </w:pPr>
      <w:r>
        <w:rPr>
          <w:rFonts w:hint="eastAsia"/>
          <w:sz w:val="24"/>
          <w:szCs w:val="24"/>
          <w:lang w:val="en-US" w:eastAsia="zh-CN"/>
        </w:rPr>
        <w:t>唐雪娇</w:t>
      </w:r>
      <w:r>
        <w:rPr>
          <w:rFonts w:ascii="Times New Roman" w:hAnsi="Times New Roman" w:cs="Times New Roman" w:hint="default"/>
          <w:sz w:val="24"/>
          <w:szCs w:val="24"/>
          <w:lang w:val="en-US" w:eastAsia="zh-CN"/>
        </w:rPr>
        <w:t>（2020）</w:t>
      </w:r>
      <w:r>
        <w:rPr>
          <w:rFonts w:hint="eastAsia"/>
          <w:sz w:val="24"/>
          <w:szCs w:val="24"/>
          <w:lang w:val="en-US" w:eastAsia="zh-CN"/>
        </w:rPr>
        <w:t>在《北京比格餐饮管理有限责任公司营销策略研究》认为餐饮企业是食品生产经营行业的主体之一，它不仅具备即时加工制作的特征，而且集销售和服务于一体，包括酒店、饭店、餐厅(中餐、西餐)、食品加工厂等多种形式。马瑞</w:t>
      </w:r>
      <w:r>
        <w:rPr>
          <w:rFonts w:ascii="Times New Roman" w:hAnsi="Times New Roman" w:cs="Times New Roman" w:hint="default"/>
          <w:sz w:val="24"/>
          <w:szCs w:val="24"/>
          <w:lang w:val="en-US" w:eastAsia="zh-CN"/>
        </w:rPr>
        <w:t>（2018）</w:t>
      </w:r>
      <w:r>
        <w:rPr>
          <w:rFonts w:hint="eastAsia"/>
          <w:sz w:val="24"/>
          <w:szCs w:val="24"/>
          <w:lang w:val="en-US" w:eastAsia="zh-CN"/>
        </w:rPr>
        <w:t>在《中小型传统餐饮企业互联网化转型策略研究》中认为餐饮企业是一种经济实体，凭借着特定的场所和设施为顾客提供餐饮产品及服务，一般来说，是按照经营者的业态进行分类，按照这一标准企业可分为餐馆（包括酒楼、酒店、饭店等），快餐店，小吃店，饮品店，食堂。根据餐饮企业的分类来看，本文调查研究的餐饮企业主要来自临沂市河东区内的部分饭店、酒店、火锅店，各种餐饮连锁店等，按照业态划分涉及中小型餐馆、快餐店、小吃店三类。</w:t>
      </w:r>
    </w:p>
    <w:p>
      <w:pPr>
        <w:pStyle w:val="Heading2"/>
        <w:bidi w:val="0"/>
        <w:rPr>
          <w:rFonts w:ascii="黑体" w:hAnsi="黑体" w:cs="黑体" w:hint="default"/>
          <w:lang w:val="en-US" w:eastAsia="zh-CN"/>
        </w:rPr>
      </w:pPr>
      <w:bookmarkStart w:id="18" w:name="_Toc17270"/>
      <w:bookmarkStart w:id="19" w:name="_Toc25093"/>
      <w:r>
        <w:rPr>
          <w:rFonts w:ascii="黑体" w:eastAsia="黑体" w:hAnsi="黑体" w:cs="黑体" w:hint="eastAsia"/>
          <w:lang w:val="en-US" w:eastAsia="zh-CN"/>
        </w:rPr>
        <w:t>2.2</w:t>
      </w:r>
      <w:r>
        <w:rPr>
          <w:rFonts w:ascii="黑体" w:hAnsi="黑体" w:cs="黑体" w:hint="eastAsia"/>
          <w:lang w:val="en-US" w:eastAsia="zh-CN"/>
        </w:rPr>
        <w:t>关于企业</w:t>
      </w:r>
      <w:r>
        <w:rPr>
          <w:rFonts w:ascii="黑体" w:eastAsia="黑体" w:hAnsi="黑体" w:cs="黑体" w:hint="eastAsia"/>
          <w:lang w:val="en-US" w:eastAsia="zh-CN"/>
        </w:rPr>
        <w:t>劳动关系管理</w:t>
      </w:r>
      <w:r>
        <w:rPr>
          <w:rFonts w:ascii="黑体" w:hAnsi="黑体" w:cs="黑体" w:hint="eastAsia"/>
          <w:lang w:val="en-US" w:eastAsia="zh-CN"/>
        </w:rPr>
        <w:t>的研究</w:t>
      </w:r>
      <w:bookmarkEnd w:id="18"/>
      <w:bookmarkEnd w:id="19"/>
    </w:p>
    <w:p>
      <w:pPr>
        <w:pStyle w:val="Heading3"/>
        <w:bidi w:val="0"/>
        <w:rPr>
          <w:lang w:val="en-US" w:eastAsia="zh-CN"/>
        </w:rPr>
      </w:pPr>
      <w:bookmarkStart w:id="20" w:name="_Toc32627"/>
      <w:r>
        <w:rPr>
          <w:rFonts w:hint="eastAsia"/>
          <w:lang w:val="en-US" w:eastAsia="zh-CN"/>
        </w:rPr>
        <w:t>2.2.1劳动关系管理概念的研究</w:t>
      </w:r>
      <w:bookmarkEnd w:id="20"/>
    </w:p>
    <w:p>
      <w:pPr>
        <w:keepNext w:val="0"/>
        <w:keepLines w:val="0"/>
        <w:widowControl/>
        <w:suppressLineNumbers w:val="0"/>
        <w:ind w:firstLine="480" w:firstLineChars="200"/>
        <w:jc w:val="left"/>
        <w:rPr>
          <w:rFonts w:ascii="宋体" w:hAnsi="宋体" w:cs="宋体" w:hint="default"/>
          <w:kern w:val="0"/>
          <w:lang w:bidi="ar"/>
        </w:rPr>
      </w:pPr>
      <w:r>
        <w:rPr>
          <w:rFonts w:ascii="宋体" w:eastAsia="宋体" w:hAnsi="宋体" w:cs="宋体" w:hint="eastAsia"/>
          <w:kern w:val="0"/>
          <w:sz w:val="24"/>
          <w:szCs w:val="24"/>
          <w:lang w:val="en-US" w:eastAsia="zh-CN" w:bidi="ar"/>
        </w:rPr>
        <w:t>郝晓娜</w:t>
      </w:r>
      <w:r>
        <w:rPr>
          <w:rFonts w:ascii="Times New Roman" w:hAnsi="Times New Roman" w:cs="Times New Roman" w:hint="default"/>
          <w:kern w:val="0"/>
          <w:sz w:val="24"/>
          <w:szCs w:val="24"/>
          <w:lang w:val="en-US" w:eastAsia="zh-CN" w:bidi="ar"/>
        </w:rPr>
        <w:t>（2021）</w:t>
      </w:r>
      <w:r>
        <w:rPr>
          <w:rFonts w:ascii="宋体" w:hAnsi="宋体" w:cs="宋体" w:hint="eastAsia"/>
          <w:kern w:val="0"/>
          <w:sz w:val="24"/>
          <w:szCs w:val="24"/>
          <w:lang w:val="en-US" w:eastAsia="zh-CN" w:bidi="ar"/>
        </w:rPr>
        <w:t>在《</w:t>
      </w:r>
      <w:r>
        <w:rPr>
          <w:rFonts w:ascii="宋体" w:eastAsia="宋体" w:hAnsi="宋体" w:cs="宋体" w:hint="eastAsia"/>
          <w:kern w:val="0"/>
          <w:sz w:val="24"/>
          <w:szCs w:val="24"/>
          <w:lang w:val="en-US" w:eastAsia="zh-CN" w:bidi="ar"/>
        </w:rPr>
        <w:t>论人力资源管理中的劳动关系管理</w:t>
      </w:r>
      <w:r>
        <w:rPr>
          <w:rFonts w:ascii="宋体" w:hAnsi="宋体" w:cs="宋体" w:hint="eastAsia"/>
          <w:kern w:val="0"/>
          <w:sz w:val="24"/>
          <w:szCs w:val="24"/>
          <w:lang w:val="en-US" w:eastAsia="zh-CN" w:bidi="ar"/>
        </w:rPr>
        <w:t>》中，将</w:t>
      </w:r>
      <w:r>
        <w:rPr>
          <w:rFonts w:ascii="宋体" w:eastAsia="宋体" w:hAnsi="宋体" w:cs="宋体"/>
          <w:kern w:val="0"/>
          <w:sz w:val="24"/>
          <w:szCs w:val="24"/>
          <w:lang w:val="en-US" w:eastAsia="zh-CN" w:bidi="ar"/>
        </w:rPr>
        <w:t>劳动者</w:t>
      </w:r>
      <w:r>
        <w:rPr>
          <w:rFonts w:ascii="宋体" w:hAnsi="宋体" w:cs="宋体" w:hint="eastAsia"/>
          <w:kern w:val="0"/>
          <w:sz w:val="24"/>
          <w:szCs w:val="24"/>
          <w:lang w:val="en-US" w:eastAsia="zh-CN" w:bidi="ar"/>
        </w:rPr>
        <w:t>运用</w:t>
      </w:r>
      <w:r>
        <w:rPr>
          <w:rFonts w:ascii="宋体" w:eastAsia="宋体" w:hAnsi="宋体" w:cs="宋体"/>
          <w:kern w:val="0"/>
          <w:sz w:val="24"/>
          <w:szCs w:val="24"/>
          <w:lang w:val="en-US" w:eastAsia="zh-CN" w:bidi="ar"/>
        </w:rPr>
        <w:t>劳动能力</w:t>
      </w:r>
      <w:r>
        <w:rPr>
          <w:rFonts w:ascii="宋体" w:hAnsi="宋体" w:cs="宋体" w:hint="eastAsia"/>
          <w:kern w:val="0"/>
          <w:sz w:val="24"/>
          <w:szCs w:val="24"/>
          <w:lang w:val="en-US" w:eastAsia="zh-CN" w:bidi="ar"/>
        </w:rPr>
        <w:t>，与</w:t>
      </w:r>
      <w:r>
        <w:rPr>
          <w:rFonts w:ascii="宋体" w:eastAsia="宋体" w:hAnsi="宋体" w:cs="宋体"/>
          <w:kern w:val="0"/>
          <w:sz w:val="24"/>
          <w:szCs w:val="24"/>
          <w:lang w:val="en-US" w:eastAsia="zh-CN" w:bidi="ar"/>
        </w:rPr>
        <w:t>用工单位</w:t>
      </w:r>
      <w:r>
        <w:rPr>
          <w:rFonts w:ascii="宋体" w:hAnsi="宋体" w:cs="宋体" w:hint="eastAsia"/>
          <w:kern w:val="0"/>
          <w:sz w:val="24"/>
          <w:szCs w:val="24"/>
          <w:lang w:val="en-US" w:eastAsia="zh-CN" w:bidi="ar"/>
        </w:rPr>
        <w:t>在</w:t>
      </w:r>
      <w:r>
        <w:rPr>
          <w:rFonts w:ascii="宋体" w:eastAsia="宋体" w:hAnsi="宋体" w:cs="宋体"/>
          <w:kern w:val="0"/>
          <w:sz w:val="24"/>
          <w:szCs w:val="24"/>
          <w:lang w:val="en-US" w:eastAsia="zh-CN" w:bidi="ar"/>
        </w:rPr>
        <w:t>实现劳动过程中所发生的管理与被管理关系</w:t>
      </w:r>
      <w:r>
        <w:rPr>
          <w:rFonts w:ascii="宋体" w:eastAsia="宋体" w:hAnsi="宋体" w:cs="宋体" w:hint="eastAsia"/>
          <w:kern w:val="0"/>
          <w:sz w:val="24"/>
          <w:szCs w:val="24"/>
          <w:lang w:val="en-US" w:eastAsia="zh-CN" w:bidi="ar"/>
        </w:rPr>
        <w:t>称为劳动关系管理</w:t>
      </w:r>
      <w:r>
        <w:rPr>
          <w:rFonts w:ascii="宋体" w:hAnsi="宋体" w:cs="宋体" w:hint="eastAsia"/>
          <w:kern w:val="0"/>
          <w:sz w:val="24"/>
          <w:szCs w:val="24"/>
          <w:lang w:val="en-US" w:eastAsia="zh-CN" w:bidi="ar"/>
        </w:rPr>
        <w:t>。他还提到，劳动关系管理反映的是用工单位与劳动者之间形成的劳动给付与工资交换关系。</w:t>
      </w:r>
      <w:r>
        <w:rPr>
          <w:rFonts w:ascii="Times New Roman" w:hAnsi="Times New Roman" w:eastAsiaTheme="minorEastAsia" w:cstheme="minorBidi" w:hint="eastAsia"/>
          <w:sz w:val="24"/>
          <w:szCs w:val="24"/>
          <w:lang w:val="en-US" w:eastAsia="zh-CN"/>
        </w:rPr>
        <w:t>孙颖</w:t>
      </w:r>
      <w:r>
        <w:rPr>
          <w:rFonts w:ascii="Times New Roman" w:hAnsi="Times New Roman" w:eastAsiaTheme="minorEastAsia" w:cs="Times New Roman" w:hint="default"/>
          <w:sz w:val="24"/>
          <w:szCs w:val="24"/>
          <w:lang w:val="en-US" w:eastAsia="zh-CN"/>
        </w:rPr>
        <w:t>（2019）</w:t>
      </w:r>
      <w:r>
        <w:rPr>
          <w:rFonts w:ascii="Times New Roman" w:hAnsi="Times New Roman" w:eastAsiaTheme="minorEastAsia" w:cstheme="minorBidi" w:hint="eastAsia"/>
          <w:sz w:val="24"/>
          <w:szCs w:val="24"/>
          <w:lang w:val="en-US" w:eastAsia="zh-CN"/>
        </w:rPr>
        <w:t>在《工会参与国有企业劳动关系管理研究》中</w:t>
      </w:r>
      <w:r>
        <w:rPr>
          <w:rFonts w:eastAsiaTheme="minorEastAsia" w:cstheme="minorBidi" w:hint="eastAsia"/>
          <w:sz w:val="24"/>
          <w:szCs w:val="24"/>
          <w:lang w:val="en-US" w:eastAsia="zh-CN"/>
        </w:rPr>
        <w:t>，将</w:t>
      </w:r>
      <w:r>
        <w:rPr>
          <w:rFonts w:ascii="Times New Roman" w:hAnsi="Times New Roman" w:eastAsiaTheme="minorEastAsia" w:cstheme="minorBidi" w:hint="eastAsia"/>
          <w:sz w:val="24"/>
          <w:szCs w:val="24"/>
          <w:lang w:val="en-US" w:eastAsia="zh-CN"/>
        </w:rPr>
        <w:t>针对劳动</w:t>
      </w:r>
      <w:r>
        <w:rPr>
          <w:rFonts w:eastAsiaTheme="minorEastAsia" w:cstheme="minorBidi" w:hint="eastAsia"/>
          <w:sz w:val="24"/>
          <w:szCs w:val="24"/>
          <w:lang w:val="en-US" w:eastAsia="zh-CN"/>
        </w:rPr>
        <w:t>各方</w:t>
      </w:r>
      <w:r>
        <w:rPr>
          <w:rFonts w:ascii="Times New Roman" w:hAnsi="Times New Roman" w:eastAsiaTheme="minorEastAsia" w:cstheme="minorBidi" w:hint="eastAsia"/>
          <w:sz w:val="24"/>
          <w:szCs w:val="24"/>
          <w:lang w:val="en-US" w:eastAsia="zh-CN"/>
        </w:rPr>
        <w:t>主体</w:t>
      </w:r>
      <w:r>
        <w:rPr>
          <w:rFonts w:eastAsiaTheme="minorEastAsia" w:cstheme="minorBidi" w:hint="eastAsia"/>
          <w:sz w:val="24"/>
          <w:szCs w:val="24"/>
          <w:lang w:val="en-US" w:eastAsia="zh-CN"/>
        </w:rPr>
        <w:t>在劳动时</w:t>
      </w:r>
      <w:r>
        <w:rPr>
          <w:rFonts w:ascii="Times New Roman" w:hAnsi="Times New Roman" w:eastAsiaTheme="minorEastAsia" w:cstheme="minorBidi" w:hint="eastAsia"/>
          <w:sz w:val="24"/>
          <w:szCs w:val="24"/>
          <w:lang w:val="en-US" w:eastAsia="zh-CN"/>
        </w:rPr>
        <w:t>，对劳动关系进行协调的过程</w:t>
      </w:r>
      <w:r>
        <w:rPr>
          <w:rFonts w:eastAsiaTheme="minorEastAsia" w:cstheme="minorBidi" w:hint="eastAsia"/>
          <w:sz w:val="24"/>
          <w:szCs w:val="24"/>
          <w:lang w:val="en-US" w:eastAsia="zh-CN"/>
        </w:rPr>
        <w:t>称为</w:t>
      </w:r>
      <w:r>
        <w:rPr>
          <w:rFonts w:ascii="Times New Roman" w:hAnsi="Times New Roman" w:eastAsiaTheme="minorEastAsia" w:cstheme="minorBidi" w:hint="eastAsia"/>
          <w:sz w:val="24"/>
          <w:szCs w:val="24"/>
          <w:lang w:val="en-US" w:eastAsia="zh-CN"/>
        </w:rPr>
        <w:t>劳动关系管理。通过规范化、制度化的管理，规范</w:t>
      </w:r>
      <w:r>
        <w:rPr>
          <w:rFonts w:eastAsiaTheme="minorEastAsia" w:cstheme="minorBidi" w:hint="eastAsia"/>
          <w:sz w:val="24"/>
          <w:szCs w:val="24"/>
          <w:lang w:val="en-US" w:eastAsia="zh-CN"/>
        </w:rPr>
        <w:t>企业和员工行为</w:t>
      </w:r>
      <w:r>
        <w:rPr>
          <w:rFonts w:ascii="Times New Roman" w:hAnsi="Times New Roman" w:eastAsiaTheme="minorEastAsia" w:cstheme="minorBidi" w:hint="eastAsia"/>
          <w:sz w:val="24"/>
          <w:szCs w:val="24"/>
          <w:lang w:val="en-US" w:eastAsia="zh-CN"/>
        </w:rPr>
        <w:t>，保障</w:t>
      </w:r>
      <w:r>
        <w:rPr>
          <w:rFonts w:eastAsiaTheme="minorEastAsia" w:cstheme="minorBidi" w:hint="eastAsia"/>
          <w:sz w:val="24"/>
          <w:szCs w:val="24"/>
          <w:lang w:val="en-US" w:eastAsia="zh-CN"/>
        </w:rPr>
        <w:t>各方权益</w:t>
      </w:r>
      <w:r>
        <w:rPr>
          <w:rFonts w:ascii="宋体" w:hAnsi="宋体" w:cs="宋体" w:hint="default"/>
          <w:kern w:val="0"/>
          <w:lang w:bidi="ar"/>
        </w:rPr>
        <w:br/>
      </w:r>
      <w:r>
        <w:rPr>
          <w:rFonts w:ascii="宋体" w:hAnsi="宋体" w:cs="宋体" w:hint="default"/>
          <w:kern w:val="0"/>
          <w:lang w:bidi="ar"/>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https://d.book118.com/305110331014011120</w:t>
        </w:r>
      </w:hyperlink>
    </w:p>
    <w:p>
      <w:pPr>
        <w:keepNext w:val="0"/>
        <w:keepLines w:val="0"/>
        <w:widowControl/>
        <w:suppressLineNumbers w:val="0"/>
        <w:ind w:firstLine="480" w:firstLineChars="200"/>
        <w:jc w:val="left"/>
        <w:rPr>
          <w:rFonts w:ascii="宋体" w:hAnsi="宋体" w:cs="宋体" w:hint="default"/>
          <w:kern w:val="0"/>
          <w:lang w:bidi="ar"/>
        </w:rPr>
      </w:pPr>
    </w:p>
    <w:sectPr>
      <w:headerReference w:type="default" r:id="rId14"/>
      <w:footerReference w:type="default" r:id="rId1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738870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785001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316882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128323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425889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701208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359771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360788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AB8DD59"/>
    <w:multiLevelType w:val="singleLevel"/>
    <w:tmpl w:val="9AB8DD59"/>
    <w:lvl w:ilvl="0">
      <w:start w:val="1"/>
      <w:numFmt w:val="decimal"/>
      <w:lvlText w:val="(%1)"/>
      <w:lvlJc w:val="left"/>
      <w:pPr>
        <w:tabs>
          <w:tab w:val="left" w:pos="312"/>
        </w:tabs>
      </w:pPr>
    </w:lvl>
  </w:abstractNum>
  <w:abstractNum w:abstractNumId="1">
    <w:nsid w:val="021814D8"/>
    <w:multiLevelType w:val="singleLevel"/>
    <w:tmpl w:val="9AB8DD59"/>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83739"/>
    <w:rsid w:val="00483814"/>
    <w:rsid w:val="004E3ADC"/>
    <w:rsid w:val="006D5022"/>
    <w:rsid w:val="00A2276A"/>
    <w:rsid w:val="02A03A2A"/>
    <w:rsid w:val="02DE6612"/>
    <w:rsid w:val="0343786F"/>
    <w:rsid w:val="04E30D4D"/>
    <w:rsid w:val="05D363F6"/>
    <w:rsid w:val="05D53E74"/>
    <w:rsid w:val="07164655"/>
    <w:rsid w:val="07406EB2"/>
    <w:rsid w:val="074A2B2F"/>
    <w:rsid w:val="07973A0A"/>
    <w:rsid w:val="07AE390B"/>
    <w:rsid w:val="07D32051"/>
    <w:rsid w:val="084A7883"/>
    <w:rsid w:val="08734D0C"/>
    <w:rsid w:val="08F94DE9"/>
    <w:rsid w:val="097900EA"/>
    <w:rsid w:val="0C5313AB"/>
    <w:rsid w:val="0D4E3D4F"/>
    <w:rsid w:val="0E1E25F0"/>
    <w:rsid w:val="0F251E09"/>
    <w:rsid w:val="0F8529B6"/>
    <w:rsid w:val="0FE24FAB"/>
    <w:rsid w:val="10D56373"/>
    <w:rsid w:val="11861C29"/>
    <w:rsid w:val="13395B1E"/>
    <w:rsid w:val="13592C10"/>
    <w:rsid w:val="13665947"/>
    <w:rsid w:val="13BB1151"/>
    <w:rsid w:val="147325A2"/>
    <w:rsid w:val="148B522A"/>
    <w:rsid w:val="15791B0B"/>
    <w:rsid w:val="16073457"/>
    <w:rsid w:val="16E62B10"/>
    <w:rsid w:val="17433945"/>
    <w:rsid w:val="17C1413B"/>
    <w:rsid w:val="181303EF"/>
    <w:rsid w:val="18576E6A"/>
    <w:rsid w:val="19CD1CE1"/>
    <w:rsid w:val="1A5E3289"/>
    <w:rsid w:val="1B030D35"/>
    <w:rsid w:val="1B15799A"/>
    <w:rsid w:val="1B5D6813"/>
    <w:rsid w:val="1BA36F46"/>
    <w:rsid w:val="1BB62E14"/>
    <w:rsid w:val="1C025021"/>
    <w:rsid w:val="1CEA74F6"/>
    <w:rsid w:val="1E0E6E2C"/>
    <w:rsid w:val="1E4B6D6F"/>
    <w:rsid w:val="1F965A9D"/>
    <w:rsid w:val="20AE09E2"/>
    <w:rsid w:val="20CC086B"/>
    <w:rsid w:val="21032687"/>
    <w:rsid w:val="21924AB6"/>
    <w:rsid w:val="21AE4FFF"/>
    <w:rsid w:val="21B7266C"/>
    <w:rsid w:val="22136162"/>
    <w:rsid w:val="22511A89"/>
    <w:rsid w:val="22A01119"/>
    <w:rsid w:val="23064345"/>
    <w:rsid w:val="23467A23"/>
    <w:rsid w:val="2351082C"/>
    <w:rsid w:val="240A2B13"/>
    <w:rsid w:val="27DD039E"/>
    <w:rsid w:val="28141CEB"/>
    <w:rsid w:val="28714C7F"/>
    <w:rsid w:val="28B978A9"/>
    <w:rsid w:val="2A692082"/>
    <w:rsid w:val="2B472C86"/>
    <w:rsid w:val="2B965E90"/>
    <w:rsid w:val="2BA16190"/>
    <w:rsid w:val="2C732B98"/>
    <w:rsid w:val="2CD24314"/>
    <w:rsid w:val="2D362A11"/>
    <w:rsid w:val="2DD64827"/>
    <w:rsid w:val="2EDC357E"/>
    <w:rsid w:val="2F2D3D2D"/>
    <w:rsid w:val="305019A8"/>
    <w:rsid w:val="316A4194"/>
    <w:rsid w:val="318324C2"/>
    <w:rsid w:val="32640AA4"/>
    <w:rsid w:val="331D2AE5"/>
    <w:rsid w:val="33DD0E96"/>
    <w:rsid w:val="344822FE"/>
    <w:rsid w:val="34603955"/>
    <w:rsid w:val="346E7D5C"/>
    <w:rsid w:val="35CE6E73"/>
    <w:rsid w:val="361A038F"/>
    <w:rsid w:val="361B37B3"/>
    <w:rsid w:val="363E7421"/>
    <w:rsid w:val="36E00AD5"/>
    <w:rsid w:val="37184DBA"/>
    <w:rsid w:val="37362EDC"/>
    <w:rsid w:val="388B4C2C"/>
    <w:rsid w:val="38C74FA7"/>
    <w:rsid w:val="39811BC8"/>
    <w:rsid w:val="398169AC"/>
    <w:rsid w:val="3AB6264B"/>
    <w:rsid w:val="3B3D305E"/>
    <w:rsid w:val="3B9A3F6E"/>
    <w:rsid w:val="3C7A2EF2"/>
    <w:rsid w:val="3D072636"/>
    <w:rsid w:val="3D877E61"/>
    <w:rsid w:val="3DCC3821"/>
    <w:rsid w:val="3DCF2188"/>
    <w:rsid w:val="3E200DD4"/>
    <w:rsid w:val="3E8830D1"/>
    <w:rsid w:val="3EC34E5E"/>
    <w:rsid w:val="3FEC2CF7"/>
    <w:rsid w:val="40156CD7"/>
    <w:rsid w:val="409D1E1B"/>
    <w:rsid w:val="40E67C13"/>
    <w:rsid w:val="4102394B"/>
    <w:rsid w:val="411C4DA6"/>
    <w:rsid w:val="41776BB6"/>
    <w:rsid w:val="42AA1DEA"/>
    <w:rsid w:val="42B03A95"/>
    <w:rsid w:val="42F2520B"/>
    <w:rsid w:val="445560AF"/>
    <w:rsid w:val="44F740AF"/>
    <w:rsid w:val="44F877C0"/>
    <w:rsid w:val="46252EF6"/>
    <w:rsid w:val="46C93429"/>
    <w:rsid w:val="4A2C4FA6"/>
    <w:rsid w:val="4B547DE6"/>
    <w:rsid w:val="4C540925"/>
    <w:rsid w:val="4C857D8E"/>
    <w:rsid w:val="4D624ED9"/>
    <w:rsid w:val="4E150AC6"/>
    <w:rsid w:val="4E2A3667"/>
    <w:rsid w:val="4E8D5A87"/>
    <w:rsid w:val="52F44FFD"/>
    <w:rsid w:val="534053B7"/>
    <w:rsid w:val="537316C0"/>
    <w:rsid w:val="53763CBE"/>
    <w:rsid w:val="54DF1D9C"/>
    <w:rsid w:val="54FD7177"/>
    <w:rsid w:val="553E5ED5"/>
    <w:rsid w:val="554848AE"/>
    <w:rsid w:val="55883758"/>
    <w:rsid w:val="55BA3CE9"/>
    <w:rsid w:val="575B41A9"/>
    <w:rsid w:val="577A684E"/>
    <w:rsid w:val="57F177C8"/>
    <w:rsid w:val="59164912"/>
    <w:rsid w:val="59CE720E"/>
    <w:rsid w:val="5AE21125"/>
    <w:rsid w:val="5B460B51"/>
    <w:rsid w:val="5B4C196A"/>
    <w:rsid w:val="5B6853DC"/>
    <w:rsid w:val="5BA97996"/>
    <w:rsid w:val="5D173A95"/>
    <w:rsid w:val="5DB11C98"/>
    <w:rsid w:val="5EE52ACE"/>
    <w:rsid w:val="5FE43DBB"/>
    <w:rsid w:val="601F2271"/>
    <w:rsid w:val="60793628"/>
    <w:rsid w:val="61317A44"/>
    <w:rsid w:val="616220A1"/>
    <w:rsid w:val="62762AC5"/>
    <w:rsid w:val="62FA0BC6"/>
    <w:rsid w:val="63782B38"/>
    <w:rsid w:val="63BA2F94"/>
    <w:rsid w:val="64127513"/>
    <w:rsid w:val="64833942"/>
    <w:rsid w:val="64AE0DC7"/>
    <w:rsid w:val="64E515CD"/>
    <w:rsid w:val="65263EF1"/>
    <w:rsid w:val="653D627D"/>
    <w:rsid w:val="65A3297B"/>
    <w:rsid w:val="67545F8C"/>
    <w:rsid w:val="67AB1D8C"/>
    <w:rsid w:val="67B1198A"/>
    <w:rsid w:val="67B21775"/>
    <w:rsid w:val="67D419CE"/>
    <w:rsid w:val="68D83739"/>
    <w:rsid w:val="68E558A9"/>
    <w:rsid w:val="68EA4838"/>
    <w:rsid w:val="694D0846"/>
    <w:rsid w:val="6A557662"/>
    <w:rsid w:val="6A7E4ED3"/>
    <w:rsid w:val="6A906F97"/>
    <w:rsid w:val="6AAB25AE"/>
    <w:rsid w:val="6BD303A6"/>
    <w:rsid w:val="6CD76713"/>
    <w:rsid w:val="6DAB3F26"/>
    <w:rsid w:val="6DDB7FE3"/>
    <w:rsid w:val="6DF05E39"/>
    <w:rsid w:val="72620BD6"/>
    <w:rsid w:val="72A31C07"/>
    <w:rsid w:val="735A3FE2"/>
    <w:rsid w:val="73CB0FDF"/>
    <w:rsid w:val="74097263"/>
    <w:rsid w:val="75275D8E"/>
    <w:rsid w:val="75681BAB"/>
    <w:rsid w:val="75982913"/>
    <w:rsid w:val="75F52DE7"/>
    <w:rsid w:val="75FE7CE6"/>
    <w:rsid w:val="769E640B"/>
    <w:rsid w:val="76FC46F2"/>
    <w:rsid w:val="77862E94"/>
    <w:rsid w:val="77A95E91"/>
    <w:rsid w:val="783425B2"/>
    <w:rsid w:val="78AC23C1"/>
    <w:rsid w:val="7906181F"/>
    <w:rsid w:val="795625AB"/>
    <w:rsid w:val="79A36118"/>
    <w:rsid w:val="79C43775"/>
    <w:rsid w:val="7A233607"/>
    <w:rsid w:val="7A6C3ABD"/>
    <w:rsid w:val="7AAD2E62"/>
    <w:rsid w:val="7B537B56"/>
    <w:rsid w:val="7C1B7DFA"/>
    <w:rsid w:val="7C90608A"/>
    <w:rsid w:val="7CFC516E"/>
    <w:rsid w:val="7DB1603D"/>
    <w:rsid w:val="7E107618"/>
    <w:rsid w:val="7FD84D7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spacing w:after="100" w:afterLines="100" w:line="240" w:lineRule="auto"/>
      <w:jc w:val="center"/>
      <w:outlineLvl w:val="0"/>
    </w:pPr>
    <w:rPr>
      <w:rFonts w:ascii="Times New Roman" w:eastAsia="黑体" w:hAnsi="Times New Roman"/>
      <w:bCs/>
      <w:kern w:val="44"/>
      <w:sz w:val="30"/>
      <w:szCs w:val="44"/>
    </w:rPr>
  </w:style>
  <w:style w:type="paragraph" w:styleId="Heading2">
    <w:name w:val="heading 2"/>
    <w:basedOn w:val="Normal"/>
    <w:next w:val="Normal"/>
    <w:link w:val="2Char"/>
    <w:autoRedefine/>
    <w:unhideWhenUsed/>
    <w:qFormat/>
    <w:pPr>
      <w:keepNext/>
      <w:keepLines/>
      <w:spacing w:before="50" w:beforeLines="50" w:beforeAutospacing="0" w:after="50" w:afterLines="50" w:afterAutospacing="0" w:line="240" w:lineRule="auto"/>
      <w:jc w:val="left"/>
      <w:outlineLvl w:val="1"/>
    </w:pPr>
    <w:rPr>
      <w:rFonts w:ascii="Times New Roman" w:eastAsia="黑体" w:hAnsi="Times New Roman"/>
    </w:rPr>
  </w:style>
  <w:style w:type="paragraph" w:styleId="Heading3">
    <w:name w:val="heading 3"/>
    <w:basedOn w:val="Normal"/>
    <w:next w:val="Normal"/>
    <w:link w:val="3Char"/>
    <w:autoRedefine/>
    <w:unhideWhenUsed/>
    <w:qFormat/>
    <w:pPr>
      <w:spacing w:beforeAutospacing="0" w:afterAutospacing="0" w:line="360" w:lineRule="auto"/>
      <w:ind w:left="420" w:leftChars="200"/>
      <w:jc w:val="left"/>
      <w:outlineLvl w:val="2"/>
    </w:pPr>
    <w:rPr>
      <w:rFonts w:ascii="Times New Roman" w:eastAsia="宋体" w:hAnsi="Times New Roman" w:cs="宋体" w:hint="default"/>
      <w:kern w:val="0"/>
      <w:sz w:val="24"/>
      <w:szCs w:val="27"/>
      <w:lang w:bidi="ar"/>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8296"/>
      </w:tabs>
      <w:spacing w:line="360" w:lineRule="auto"/>
      <w:ind w:left="840" w:leftChars="400"/>
    </w:pPr>
    <w:rPr>
      <w:rFonts w:ascii="宋体" w:eastAsia="宋体" w:hAnsi="宋体" w:cs="Times New Roman"/>
      <w:sz w:val="24"/>
      <w:szCs w:val="24"/>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qFormat/>
    <w:rPr>
      <w:rFonts w:ascii="Times New Roman" w:eastAsia="宋体" w:hAnsi="Times New Roman" w:cs="Times New Roman"/>
      <w:szCs w:val="24"/>
    </w:rPr>
  </w:style>
  <w:style w:type="paragraph" w:styleId="TOC2">
    <w:name w:val="toc 2"/>
    <w:basedOn w:val="Normal"/>
    <w:next w:val="Normal"/>
    <w:autoRedefine/>
    <w:uiPriority w:val="39"/>
    <w:qFormat/>
    <w:pPr>
      <w:tabs>
        <w:tab w:val="right" w:leader="dot" w:pos="8296"/>
      </w:tabs>
      <w:spacing w:line="360" w:lineRule="auto"/>
      <w:ind w:left="420" w:leftChars="200"/>
    </w:pPr>
    <w:rPr>
      <w:rFonts w:ascii="黑体" w:eastAsia="黑体" w:hAnsi="黑体" w:cs="Times New Roman"/>
      <w:sz w:val="24"/>
      <w:szCs w:val="24"/>
    </w:rPr>
  </w:style>
  <w:style w:type="paragraph" w:styleId="NormalWeb">
    <w:name w:val="Normal (Web)"/>
    <w:basedOn w:val="Normal"/>
    <w:qFormat/>
    <w:rPr>
      <w:sz w:val="24"/>
    </w:r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customStyle="1" w:styleId="2Char">
    <w:name w:val="标题 2 Char"/>
    <w:link w:val="Heading2"/>
    <w:qFormat/>
    <w:rPr>
      <w:rFonts w:ascii="Times New Roman" w:eastAsia="黑体" w:hAnsi="Times New Roman"/>
    </w:rPr>
  </w:style>
  <w:style w:type="paragraph" w:styleId="ListParagraph">
    <w:name w:val="List Paragraph"/>
    <w:basedOn w:val="Normal"/>
    <w:uiPriority w:val="34"/>
    <w:unhideWhenUsed/>
    <w:qFormat/>
    <w:pPr>
      <w:ind w:firstLine="420" w:firstLineChars="200"/>
    </w:pPr>
    <w:rPr>
      <w:rFonts w:ascii="Times New Roman" w:eastAsia="宋体" w:hAnsi="Times New Roman" w:cs="Times New Roman"/>
      <w:szCs w:val="24"/>
    </w:rPr>
  </w:style>
  <w:style w:type="paragraph" w:customStyle="1" w:styleId="WPSOffice1">
    <w:name w:val="WPSOffice手动目录 1"/>
    <w:qFormat/>
    <w:pPr>
      <w:ind w:leftChars="0"/>
    </w:pPr>
    <w:rPr>
      <w:rFonts w:asciiTheme="minorHAnsi" w:eastAsiaTheme="minorEastAsia" w:hAnsiTheme="minorHAnsi" w:cstheme="minorBidi"/>
      <w:sz w:val="20"/>
      <w:szCs w:val="20"/>
    </w:rPr>
  </w:style>
  <w:style w:type="paragraph" w:customStyle="1" w:styleId="WPSOffice2">
    <w:name w:val="WPSOffice手动目录 2"/>
    <w:qFormat/>
    <w:pPr>
      <w:ind w:leftChars="200"/>
    </w:pPr>
    <w:rPr>
      <w:rFonts w:asciiTheme="minorHAnsi" w:eastAsiaTheme="minorEastAsia" w:hAnsiTheme="minorHAnsi" w:cstheme="minorBidi"/>
      <w:sz w:val="20"/>
      <w:szCs w:val="20"/>
    </w:rPr>
  </w:style>
  <w:style w:type="paragraph" w:customStyle="1" w:styleId="WPSOffice3">
    <w:name w:val="WPSOffice手动目录 3"/>
    <w:qFormat/>
    <w:pPr>
      <w:ind w:leftChars="400"/>
    </w:pPr>
    <w:rPr>
      <w:rFonts w:asciiTheme="minorHAnsi" w:eastAsiaTheme="minorEastAsia" w:hAnsiTheme="minorHAnsi" w:cstheme="minorBidi"/>
      <w:sz w:val="20"/>
      <w:szCs w:val="20"/>
    </w:rPr>
  </w:style>
  <w:style w:type="character" w:customStyle="1" w:styleId="1Char">
    <w:name w:val="标题 1 Char"/>
    <w:link w:val="Heading1"/>
    <w:qFormat/>
    <w:rPr>
      <w:rFonts w:ascii="Times New Roman" w:eastAsia="黑体" w:hAnsi="Times New Roman"/>
      <w:bCs/>
      <w:kern w:val="44"/>
      <w:sz w:val="30"/>
      <w:szCs w:val="44"/>
    </w:rPr>
  </w:style>
  <w:style w:type="character" w:customStyle="1" w:styleId="3Char">
    <w:name w:val="标题 3 Char"/>
    <w:link w:val="Heading3"/>
    <w:autoRedefine/>
    <w:qFormat/>
    <w:rPr>
      <w:rFonts w:ascii="Times New Roman" w:eastAsia="宋体" w:hAnsi="Times New Roman" w:cs="宋体" w:hint="default"/>
      <w:kern w:val="0"/>
      <w:sz w:val="24"/>
      <w:szCs w:val="27"/>
      <w:lang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https://d.book118.com/305110331014011120"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cp:revision>
  <dcterms:created xsi:type="dcterms:W3CDTF">2021-03-04T05:18:00Z</dcterms:created>
  <dcterms:modified xsi:type="dcterms:W3CDTF">2024-03-06T02:31:30Z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3C574380AD024212B48731C39AC35CD3_13</vt:lpwstr>
  </property>
  <property fmtid="{D5CDD505-2E9C-101B-9397-08002B2CF9AE}" pid="3" name="KSOProductBuildVer">
    <vt:lpwstr>2052-12.1.0.16388</vt:lpwstr>
  </property>
</Properties>
</file>