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中、小容量数字微波接力通信系统项目计划设计方案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75" w:history="1">
        <w:r>
          <w:rPr>
            <w:rFonts w:ascii="仿宋" w:eastAsia="仿宋" w:hAnsi="仿宋" w:cs="仿宋" w:hint="eastAsia"/>
            <w:lang w:eastAsia="zh-CN"/>
          </w:rPr>
          <w:t>序言</w:t>
        </w:r>
        <w:r>
          <w:tab/>
        </w:r>
        <w:r>
          <w:fldChar w:fldCharType="begin"/>
        </w:r>
        <w:r>
          <w:instrText xml:space="preserve"> PAGEREF _Toc31975 \h </w:instrText>
        </w:r>
        <w:r>
          <w:fldChar w:fldCharType="separate"/>
        </w:r>
        <w:r>
          <w:t>3</w:t>
        </w:r>
        <w:r>
          <w:fldChar w:fldCharType="end"/>
        </w:r>
      </w:hyperlink>
    </w:p>
    <w:p>
      <w:pPr>
        <w:pStyle w:val="TOC1"/>
        <w:tabs>
          <w:tab w:val="right" w:leader="dot" w:pos="8306"/>
        </w:tabs>
      </w:pPr>
      <w:hyperlink w:anchor="_Toc29688" w:history="1">
        <w:r>
          <w:rPr>
            <w:rFonts w:ascii="仿宋" w:eastAsia="仿宋" w:hAnsi="仿宋" w:cs="仿宋" w:hint="eastAsia"/>
            <w:lang w:eastAsia="zh-CN"/>
          </w:rPr>
          <w:t>一、中、小容量数字微波接力通信系统项目危机管理</w:t>
        </w:r>
        <w:r>
          <w:tab/>
        </w:r>
        <w:r>
          <w:fldChar w:fldCharType="begin"/>
        </w:r>
        <w:r>
          <w:instrText xml:space="preserve"> PAGEREF _Toc29688 \h </w:instrText>
        </w:r>
        <w:r>
          <w:fldChar w:fldCharType="separate"/>
        </w:r>
        <w:r>
          <w:t>3</w:t>
        </w:r>
        <w:r>
          <w:fldChar w:fldCharType="end"/>
        </w:r>
      </w:hyperlink>
    </w:p>
    <w:p>
      <w:pPr>
        <w:pStyle w:val="TOC2"/>
        <w:tabs>
          <w:tab w:val="right" w:leader="dot" w:pos="8306"/>
        </w:tabs>
      </w:pPr>
      <w:hyperlink w:anchor="_Toc26404" w:history="1">
        <w:r>
          <w:rPr>
            <w:rFonts w:ascii="仿宋" w:eastAsia="仿宋" w:hAnsi="仿宋" w:cs="仿宋" w:hint="eastAsia"/>
            <w:lang w:eastAsia="zh-CN"/>
          </w:rPr>
          <w:t>(一)、危机预警与识别</w:t>
        </w:r>
        <w:r>
          <w:tab/>
        </w:r>
        <w:r>
          <w:fldChar w:fldCharType="begin"/>
        </w:r>
        <w:r>
          <w:instrText xml:space="preserve"> PAGEREF _Toc26404 \h </w:instrText>
        </w:r>
        <w:r>
          <w:fldChar w:fldCharType="separate"/>
        </w:r>
        <w:r>
          <w:t>3</w:t>
        </w:r>
        <w:r>
          <w:fldChar w:fldCharType="end"/>
        </w:r>
      </w:hyperlink>
    </w:p>
    <w:p>
      <w:pPr>
        <w:pStyle w:val="TOC2"/>
        <w:tabs>
          <w:tab w:val="right" w:leader="dot" w:pos="8306"/>
        </w:tabs>
      </w:pPr>
      <w:hyperlink w:anchor="_Toc7799" w:history="1">
        <w:r>
          <w:rPr>
            <w:rFonts w:ascii="仿宋" w:eastAsia="仿宋" w:hAnsi="仿宋" w:cs="仿宋" w:hint="eastAsia"/>
            <w:lang w:eastAsia="zh-CN"/>
          </w:rPr>
          <w:t>(二)、危机应对与恢复</w:t>
        </w:r>
        <w:r>
          <w:tab/>
        </w:r>
        <w:r>
          <w:fldChar w:fldCharType="begin"/>
        </w:r>
        <w:r>
          <w:instrText xml:space="preserve"> PAGEREF _Toc7799 \h </w:instrText>
        </w:r>
        <w:r>
          <w:fldChar w:fldCharType="separate"/>
        </w:r>
        <w:r>
          <w:t>4</w:t>
        </w:r>
        <w:r>
          <w:fldChar w:fldCharType="end"/>
        </w:r>
      </w:hyperlink>
    </w:p>
    <w:p>
      <w:pPr>
        <w:pStyle w:val="TOC1"/>
        <w:tabs>
          <w:tab w:val="right" w:leader="dot" w:pos="8306"/>
        </w:tabs>
      </w:pPr>
      <w:hyperlink w:anchor="_Toc14377" w:history="1">
        <w:r>
          <w:rPr>
            <w:rFonts w:ascii="仿宋" w:eastAsia="仿宋" w:hAnsi="仿宋" w:cs="仿宋" w:hint="eastAsia"/>
            <w:lang w:eastAsia="zh-CN"/>
          </w:rPr>
          <w:t>二、市场分析、调研</w:t>
        </w:r>
        <w:r>
          <w:tab/>
        </w:r>
        <w:r>
          <w:fldChar w:fldCharType="begin"/>
        </w:r>
        <w:r>
          <w:instrText xml:space="preserve"> PAGEREF _Toc14377 \h </w:instrText>
        </w:r>
        <w:r>
          <w:fldChar w:fldCharType="separate"/>
        </w:r>
        <w:r>
          <w:t>6</w:t>
        </w:r>
        <w:r>
          <w:fldChar w:fldCharType="end"/>
        </w:r>
      </w:hyperlink>
    </w:p>
    <w:p>
      <w:pPr>
        <w:pStyle w:val="TOC2"/>
        <w:tabs>
          <w:tab w:val="right" w:leader="dot" w:pos="8306"/>
        </w:tabs>
      </w:pPr>
      <w:hyperlink w:anchor="_Toc5505" w:history="1">
        <w:r>
          <w:rPr>
            <w:rFonts w:ascii="仿宋" w:eastAsia="仿宋" w:hAnsi="仿宋" w:cs="仿宋" w:hint="eastAsia"/>
            <w:lang w:eastAsia="zh-CN"/>
          </w:rPr>
          <w:t>(一)、中、小容量数字微波接力通信系统行业分析</w:t>
        </w:r>
        <w:r>
          <w:tab/>
        </w:r>
        <w:r>
          <w:fldChar w:fldCharType="begin"/>
        </w:r>
        <w:r>
          <w:instrText xml:space="preserve"> PAGEREF _Toc5505 \h </w:instrText>
        </w:r>
        <w:r>
          <w:fldChar w:fldCharType="separate"/>
        </w:r>
        <w:r>
          <w:t>6</w:t>
        </w:r>
        <w:r>
          <w:fldChar w:fldCharType="end"/>
        </w:r>
      </w:hyperlink>
    </w:p>
    <w:p>
      <w:pPr>
        <w:pStyle w:val="TOC2"/>
        <w:tabs>
          <w:tab w:val="right" w:leader="dot" w:pos="8306"/>
        </w:tabs>
      </w:pPr>
      <w:hyperlink w:anchor="_Toc480" w:history="1">
        <w:r>
          <w:rPr>
            <w:rFonts w:ascii="仿宋" w:eastAsia="仿宋" w:hAnsi="仿宋" w:cs="仿宋" w:hint="eastAsia"/>
            <w:lang w:eastAsia="zh-CN"/>
          </w:rPr>
          <w:t>(二)、中、小容量数字微波接力通信系统市场分析预测</w:t>
        </w:r>
        <w:r>
          <w:tab/>
        </w:r>
        <w:r>
          <w:fldChar w:fldCharType="begin"/>
        </w:r>
        <w:r>
          <w:instrText xml:space="preserve"> PAGEREF _Toc480 \h </w:instrText>
        </w:r>
        <w:r>
          <w:fldChar w:fldCharType="separate"/>
        </w:r>
        <w:r>
          <w:t>7</w:t>
        </w:r>
        <w:r>
          <w:fldChar w:fldCharType="end"/>
        </w:r>
      </w:hyperlink>
    </w:p>
    <w:p>
      <w:pPr>
        <w:pStyle w:val="TOC1"/>
        <w:tabs>
          <w:tab w:val="right" w:leader="dot" w:pos="8306"/>
        </w:tabs>
      </w:pPr>
      <w:hyperlink w:anchor="_Toc25723" w:history="1">
        <w:r>
          <w:rPr>
            <w:rFonts w:ascii="仿宋" w:eastAsia="仿宋" w:hAnsi="仿宋" w:cs="仿宋" w:hint="eastAsia"/>
            <w:lang w:eastAsia="zh-CN"/>
          </w:rPr>
          <w:t>三、产品规划分析</w:t>
        </w:r>
        <w:r>
          <w:tab/>
        </w:r>
        <w:r>
          <w:fldChar w:fldCharType="begin"/>
        </w:r>
        <w:r>
          <w:instrText xml:space="preserve"> PAGEREF _Toc25723 \h </w:instrText>
        </w:r>
        <w:r>
          <w:fldChar w:fldCharType="separate"/>
        </w:r>
        <w:r>
          <w:t>8</w:t>
        </w:r>
        <w:r>
          <w:fldChar w:fldCharType="end"/>
        </w:r>
      </w:hyperlink>
    </w:p>
    <w:p>
      <w:pPr>
        <w:pStyle w:val="TOC2"/>
        <w:tabs>
          <w:tab w:val="right" w:leader="dot" w:pos="8306"/>
        </w:tabs>
      </w:pPr>
      <w:hyperlink w:anchor="_Toc26294" w:history="1">
        <w:r>
          <w:rPr>
            <w:rFonts w:ascii="仿宋" w:eastAsia="仿宋" w:hAnsi="仿宋" w:cs="仿宋" w:hint="eastAsia"/>
            <w:lang w:eastAsia="zh-CN"/>
          </w:rPr>
          <w:t>(一)、产品规划</w:t>
        </w:r>
        <w:r>
          <w:tab/>
        </w:r>
        <w:r>
          <w:fldChar w:fldCharType="begin"/>
        </w:r>
        <w:r>
          <w:instrText xml:space="preserve"> PAGEREF _Toc26294 \h </w:instrText>
        </w:r>
        <w:r>
          <w:fldChar w:fldCharType="separate"/>
        </w:r>
        <w:r>
          <w:t>8</w:t>
        </w:r>
        <w:r>
          <w:fldChar w:fldCharType="end"/>
        </w:r>
      </w:hyperlink>
    </w:p>
    <w:p>
      <w:pPr>
        <w:pStyle w:val="TOC2"/>
        <w:tabs>
          <w:tab w:val="right" w:leader="dot" w:pos="8306"/>
        </w:tabs>
      </w:pPr>
      <w:hyperlink w:anchor="_Toc15951" w:history="1">
        <w:r>
          <w:rPr>
            <w:rFonts w:ascii="仿宋" w:eastAsia="仿宋" w:hAnsi="仿宋" w:cs="仿宋" w:hint="eastAsia"/>
            <w:lang w:eastAsia="zh-CN"/>
          </w:rPr>
          <w:t>(二)、建设规模</w:t>
        </w:r>
        <w:r>
          <w:tab/>
        </w:r>
        <w:r>
          <w:fldChar w:fldCharType="begin"/>
        </w:r>
        <w:r>
          <w:instrText xml:space="preserve"> PAGEREF _Toc15951 \h </w:instrText>
        </w:r>
        <w:r>
          <w:fldChar w:fldCharType="separate"/>
        </w:r>
        <w:r>
          <w:t>9</w:t>
        </w:r>
        <w:r>
          <w:fldChar w:fldCharType="end"/>
        </w:r>
      </w:hyperlink>
    </w:p>
    <w:p>
      <w:pPr>
        <w:pStyle w:val="TOC1"/>
        <w:tabs>
          <w:tab w:val="right" w:leader="dot" w:pos="8306"/>
        </w:tabs>
      </w:pPr>
      <w:hyperlink w:anchor="_Toc18260" w:history="1">
        <w:r>
          <w:rPr>
            <w:rFonts w:ascii="仿宋" w:eastAsia="仿宋" w:hAnsi="仿宋" w:cs="仿宋" w:hint="eastAsia"/>
            <w:lang w:eastAsia="zh-CN"/>
          </w:rPr>
          <w:t>四、中、小容量数字微波接力通信系统项目建设背景及必要性分析</w:t>
        </w:r>
        <w:r>
          <w:tab/>
        </w:r>
        <w:r>
          <w:fldChar w:fldCharType="begin"/>
        </w:r>
        <w:r>
          <w:instrText xml:space="preserve"> PAGEREF _Toc18260 \h </w:instrText>
        </w:r>
        <w:r>
          <w:fldChar w:fldCharType="separate"/>
        </w:r>
        <w:r>
          <w:t>10</w:t>
        </w:r>
        <w:r>
          <w:fldChar w:fldCharType="end"/>
        </w:r>
      </w:hyperlink>
    </w:p>
    <w:p>
      <w:pPr>
        <w:pStyle w:val="TOC2"/>
        <w:tabs>
          <w:tab w:val="right" w:leader="dot" w:pos="8306"/>
        </w:tabs>
      </w:pPr>
      <w:hyperlink w:anchor="_Toc15560" w:history="1">
        <w:r>
          <w:rPr>
            <w:rFonts w:ascii="仿宋" w:eastAsia="仿宋" w:hAnsi="仿宋" w:cs="仿宋" w:hint="eastAsia"/>
            <w:lang w:eastAsia="zh-CN"/>
          </w:rPr>
          <w:t>(一)、中、小容量数字微波接力通信系统项目背景分析</w:t>
        </w:r>
        <w:r>
          <w:tab/>
        </w:r>
        <w:r>
          <w:fldChar w:fldCharType="begin"/>
        </w:r>
        <w:r>
          <w:instrText xml:space="preserve"> PAGEREF _Toc15560 \h </w:instrText>
        </w:r>
        <w:r>
          <w:fldChar w:fldCharType="separate"/>
        </w:r>
        <w:r>
          <w:t>10</w:t>
        </w:r>
        <w:r>
          <w:fldChar w:fldCharType="end"/>
        </w:r>
      </w:hyperlink>
    </w:p>
    <w:p>
      <w:pPr>
        <w:pStyle w:val="TOC2"/>
        <w:tabs>
          <w:tab w:val="right" w:leader="dot" w:pos="8306"/>
        </w:tabs>
      </w:pPr>
      <w:hyperlink w:anchor="_Toc11029" w:history="1">
        <w:r>
          <w:rPr>
            <w:rFonts w:ascii="仿宋" w:eastAsia="仿宋" w:hAnsi="仿宋" w:cs="仿宋" w:hint="eastAsia"/>
            <w:lang w:eastAsia="zh-CN"/>
          </w:rPr>
          <w:t>(二)、中、小容量数字微波接力通信系统项目建设必要性分析</w:t>
        </w:r>
        <w:r>
          <w:tab/>
        </w:r>
        <w:r>
          <w:fldChar w:fldCharType="begin"/>
        </w:r>
        <w:r>
          <w:instrText xml:space="preserve"> PAGEREF _Toc11029 \h </w:instrText>
        </w:r>
        <w:r>
          <w:fldChar w:fldCharType="separate"/>
        </w:r>
        <w:r>
          <w:t>12</w:t>
        </w:r>
        <w:r>
          <w:fldChar w:fldCharType="end"/>
        </w:r>
      </w:hyperlink>
    </w:p>
    <w:p>
      <w:pPr>
        <w:pStyle w:val="TOC1"/>
        <w:tabs>
          <w:tab w:val="right" w:leader="dot" w:pos="8306"/>
        </w:tabs>
      </w:pPr>
      <w:hyperlink w:anchor="_Toc13218" w:history="1">
        <w:r>
          <w:rPr>
            <w:rFonts w:ascii="仿宋" w:eastAsia="仿宋" w:hAnsi="仿宋" w:cs="仿宋" w:hint="eastAsia"/>
            <w:lang w:eastAsia="zh-CN"/>
          </w:rPr>
          <w:t>五、中、小容量数字微波接力通信系统项目土建工程</w:t>
        </w:r>
        <w:r>
          <w:tab/>
        </w:r>
        <w:r>
          <w:fldChar w:fldCharType="begin"/>
        </w:r>
        <w:r>
          <w:instrText xml:space="preserve"> PAGEREF _Toc13218 \h </w:instrText>
        </w:r>
        <w:r>
          <w:fldChar w:fldCharType="separate"/>
        </w:r>
        <w:r>
          <w:t>13</w:t>
        </w:r>
        <w:r>
          <w:fldChar w:fldCharType="end"/>
        </w:r>
      </w:hyperlink>
    </w:p>
    <w:p>
      <w:pPr>
        <w:pStyle w:val="TOC2"/>
        <w:tabs>
          <w:tab w:val="right" w:leader="dot" w:pos="8306"/>
        </w:tabs>
      </w:pPr>
      <w:hyperlink w:anchor="_Toc8524" w:history="1">
        <w:r>
          <w:rPr>
            <w:rFonts w:ascii="仿宋" w:eastAsia="仿宋" w:hAnsi="仿宋" w:cs="仿宋" w:hint="eastAsia"/>
            <w:lang w:eastAsia="zh-CN"/>
          </w:rPr>
          <w:t>(一)、建筑工程设计原则</w:t>
        </w:r>
        <w:r>
          <w:tab/>
        </w:r>
        <w:r>
          <w:fldChar w:fldCharType="begin"/>
        </w:r>
        <w:r>
          <w:instrText xml:space="preserve"> PAGEREF _Toc8524 \h </w:instrText>
        </w:r>
        <w:r>
          <w:fldChar w:fldCharType="separate"/>
        </w:r>
        <w:r>
          <w:t>13</w:t>
        </w:r>
        <w:r>
          <w:fldChar w:fldCharType="end"/>
        </w:r>
      </w:hyperlink>
    </w:p>
    <w:p>
      <w:pPr>
        <w:pStyle w:val="TOC2"/>
        <w:tabs>
          <w:tab w:val="right" w:leader="dot" w:pos="8306"/>
        </w:tabs>
      </w:pPr>
      <w:hyperlink w:anchor="_Toc32072" w:history="1">
        <w:r>
          <w:rPr>
            <w:rFonts w:ascii="仿宋" w:eastAsia="仿宋" w:hAnsi="仿宋" w:cs="仿宋" w:hint="eastAsia"/>
            <w:lang w:eastAsia="zh-CN"/>
          </w:rPr>
          <w:t>(二)、土建工程设计年限及安全等级</w:t>
        </w:r>
        <w:r>
          <w:tab/>
        </w:r>
        <w:r>
          <w:fldChar w:fldCharType="begin"/>
        </w:r>
        <w:r>
          <w:instrText xml:space="preserve"> PAGEREF _Toc32072 \h </w:instrText>
        </w:r>
        <w:r>
          <w:fldChar w:fldCharType="separate"/>
        </w:r>
        <w:r>
          <w:t>15</w:t>
        </w:r>
        <w:r>
          <w:fldChar w:fldCharType="end"/>
        </w:r>
      </w:hyperlink>
    </w:p>
    <w:p>
      <w:pPr>
        <w:pStyle w:val="TOC2"/>
        <w:tabs>
          <w:tab w:val="right" w:leader="dot" w:pos="8306"/>
        </w:tabs>
      </w:pPr>
      <w:hyperlink w:anchor="_Toc2454" w:history="1">
        <w:r>
          <w:rPr>
            <w:rFonts w:ascii="仿宋" w:eastAsia="仿宋" w:hAnsi="仿宋" w:cs="仿宋" w:hint="eastAsia"/>
            <w:lang w:eastAsia="zh-CN"/>
          </w:rPr>
          <w:t>(三)、建筑工程设计总体要求</w:t>
        </w:r>
        <w:r>
          <w:tab/>
        </w:r>
        <w:r>
          <w:fldChar w:fldCharType="begin"/>
        </w:r>
        <w:r>
          <w:instrText xml:space="preserve"> PAGEREF _Toc2454 \h </w:instrText>
        </w:r>
        <w:r>
          <w:fldChar w:fldCharType="separate"/>
        </w:r>
        <w:r>
          <w:t>16</w:t>
        </w:r>
        <w:r>
          <w:fldChar w:fldCharType="end"/>
        </w:r>
      </w:hyperlink>
    </w:p>
    <w:p>
      <w:pPr>
        <w:pStyle w:val="TOC2"/>
        <w:tabs>
          <w:tab w:val="right" w:leader="dot" w:pos="8306"/>
        </w:tabs>
      </w:pPr>
      <w:hyperlink w:anchor="_Toc5719" w:history="1">
        <w:r>
          <w:rPr>
            <w:rFonts w:ascii="仿宋" w:eastAsia="仿宋" w:hAnsi="仿宋" w:cs="仿宋" w:hint="eastAsia"/>
            <w:lang w:eastAsia="zh-CN"/>
          </w:rPr>
          <w:t>(四)、土建工程建设指标</w:t>
        </w:r>
        <w:r>
          <w:tab/>
        </w:r>
        <w:r>
          <w:fldChar w:fldCharType="begin"/>
        </w:r>
        <w:r>
          <w:instrText xml:space="preserve"> PAGEREF _Toc5719 \h </w:instrText>
        </w:r>
        <w:r>
          <w:fldChar w:fldCharType="separate"/>
        </w:r>
        <w:r>
          <w:t>16</w:t>
        </w:r>
        <w:r>
          <w:fldChar w:fldCharType="end"/>
        </w:r>
      </w:hyperlink>
    </w:p>
    <w:p>
      <w:pPr>
        <w:pStyle w:val="TOC1"/>
        <w:tabs>
          <w:tab w:val="right" w:leader="dot" w:pos="8306"/>
        </w:tabs>
      </w:pPr>
      <w:hyperlink w:anchor="_Toc25540" w:history="1">
        <w:r>
          <w:rPr>
            <w:rFonts w:ascii="仿宋" w:eastAsia="仿宋" w:hAnsi="仿宋" w:cs="仿宋" w:hint="eastAsia"/>
            <w:lang w:eastAsia="zh-CN"/>
          </w:rPr>
          <w:t>六、中、小容量数字微波接力通信系统项目文档管理</w:t>
        </w:r>
        <w:r>
          <w:tab/>
        </w:r>
        <w:r>
          <w:fldChar w:fldCharType="begin"/>
        </w:r>
        <w:r>
          <w:instrText xml:space="preserve"> PAGEREF _Toc25540 \h </w:instrText>
        </w:r>
        <w:r>
          <w:fldChar w:fldCharType="separate"/>
        </w:r>
        <w:r>
          <w:t>17</w:t>
        </w:r>
        <w:r>
          <w:fldChar w:fldCharType="end"/>
        </w:r>
      </w:hyperlink>
    </w:p>
    <w:p>
      <w:pPr>
        <w:pStyle w:val="TOC2"/>
        <w:tabs>
          <w:tab w:val="right" w:leader="dot" w:pos="8306"/>
        </w:tabs>
      </w:pPr>
      <w:hyperlink w:anchor="_Toc18012" w:history="1">
        <w:r>
          <w:rPr>
            <w:rFonts w:ascii="仿宋" w:eastAsia="仿宋" w:hAnsi="仿宋" w:cs="仿宋" w:hint="eastAsia"/>
            <w:lang w:eastAsia="zh-CN"/>
          </w:rPr>
          <w:t>(一)、文档编制与审查</w:t>
        </w:r>
        <w:r>
          <w:tab/>
        </w:r>
        <w:r>
          <w:fldChar w:fldCharType="begin"/>
        </w:r>
        <w:r>
          <w:instrText xml:space="preserve"> PAGEREF _Toc18012 \h </w:instrText>
        </w:r>
        <w:r>
          <w:fldChar w:fldCharType="separate"/>
        </w:r>
        <w:r>
          <w:t>17</w:t>
        </w:r>
        <w:r>
          <w:fldChar w:fldCharType="end"/>
        </w:r>
      </w:hyperlink>
    </w:p>
    <w:p>
      <w:pPr>
        <w:pStyle w:val="TOC2"/>
        <w:tabs>
          <w:tab w:val="right" w:leader="dot" w:pos="8306"/>
        </w:tabs>
      </w:pPr>
      <w:hyperlink w:anchor="_Toc3115" w:history="1">
        <w:r>
          <w:rPr>
            <w:rFonts w:ascii="仿宋" w:eastAsia="仿宋" w:hAnsi="仿宋" w:cs="仿宋" w:hint="eastAsia"/>
            <w:lang w:eastAsia="zh-CN"/>
          </w:rPr>
          <w:t>(二)、文档发布与分发</w:t>
        </w:r>
        <w:r>
          <w:tab/>
        </w:r>
        <w:r>
          <w:fldChar w:fldCharType="begin"/>
        </w:r>
        <w:r>
          <w:instrText xml:space="preserve"> PAGEREF _Toc3115 \h </w:instrText>
        </w:r>
        <w:r>
          <w:fldChar w:fldCharType="separate"/>
        </w:r>
        <w:r>
          <w:t>18</w:t>
        </w:r>
        <w:r>
          <w:fldChar w:fldCharType="end"/>
        </w:r>
      </w:hyperlink>
    </w:p>
    <w:p>
      <w:pPr>
        <w:pStyle w:val="TOC2"/>
        <w:tabs>
          <w:tab w:val="right" w:leader="dot" w:pos="8306"/>
        </w:tabs>
      </w:pPr>
      <w:hyperlink w:anchor="_Toc18282" w:history="1">
        <w:r>
          <w:rPr>
            <w:rFonts w:ascii="仿宋" w:eastAsia="仿宋" w:hAnsi="仿宋" w:cs="仿宋" w:hint="eastAsia"/>
            <w:lang w:eastAsia="zh-CN"/>
          </w:rPr>
          <w:t>(三)、文档存档与归档</w:t>
        </w:r>
        <w:r>
          <w:tab/>
        </w:r>
        <w:r>
          <w:fldChar w:fldCharType="begin"/>
        </w:r>
        <w:r>
          <w:instrText xml:space="preserve"> PAGEREF _Toc18282 \h </w:instrText>
        </w:r>
        <w:r>
          <w:fldChar w:fldCharType="separate"/>
        </w:r>
        <w:r>
          <w:t>19</w:t>
        </w:r>
        <w:r>
          <w:fldChar w:fldCharType="end"/>
        </w:r>
      </w:hyperlink>
    </w:p>
    <w:p>
      <w:pPr>
        <w:pStyle w:val="TOC1"/>
        <w:tabs>
          <w:tab w:val="right" w:leader="dot" w:pos="8306"/>
        </w:tabs>
      </w:pPr>
      <w:hyperlink w:anchor="_Toc12120" w:history="1">
        <w:r>
          <w:rPr>
            <w:rFonts w:ascii="仿宋" w:eastAsia="仿宋" w:hAnsi="仿宋" w:cs="仿宋" w:hint="eastAsia"/>
            <w:lang w:eastAsia="zh-CN"/>
          </w:rPr>
          <w:t>七、中、小容量数字微波接力通信系统项目人力资源管理</w:t>
        </w:r>
        <w:r>
          <w:tab/>
        </w:r>
        <w:r>
          <w:fldChar w:fldCharType="begin"/>
        </w:r>
        <w:r>
          <w:instrText xml:space="preserve"> PAGEREF _Toc12120 \h </w:instrText>
        </w:r>
        <w:r>
          <w:fldChar w:fldCharType="separate"/>
        </w:r>
        <w:r>
          <w:t>20</w:t>
        </w:r>
        <w:r>
          <w:fldChar w:fldCharType="end"/>
        </w:r>
      </w:hyperlink>
    </w:p>
    <w:p>
      <w:pPr>
        <w:pStyle w:val="TOC2"/>
        <w:tabs>
          <w:tab w:val="right" w:leader="dot" w:pos="8306"/>
        </w:tabs>
      </w:pPr>
      <w:hyperlink w:anchor="_Toc11131" w:history="1">
        <w:r>
          <w:rPr>
            <w:rFonts w:ascii="仿宋" w:eastAsia="仿宋" w:hAnsi="仿宋" w:cs="仿宋" w:hint="eastAsia"/>
            <w:lang w:eastAsia="zh-CN"/>
          </w:rPr>
          <w:t>(一)、建立健全的预算管理制度</w:t>
        </w:r>
        <w:r>
          <w:tab/>
        </w:r>
        <w:r>
          <w:fldChar w:fldCharType="begin"/>
        </w:r>
        <w:r>
          <w:instrText xml:space="preserve"> PAGEREF _Toc11131 \h </w:instrText>
        </w:r>
        <w:r>
          <w:fldChar w:fldCharType="separate"/>
        </w:r>
        <w:r>
          <w:t>20</w:t>
        </w:r>
        <w:r>
          <w:fldChar w:fldCharType="end"/>
        </w:r>
      </w:hyperlink>
    </w:p>
    <w:p>
      <w:pPr>
        <w:pStyle w:val="TOC2"/>
        <w:tabs>
          <w:tab w:val="right" w:leader="dot" w:pos="8306"/>
        </w:tabs>
      </w:pPr>
      <w:hyperlink w:anchor="_Toc22649" w:history="1">
        <w:r>
          <w:rPr>
            <w:rFonts w:ascii="仿宋" w:eastAsia="仿宋" w:hAnsi="仿宋" w:cs="仿宋" w:hint="eastAsia"/>
            <w:lang w:eastAsia="zh-CN"/>
          </w:rPr>
          <w:t>(二)、加强资金流动监控</w:t>
        </w:r>
        <w:r>
          <w:tab/>
        </w:r>
        <w:r>
          <w:fldChar w:fldCharType="begin"/>
        </w:r>
        <w:r>
          <w:instrText xml:space="preserve"> PAGEREF _Toc22649 \h </w:instrText>
        </w:r>
        <w:r>
          <w:fldChar w:fldCharType="separate"/>
        </w:r>
        <w:r>
          <w:t>22</w:t>
        </w:r>
        <w:r>
          <w:fldChar w:fldCharType="end"/>
        </w:r>
      </w:hyperlink>
    </w:p>
    <w:p>
      <w:pPr>
        <w:pStyle w:val="TOC2"/>
        <w:tabs>
          <w:tab w:val="right" w:leader="dot" w:pos="8306"/>
        </w:tabs>
      </w:pPr>
      <w:hyperlink w:anchor="_Toc30137" w:history="1">
        <w:r>
          <w:rPr>
            <w:rFonts w:ascii="仿宋" w:eastAsia="仿宋" w:hAnsi="仿宋" w:cs="仿宋" w:hint="eastAsia"/>
            <w:lang w:eastAsia="zh-CN"/>
          </w:rPr>
          <w:t>(三)、制定完善的风险控制机制</w:t>
        </w:r>
        <w:r>
          <w:tab/>
        </w:r>
        <w:r>
          <w:fldChar w:fldCharType="begin"/>
        </w:r>
        <w:r>
          <w:instrText xml:space="preserve"> PAGEREF _Toc30137 \h </w:instrText>
        </w:r>
        <w:r>
          <w:fldChar w:fldCharType="separate"/>
        </w:r>
        <w:r>
          <w:t>24</w:t>
        </w:r>
        <w:r>
          <w:fldChar w:fldCharType="end"/>
        </w:r>
      </w:hyperlink>
    </w:p>
    <w:p>
      <w:pPr>
        <w:pStyle w:val="TOC2"/>
        <w:tabs>
          <w:tab w:val="right" w:leader="dot" w:pos="8306"/>
        </w:tabs>
      </w:pPr>
      <w:hyperlink w:anchor="_Toc22524" w:history="1">
        <w:r>
          <w:rPr>
            <w:rFonts w:ascii="仿宋" w:eastAsia="仿宋" w:hAnsi="仿宋" w:cs="仿宋" w:hint="eastAsia"/>
            <w:lang w:eastAsia="zh-CN"/>
          </w:rPr>
          <w:t>(四)、优化成本管理</w:t>
        </w:r>
        <w:r>
          <w:tab/>
        </w:r>
        <w:r>
          <w:fldChar w:fldCharType="begin"/>
        </w:r>
        <w:r>
          <w:instrText xml:space="preserve"> PAGEREF _Toc22524 \h </w:instrText>
        </w:r>
        <w:r>
          <w:fldChar w:fldCharType="separate"/>
        </w:r>
        <w:r>
          <w:t>25</w:t>
        </w:r>
        <w:r>
          <w:fldChar w:fldCharType="end"/>
        </w:r>
      </w:hyperlink>
    </w:p>
    <w:p>
      <w:pPr>
        <w:pStyle w:val="TOC1"/>
        <w:tabs>
          <w:tab w:val="right" w:leader="dot" w:pos="8306"/>
        </w:tabs>
      </w:pPr>
      <w:hyperlink w:anchor="_Toc20253" w:history="1">
        <w:r>
          <w:rPr>
            <w:rFonts w:ascii="仿宋" w:eastAsia="仿宋" w:hAnsi="仿宋" w:cs="仿宋" w:hint="eastAsia"/>
            <w:lang w:eastAsia="zh-CN"/>
          </w:rPr>
          <w:t>八、中、小容量数字微波接力通信系统项目财务管理</w:t>
        </w:r>
        <w:r>
          <w:tab/>
        </w:r>
        <w:r>
          <w:fldChar w:fldCharType="begin"/>
        </w:r>
        <w:r>
          <w:instrText xml:space="preserve"> PAGEREF _Toc20253 \h </w:instrText>
        </w:r>
        <w:r>
          <w:fldChar w:fldCharType="separate"/>
        </w:r>
        <w:r>
          <w:t>27</w:t>
        </w:r>
        <w:r>
          <w:fldChar w:fldCharType="end"/>
        </w:r>
      </w:hyperlink>
    </w:p>
    <w:p>
      <w:pPr>
        <w:pStyle w:val="TOC2"/>
        <w:tabs>
          <w:tab w:val="right" w:leader="dot" w:pos="8306"/>
        </w:tabs>
      </w:pPr>
      <w:hyperlink w:anchor="_Toc27695" w:history="1">
        <w:r>
          <w:rPr>
            <w:rFonts w:ascii="仿宋" w:eastAsia="仿宋" w:hAnsi="仿宋" w:cs="仿宋" w:hint="eastAsia"/>
            <w:lang w:eastAsia="zh-CN"/>
          </w:rPr>
          <w:t>(一)、资金需求大</w:t>
        </w:r>
        <w:r>
          <w:tab/>
        </w:r>
        <w:r>
          <w:fldChar w:fldCharType="begin"/>
        </w:r>
        <w:r>
          <w:instrText xml:space="preserve"> PAGEREF _Toc27695 \h </w:instrText>
        </w:r>
        <w:r>
          <w:fldChar w:fldCharType="separate"/>
        </w:r>
        <w:r>
          <w:t>27</w:t>
        </w:r>
        <w:r>
          <w:fldChar w:fldCharType="end"/>
        </w:r>
      </w:hyperlink>
    </w:p>
    <w:p>
      <w:pPr>
        <w:pStyle w:val="TOC2"/>
        <w:tabs>
          <w:tab w:val="right" w:leader="dot" w:pos="8306"/>
        </w:tabs>
      </w:pPr>
      <w:hyperlink w:anchor="_Toc14603" w:history="1">
        <w:r>
          <w:rPr>
            <w:rFonts w:ascii="仿宋" w:eastAsia="仿宋" w:hAnsi="仿宋" w:cs="仿宋" w:hint="eastAsia"/>
            <w:lang w:eastAsia="zh-CN"/>
          </w:rPr>
          <w:t>(二)、研发周期长</w:t>
        </w:r>
        <w:r>
          <w:tab/>
        </w:r>
        <w:r>
          <w:fldChar w:fldCharType="begin"/>
        </w:r>
        <w:r>
          <w:instrText xml:space="preserve"> PAGEREF _Toc14603 \h </w:instrText>
        </w:r>
        <w:r>
          <w:fldChar w:fldCharType="separate"/>
        </w:r>
        <w:r>
          <w:t>28</w:t>
        </w:r>
        <w:r>
          <w:fldChar w:fldCharType="end"/>
        </w:r>
      </w:hyperlink>
    </w:p>
    <w:p>
      <w:pPr>
        <w:pStyle w:val="TOC2"/>
        <w:tabs>
          <w:tab w:val="right" w:leader="dot" w:pos="8306"/>
        </w:tabs>
      </w:pPr>
      <w:hyperlink w:anchor="_Toc9197" w:history="1">
        <w:r>
          <w:rPr>
            <w:rFonts w:ascii="仿宋" w:eastAsia="仿宋" w:hAnsi="仿宋" w:cs="仿宋" w:hint="eastAsia"/>
            <w:lang w:eastAsia="zh-CN"/>
          </w:rPr>
          <w:t>(三)、市场风险大</w:t>
        </w:r>
        <w:r>
          <w:tab/>
        </w:r>
        <w:r>
          <w:fldChar w:fldCharType="begin"/>
        </w:r>
        <w:r>
          <w:instrText xml:space="preserve"> PAGEREF _Toc9197 \h </w:instrText>
        </w:r>
        <w:r>
          <w:fldChar w:fldCharType="separate"/>
        </w:r>
        <w:r>
          <w:t>30</w:t>
        </w:r>
        <w:r>
          <w:fldChar w:fldCharType="end"/>
        </w:r>
      </w:hyperlink>
    </w:p>
    <w:p>
      <w:pPr>
        <w:pStyle w:val="TOC2"/>
        <w:tabs>
          <w:tab w:val="right" w:leader="dot" w:pos="8306"/>
        </w:tabs>
      </w:pPr>
      <w:hyperlink w:anchor="_Toc30167" w:history="1">
        <w:r>
          <w:rPr>
            <w:rFonts w:ascii="仿宋" w:eastAsia="仿宋" w:hAnsi="仿宋" w:cs="仿宋" w:hint="eastAsia"/>
            <w:lang w:eastAsia="zh-CN"/>
          </w:rPr>
          <w:t>(四)、利润率高</w:t>
        </w:r>
        <w:r>
          <w:tab/>
        </w:r>
        <w:r>
          <w:fldChar w:fldCharType="begin"/>
        </w:r>
        <w:r>
          <w:instrText xml:space="preserve"> PAGEREF _Toc30167 \h </w:instrText>
        </w:r>
        <w:r>
          <w:fldChar w:fldCharType="separate"/>
        </w:r>
        <w:r>
          <w:t>33</w:t>
        </w:r>
        <w:r>
          <w:fldChar w:fldCharType="end"/>
        </w:r>
      </w:hyperlink>
    </w:p>
    <w:p>
      <w:pPr>
        <w:pStyle w:val="TOC1"/>
        <w:tabs>
          <w:tab w:val="right" w:leader="dot" w:pos="8306"/>
        </w:tabs>
      </w:pPr>
      <w:hyperlink w:anchor="_Toc29591" w:history="1">
        <w:r>
          <w:rPr>
            <w:rFonts w:ascii="仿宋" w:eastAsia="仿宋" w:hAnsi="仿宋" w:cs="仿宋" w:hint="eastAsia"/>
            <w:lang w:eastAsia="zh-CN"/>
          </w:rPr>
          <w:t>九、中、小容量数字微波接力通信系统项目环境影响分析</w:t>
        </w:r>
        <w:r>
          <w:tab/>
        </w:r>
        <w:r>
          <w:fldChar w:fldCharType="begin"/>
        </w:r>
        <w:r>
          <w:instrText xml:space="preserve"> PAGEREF _Toc29591 \h </w:instrText>
        </w:r>
        <w:r>
          <w:fldChar w:fldCharType="separate"/>
        </w:r>
        <w:r>
          <w:t>35</w:t>
        </w:r>
        <w:r>
          <w:fldChar w:fldCharType="end"/>
        </w:r>
      </w:hyperlink>
    </w:p>
    <w:p>
      <w:pPr>
        <w:pStyle w:val="TOC2"/>
        <w:tabs>
          <w:tab w:val="right" w:leader="dot" w:pos="8306"/>
        </w:tabs>
      </w:pPr>
      <w:hyperlink w:anchor="_Toc24144" w:history="1">
        <w:r>
          <w:rPr>
            <w:rFonts w:ascii="仿宋" w:eastAsia="仿宋" w:hAnsi="仿宋" w:cs="仿宋" w:hint="eastAsia"/>
            <w:lang w:eastAsia="zh-CN"/>
          </w:rPr>
          <w:t>(一)、建设区域环境质量现状</w:t>
        </w:r>
        <w:r>
          <w:tab/>
        </w:r>
        <w:r>
          <w:fldChar w:fldCharType="begin"/>
        </w:r>
        <w:r>
          <w:instrText xml:space="preserve"> PAGEREF _Toc24144 \h </w:instrText>
        </w:r>
        <w:r>
          <w:fldChar w:fldCharType="separate"/>
        </w:r>
        <w:r>
          <w:t>35</w:t>
        </w:r>
        <w:r>
          <w:fldChar w:fldCharType="end"/>
        </w:r>
      </w:hyperlink>
    </w:p>
    <w:p>
      <w:pPr>
        <w:pStyle w:val="TOC2"/>
        <w:tabs>
          <w:tab w:val="right" w:leader="dot" w:pos="8306"/>
        </w:tabs>
      </w:pPr>
      <w:hyperlink w:anchor="_Toc30440" w:history="1">
        <w:r>
          <w:rPr>
            <w:rFonts w:ascii="仿宋" w:eastAsia="仿宋" w:hAnsi="仿宋" w:cs="仿宋" w:hint="eastAsia"/>
            <w:lang w:eastAsia="zh-CN"/>
          </w:rPr>
          <w:t>(二)、建设期环境保护</w:t>
        </w:r>
        <w:r>
          <w:tab/>
        </w:r>
        <w:r>
          <w:fldChar w:fldCharType="begin"/>
        </w:r>
        <w:r>
          <w:instrText xml:space="preserve"> PAGEREF _Toc30440 \h </w:instrText>
        </w:r>
        <w:r>
          <w:fldChar w:fldCharType="separate"/>
        </w:r>
        <w:r>
          <w:t>37</w:t>
        </w:r>
        <w:r>
          <w:fldChar w:fldCharType="end"/>
        </w:r>
      </w:hyperlink>
    </w:p>
    <w:p>
      <w:pPr>
        <w:pStyle w:val="TOC2"/>
        <w:tabs>
          <w:tab w:val="right" w:leader="dot" w:pos="8306"/>
        </w:tabs>
      </w:pPr>
      <w:hyperlink w:anchor="_Toc21703" w:history="1">
        <w:r>
          <w:rPr>
            <w:rFonts w:ascii="仿宋" w:eastAsia="仿宋" w:hAnsi="仿宋" w:cs="仿宋" w:hint="eastAsia"/>
            <w:lang w:eastAsia="zh-CN"/>
          </w:rPr>
          <w:t>(三)、运营期环境保护</w:t>
        </w:r>
        <w:r>
          <w:tab/>
        </w:r>
        <w:r>
          <w:fldChar w:fldCharType="begin"/>
        </w:r>
        <w:r>
          <w:instrText xml:space="preserve"> PAGEREF _Toc21703 \h </w:instrText>
        </w:r>
        <w:r>
          <w:fldChar w:fldCharType="separate"/>
        </w:r>
        <w:r>
          <w:t>38</w:t>
        </w:r>
        <w:r>
          <w:fldChar w:fldCharType="end"/>
        </w:r>
      </w:hyperlink>
    </w:p>
    <w:p>
      <w:pPr>
        <w:pStyle w:val="TOC2"/>
        <w:tabs>
          <w:tab w:val="right" w:leader="dot" w:pos="8306"/>
        </w:tabs>
      </w:pPr>
      <w:hyperlink w:anchor="_Toc28267" w:history="1">
        <w:r>
          <w:rPr>
            <w:rFonts w:ascii="仿宋" w:eastAsia="仿宋" w:hAnsi="仿宋" w:cs="仿宋" w:hint="eastAsia"/>
            <w:lang w:eastAsia="zh-CN"/>
          </w:rPr>
          <w:t>(四)、中、小容量数字微波接力通信系统项目建设对区域经济的影响</w:t>
        </w:r>
        <w:r>
          <w:tab/>
        </w:r>
        <w:r>
          <w:fldChar w:fldCharType="begin"/>
        </w:r>
        <w:r>
          <w:instrText xml:space="preserve"> PAGEREF _Toc28267 \h </w:instrText>
        </w:r>
        <w:r>
          <w:fldChar w:fldCharType="separate"/>
        </w:r>
        <w:r>
          <w:t>40</w:t>
        </w:r>
        <w:r>
          <w:fldChar w:fldCharType="end"/>
        </w:r>
      </w:hyperlink>
    </w:p>
    <w:p>
      <w:pPr>
        <w:pStyle w:val="TOC2"/>
        <w:tabs>
          <w:tab w:val="right" w:leader="dot" w:pos="8306"/>
        </w:tabs>
      </w:pPr>
      <w:hyperlink w:anchor="_Toc18731" w:history="1">
        <w:r>
          <w:rPr>
            <w:rFonts w:ascii="仿宋" w:eastAsia="仿宋" w:hAnsi="仿宋" w:cs="仿宋" w:hint="eastAsia"/>
            <w:lang w:eastAsia="zh-CN"/>
          </w:rPr>
          <w:t>(五)、废弃物处理</w:t>
        </w:r>
        <w:r>
          <w:tab/>
        </w:r>
        <w:r>
          <w:fldChar w:fldCharType="begin"/>
        </w:r>
        <w:r>
          <w:instrText xml:space="preserve"> PAGEREF _Toc18731 \h </w:instrText>
        </w:r>
        <w:r>
          <w:fldChar w:fldCharType="separate"/>
        </w:r>
        <w:r>
          <w:t>42</w:t>
        </w:r>
        <w:r>
          <w:fldChar w:fldCharType="end"/>
        </w:r>
      </w:hyperlink>
    </w:p>
    <w:p>
      <w:pPr>
        <w:pStyle w:val="TOC2"/>
        <w:tabs>
          <w:tab w:val="right" w:leader="dot" w:pos="8306"/>
        </w:tabs>
      </w:pPr>
      <w:hyperlink w:anchor="_Toc15769" w:history="1">
        <w:r>
          <w:rPr>
            <w:rFonts w:ascii="仿宋" w:eastAsia="仿宋" w:hAnsi="仿宋" w:cs="仿宋" w:hint="eastAsia"/>
            <w:lang w:eastAsia="zh-CN"/>
          </w:rPr>
          <w:t>(六)、特殊环境影响分析</w:t>
        </w:r>
        <w:r>
          <w:tab/>
        </w:r>
        <w:r>
          <w:fldChar w:fldCharType="begin"/>
        </w:r>
        <w:r>
          <w:instrText xml:space="preserve"> PAGEREF _Toc15769 \h </w:instrText>
        </w:r>
        <w:r>
          <w:fldChar w:fldCharType="separate"/>
        </w:r>
        <w:r>
          <w:t>43</w:t>
        </w:r>
        <w:r>
          <w:fldChar w:fldCharType="end"/>
        </w:r>
      </w:hyperlink>
    </w:p>
    <w:p>
      <w:pPr>
        <w:pStyle w:val="TOC2"/>
        <w:tabs>
          <w:tab w:val="right" w:leader="dot" w:pos="8306"/>
        </w:tabs>
      </w:pPr>
      <w:hyperlink w:anchor="_Toc7986" w:history="1">
        <w:r>
          <w:rPr>
            <w:rFonts w:ascii="仿宋" w:eastAsia="仿宋" w:hAnsi="仿宋" w:cs="仿宋" w:hint="eastAsia"/>
            <w:lang w:eastAsia="zh-CN"/>
          </w:rPr>
          <w:t>(七)、清洁生产</w:t>
        </w:r>
        <w:r>
          <w:tab/>
        </w:r>
        <w:r>
          <w:fldChar w:fldCharType="begin"/>
        </w:r>
        <w:r>
          <w:instrText xml:space="preserve"> PAGEREF _Toc7986 \h </w:instrText>
        </w:r>
        <w:r>
          <w:fldChar w:fldCharType="separate"/>
        </w:r>
        <w:r>
          <w:t>44</w:t>
        </w:r>
        <w:r>
          <w:fldChar w:fldCharType="end"/>
        </w:r>
      </w:hyperlink>
    </w:p>
    <w:p>
      <w:pPr>
        <w:pStyle w:val="TOC2"/>
        <w:tabs>
          <w:tab w:val="right" w:leader="dot" w:pos="8306"/>
        </w:tabs>
      </w:pPr>
      <w:hyperlink w:anchor="_Toc5865" w:history="1">
        <w:r>
          <w:rPr>
            <w:rFonts w:ascii="仿宋" w:eastAsia="仿宋" w:hAnsi="仿宋" w:cs="仿宋" w:hint="eastAsia"/>
            <w:lang w:eastAsia="zh-CN"/>
          </w:rPr>
          <w:t>(八)、环境保护综合评价</w:t>
        </w:r>
        <w:r>
          <w:tab/>
        </w:r>
        <w:r>
          <w:fldChar w:fldCharType="begin"/>
        </w:r>
        <w:r>
          <w:instrText xml:space="preserve"> PAGEREF _Toc5865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7" w:history="1">
        <w:r>
          <w:rPr>
            <w:rFonts w:ascii="仿宋" w:eastAsia="仿宋" w:hAnsi="仿宋" w:cs="仿宋" w:hint="eastAsia"/>
            <w:lang w:eastAsia="zh-CN"/>
          </w:rPr>
          <w:t>十、中、小容量数字微波接力通信系统项目创新与研发</w:t>
        </w:r>
        <w:r>
          <w:tab/>
        </w:r>
        <w:r>
          <w:fldChar w:fldCharType="begin"/>
        </w:r>
        <w:r>
          <w:instrText xml:space="preserve"> PAGEREF _Toc3757 \h </w:instrText>
        </w:r>
        <w:r>
          <w:fldChar w:fldCharType="separate"/>
        </w:r>
        <w:r>
          <w:t>47</w:t>
        </w:r>
        <w:r>
          <w:fldChar w:fldCharType="end"/>
        </w:r>
      </w:hyperlink>
    </w:p>
    <w:p>
      <w:pPr>
        <w:pStyle w:val="TOC2"/>
        <w:tabs>
          <w:tab w:val="right" w:leader="dot" w:pos="8306"/>
        </w:tabs>
      </w:pPr>
      <w:hyperlink w:anchor="_Toc11606" w:history="1">
        <w:r>
          <w:rPr>
            <w:rFonts w:ascii="仿宋" w:eastAsia="仿宋" w:hAnsi="仿宋" w:cs="仿宋" w:hint="eastAsia"/>
            <w:lang w:eastAsia="zh-CN"/>
          </w:rPr>
          <w:t>(一)、创新策略与方向</w:t>
        </w:r>
        <w:r>
          <w:tab/>
        </w:r>
        <w:r>
          <w:fldChar w:fldCharType="begin"/>
        </w:r>
        <w:r>
          <w:instrText xml:space="preserve"> PAGEREF _Toc11606 \h </w:instrText>
        </w:r>
        <w:r>
          <w:fldChar w:fldCharType="separate"/>
        </w:r>
        <w:r>
          <w:t>47</w:t>
        </w:r>
        <w:r>
          <w:fldChar w:fldCharType="end"/>
        </w:r>
      </w:hyperlink>
    </w:p>
    <w:p>
      <w:pPr>
        <w:pStyle w:val="TOC2"/>
        <w:tabs>
          <w:tab w:val="right" w:leader="dot" w:pos="8306"/>
        </w:tabs>
      </w:pPr>
      <w:hyperlink w:anchor="_Toc5996" w:history="1">
        <w:r>
          <w:rPr>
            <w:rFonts w:ascii="仿宋" w:eastAsia="仿宋" w:hAnsi="仿宋" w:cs="仿宋" w:hint="eastAsia"/>
            <w:lang w:eastAsia="zh-CN"/>
          </w:rPr>
          <w:t>(二)、研发规划与投入</w:t>
        </w:r>
        <w:r>
          <w:tab/>
        </w:r>
        <w:r>
          <w:fldChar w:fldCharType="begin"/>
        </w:r>
        <w:r>
          <w:instrText xml:space="preserve"> PAGEREF _Toc5996 \h </w:instrText>
        </w:r>
        <w:r>
          <w:fldChar w:fldCharType="separate"/>
        </w:r>
        <w:r>
          <w:t>48</w:t>
        </w:r>
        <w:r>
          <w:fldChar w:fldCharType="end"/>
        </w:r>
      </w:hyperlink>
    </w:p>
    <w:p>
      <w:pPr>
        <w:pStyle w:val="TOC1"/>
        <w:tabs>
          <w:tab w:val="right" w:leader="dot" w:pos="8306"/>
        </w:tabs>
      </w:pPr>
      <w:hyperlink w:anchor="_Toc16169" w:history="1">
        <w:r>
          <w:rPr>
            <w:rFonts w:ascii="仿宋" w:eastAsia="仿宋" w:hAnsi="仿宋" w:cs="仿宋" w:hint="eastAsia"/>
            <w:lang w:eastAsia="zh-CN"/>
          </w:rPr>
          <w:t>十一、中、小容量数字微波接力通信系统项目社会影响</w:t>
        </w:r>
        <w:r>
          <w:tab/>
        </w:r>
        <w:r>
          <w:fldChar w:fldCharType="begin"/>
        </w:r>
        <w:r>
          <w:instrText xml:space="preserve"> PAGEREF _Toc16169 \h </w:instrText>
        </w:r>
        <w:r>
          <w:fldChar w:fldCharType="separate"/>
        </w:r>
        <w:r>
          <w:t>50</w:t>
        </w:r>
        <w:r>
          <w:fldChar w:fldCharType="end"/>
        </w:r>
      </w:hyperlink>
    </w:p>
    <w:p>
      <w:pPr>
        <w:pStyle w:val="TOC2"/>
        <w:tabs>
          <w:tab w:val="right" w:leader="dot" w:pos="8306"/>
        </w:tabs>
      </w:pPr>
      <w:hyperlink w:anchor="_Toc11620" w:history="1">
        <w:r>
          <w:rPr>
            <w:rFonts w:ascii="仿宋" w:eastAsia="仿宋" w:hAnsi="仿宋" w:cs="仿宋" w:hint="eastAsia"/>
            <w:lang w:eastAsia="zh-CN"/>
          </w:rPr>
          <w:t>(一)、社会责任与义务</w:t>
        </w:r>
        <w:r>
          <w:tab/>
        </w:r>
        <w:r>
          <w:fldChar w:fldCharType="begin"/>
        </w:r>
        <w:r>
          <w:instrText xml:space="preserve"> PAGEREF _Toc11620 \h </w:instrText>
        </w:r>
        <w:r>
          <w:fldChar w:fldCharType="separate"/>
        </w:r>
        <w:r>
          <w:t>50</w:t>
        </w:r>
        <w:r>
          <w:fldChar w:fldCharType="end"/>
        </w:r>
      </w:hyperlink>
    </w:p>
    <w:p>
      <w:pPr>
        <w:pStyle w:val="TOC2"/>
        <w:tabs>
          <w:tab w:val="right" w:leader="dot" w:pos="8306"/>
        </w:tabs>
      </w:pPr>
      <w:hyperlink w:anchor="_Toc11277" w:history="1">
        <w:r>
          <w:rPr>
            <w:rFonts w:ascii="仿宋" w:eastAsia="仿宋" w:hAnsi="仿宋" w:cs="仿宋" w:hint="eastAsia"/>
            <w:lang w:eastAsia="zh-CN"/>
          </w:rPr>
          <w:t>(二)、社会参与与沟通</w:t>
        </w:r>
        <w:r>
          <w:tab/>
        </w:r>
        <w:r>
          <w:fldChar w:fldCharType="begin"/>
        </w:r>
        <w:r>
          <w:instrText xml:space="preserve"> PAGEREF _Toc11277 \h </w:instrText>
        </w:r>
        <w:r>
          <w:fldChar w:fldCharType="separate"/>
        </w:r>
        <w:r>
          <w:t>51</w:t>
        </w:r>
        <w:r>
          <w:fldChar w:fldCharType="end"/>
        </w:r>
      </w:hyperlink>
    </w:p>
    <w:p>
      <w:pPr>
        <w:pStyle w:val="TOC1"/>
        <w:tabs>
          <w:tab w:val="right" w:leader="dot" w:pos="8306"/>
        </w:tabs>
      </w:pPr>
      <w:hyperlink w:anchor="_Toc9976" w:history="1">
        <w:r>
          <w:rPr>
            <w:rFonts w:ascii="仿宋" w:eastAsia="仿宋" w:hAnsi="仿宋" w:cs="仿宋" w:hint="eastAsia"/>
            <w:lang w:eastAsia="zh-CN"/>
          </w:rPr>
          <w:t>十二、中、小容量数字微波接力通信系统项目投资规划</w:t>
        </w:r>
        <w:r>
          <w:tab/>
        </w:r>
        <w:r>
          <w:fldChar w:fldCharType="begin"/>
        </w:r>
        <w:r>
          <w:instrText xml:space="preserve"> PAGEREF _Toc9976 \h </w:instrText>
        </w:r>
        <w:r>
          <w:fldChar w:fldCharType="separate"/>
        </w:r>
        <w:r>
          <w:t>52</w:t>
        </w:r>
        <w:r>
          <w:fldChar w:fldCharType="end"/>
        </w:r>
      </w:hyperlink>
    </w:p>
    <w:p>
      <w:pPr>
        <w:pStyle w:val="TOC2"/>
        <w:tabs>
          <w:tab w:val="right" w:leader="dot" w:pos="8306"/>
        </w:tabs>
      </w:pPr>
      <w:hyperlink w:anchor="_Toc6319" w:history="1">
        <w:r>
          <w:rPr>
            <w:rFonts w:ascii="仿宋" w:eastAsia="仿宋" w:hAnsi="仿宋" w:cs="仿宋" w:hint="eastAsia"/>
            <w:lang w:eastAsia="zh-CN"/>
          </w:rPr>
          <w:t>(一)、中、小容量数字微波接力通信系统项目总投资估算</w:t>
        </w:r>
        <w:r>
          <w:tab/>
        </w:r>
        <w:r>
          <w:fldChar w:fldCharType="begin"/>
        </w:r>
        <w:r>
          <w:instrText xml:space="preserve"> PAGEREF _Toc6319 \h </w:instrText>
        </w:r>
        <w:r>
          <w:fldChar w:fldCharType="separate"/>
        </w:r>
        <w:r>
          <w:t>52</w:t>
        </w:r>
        <w:r>
          <w:fldChar w:fldCharType="end"/>
        </w:r>
      </w:hyperlink>
    </w:p>
    <w:p>
      <w:pPr>
        <w:pStyle w:val="TOC2"/>
        <w:tabs>
          <w:tab w:val="right" w:leader="dot" w:pos="8306"/>
        </w:tabs>
      </w:pPr>
      <w:hyperlink w:anchor="_Toc1684" w:history="1">
        <w:r>
          <w:rPr>
            <w:rFonts w:ascii="仿宋" w:eastAsia="仿宋" w:hAnsi="仿宋" w:cs="仿宋" w:hint="eastAsia"/>
            <w:lang w:eastAsia="zh-CN"/>
          </w:rPr>
          <w:t>(二)、资金筹措</w:t>
        </w:r>
        <w:r>
          <w:tab/>
        </w:r>
        <w:r>
          <w:fldChar w:fldCharType="begin"/>
        </w:r>
        <w:r>
          <w:instrText xml:space="preserve"> PAGEREF _Toc1684 \h </w:instrText>
        </w:r>
        <w:r>
          <w:fldChar w:fldCharType="separate"/>
        </w:r>
        <w:r>
          <w:t>54</w:t>
        </w:r>
        <w:r>
          <w:fldChar w:fldCharType="end"/>
        </w:r>
      </w:hyperlink>
    </w:p>
    <w:p>
      <w:pPr>
        <w:pStyle w:val="TOC1"/>
        <w:tabs>
          <w:tab w:val="right" w:leader="dot" w:pos="8306"/>
        </w:tabs>
      </w:pPr>
      <w:hyperlink w:anchor="_Toc29819" w:history="1">
        <w:r>
          <w:rPr>
            <w:rFonts w:ascii="仿宋" w:eastAsia="仿宋" w:hAnsi="仿宋" w:cs="仿宋" w:hint="eastAsia"/>
            <w:lang w:eastAsia="zh-CN"/>
          </w:rPr>
          <w:t>十三、中、小容量数字微波接力通信系统项目治理与监督</w:t>
        </w:r>
        <w:r>
          <w:tab/>
        </w:r>
        <w:r>
          <w:fldChar w:fldCharType="begin"/>
        </w:r>
        <w:r>
          <w:instrText xml:space="preserve"> PAGEREF _Toc29819 \h </w:instrText>
        </w:r>
        <w:r>
          <w:fldChar w:fldCharType="separate"/>
        </w:r>
        <w:r>
          <w:t>54</w:t>
        </w:r>
        <w:r>
          <w:fldChar w:fldCharType="end"/>
        </w:r>
      </w:hyperlink>
    </w:p>
    <w:p>
      <w:pPr>
        <w:pStyle w:val="TOC2"/>
        <w:tabs>
          <w:tab w:val="right" w:leader="dot" w:pos="8306"/>
        </w:tabs>
      </w:pPr>
      <w:hyperlink w:anchor="_Toc16881" w:history="1">
        <w:r>
          <w:rPr>
            <w:rFonts w:ascii="仿宋" w:eastAsia="仿宋" w:hAnsi="仿宋" w:cs="仿宋" w:hint="eastAsia"/>
            <w:lang w:eastAsia="zh-CN"/>
          </w:rPr>
          <w:t>(一)、中、小容量数字微波接力通信系统项目治理结构</w:t>
        </w:r>
        <w:r>
          <w:tab/>
        </w:r>
        <w:r>
          <w:fldChar w:fldCharType="begin"/>
        </w:r>
        <w:r>
          <w:instrText xml:space="preserve"> PAGEREF _Toc16881 \h </w:instrText>
        </w:r>
        <w:r>
          <w:fldChar w:fldCharType="separate"/>
        </w:r>
        <w:r>
          <w:t>54</w:t>
        </w:r>
        <w:r>
          <w:fldChar w:fldCharType="end"/>
        </w:r>
      </w:hyperlink>
    </w:p>
    <w:p>
      <w:pPr>
        <w:pStyle w:val="TOC2"/>
        <w:tabs>
          <w:tab w:val="right" w:leader="dot" w:pos="8306"/>
        </w:tabs>
      </w:pPr>
      <w:hyperlink w:anchor="_Toc6717" w:history="1">
        <w:r>
          <w:rPr>
            <w:rFonts w:ascii="仿宋" w:eastAsia="仿宋" w:hAnsi="仿宋" w:cs="仿宋" w:hint="eastAsia"/>
            <w:lang w:eastAsia="zh-CN"/>
          </w:rPr>
          <w:t>(二)、监督与审计</w:t>
        </w:r>
        <w:r>
          <w:tab/>
        </w:r>
        <w:r>
          <w:fldChar w:fldCharType="begin"/>
        </w:r>
        <w:r>
          <w:instrText xml:space="preserve"> PAGEREF _Toc6717 \h </w:instrText>
        </w:r>
        <w:r>
          <w:fldChar w:fldCharType="separate"/>
        </w:r>
        <w:r>
          <w:t>56</w:t>
        </w:r>
        <w:r>
          <w:fldChar w:fldCharType="end"/>
        </w:r>
      </w:hyperlink>
    </w:p>
    <w:p>
      <w:pPr>
        <w:pStyle w:val="TOC1"/>
        <w:tabs>
          <w:tab w:val="right" w:leader="dot" w:pos="8306"/>
        </w:tabs>
      </w:pPr>
      <w:hyperlink w:anchor="_Toc31940" w:history="1">
        <w:r>
          <w:rPr>
            <w:rFonts w:ascii="仿宋" w:eastAsia="仿宋" w:hAnsi="仿宋" w:cs="仿宋" w:hint="eastAsia"/>
            <w:lang w:eastAsia="zh-CN"/>
          </w:rPr>
          <w:t>十四、质量管理体系</w:t>
        </w:r>
        <w:r>
          <w:tab/>
        </w:r>
        <w:r>
          <w:fldChar w:fldCharType="begin"/>
        </w:r>
        <w:r>
          <w:instrText xml:space="preserve"> PAGEREF _Toc31940 \h </w:instrText>
        </w:r>
        <w:r>
          <w:fldChar w:fldCharType="separate"/>
        </w:r>
        <w:r>
          <w:t>58</w:t>
        </w:r>
        <w:r>
          <w:fldChar w:fldCharType="end"/>
        </w:r>
      </w:hyperlink>
    </w:p>
    <w:p>
      <w:pPr>
        <w:pStyle w:val="TOC2"/>
        <w:tabs>
          <w:tab w:val="right" w:leader="dot" w:pos="8306"/>
        </w:tabs>
      </w:pPr>
      <w:hyperlink w:anchor="_Toc19103" w:history="1">
        <w:r>
          <w:rPr>
            <w:rFonts w:ascii="仿宋" w:eastAsia="仿宋" w:hAnsi="仿宋" w:cs="仿宋" w:hint="eastAsia"/>
            <w:lang w:eastAsia="zh-CN"/>
          </w:rPr>
          <w:t>(一)、质量目标与方针</w:t>
        </w:r>
        <w:r>
          <w:tab/>
        </w:r>
        <w:r>
          <w:fldChar w:fldCharType="begin"/>
        </w:r>
        <w:r>
          <w:instrText xml:space="preserve"> PAGEREF _Toc19103 \h </w:instrText>
        </w:r>
        <w:r>
          <w:fldChar w:fldCharType="separate"/>
        </w:r>
        <w:r>
          <w:t>58</w:t>
        </w:r>
        <w:r>
          <w:fldChar w:fldCharType="end"/>
        </w:r>
      </w:hyperlink>
    </w:p>
    <w:p>
      <w:pPr>
        <w:pStyle w:val="TOC2"/>
        <w:tabs>
          <w:tab w:val="right" w:leader="dot" w:pos="8306"/>
        </w:tabs>
      </w:pPr>
      <w:hyperlink w:anchor="_Toc6568" w:history="1">
        <w:r>
          <w:rPr>
            <w:rFonts w:ascii="仿宋" w:eastAsia="仿宋" w:hAnsi="仿宋" w:cs="仿宋" w:hint="eastAsia"/>
            <w:lang w:eastAsia="zh-CN"/>
          </w:rPr>
          <w:t>(二)、质量管理责任</w:t>
        </w:r>
        <w:r>
          <w:tab/>
        </w:r>
        <w:r>
          <w:fldChar w:fldCharType="begin"/>
        </w:r>
        <w:r>
          <w:instrText xml:space="preserve"> PAGEREF _Toc6568 \h </w:instrText>
        </w:r>
        <w:r>
          <w:fldChar w:fldCharType="separate"/>
        </w:r>
        <w:r>
          <w:t>59</w:t>
        </w:r>
        <w:r>
          <w:fldChar w:fldCharType="end"/>
        </w:r>
      </w:hyperlink>
    </w:p>
    <w:p>
      <w:pPr>
        <w:pStyle w:val="TOC2"/>
        <w:tabs>
          <w:tab w:val="right" w:leader="dot" w:pos="8306"/>
        </w:tabs>
      </w:pPr>
      <w:hyperlink w:anchor="_Toc30698" w:history="1">
        <w:r>
          <w:rPr>
            <w:rFonts w:ascii="仿宋" w:eastAsia="仿宋" w:hAnsi="仿宋" w:cs="仿宋" w:hint="eastAsia"/>
            <w:lang w:eastAsia="zh-CN"/>
          </w:rPr>
          <w:t>(三)、质量管理体系文件</w:t>
        </w:r>
        <w:r>
          <w:tab/>
        </w:r>
        <w:r>
          <w:fldChar w:fldCharType="begin"/>
        </w:r>
        <w:r>
          <w:instrText xml:space="preserve"> PAGEREF _Toc30698 \h </w:instrText>
        </w:r>
        <w:r>
          <w:fldChar w:fldCharType="separate"/>
        </w:r>
        <w:r>
          <w:t>61</w:t>
        </w:r>
        <w:r>
          <w:fldChar w:fldCharType="end"/>
        </w:r>
      </w:hyperlink>
    </w:p>
    <w:p>
      <w:pPr>
        <w:pStyle w:val="TOC2"/>
        <w:tabs>
          <w:tab w:val="right" w:leader="dot" w:pos="8306"/>
        </w:tabs>
      </w:pPr>
      <w:hyperlink w:anchor="_Toc23420" w:history="1">
        <w:r>
          <w:rPr>
            <w:rFonts w:ascii="仿宋" w:eastAsia="仿宋" w:hAnsi="仿宋" w:cs="仿宋" w:hint="eastAsia"/>
            <w:lang w:eastAsia="zh-CN"/>
          </w:rPr>
          <w:t>(四)、质量培训与教育</w:t>
        </w:r>
        <w:r>
          <w:tab/>
        </w:r>
        <w:r>
          <w:fldChar w:fldCharType="begin"/>
        </w:r>
        <w:r>
          <w:instrText xml:space="preserve"> PAGEREF _Toc23420 \h </w:instrText>
        </w:r>
        <w:r>
          <w:fldChar w:fldCharType="separate"/>
        </w:r>
        <w:r>
          <w:t>63</w:t>
        </w:r>
        <w:r>
          <w:fldChar w:fldCharType="end"/>
        </w:r>
      </w:hyperlink>
    </w:p>
    <w:p>
      <w:pPr>
        <w:pStyle w:val="TOC2"/>
        <w:tabs>
          <w:tab w:val="right" w:leader="dot" w:pos="8306"/>
        </w:tabs>
      </w:pPr>
      <w:hyperlink w:anchor="_Toc21615" w:history="1">
        <w:r>
          <w:rPr>
            <w:rFonts w:ascii="仿宋" w:eastAsia="仿宋" w:hAnsi="仿宋" w:cs="仿宋" w:hint="eastAsia"/>
            <w:lang w:eastAsia="zh-CN"/>
          </w:rPr>
          <w:t>(五)、质量审核与评价</w:t>
        </w:r>
        <w:r>
          <w:tab/>
        </w:r>
        <w:r>
          <w:fldChar w:fldCharType="begin"/>
        </w:r>
        <w:r>
          <w:instrText xml:space="preserve"> PAGEREF _Toc21615 \h </w:instrText>
        </w:r>
        <w:r>
          <w:fldChar w:fldCharType="separate"/>
        </w:r>
        <w:r>
          <w:t>64</w:t>
        </w:r>
        <w:r>
          <w:fldChar w:fldCharType="end"/>
        </w:r>
      </w:hyperlink>
    </w:p>
    <w:p>
      <w:pPr>
        <w:pStyle w:val="TOC2"/>
        <w:tabs>
          <w:tab w:val="right" w:leader="dot" w:pos="8306"/>
        </w:tabs>
      </w:pPr>
      <w:hyperlink w:anchor="_Toc25231" w:history="1">
        <w:r>
          <w:rPr>
            <w:rFonts w:ascii="仿宋" w:eastAsia="仿宋" w:hAnsi="仿宋" w:cs="仿宋" w:hint="eastAsia"/>
            <w:lang w:eastAsia="zh-CN"/>
          </w:rPr>
          <w:t>(六)、不符合与纠正措施</w:t>
        </w:r>
        <w:r>
          <w:tab/>
        </w:r>
        <w:r>
          <w:fldChar w:fldCharType="begin"/>
        </w:r>
        <w:r>
          <w:instrText xml:space="preserve"> PAGEREF _Toc25231 \h </w:instrText>
        </w:r>
        <w:r>
          <w:fldChar w:fldCharType="separate"/>
        </w:r>
        <w:r>
          <w:t>65</w:t>
        </w:r>
        <w:r>
          <w:fldChar w:fldCharType="end"/>
        </w:r>
      </w:hyperlink>
    </w:p>
    <w:p>
      <w:pPr>
        <w:pStyle w:val="TOC1"/>
        <w:tabs>
          <w:tab w:val="right" w:leader="dot" w:pos="8306"/>
        </w:tabs>
      </w:pPr>
      <w:hyperlink w:anchor="_Toc24952" w:history="1">
        <w:r>
          <w:rPr>
            <w:rFonts w:ascii="仿宋" w:eastAsia="仿宋" w:hAnsi="仿宋" w:cs="仿宋" w:hint="eastAsia"/>
            <w:lang w:eastAsia="zh-CN"/>
          </w:rPr>
          <w:t>十五、营销与推广策略</w:t>
        </w:r>
        <w:r>
          <w:tab/>
        </w:r>
        <w:r>
          <w:fldChar w:fldCharType="begin"/>
        </w:r>
        <w:r>
          <w:instrText xml:space="preserve"> PAGEREF _Toc24952 \h </w:instrText>
        </w:r>
        <w:r>
          <w:fldChar w:fldCharType="separate"/>
        </w:r>
        <w:r>
          <w:t>67</w:t>
        </w:r>
        <w:r>
          <w:fldChar w:fldCharType="end"/>
        </w:r>
      </w:hyperlink>
    </w:p>
    <w:p>
      <w:pPr>
        <w:pStyle w:val="TOC2"/>
        <w:tabs>
          <w:tab w:val="right" w:leader="dot" w:pos="8306"/>
        </w:tabs>
      </w:pPr>
      <w:hyperlink w:anchor="_Toc27726" w:history="1">
        <w:r>
          <w:rPr>
            <w:rFonts w:ascii="仿宋" w:eastAsia="仿宋" w:hAnsi="仿宋" w:cs="仿宋" w:hint="eastAsia"/>
            <w:lang w:eastAsia="zh-CN"/>
          </w:rPr>
          <w:t>(一)、产品/服务定位与特点</w:t>
        </w:r>
        <w:r>
          <w:tab/>
        </w:r>
        <w:r>
          <w:fldChar w:fldCharType="begin"/>
        </w:r>
        <w:r>
          <w:instrText xml:space="preserve"> PAGEREF _Toc27726 \h </w:instrText>
        </w:r>
        <w:r>
          <w:fldChar w:fldCharType="separate"/>
        </w:r>
        <w:r>
          <w:t>67</w:t>
        </w:r>
        <w:r>
          <w:fldChar w:fldCharType="end"/>
        </w:r>
      </w:hyperlink>
    </w:p>
    <w:p>
      <w:pPr>
        <w:pStyle w:val="TOC2"/>
        <w:tabs>
          <w:tab w:val="right" w:leader="dot" w:pos="8306"/>
        </w:tabs>
      </w:pPr>
      <w:hyperlink w:anchor="_Toc27337" w:history="1">
        <w:r>
          <w:rPr>
            <w:rFonts w:ascii="仿宋" w:eastAsia="仿宋" w:hAnsi="仿宋" w:cs="仿宋" w:hint="eastAsia"/>
            <w:lang w:eastAsia="zh-CN"/>
          </w:rPr>
          <w:t>(二)、市场定位与竞争分析</w:t>
        </w:r>
        <w:r>
          <w:tab/>
        </w:r>
        <w:r>
          <w:fldChar w:fldCharType="begin"/>
        </w:r>
        <w:r>
          <w:instrText xml:space="preserve"> PAGEREF _Toc27337 \h </w:instrText>
        </w:r>
        <w:r>
          <w:fldChar w:fldCharType="separate"/>
        </w:r>
        <w:r>
          <w:t>68</w:t>
        </w:r>
        <w:r>
          <w:fldChar w:fldCharType="end"/>
        </w:r>
      </w:hyperlink>
    </w:p>
    <w:p>
      <w:pPr>
        <w:pStyle w:val="TOC2"/>
        <w:tabs>
          <w:tab w:val="right" w:leader="dot" w:pos="8306"/>
        </w:tabs>
      </w:pPr>
      <w:hyperlink w:anchor="_Toc12630" w:history="1">
        <w:r>
          <w:rPr>
            <w:rFonts w:ascii="仿宋" w:eastAsia="仿宋" w:hAnsi="仿宋" w:cs="仿宋" w:hint="eastAsia"/>
            <w:lang w:eastAsia="zh-CN"/>
          </w:rPr>
          <w:t>(三)、营销渠道与策略</w:t>
        </w:r>
        <w:r>
          <w:tab/>
        </w:r>
        <w:r>
          <w:fldChar w:fldCharType="begin"/>
        </w:r>
        <w:r>
          <w:instrText xml:space="preserve"> PAGEREF _Toc12630 \h </w:instrText>
        </w:r>
        <w:r>
          <w:fldChar w:fldCharType="separate"/>
        </w:r>
        <w:r>
          <w:t>69</w:t>
        </w:r>
        <w:r>
          <w:fldChar w:fldCharType="end"/>
        </w:r>
      </w:hyperlink>
    </w:p>
    <w:p>
      <w:pPr>
        <w:pStyle w:val="TOC2"/>
        <w:tabs>
          <w:tab w:val="right" w:leader="dot" w:pos="8306"/>
        </w:tabs>
      </w:pPr>
      <w:hyperlink w:anchor="_Toc31459" w:history="1">
        <w:r>
          <w:rPr>
            <w:rFonts w:ascii="仿宋" w:eastAsia="仿宋" w:hAnsi="仿宋" w:cs="仿宋" w:hint="eastAsia"/>
            <w:lang w:eastAsia="zh-CN"/>
          </w:rPr>
          <w:t>(四)、推广与宣传活动</w:t>
        </w:r>
        <w:r>
          <w:tab/>
        </w:r>
        <w:r>
          <w:fldChar w:fldCharType="begin"/>
        </w:r>
        <w:r>
          <w:instrText xml:space="preserve"> PAGEREF _Toc31459 \h </w:instrText>
        </w:r>
        <w:r>
          <w:fldChar w:fldCharType="separate"/>
        </w:r>
        <w:r>
          <w:t>70</w:t>
        </w:r>
        <w:r>
          <w:fldChar w:fldCharType="end"/>
        </w:r>
      </w:hyperlink>
    </w:p>
    <w:p>
      <w:pPr>
        <w:pStyle w:val="TOC1"/>
        <w:tabs>
          <w:tab w:val="right" w:leader="dot" w:pos="8306"/>
        </w:tabs>
      </w:pPr>
      <w:hyperlink w:anchor="_Toc23827" w:history="1">
        <w:r>
          <w:rPr>
            <w:rFonts w:ascii="仿宋" w:eastAsia="仿宋" w:hAnsi="仿宋" w:cs="仿宋" w:hint="eastAsia"/>
            <w:lang w:eastAsia="zh-CN"/>
          </w:rPr>
          <w:t>十六、中、小容量数字微波接力通信系统项目实施时间节点</w:t>
        </w:r>
        <w:r>
          <w:tab/>
        </w:r>
        <w:r>
          <w:fldChar w:fldCharType="begin"/>
        </w:r>
        <w:r>
          <w:instrText xml:space="preserve"> PAGEREF _Toc23827 \h </w:instrText>
        </w:r>
        <w:r>
          <w:fldChar w:fldCharType="separate"/>
        </w:r>
        <w:r>
          <w:t>76</w:t>
        </w:r>
        <w:r>
          <w:fldChar w:fldCharType="end"/>
        </w:r>
      </w:hyperlink>
    </w:p>
    <w:p>
      <w:pPr>
        <w:pStyle w:val="TOC2"/>
        <w:tabs>
          <w:tab w:val="right" w:leader="dot" w:pos="8306"/>
        </w:tabs>
      </w:pPr>
      <w:hyperlink w:anchor="_Toc30380" w:history="1">
        <w:r>
          <w:rPr>
            <w:rFonts w:ascii="仿宋" w:eastAsia="仿宋" w:hAnsi="仿宋" w:cs="仿宋" w:hint="eastAsia"/>
            <w:lang w:eastAsia="zh-CN"/>
          </w:rPr>
          <w:t>(一)、中、小容量数字微波接力通信系统项目启动阶段时间节点</w:t>
        </w:r>
        <w:r>
          <w:tab/>
        </w:r>
        <w:r>
          <w:fldChar w:fldCharType="begin"/>
        </w:r>
        <w:r>
          <w:instrText xml:space="preserve"> PAGEREF _Toc30380 \h </w:instrText>
        </w:r>
        <w:r>
          <w:fldChar w:fldCharType="separate"/>
        </w:r>
        <w:r>
          <w:t>76</w:t>
        </w:r>
        <w:r>
          <w:fldChar w:fldCharType="end"/>
        </w:r>
      </w:hyperlink>
    </w:p>
    <w:p>
      <w:pPr>
        <w:pStyle w:val="TOC2"/>
        <w:tabs>
          <w:tab w:val="right" w:leader="dot" w:pos="8306"/>
        </w:tabs>
      </w:pPr>
      <w:hyperlink w:anchor="_Toc13139" w:history="1">
        <w:r>
          <w:rPr>
            <w:rFonts w:ascii="仿宋" w:eastAsia="仿宋" w:hAnsi="仿宋" w:cs="仿宋" w:hint="eastAsia"/>
            <w:lang w:eastAsia="zh-CN"/>
          </w:rPr>
          <w:t>(二)、中、小容量数字微波接力通信系统项目执行阶段时间节点</w:t>
        </w:r>
        <w:r>
          <w:tab/>
        </w:r>
        <w:r>
          <w:fldChar w:fldCharType="begin"/>
        </w:r>
        <w:r>
          <w:instrText xml:space="preserve"> PAGEREF _Toc13139 \h </w:instrText>
        </w:r>
        <w:r>
          <w:fldChar w:fldCharType="separate"/>
        </w:r>
        <w:r>
          <w:t>77</w:t>
        </w:r>
        <w:r>
          <w:fldChar w:fldCharType="end"/>
        </w:r>
      </w:hyperlink>
    </w:p>
    <w:p>
      <w:pPr>
        <w:pStyle w:val="TOC2"/>
        <w:tabs>
          <w:tab w:val="right" w:leader="dot" w:pos="8306"/>
        </w:tabs>
      </w:pPr>
      <w:hyperlink w:anchor="_Toc17206" w:history="1">
        <w:r>
          <w:rPr>
            <w:rFonts w:ascii="仿宋" w:eastAsia="仿宋" w:hAnsi="仿宋" w:cs="仿宋" w:hint="eastAsia"/>
            <w:lang w:eastAsia="zh-CN"/>
          </w:rPr>
          <w:t>(三)、中、小容量数字微波接力通信系统项目完成阶段时间节点</w:t>
        </w:r>
        <w:r>
          <w:tab/>
        </w:r>
        <w:r>
          <w:fldChar w:fldCharType="begin"/>
        </w:r>
        <w:r>
          <w:instrText xml:space="preserve"> PAGEREF _Toc17206 \h </w:instrText>
        </w:r>
        <w:r>
          <w:fldChar w:fldCharType="separate"/>
        </w:r>
        <w:r>
          <w:t>79</w:t>
        </w:r>
        <w:r>
          <w:fldChar w:fldCharType="end"/>
        </w:r>
      </w:hyperlink>
    </w:p>
    <w:p>
      <w:pPr>
        <w:pStyle w:val="TOC1"/>
        <w:tabs>
          <w:tab w:val="right" w:leader="dot" w:pos="8306"/>
        </w:tabs>
      </w:pPr>
      <w:hyperlink w:anchor="_Toc23415" w:history="1">
        <w:r>
          <w:rPr>
            <w:rFonts w:ascii="仿宋" w:eastAsia="仿宋" w:hAnsi="仿宋" w:cs="仿宋" w:hint="eastAsia"/>
            <w:lang w:eastAsia="zh-CN"/>
          </w:rPr>
          <w:t>十七、风险识别与分类</w:t>
        </w:r>
        <w:r>
          <w:tab/>
        </w:r>
        <w:r>
          <w:fldChar w:fldCharType="begin"/>
        </w:r>
        <w:r>
          <w:instrText xml:space="preserve"> PAGEREF _Toc23415 \h </w:instrText>
        </w:r>
        <w:r>
          <w:fldChar w:fldCharType="separate"/>
        </w:r>
        <w:r>
          <w:t>80</w:t>
        </w:r>
        <w:r>
          <w:fldChar w:fldCharType="end"/>
        </w:r>
      </w:hyperlink>
    </w:p>
    <w:p>
      <w:pPr>
        <w:pStyle w:val="TOC2"/>
        <w:tabs>
          <w:tab w:val="right" w:leader="dot" w:pos="8306"/>
        </w:tabs>
      </w:pPr>
      <w:hyperlink w:anchor="_Toc11944" w:history="1">
        <w:r>
          <w:rPr>
            <w:rFonts w:ascii="仿宋" w:eastAsia="仿宋" w:hAnsi="仿宋" w:cs="仿宋" w:hint="eastAsia"/>
            <w:lang w:eastAsia="zh-CN"/>
          </w:rPr>
          <w:t>(一)、风险识别</w:t>
        </w:r>
        <w:r>
          <w:tab/>
        </w:r>
        <w:r>
          <w:fldChar w:fldCharType="begin"/>
        </w:r>
        <w:r>
          <w:instrText xml:space="preserve"> PAGEREF _Toc11944 \h </w:instrText>
        </w:r>
        <w:r>
          <w:fldChar w:fldCharType="separate"/>
        </w:r>
        <w:r>
          <w:t>80</w:t>
        </w:r>
        <w:r>
          <w:fldChar w:fldCharType="end"/>
        </w:r>
      </w:hyperlink>
    </w:p>
    <w:p>
      <w:pPr>
        <w:pStyle w:val="TOC2"/>
        <w:tabs>
          <w:tab w:val="right" w:leader="dot" w:pos="8306"/>
        </w:tabs>
      </w:pPr>
      <w:hyperlink w:anchor="_Toc17959" w:history="1">
        <w:r>
          <w:rPr>
            <w:rFonts w:ascii="仿宋" w:eastAsia="仿宋" w:hAnsi="仿宋" w:cs="仿宋" w:hint="eastAsia"/>
            <w:lang w:eastAsia="zh-CN"/>
          </w:rPr>
          <w:t>(二)、风险分类</w:t>
        </w:r>
        <w:r>
          <w:tab/>
        </w:r>
        <w:r>
          <w:fldChar w:fldCharType="begin"/>
        </w:r>
        <w:r>
          <w:instrText xml:space="preserve"> PAGEREF _Toc17959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88"/>
      <w:r>
        <w:rPr>
          <w:rFonts w:ascii="仿宋" w:eastAsia="仿宋" w:hAnsi="仿宋" w:cs="仿宋" w:hint="eastAsia"/>
          <w:sz w:val="28"/>
          <w:lang w:eastAsia="zh-CN"/>
        </w:rPr>
        <w:t>一、中、小容量数字微波接力通信系统项目危机管理</w:t>
      </w:r>
      <w:bookmarkEnd w:id="2"/>
    </w:p>
    <w:p>
      <w:pPr>
        <w:pStyle w:val="Heading2"/>
        <w:rPr>
          <w:rFonts w:ascii="仿宋" w:eastAsia="仿宋" w:hAnsi="仿宋" w:cs="仿宋" w:hint="eastAsia"/>
          <w:lang w:eastAsia="zh-CN"/>
        </w:rPr>
      </w:pPr>
      <w:bookmarkStart w:id="3" w:name="_Toc264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容量数字微波接力通信系统项目危机管理中，危机预警与识别是确保中、小容量数字微波接力通信系统项目稳健运行的核心步骤。通过建立全面的监测机制，中、小容量数字微波接力通信系统项目团队旨在及时发现和理解潜在的风险和危机因素，以便采取及时的预防和应对措施，确保中、小容量数字微波接力通信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小容量数字微波接力通信系统项目团队全面分析了整个中、小容量数字微波接力通信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小容量数字微波接力通信系统项目团队着重于明确定义中、小容量数字微波接力通信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小容量数字微波接力通信系统项目进展的持续监控，团队能够及时发现潜在问题并作出迅速反应。中、小容量数字微波接力通信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小容量数字微波接力通信系统项目得以更有序、可控地推进。</w:t>
      </w:r>
    </w:p>
    <w:p>
      <w:pPr>
        <w:pStyle w:val="Heading2"/>
        <w:ind w:firstLine="560" w:firstLineChars="200"/>
        <w:rPr>
          <w:rFonts w:ascii="仿宋" w:eastAsia="仿宋" w:hAnsi="仿宋" w:cs="仿宋" w:hint="eastAsia"/>
          <w:sz w:val="28"/>
          <w:lang w:eastAsia="zh-CN"/>
        </w:rPr>
      </w:pPr>
      <w:bookmarkStart w:id="4" w:name="_Toc77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在危机发生时，中、小容量数字微波接力通信系统项目团队立即行动，成立了应急小组。该小组的任务是迅速制定并实施紧急应对措施，以最小化潜在损失。以下是采取的主要措施：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暂停中、小容量数字微波接力通信系统项目进度：为遏制危机蔓延，中、小容量数字微波接力通信系统项目暂时停止进行，以便全面评估当前状况。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资源重新分配：重新评估中、小容量数字微波接力通信系统项目资源的分配，确保最大限度地减小损失。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实时沟通：与关键利益相关者建立实时沟通机制，向他们传递中、小容量数字微波接力通信系统项目危机的实际状况，保障中、小容量数字微波接力通信系统项目核心利益。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在紧急应对的同时，中、小容量数字微波接力通信系统项目团队强调了团队协作和有效沟通的重要性。以下是团队协作的关键举措：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信息共享机制：建立了信息共享平台，确保团队成员能够及时获取中、小容量数字微波接力通信系统项目危机的实时信息。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领导者沟通：中、小容量数字微波接力通信系统项目领导者通过定期会议和即时沟通工具，指导团队应对危机，保持团队稳定运行。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随着危机得到初步控制，中、小容量数字微波接力通信系统项目团队转向制定恢复计划，以确保中、小容量数字微波接力通信系统项目能够从中迅速恢复。主要恢复计划包括：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修复受损的进度计划：重新评估中、小容量数字微波接力通信系统项目进度，制定修复计划，确保中、小容量数字微波接力通信系统项目尽快回归正常进程。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重新调整资源分配：优化资源分配，确保中、小容量数字微波接力通信系统项目在有限资源下高效运转。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风险管理机制加强：对中、小容量数字微波接力通信系统项目风险进行全面评估，制定更强化的风险管理策略，以预防未来可能的危机。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7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505"/>
      <w:r>
        <w:rPr>
          <w:rFonts w:ascii="仿宋" w:eastAsia="仿宋" w:hAnsi="仿宋" w:cs="仿宋" w:hint="eastAsia"/>
          <w:lang w:eastAsia="zh-CN"/>
        </w:rPr>
        <w:t>(一)、中、小容量数字微波接力通信系统行业分析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行业一直以来都是市场的关注焦点。行业内的发展趋势、竞争态势以及潜在机会都对中、小容量数字微波接力通信系统项目的推进产生深远的影响。通过深入研究行业的整体概貌，我们将更好地理解行业的核心特征，为中、小容量数字微波接力通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容量数字微波接力通信系统行业，技术一直是推动创新和发展的关键因素。我们将对当前技术趋势进行详尽分析，包括但不限于人工智能、大数据应用、先进制造技术等。这有助于中、小容量数字微波接力通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小容量数字微波接力通信系统项目成功的基础。我们将对主要竞争对手进行深入研究，包括其市场份额、产品特点、市场定位等。通过全面了解竞争对手的优势和劣势，中、小容量数字微波接力通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80"/>
      <w:r>
        <w:rPr>
          <w:rFonts w:ascii="仿宋" w:eastAsia="仿宋" w:hAnsi="仿宋" w:cs="仿宋" w:hint="eastAsia"/>
          <w:sz w:val="28"/>
          <w:lang w:eastAsia="zh-CN"/>
        </w:rPr>
        <w:t>(二)、中、小容量数字微波接力通信系统市场分析预测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小容量数字微波接力通信系统市场未来的增长趋势。这包括市场的整体规模、各细分领域的发展趋势等。中、小容量数字微波接力通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小容量数字微波接力通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中、小容量数字微波接力通信系统项目实施过程中需要充分考虑的因素。我们将对市场风险进行全面评估，包括但不限于政策法规风险、市场竞争风险、技术变革风险等。通过对潜在风险的深入分析，中、小容量数字微波接力通信系统项目可以制定相应的风险缓解策略，降低不确定性对中、小容量数字微波接力通信系统项目的影响。</w:t>
      </w:r>
    </w:p>
    <w:p>
      <w:pPr>
        <w:pStyle w:val="Heading1"/>
        <w:ind w:firstLine="560" w:firstLineChars="200"/>
        <w:rPr>
          <w:rFonts w:ascii="仿宋" w:eastAsia="仿宋" w:hAnsi="仿宋" w:cs="仿宋" w:hint="eastAsia"/>
          <w:sz w:val="28"/>
          <w:lang w:eastAsia="zh-CN"/>
        </w:rPr>
      </w:pPr>
      <w:bookmarkStart w:id="8" w:name="_Toc2572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29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中、小容量数字微波接力通信系统项目的主要产品是XXXX，预计年产值为XXX万元。这一产品在市场中占据着重要的地位，其广泛的应用范围使得该中、小容量数字微波接力通信系统项目的市场前景非常广阔。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中、小容量数字微波接力通信系统项目的xxx产品作为重要的原材料之一，将在多个领域发挥关键作用。其在建筑、交通、能源等方面的广泛应用将为整个产业链提供强大的支持，形成产业协同效应。中、小容量数字微波接力通信系统项目的年产值XXX万XXX万XXX万万元不仅反映了其在市场上的巨大潜力，更预示着它对国民经济的积极贡献。这种关联度高、涉及面广的产业关系，使得该中、小容量数字微波接力通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95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总征地面积为XXXX平方米，相当于约XX.XX亩，其中净用地面积为XXXX平方米，红线范围内相当于约XX.XX亩。这一用地规模充分考虑了中、小容量数字微波接力通信系统项目的建设需求，保障了中、小容量数字微波接力通信系统项目在合适的空间内得以充分发展。中、小容量数字微波接力通信系统项目规划的总建筑面积为XXXX平方米，其中主体工程建设占XXXX平方米，计容建筑面积达XXXX平方米。预计建筑工程的投资将达到XXXX万元，为中、小容量数字微波接力通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计划购置的设备共计XXXX台（套），设备购置费用为XXXX万元。这一设备购置计划充分考虑到中、小容量数字微波接力通信系统项目的生产需求和技术要求，确保了中、小容量数字微波接力通信系统项目在生产运营中具备先进的技术装备和高效的生产能力。设备的合理配置将为中、小容量数字微波接力通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计划总投资为XXXX万元，预计年实现营业收入为XXXX万元。这一产能规模的设定旨在确保中、小容量数字微波接力通信系统项目能够在投资与回报之间取得平衡，实现长期可持续的发展。中、小容量数字微波接力通信系统项目的总投资充分考虑到各个方面的需求，包括用地建设、设备购置等多个环节，以确保中、小容量数字微波接力通信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260"/>
      <w:r>
        <w:rPr>
          <w:rFonts w:ascii="仿宋" w:eastAsia="仿宋" w:hAnsi="仿宋" w:cs="仿宋" w:hint="eastAsia"/>
          <w:sz w:val="28"/>
          <w:lang w:eastAsia="zh-CN"/>
        </w:rPr>
        <w:t>四、中、小容量数字微波接力通信系统项目建设背景及必要性分析</w:t>
      </w:r>
      <w:bookmarkEnd w:id="11"/>
    </w:p>
    <w:p>
      <w:pPr>
        <w:pStyle w:val="Heading2"/>
        <w:rPr>
          <w:rFonts w:ascii="仿宋" w:eastAsia="仿宋" w:hAnsi="仿宋" w:cs="仿宋" w:hint="eastAsia"/>
          <w:lang w:eastAsia="zh-CN"/>
        </w:rPr>
      </w:pPr>
      <w:bookmarkStart w:id="12" w:name="_Toc15560"/>
      <w:r>
        <w:rPr>
          <w:rFonts w:ascii="仿宋" w:eastAsia="仿宋" w:hAnsi="仿宋" w:cs="仿宋" w:hint="eastAsia"/>
          <w:lang w:eastAsia="zh-CN"/>
        </w:rPr>
        <w:t>(一)、中、小容量数字微波接力通信系统项目背景分析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小容量数字微波接力通信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小容量数字微波接力通信系统项目在这个潮流中的定位。同时，我们将关注行业内涌现的新兴机遇，以便中、小容量数字微波接力通信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小容量数字微波接力通信系统项目提供了强大的发展动力。我们将聚焦于行业内最新的技术发展趋势，包括但不限于人工智能、大数据分析、物联网等领域。通过深度的技术研究，我们将确保中、小容量数字微波接力通信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小容量数字微波接力通信系统项目发展的源泉。我们将投入更多的精力对市场需求进行深入剖析，超越表面的需求，深入挖掘潜在的市场痛点和机遇。通过对市场需求的细致了解，中、小容量数字微波接力通信系统项目将更有针对性地设计解决方案，满足市场的多样化需求，从而更好地促进中、小容量数字微波接力通信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小容量数字微波接力通信系统项目战略至关重要。我们将对竞争态势进行更为深入的分析，包括但不限于市场份额、产品特点、客户满意度等多个维度。通过深度的竞争分析，中、小容量数字微波接力通信系统项目将能够更准确地把握市场脉搏，制定具有竞争力的中、小容量数字微波接力通信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小容量数字微波接力通信系统项目的发展具有直接的影响。我们将进行更为全面的法规和政策分析，了解行业发展中的潜在法律风险和合规挑战。通过充分了解和遵守相关法规，中、小容量数字微波接力通信系统项目将确保在法律框架内合法合规运营，为中、小容量数字微波接力通信系统项目的稳健发展提供有力支持。</w:t>
      </w:r>
    </w:p>
    <w:p>
      <w:pPr>
        <w:pStyle w:val="Heading2"/>
        <w:ind w:firstLine="560" w:firstLineChars="200"/>
        <w:rPr>
          <w:rFonts w:ascii="仿宋" w:eastAsia="仿宋" w:hAnsi="仿宋" w:cs="仿宋" w:hint="eastAsia"/>
          <w:sz w:val="28"/>
          <w:lang w:eastAsia="zh-CN"/>
        </w:rPr>
      </w:pPr>
      <w:bookmarkStart w:id="13" w:name="_Toc11029"/>
      <w:r>
        <w:rPr>
          <w:rFonts w:ascii="仿宋" w:eastAsia="仿宋" w:hAnsi="仿宋" w:cs="仿宋" w:hint="eastAsia"/>
          <w:sz w:val="28"/>
          <w:lang w:eastAsia="zh-CN"/>
        </w:rPr>
        <w:t>(二)、中、小容量数字微波接力通信系统项目建设必要性分析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建设的迫切性源于对行业发展趋势的深刻洞察。我们正处于一个行业变革的时代，科技创新、数字化转型成为企业发展的关键动力。中、小容量数字微波接力通信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建设不仅仅是为了跟上潮流，更是为了通过技术创新推动企业的持续发展。通过引入先进的技术和解决方案，中、小容量数字微波接力通信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小容量数字微波接力通信系统项目的建设成为必然选择，通过提高产品质量、拓展服务领域，从而在竞争中获得更多的机会。中、小容量数字微波接力通信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小容量数字微波接力通信系统项目建设的必要性体现在对客户需求更精准的满足。通过中、小容量数字微波接力通信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容量数字微波接力通信系统项目建设的背后是对企业持续创新的追求。只有通过不断创新，企业才能在竞争中立于不败之地。中、小容量数字微波接力通信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218"/>
      <w:r>
        <w:rPr>
          <w:rFonts w:ascii="仿宋" w:eastAsia="仿宋" w:hAnsi="仿宋" w:cs="仿宋" w:hint="eastAsia"/>
          <w:sz w:val="28"/>
          <w:lang w:eastAsia="zh-CN"/>
        </w:rPr>
        <w:t>五、中、小容量数字微波接力通信系统项目土建工程</w:t>
      </w:r>
      <w:bookmarkEnd w:id="14"/>
    </w:p>
    <w:p>
      <w:pPr>
        <w:pStyle w:val="Heading2"/>
        <w:rPr>
          <w:rFonts w:ascii="仿宋" w:eastAsia="仿宋" w:hAnsi="仿宋" w:cs="仿宋" w:hint="eastAsia"/>
          <w:lang w:eastAsia="zh-CN"/>
        </w:rPr>
      </w:pPr>
      <w:bookmarkStart w:id="15" w:name="_Toc852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在中、小容量数字微波接力通信系统项目的建筑工程设计中，我们将秉承一系列重要的设计原则，以确保中、小容量数字微波接力通信系统项目建筑在功能、美观、可持续性等方面达到最佳效果。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首要原则是确保建筑的功能性得到最大化的发挥。我们将充分理解中、小容量数字微波接力通信系统项目的实际需求，合理布局各个功能区域，保证建筑在满足业务需求的同时，提供高效的工作环境。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在建筑设计中，我们将综合考虑建设和运营成本。通过精细的经济效益分析，确保设计方案在高效利用资源的同时，对中、小容量数字微波接力通信系统项目的长期盈利能力有积极的贡献。</w:t>
      </w:r>
    </w:p>
    <w:p>
      <w:pPr>
        <w:pStyle w:val="Heading2"/>
        <w:ind w:firstLine="560" w:firstLineChars="200"/>
        <w:rPr>
          <w:rFonts w:ascii="仿宋" w:eastAsia="仿宋" w:hAnsi="仿宋" w:cs="仿宋" w:hint="eastAsia"/>
          <w:sz w:val="28"/>
          <w:lang w:eastAsia="zh-CN"/>
        </w:rPr>
      </w:pPr>
      <w:bookmarkStart w:id="16" w:name="_Toc3207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容量数字微波接力通信系统项目的土建工程设计中，我们将精准设定设计年限，结合中、小容量数字微波接力通信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小容量数字微波接力通信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5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中、小容量数字微波接力通信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小容量数字微波接力通信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小容量数字微波接力通信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71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https://d.book118.com/305122313011011124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中、小容量数字微波接力通信系统项目计划设计方案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A0A0A"/>
    <w:rsid w:val="36BA0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1223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2024-03-03T10:57:00Z</dcterms:created>
  <dcterms:modified xsi:type="dcterms:W3CDTF">2024-03-03T10:58:19Z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E7E2F914484042A7AAC274CB6EEF9A17_11</vt:lpwstr>
  </property>
  <property fmtid="{D5CDD505-2E9C-101B-9397-08002B2CF9AE}" pid="3" name="KSOProductBuildVer">
    <vt:lpwstr>2052-12.1.0.16388</vt:lpwstr>
  </property>
</Properties>
</file>