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新型全液压钻机行业企业战略风险管理报告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73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_Toc5735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0" w:history="1">
        <w:r>
          <w:rPr>
            <w:rFonts w:ascii="仿宋" w:eastAsia="仿宋" w:hAnsi="仿宋" w:cs="仿宋" w:hint="eastAsia"/>
            <w:lang w:eastAsia="zh-CN"/>
          </w:rPr>
          <w:t>一、节能方案分析</w:t>
        </w:r>
        <w:r>
          <w:tab/>
        </w:r>
        <w:r>
          <w:fldChar w:fldCharType="begin"/>
        </w:r>
        <w:r>
          <w:instrText xml:space="preserve"> PAGEREF _Toc19000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9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_Toc28409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69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_Toc20169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8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_Toc22798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24" w:history="1">
        <w:r>
          <w:rPr>
            <w:rFonts w:ascii="仿宋" w:eastAsia="仿宋" w:hAnsi="仿宋" w:cs="仿宋" w:hint="eastAsia"/>
            <w:lang w:eastAsia="zh-CN"/>
          </w:rPr>
          <w:t>二、选址方案</w:t>
        </w:r>
        <w:r>
          <w:tab/>
        </w:r>
        <w:r>
          <w:fldChar w:fldCharType="begin"/>
        </w:r>
        <w:r>
          <w:instrText xml:space="preserve"> PAGEREF _Toc16724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3" w:history="1">
        <w:r>
          <w:rPr>
            <w:rFonts w:ascii="仿宋" w:eastAsia="仿宋" w:hAnsi="仿宋" w:cs="仿宋" w:hint="eastAsia"/>
            <w:lang w:eastAsia="zh-CN"/>
          </w:rPr>
          <w:t>(一)、新型全液压钻机项目选址</w:t>
        </w:r>
        <w:r>
          <w:tab/>
        </w:r>
        <w:r>
          <w:fldChar w:fldCharType="begin"/>
        </w:r>
        <w:r>
          <w:instrText xml:space="preserve"> PAGEREF _Toc9903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9" w:history="1">
        <w:r>
          <w:rPr>
            <w:rFonts w:ascii="仿宋" w:eastAsia="仿宋" w:hAnsi="仿宋" w:cs="仿宋" w:hint="eastAsia"/>
            <w:lang w:eastAsia="zh-CN"/>
          </w:rPr>
          <w:t>(二)、新型全液压钻机项目选址流程</w:t>
        </w:r>
        <w:r>
          <w:tab/>
        </w:r>
        <w:r>
          <w:fldChar w:fldCharType="begin"/>
        </w:r>
        <w:r>
          <w:instrText xml:space="preserve"> PAGEREF _Toc16839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7" w:history="1">
        <w:r>
          <w:rPr>
            <w:rFonts w:ascii="仿宋" w:eastAsia="仿宋" w:hAnsi="仿宋" w:cs="仿宋" w:hint="eastAsia"/>
            <w:lang w:eastAsia="zh-CN"/>
          </w:rPr>
          <w:t>(三)、新型全液压钻机项目选址原则</w:t>
        </w:r>
        <w:r>
          <w:tab/>
        </w:r>
        <w:r>
          <w:fldChar w:fldCharType="begin"/>
        </w:r>
        <w:r>
          <w:instrText xml:space="preserve"> PAGEREF _Toc24057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53" w:history="1">
        <w:r>
          <w:rPr>
            <w:rFonts w:ascii="仿宋" w:eastAsia="仿宋" w:hAnsi="仿宋" w:cs="仿宋" w:hint="eastAsia"/>
            <w:lang w:eastAsia="zh-CN"/>
          </w:rPr>
          <w:t>三、地理位置与选址分析</w:t>
        </w:r>
        <w:r>
          <w:tab/>
        </w:r>
        <w:r>
          <w:fldChar w:fldCharType="begin"/>
        </w:r>
        <w:r>
          <w:instrText xml:space="preserve"> PAGEREF _Toc5153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0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_Toc6110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_Toc1723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6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_Toc17876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3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_Toc14253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9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_Toc7719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45" w:history="1">
        <w:r>
          <w:rPr>
            <w:rFonts w:ascii="仿宋" w:eastAsia="仿宋" w:hAnsi="仿宋" w:cs="仿宋" w:hint="eastAsia"/>
            <w:lang w:eastAsia="zh-CN"/>
          </w:rPr>
          <w:t>四、项目管理与团队协作</w:t>
        </w:r>
        <w:r>
          <w:tab/>
        </w:r>
        <w:r>
          <w:fldChar w:fldCharType="begin"/>
        </w:r>
        <w:r>
          <w:instrText xml:space="preserve"> PAGEREF _Toc6745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17" w:history="1">
        <w:r>
          <w:rPr>
            <w:rFonts w:ascii="仿宋" w:eastAsia="仿宋" w:hAnsi="仿宋" w:cs="仿宋" w:hint="eastAsia"/>
            <w:lang w:eastAsia="zh-CN"/>
          </w:rPr>
          <w:t>(一)、项目管理方法论</w:t>
        </w:r>
        <w:r>
          <w:tab/>
        </w:r>
        <w:r>
          <w:fldChar w:fldCharType="begin"/>
        </w:r>
        <w:r>
          <w:instrText xml:space="preserve"> PAGEREF _Toc11217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2" w:history="1">
        <w:r>
          <w:rPr>
            <w:rFonts w:ascii="仿宋" w:eastAsia="仿宋" w:hAnsi="仿宋" w:cs="仿宋" w:hint="eastAsia"/>
            <w:lang w:eastAsia="zh-CN"/>
          </w:rPr>
          <w:t>(二)、团队组建与角色分工</w:t>
        </w:r>
        <w:r>
          <w:tab/>
        </w:r>
        <w:r>
          <w:fldChar w:fldCharType="begin"/>
        </w:r>
        <w:r>
          <w:instrText xml:space="preserve"> PAGEREF _Toc26222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2" w:history="1">
        <w:r>
          <w:rPr>
            <w:rFonts w:ascii="仿宋" w:eastAsia="仿宋" w:hAnsi="仿宋" w:cs="仿宋" w:hint="eastAsia"/>
            <w:lang w:eastAsia="zh-CN"/>
          </w:rPr>
          <w:t>(三)、团队沟通与协作机制</w:t>
        </w:r>
        <w:r>
          <w:tab/>
        </w:r>
        <w:r>
          <w:fldChar w:fldCharType="begin"/>
        </w:r>
        <w:r>
          <w:instrText xml:space="preserve"> PAGEREF _Toc9722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0" w:history="1">
        <w:r>
          <w:rPr>
            <w:rFonts w:ascii="仿宋" w:eastAsia="仿宋" w:hAnsi="仿宋" w:cs="仿宋" w:hint="eastAsia"/>
            <w:lang w:eastAsia="zh-CN"/>
          </w:rPr>
          <w:t>(四)、项目风险管理与应对</w:t>
        </w:r>
        <w:r>
          <w:tab/>
        </w:r>
        <w:r>
          <w:fldChar w:fldCharType="begin"/>
        </w:r>
        <w:r>
          <w:instrText xml:space="preserve"> PAGEREF _Toc9180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66" w:history="1">
        <w:r>
          <w:rPr>
            <w:rFonts w:ascii="仿宋" w:eastAsia="仿宋" w:hAnsi="仿宋" w:cs="仿宋" w:hint="eastAsia"/>
            <w:lang w:eastAsia="zh-CN"/>
          </w:rPr>
          <w:t>五、供应商与合作伙伴关系</w:t>
        </w:r>
        <w:r>
          <w:tab/>
        </w:r>
        <w:r>
          <w:fldChar w:fldCharType="begin"/>
        </w:r>
        <w:r>
          <w:instrText xml:space="preserve"> PAGEREF _Toc5266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8" w:history="1">
        <w:r>
          <w:rPr>
            <w:rFonts w:ascii="仿宋" w:eastAsia="仿宋" w:hAnsi="仿宋" w:cs="仿宋" w:hint="eastAsia"/>
            <w:lang w:eastAsia="zh-CN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_Toc25488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62" w:history="1">
        <w:r>
          <w:rPr>
            <w:rFonts w:ascii="仿宋" w:eastAsia="仿宋" w:hAnsi="仿宋" w:cs="仿宋" w:hint="eastAsia"/>
            <w:lang w:eastAsia="zh-CN"/>
          </w:rPr>
          <w:t>(二)、合作伙伴协议与管理</w:t>
        </w:r>
        <w:r>
          <w:tab/>
        </w:r>
        <w:r>
          <w:fldChar w:fldCharType="begin"/>
        </w:r>
        <w:r>
          <w:instrText xml:space="preserve"> PAGEREF _Toc12962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1" w:history="1">
        <w:r>
          <w:rPr>
            <w:rFonts w:ascii="仿宋" w:eastAsia="仿宋" w:hAnsi="仿宋" w:cs="仿宋" w:hint="eastAsia"/>
            <w:lang w:eastAsia="zh-CN"/>
          </w:rPr>
          <w:t>(三)、供应链透明度与效率优化</w:t>
        </w:r>
        <w:r>
          <w:tab/>
        </w:r>
        <w:r>
          <w:fldChar w:fldCharType="begin"/>
        </w:r>
        <w:r>
          <w:instrText xml:space="preserve"> PAGEREF _Toc29431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六、发展规划、产业政策和行业准入分析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_Toc2190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0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_Toc1410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_Toc6671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14" w:history="1">
        <w:r>
          <w:rPr>
            <w:rFonts w:ascii="仿宋" w:eastAsia="仿宋" w:hAnsi="仿宋" w:cs="仿宋" w:hint="eastAsia"/>
            <w:lang w:eastAsia="zh-CN"/>
          </w:rPr>
          <w:t>七、新型全液压钻机投资管理策略</w:t>
        </w:r>
        <w:r>
          <w:tab/>
        </w:r>
        <w:r>
          <w:fldChar w:fldCharType="begin"/>
        </w:r>
        <w:r>
          <w:instrText xml:space="preserve"> PAGEREF _Toc16414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6" w:history="1">
        <w:r>
          <w:rPr>
            <w:rFonts w:ascii="仿宋" w:eastAsia="仿宋" w:hAnsi="仿宋" w:cs="仿宋" w:hint="eastAsia"/>
            <w:lang w:eastAsia="zh-CN"/>
          </w:rPr>
          <w:t>(一)、新型全液压钻机投资估算主要内容</w:t>
        </w:r>
        <w:r>
          <w:tab/>
        </w:r>
        <w:r>
          <w:fldChar w:fldCharType="begin"/>
        </w:r>
        <w:r>
          <w:instrText xml:space="preserve"> PAGEREF _Toc20736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02" w:history="1">
        <w:r>
          <w:rPr>
            <w:rFonts w:ascii="仿宋" w:eastAsia="仿宋" w:hAnsi="仿宋" w:cs="仿宋" w:hint="eastAsia"/>
            <w:lang w:eastAsia="zh-CN"/>
          </w:rPr>
          <w:t>(二)、新型全液压钻机设备购置投资费用管理</w:t>
        </w:r>
        <w:r>
          <w:tab/>
        </w:r>
        <w:r>
          <w:fldChar w:fldCharType="begin"/>
        </w:r>
        <w:r>
          <w:instrText xml:space="preserve"> PAGEREF _Toc19102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7" w:history="1">
        <w:r>
          <w:rPr>
            <w:rFonts w:ascii="仿宋" w:eastAsia="仿宋" w:hAnsi="仿宋" w:cs="仿宋" w:hint="eastAsia"/>
            <w:lang w:eastAsia="zh-CN"/>
          </w:rPr>
          <w:t>(三)、新型全液压钻机装修施工投资费用管理</w:t>
        </w:r>
        <w:r>
          <w:tab/>
        </w:r>
        <w:r>
          <w:fldChar w:fldCharType="begin"/>
        </w:r>
        <w:r>
          <w:instrText xml:space="preserve"> PAGEREF _Toc30887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5" w:history="1">
        <w:r>
          <w:rPr>
            <w:rFonts w:ascii="仿宋" w:eastAsia="仿宋" w:hAnsi="仿宋" w:cs="仿宋" w:hint="eastAsia"/>
            <w:lang w:eastAsia="zh-CN"/>
          </w:rPr>
          <w:t>(四)、新型全液压钻机流动资金管理</w:t>
        </w:r>
        <w:r>
          <w:tab/>
        </w:r>
        <w:r>
          <w:fldChar w:fldCharType="begin"/>
        </w:r>
        <w:r>
          <w:instrText xml:space="preserve"> PAGEREF _Toc32465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08" w:history="1">
        <w:r>
          <w:rPr>
            <w:rFonts w:ascii="仿宋" w:eastAsia="仿宋" w:hAnsi="仿宋" w:cs="仿宋" w:hint="eastAsia"/>
            <w:lang w:eastAsia="zh-CN"/>
          </w:rPr>
          <w:t>八、新型全液压钻机组织市场分析</w:t>
        </w:r>
        <w:r>
          <w:tab/>
        </w:r>
        <w:r>
          <w:fldChar w:fldCharType="begin"/>
        </w:r>
        <w:r>
          <w:instrText xml:space="preserve"> PAGEREF _Toc22708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3" w:history="1">
        <w:r>
          <w:rPr>
            <w:rFonts w:ascii="仿宋" w:eastAsia="仿宋" w:hAnsi="仿宋" w:cs="仿宋" w:hint="eastAsia"/>
            <w:lang w:eastAsia="zh-CN"/>
          </w:rPr>
          <w:t>(一)、组织结构</w:t>
        </w:r>
        <w:r>
          <w:tab/>
        </w:r>
        <w:r>
          <w:fldChar w:fldCharType="begin"/>
        </w:r>
        <w:r>
          <w:instrText xml:space="preserve"> PAGEREF _Toc28253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2" w:history="1">
        <w:r>
          <w:rPr>
            <w:rFonts w:ascii="仿宋" w:eastAsia="仿宋" w:hAnsi="仿宋" w:cs="仿宋" w:hint="eastAsia"/>
            <w:lang w:eastAsia="zh-CN"/>
          </w:rPr>
          <w:t>(二)、决策机制</w:t>
        </w:r>
        <w:r>
          <w:tab/>
        </w:r>
        <w:r>
          <w:fldChar w:fldCharType="begin"/>
        </w:r>
        <w:r>
          <w:instrText xml:space="preserve"> PAGEREF _Toc18972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" w:history="1">
        <w:r>
          <w:rPr>
            <w:rFonts w:ascii="仿宋" w:eastAsia="仿宋" w:hAnsi="仿宋" w:cs="仿宋" w:hint="eastAsia"/>
            <w:lang w:eastAsia="zh-CN"/>
          </w:rPr>
          <w:t>(三)、企业文化</w:t>
        </w:r>
        <w:r>
          <w:tab/>
        </w:r>
        <w:r>
          <w:fldChar w:fldCharType="begin"/>
        </w:r>
        <w:r>
          <w:instrText xml:space="preserve"> PAGEREF _Toc3232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7" w:history="1">
        <w:r>
          <w:rPr>
            <w:rFonts w:ascii="仿宋" w:eastAsia="仿宋" w:hAnsi="仿宋" w:cs="仿宋" w:hint="eastAsia"/>
            <w:lang w:eastAsia="zh-CN"/>
          </w:rPr>
          <w:t>(四)、供应商关系</w:t>
        </w:r>
        <w:r>
          <w:tab/>
        </w:r>
        <w:r>
          <w:fldChar w:fldCharType="begin"/>
        </w:r>
        <w:r>
          <w:instrText xml:space="preserve"> PAGEREF _Toc32767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" w:history="1">
        <w:r>
          <w:rPr>
            <w:rFonts w:ascii="仿宋" w:eastAsia="仿宋" w:hAnsi="仿宋" w:cs="仿宋" w:hint="eastAsia"/>
            <w:lang w:eastAsia="zh-CN"/>
          </w:rPr>
          <w:t>九、新型全液压钻机项目风险概况</w:t>
        </w:r>
        <w:r>
          <w:tab/>
        </w:r>
        <w:r>
          <w:fldChar w:fldCharType="begin"/>
        </w:r>
        <w:r>
          <w:instrText xml:space="preserve"> PAGEREF _Toc141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_Toc3218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_Toc9835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837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_Toc10837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_Toc18599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_Toc21550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8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_Toc4118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_Toc19224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_Toc28500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99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_Toc10799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6" w:history="1">
        <w:r>
          <w:rPr>
            <w:rFonts w:ascii="仿宋" w:eastAsia="仿宋" w:hAnsi="仿宋" w:cs="仿宋" w:hint="eastAsia"/>
            <w:lang w:eastAsia="zh-CN"/>
          </w:rPr>
          <w:t>(一)、环境保护综述</w:t>
        </w:r>
        <w:r>
          <w:tab/>
        </w:r>
        <w:r>
          <w:fldChar w:fldCharType="begin"/>
        </w:r>
        <w:r>
          <w:instrText xml:space="preserve"> PAGEREF _Toc13486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1" w:history="1">
        <w:r>
          <w:rPr>
            <w:rFonts w:ascii="仿宋" w:eastAsia="仿宋" w:hAnsi="仿宋" w:cs="仿宋" w:hint="eastAsia"/>
            <w:lang w:eastAsia="zh-CN"/>
          </w:rPr>
          <w:t>(二)、施工期环境影响分析</w:t>
        </w:r>
        <w:r>
          <w:tab/>
        </w:r>
        <w:r>
          <w:fldChar w:fldCharType="begin"/>
        </w:r>
        <w:r>
          <w:instrText xml:space="preserve"> PAGEREF _Toc24881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17" w:history="1">
        <w:r>
          <w:rPr>
            <w:rFonts w:ascii="仿宋" w:eastAsia="仿宋" w:hAnsi="仿宋" w:cs="仿宋" w:hint="eastAsia"/>
            <w:lang w:eastAsia="zh-CN"/>
          </w:rPr>
          <w:t>(三)、营运期环境影响分析</w:t>
        </w:r>
        <w:r>
          <w:tab/>
        </w:r>
        <w:r>
          <w:fldChar w:fldCharType="begin"/>
        </w:r>
        <w:r>
          <w:instrText xml:space="preserve"> PAGEREF _Toc31317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8" w:history="1">
        <w:r>
          <w:rPr>
            <w:rFonts w:ascii="仿宋" w:eastAsia="仿宋" w:hAnsi="仿宋" w:cs="仿宋" w:hint="eastAsia"/>
            <w:lang w:eastAsia="zh-CN"/>
          </w:rPr>
          <w:t>(四)、综合评价</w:t>
        </w:r>
        <w:r>
          <w:tab/>
        </w:r>
        <w:r>
          <w:fldChar w:fldCharType="begin"/>
        </w:r>
        <w:r>
          <w:instrText xml:space="preserve"> PAGEREF _Toc2768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2" w:history="1">
        <w:r>
          <w:rPr>
            <w:rFonts w:ascii="仿宋" w:eastAsia="仿宋" w:hAnsi="仿宋" w:cs="仿宋" w:hint="eastAsia"/>
            <w:lang w:eastAsia="zh-CN"/>
          </w:rPr>
          <w:t>十一、新型全液压钻机项目管理与实施</w:t>
        </w:r>
        <w:r>
          <w:tab/>
        </w:r>
        <w:r>
          <w:fldChar w:fldCharType="begin"/>
        </w:r>
        <w:r>
          <w:instrText xml:space="preserve"> PAGEREF _Toc24022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5" w:history="1">
        <w:r>
          <w:rPr>
            <w:rFonts w:ascii="仿宋" w:eastAsia="仿宋" w:hAnsi="仿宋" w:cs="仿宋" w:hint="eastAsia"/>
            <w:lang w:eastAsia="zh-CN"/>
          </w:rPr>
          <w:t>(一)、项目进度安排</w:t>
        </w:r>
        <w:r>
          <w:tab/>
        </w:r>
        <w:r>
          <w:fldChar w:fldCharType="begin"/>
        </w:r>
        <w:r>
          <w:instrText xml:space="preserve"> PAGEREF _Toc20175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04" w:history="1">
        <w:r>
          <w:rPr>
            <w:rFonts w:ascii="仿宋" w:eastAsia="仿宋" w:hAnsi="仿宋" w:cs="仿宋" w:hint="eastAsia"/>
            <w:lang w:eastAsia="zh-CN"/>
          </w:rPr>
          <w:t>(二)、项目实施保障措施</w:t>
        </w:r>
        <w:r>
          <w:tab/>
        </w:r>
        <w:r>
          <w:fldChar w:fldCharType="begin"/>
        </w:r>
        <w:r>
          <w:instrText xml:space="preserve"> PAGEREF _Toc6004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3" w:history="1">
        <w:r>
          <w:rPr>
            <w:rFonts w:ascii="仿宋" w:eastAsia="仿宋" w:hAnsi="仿宋" w:cs="仿宋" w:hint="eastAsia"/>
            <w:lang w:eastAsia="zh-CN"/>
          </w:rPr>
          <w:t>(三)、项目风险分析与对策</w:t>
        </w:r>
        <w:r>
          <w:tab/>
        </w:r>
        <w:r>
          <w:fldChar w:fldCharType="begin"/>
        </w:r>
        <w:r>
          <w:instrText xml:space="preserve"> PAGEREF _Toc7623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12" w:history="1">
        <w:r>
          <w:rPr>
            <w:rFonts w:ascii="仿宋" w:eastAsia="仿宋" w:hAnsi="仿宋" w:cs="仿宋" w:hint="eastAsia"/>
            <w:lang w:eastAsia="zh-CN"/>
          </w:rPr>
          <w:t>十二、新型全液压钻机项目风险管理</w:t>
        </w:r>
        <w:r>
          <w:tab/>
        </w:r>
        <w:r>
          <w:fldChar w:fldCharType="begin"/>
        </w:r>
        <w:r>
          <w:instrText xml:space="preserve"> PAGEREF _Toc4412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5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_Toc28159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_Toc4869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5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_Toc4085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十三、实施计划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_Toc24652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_Toc5105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_Toc2548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10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_Toc19010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8" w:history="1">
        <w:r>
          <w:rPr>
            <w:rFonts w:ascii="仿宋" w:eastAsia="仿宋" w:hAnsi="仿宋" w:cs="仿宋" w:hint="eastAsia"/>
            <w:lang w:eastAsia="zh-CN"/>
          </w:rPr>
          <w:t>(五)、新型全液压钻机项目实施保障</w:t>
        </w:r>
        <w:r>
          <w:tab/>
        </w:r>
        <w:r>
          <w:fldChar w:fldCharType="begin"/>
        </w:r>
        <w:r>
          <w:instrText xml:space="preserve"> PAGEREF _Toc25288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6" w:history="1">
        <w:r>
          <w:rPr>
            <w:rFonts w:ascii="仿宋" w:eastAsia="仿宋" w:hAnsi="仿宋" w:cs="仿宋" w:hint="eastAsia"/>
            <w:lang w:eastAsia="zh-CN"/>
          </w:rPr>
          <w:t>十四、安全管理计划</w:t>
        </w:r>
        <w:r>
          <w:tab/>
        </w:r>
        <w:r>
          <w:fldChar w:fldCharType="begin"/>
        </w:r>
        <w:r>
          <w:instrText xml:space="preserve"> PAGEREF _Toc2966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3" w:history="1">
        <w:r>
          <w:rPr>
            <w:rFonts w:ascii="仿宋" w:eastAsia="仿宋" w:hAnsi="仿宋" w:cs="仿宋" w:hint="eastAsia"/>
            <w:lang w:eastAsia="zh-CN"/>
          </w:rPr>
          <w:t>(一)、项目安全管理体系建立</w:t>
        </w:r>
        <w:r>
          <w:tab/>
        </w:r>
        <w:r>
          <w:fldChar w:fldCharType="begin"/>
        </w:r>
        <w:r>
          <w:instrText xml:space="preserve"> PAGEREF _Toc32253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2" w:history="1">
        <w:r>
          <w:rPr>
            <w:rFonts w:ascii="仿宋" w:eastAsia="仿宋" w:hAnsi="仿宋" w:cs="仿宋" w:hint="eastAsia"/>
            <w:lang w:eastAsia="zh-CN"/>
          </w:rPr>
          <w:t>(二)、安全管理计划</w:t>
        </w:r>
        <w:r>
          <w:tab/>
        </w:r>
        <w:r>
          <w:fldChar w:fldCharType="begin"/>
        </w:r>
        <w:r>
          <w:instrText xml:space="preserve"> PAGEREF _Toc21642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20" w:history="1">
        <w:r>
          <w:rPr>
            <w:rFonts w:ascii="仿宋" w:eastAsia="仿宋" w:hAnsi="仿宋" w:cs="仿宋" w:hint="eastAsia"/>
            <w:lang w:eastAsia="zh-CN"/>
          </w:rPr>
          <w:t>(三)、安全培训与演练</w:t>
        </w:r>
        <w:r>
          <w:tab/>
        </w:r>
        <w:r>
          <w:fldChar w:fldCharType="begin"/>
        </w:r>
        <w:r>
          <w:instrText xml:space="preserve"> PAGEREF _Toc11020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61" w:history="1">
        <w:r>
          <w:rPr>
            <w:rFonts w:ascii="仿宋" w:eastAsia="仿宋" w:hAnsi="仿宋" w:cs="仿宋" w:hint="eastAsia"/>
            <w:lang w:eastAsia="zh-CN"/>
          </w:rPr>
          <w:t>(四)、事故应急处理与报告</w:t>
        </w:r>
        <w:r>
          <w:tab/>
        </w:r>
        <w:r>
          <w:fldChar w:fldCharType="begin"/>
        </w:r>
        <w:r>
          <w:instrText xml:space="preserve"> PAGEREF _Toc11961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36" w:history="1">
        <w:r>
          <w:rPr>
            <w:rFonts w:ascii="仿宋" w:eastAsia="仿宋" w:hAnsi="仿宋" w:cs="仿宋" w:hint="eastAsia"/>
            <w:lang w:eastAsia="zh-CN"/>
          </w:rPr>
          <w:t>十五、市场营销策略与推广计划</w:t>
        </w:r>
        <w:r>
          <w:tab/>
        </w:r>
        <w:r>
          <w:fldChar w:fldCharType="begin"/>
        </w:r>
        <w:r>
          <w:instrText xml:space="preserve"> PAGEREF _Toc3336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47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_Toc31047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8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_Toc5498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_Toc31426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8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_Toc18228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77" w:history="1">
        <w:r>
          <w:rPr>
            <w:rFonts w:ascii="仿宋" w:eastAsia="仿宋" w:hAnsi="仿宋" w:cs="仿宋" w:hint="eastAsia"/>
            <w:lang w:eastAsia="zh-CN"/>
          </w:rPr>
          <w:t>十六、新型全液压钻机项目监督与评估</w:t>
        </w:r>
        <w:r>
          <w:tab/>
        </w:r>
        <w:r>
          <w:fldChar w:fldCharType="begin"/>
        </w:r>
        <w:r>
          <w:instrText xml:space="preserve"> PAGEREF _Toc12077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5" w:history="1">
        <w:r>
          <w:rPr>
            <w:rFonts w:ascii="仿宋" w:eastAsia="仿宋" w:hAnsi="仿宋" w:cs="仿宋" w:hint="eastAsia"/>
            <w:lang w:eastAsia="zh-CN"/>
          </w:rPr>
          <w:t>(一)、新型全液压钻机项目监督体系</w:t>
        </w:r>
        <w:r>
          <w:tab/>
        </w:r>
        <w:r>
          <w:fldChar w:fldCharType="begin"/>
        </w:r>
        <w:r>
          <w:instrText xml:space="preserve"> PAGEREF _Toc2245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2" w:history="1">
        <w:r>
          <w:rPr>
            <w:rFonts w:ascii="仿宋" w:eastAsia="仿宋" w:hAnsi="仿宋" w:cs="仿宋" w:hint="eastAsia"/>
            <w:lang w:eastAsia="zh-CN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_Toc6952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06" w:history="1">
        <w:r>
          <w:rPr>
            <w:rFonts w:ascii="仿宋" w:eastAsia="仿宋" w:hAnsi="仿宋" w:cs="仿宋" w:hint="eastAsia"/>
            <w:lang w:eastAsia="zh-CN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_Toc19306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0" w:history="1">
        <w:r>
          <w:rPr>
            <w:rFonts w:ascii="仿宋" w:eastAsia="仿宋" w:hAnsi="仿宋" w:cs="仿宋" w:hint="eastAsia"/>
            <w:lang w:eastAsia="zh-CN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_Toc30100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80" w:history="1">
        <w:r>
          <w:rPr>
            <w:rFonts w:ascii="仿宋" w:eastAsia="仿宋" w:hAnsi="仿宋" w:cs="仿宋" w:hint="eastAsia"/>
            <w:lang w:eastAsia="zh-CN"/>
          </w:rPr>
          <w:t>十七、生产控制的基本程序</w:t>
        </w:r>
        <w:r>
          <w:tab/>
        </w:r>
        <w:r>
          <w:fldChar w:fldCharType="begin"/>
        </w:r>
        <w:r>
          <w:instrText xml:space="preserve"> PAGEREF _Toc12980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4" w:history="1">
        <w:r>
          <w:rPr>
            <w:rFonts w:ascii="仿宋" w:eastAsia="仿宋" w:hAnsi="仿宋" w:cs="仿宋" w:hint="eastAsia"/>
            <w:lang w:eastAsia="zh-CN"/>
          </w:rPr>
          <w:t>(一)、制定控制的标准</w:t>
        </w:r>
        <w:r>
          <w:tab/>
        </w:r>
        <w:r>
          <w:fldChar w:fldCharType="begin"/>
        </w:r>
        <w:r>
          <w:instrText xml:space="preserve"> PAGEREF _Toc17194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1" w:history="1">
        <w:r>
          <w:rPr>
            <w:rFonts w:ascii="仿宋" w:eastAsia="仿宋" w:hAnsi="仿宋" w:cs="仿宋" w:hint="eastAsia"/>
            <w:lang w:eastAsia="zh-CN"/>
          </w:rPr>
          <w:t>(二)、根据标准检验实际执行情况</w:t>
        </w:r>
        <w:r>
          <w:tab/>
        </w:r>
        <w:r>
          <w:fldChar w:fldCharType="begin"/>
        </w:r>
        <w:r>
          <w:instrText xml:space="preserve"> PAGEREF _Toc2621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7119" w:history="1">
        <w:r>
          <w:rPr>
            <w:rFonts w:ascii="仿宋" w:eastAsia="仿宋" w:hAnsi="仿宋" w:cs="仿宋" w:hint="eastAsia"/>
            <w:lang w:eastAsia="zh-CN"/>
          </w:rPr>
          <w:t>(三)、控制决策</w:t>
        </w:r>
        <w:r>
          <w:tab/>
        </w:r>
        <w:r>
          <w:fldChar w:fldCharType="begin"/>
        </w:r>
        <w:r>
          <w:instrText xml:space="preserve"> PAGEREF _Toc7119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" w:history="1">
        <w:r>
          <w:rPr>
            <w:rFonts w:ascii="仿宋" w:eastAsia="仿宋" w:hAnsi="仿宋" w:cs="仿宋" w:hint="eastAsia"/>
            <w:lang w:eastAsia="zh-CN"/>
          </w:rPr>
          <w:t>(四)、实施执行</w:t>
        </w:r>
        <w:r>
          <w:tab/>
        </w:r>
        <w:r>
          <w:fldChar w:fldCharType="begin"/>
        </w:r>
        <w:r>
          <w:instrText xml:space="preserve"> PAGEREF _Toc546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16" w:history="1">
        <w:r>
          <w:rPr>
            <w:rFonts w:ascii="仿宋" w:eastAsia="仿宋" w:hAnsi="仿宋" w:cs="仿宋" w:hint="eastAsia"/>
            <w:lang w:eastAsia="zh-CN"/>
          </w:rPr>
          <w:t>十八、新型全液压钻机行业发展方向</w:t>
        </w:r>
        <w:r>
          <w:tab/>
        </w:r>
        <w:r>
          <w:fldChar w:fldCharType="begin"/>
        </w:r>
        <w:r>
          <w:instrText xml:space="preserve"> PAGEREF _Toc20416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9" w:history="1">
        <w:r>
          <w:rPr>
            <w:rFonts w:ascii="仿宋" w:eastAsia="仿宋" w:hAnsi="仿宋" w:cs="仿宋" w:hint="eastAsia"/>
            <w:lang w:eastAsia="zh-CN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_Toc12309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4" w:history="1">
        <w:r>
          <w:rPr>
            <w:rFonts w:ascii="仿宋" w:eastAsia="仿宋" w:hAnsi="仿宋" w:cs="仿宋" w:hint="eastAsia"/>
            <w:lang w:eastAsia="zh-CN"/>
          </w:rPr>
          <w:t>(二)、新兴技术应用</w:t>
        </w:r>
        <w:r>
          <w:tab/>
        </w:r>
        <w:r>
          <w:fldChar w:fldCharType="begin"/>
        </w:r>
        <w:r>
          <w:instrText xml:space="preserve"> PAGEREF _Toc4794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" w:history="1">
        <w:r>
          <w:rPr>
            <w:rFonts w:ascii="仿宋" w:eastAsia="仿宋" w:hAnsi="仿宋" w:cs="仿宋" w:hint="eastAsia"/>
            <w:lang w:eastAsia="zh-CN"/>
          </w:rPr>
          <w:t>(三)、新型全液压钻机行业生态系统构建</w:t>
        </w:r>
        <w:r>
          <w:tab/>
        </w:r>
        <w:r>
          <w:fldChar w:fldCharType="begin"/>
        </w:r>
        <w:r>
          <w:instrText xml:space="preserve"> PAGEREF _Toc586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3" w:history="1">
        <w:r>
          <w:rPr>
            <w:rFonts w:ascii="仿宋" w:eastAsia="仿宋" w:hAnsi="仿宋" w:cs="仿宋" w:hint="eastAsia"/>
            <w:lang w:eastAsia="zh-CN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_Toc17873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73" w:history="1">
        <w:r>
          <w:rPr>
            <w:rFonts w:ascii="仿宋" w:eastAsia="仿宋" w:hAnsi="仿宋" w:cs="仿宋" w:hint="eastAsia"/>
            <w:lang w:eastAsia="zh-CN"/>
          </w:rPr>
          <w:t>十九、新型全液压钻机项目实施时间节点</w:t>
        </w:r>
        <w:r>
          <w:tab/>
        </w:r>
        <w:r>
          <w:fldChar w:fldCharType="begin"/>
        </w:r>
        <w:r>
          <w:instrText xml:space="preserve"> PAGEREF _Toc31373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1" w:history="1">
        <w:r>
          <w:rPr>
            <w:rFonts w:ascii="仿宋" w:eastAsia="仿宋" w:hAnsi="仿宋" w:cs="仿宋" w:hint="eastAsia"/>
            <w:lang w:eastAsia="zh-CN"/>
          </w:rPr>
          <w:t>(一)、新型全液压钻机项目启动阶段时间节点</w:t>
        </w:r>
        <w:r>
          <w:tab/>
        </w:r>
        <w:r>
          <w:fldChar w:fldCharType="begin"/>
        </w:r>
        <w:r>
          <w:instrText xml:space="preserve"> PAGEREF _Toc31891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3" w:history="1">
        <w:r>
          <w:rPr>
            <w:rFonts w:ascii="仿宋" w:eastAsia="仿宋" w:hAnsi="仿宋" w:cs="仿宋" w:hint="eastAsia"/>
            <w:lang w:eastAsia="zh-CN"/>
          </w:rPr>
          <w:t>(二)、新型全液压钻机项目执行阶段时间节点</w:t>
        </w:r>
        <w:r>
          <w:tab/>
        </w:r>
        <w:r>
          <w:fldChar w:fldCharType="begin"/>
        </w:r>
        <w:r>
          <w:instrText xml:space="preserve"> PAGEREF _Toc31553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" w:history="1">
        <w:r>
          <w:rPr>
            <w:rFonts w:ascii="仿宋" w:eastAsia="仿宋" w:hAnsi="仿宋" w:cs="仿宋" w:hint="eastAsia"/>
            <w:lang w:eastAsia="zh-CN"/>
          </w:rPr>
          <w:t>(三)、新型全液压钻机项目完成阶段时间节点</w:t>
        </w:r>
        <w:r>
          <w:tab/>
        </w:r>
        <w:r>
          <w:fldChar w:fldCharType="begin"/>
        </w:r>
        <w:r>
          <w:instrText xml:space="preserve"> PAGEREF _Toc166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25" w:history="1">
        <w:r>
          <w:rPr>
            <w:rFonts w:ascii="仿宋" w:eastAsia="仿宋" w:hAnsi="仿宋" w:cs="仿宋" w:hint="eastAsia"/>
            <w:lang w:eastAsia="zh-CN"/>
          </w:rPr>
          <w:t>二十、项目危机管理</w:t>
        </w:r>
        <w:r>
          <w:tab/>
        </w:r>
        <w:r>
          <w:fldChar w:fldCharType="begin"/>
        </w:r>
        <w:r>
          <w:instrText xml:space="preserve"> PAGEREF _Toc32025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7" w:history="1">
        <w:r>
          <w:rPr>
            <w:rFonts w:ascii="仿宋" w:eastAsia="仿宋" w:hAnsi="仿宋" w:cs="仿宋" w:hint="eastAsia"/>
            <w:lang w:eastAsia="zh-CN"/>
          </w:rPr>
          <w:t>(一)、危机预警与风险评估</w:t>
        </w:r>
        <w:r>
          <w:tab/>
        </w:r>
        <w:r>
          <w:fldChar w:fldCharType="begin"/>
        </w:r>
        <w:r>
          <w:instrText xml:space="preserve"> PAGEREF _Toc28427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4" w:history="1">
        <w:r>
          <w:rPr>
            <w:rFonts w:ascii="仿宋" w:eastAsia="仿宋" w:hAnsi="仿宋" w:cs="仿宋" w:hint="eastAsia"/>
            <w:lang w:eastAsia="zh-CN"/>
          </w:rPr>
          <w:t>(二)、危机应对预案</w:t>
        </w:r>
        <w:r>
          <w:tab/>
        </w:r>
        <w:r>
          <w:fldChar w:fldCharType="begin"/>
        </w:r>
        <w:r>
          <w:instrText xml:space="preserve"> PAGEREF _Toc31684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5" w:history="1">
        <w:r>
          <w:rPr>
            <w:rFonts w:ascii="仿宋" w:eastAsia="仿宋" w:hAnsi="仿宋" w:cs="仿宋" w:hint="eastAsia"/>
            <w:lang w:eastAsia="zh-CN"/>
          </w:rPr>
          <w:t>(三)、危机沟通与公关处理</w:t>
        </w:r>
        <w:r>
          <w:tab/>
        </w:r>
        <w:r>
          <w:fldChar w:fldCharType="begin"/>
        </w:r>
        <w:r>
          <w:instrText xml:space="preserve"> PAGEREF _Toc9375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573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000"/>
      <w:r>
        <w:rPr>
          <w:rFonts w:ascii="仿宋" w:eastAsia="仿宋" w:hAnsi="仿宋" w:cs="仿宋" w:hint="eastAsia"/>
          <w:sz w:val="28"/>
          <w:lang w:eastAsia="zh-CN"/>
        </w:rPr>
        <w:t>一、节能方案分析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409"/>
      <w:r>
        <w:rPr>
          <w:rFonts w:ascii="仿宋" w:eastAsia="仿宋" w:hAnsi="仿宋" w:cs="仿宋" w:hint="eastAsia"/>
          <w:lang w:eastAsia="zh-CN"/>
        </w:rPr>
        <w:t>(一)、用能标准和节能规范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https://d.book118.com/305143124212011120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新型全液压钻机行业企业战略风险管理报告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新型全液压钻机行业企业战略风险管理报告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新型全液压钻机行业企业战略风险管理报告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新型全液压钻机行业企业战略风险管理报告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新型全液压钻机行业企业战略风险管理报告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CE312C"/>
    <w:rsid w:val="03CE312C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05143124212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2024-02-28T15:32:00Z</dcterms:created>
  <dcterms:modified xsi:type="dcterms:W3CDTF">2024-02-28T15:32:34Z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45B1F92F489944BCA7142E38D1527CA6_11</vt:lpwstr>
  </property>
  <property fmtid="{D5CDD505-2E9C-101B-9397-08002B2CF9AE}" pid="3" name="KSOProductBuildVer">
    <vt:lpwstr>2052-12.1.0.16250</vt:lpwstr>
  </property>
</Properties>
</file>