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A6ACC">
      <w:pPr>
        <w:pStyle w:val="Title"/>
      </w:pPr>
      <w:r>
        <w:rPr>
          <w:rFonts w:hint="eastAsia"/>
        </w:rPr>
        <w:t>某高层建筑工程施工组织设计</w:t>
      </w:r>
    </w:p>
    <w:p w:rsidR="00AA6ACC">
      <w:pPr>
        <w:pStyle w:val="Normal0"/>
        <w:rPr>
          <w:sz w:val="28"/>
          <w:szCs w:val="28"/>
        </w:rPr>
      </w:pPr>
    </w:p>
    <w:p w:rsidR="00AA6ACC">
      <w:pPr>
        <w:pStyle w:val="Normal0"/>
        <w:rPr>
          <w:sz w:val="28"/>
          <w:szCs w:val="28"/>
        </w:rPr>
      </w:pPr>
      <w:r>
        <w:rPr>
          <w:rFonts w:hint="eastAsia"/>
          <w:sz w:val="28"/>
          <w:szCs w:val="28"/>
        </w:rPr>
        <w:t xml:space="preserve"> </w:t>
      </w:r>
      <w:r>
        <w:rPr>
          <w:rFonts w:hint="eastAsia"/>
          <w:sz w:val="28"/>
          <w:szCs w:val="28"/>
        </w:rPr>
        <w:t>编制说明</w:t>
      </w:r>
    </w:p>
    <w:p w:rsidR="00AA6ACC">
      <w:pPr>
        <w:pStyle w:val="Normal0"/>
        <w:rPr>
          <w:sz w:val="28"/>
          <w:szCs w:val="28"/>
        </w:rPr>
      </w:pPr>
      <w:r>
        <w:rPr>
          <w:rFonts w:hint="eastAsia"/>
          <w:sz w:val="28"/>
          <w:szCs w:val="28"/>
        </w:rPr>
        <w:t xml:space="preserve"> </w:t>
      </w:r>
      <w:r>
        <w:rPr>
          <w:rFonts w:hint="eastAsia"/>
          <w:sz w:val="28"/>
          <w:szCs w:val="28"/>
        </w:rPr>
        <w:t>工程概况</w:t>
      </w:r>
      <w:r>
        <w:rPr>
          <w:rFonts w:hint="eastAsia"/>
          <w:sz w:val="28"/>
          <w:szCs w:val="28"/>
        </w:rPr>
        <w:t xml:space="preserve"> </w:t>
      </w:r>
    </w:p>
    <w:p w:rsidR="00AA6ACC">
      <w:pPr>
        <w:pStyle w:val="Normal0"/>
        <w:rPr>
          <w:sz w:val="28"/>
          <w:szCs w:val="28"/>
        </w:rPr>
      </w:pPr>
      <w:r>
        <w:rPr>
          <w:rFonts w:hint="eastAsia"/>
          <w:sz w:val="28"/>
          <w:szCs w:val="28"/>
        </w:rPr>
        <w:t xml:space="preserve"> </w:t>
      </w:r>
      <w:r>
        <w:rPr>
          <w:rFonts w:hint="eastAsia"/>
          <w:sz w:val="28"/>
          <w:szCs w:val="28"/>
        </w:rPr>
        <w:t>工程目标</w:t>
      </w:r>
      <w:r>
        <w:rPr>
          <w:rFonts w:hint="eastAsia"/>
          <w:sz w:val="28"/>
          <w:szCs w:val="28"/>
        </w:rPr>
        <w:t xml:space="preserve"> </w:t>
      </w:r>
    </w:p>
    <w:p w:rsidR="00AA6ACC">
      <w:pPr>
        <w:pStyle w:val="Normal0"/>
        <w:rPr>
          <w:sz w:val="28"/>
          <w:szCs w:val="28"/>
        </w:rPr>
      </w:pPr>
      <w:r>
        <w:rPr>
          <w:rFonts w:hint="eastAsia"/>
          <w:sz w:val="28"/>
          <w:szCs w:val="28"/>
        </w:rPr>
        <w:t xml:space="preserve"> </w:t>
      </w:r>
      <w:r>
        <w:rPr>
          <w:rFonts w:hint="eastAsia"/>
          <w:sz w:val="28"/>
          <w:szCs w:val="28"/>
        </w:rPr>
        <w:t>编制依据及范围</w:t>
      </w:r>
    </w:p>
    <w:p w:rsidR="00AA6ACC">
      <w:pPr>
        <w:pStyle w:val="Normal0"/>
        <w:rPr>
          <w:sz w:val="28"/>
          <w:szCs w:val="28"/>
        </w:rPr>
      </w:pPr>
      <w:r>
        <w:rPr>
          <w:rFonts w:hint="eastAsia"/>
          <w:sz w:val="28"/>
          <w:szCs w:val="28"/>
        </w:rPr>
        <w:t xml:space="preserve"> </w:t>
      </w:r>
      <w:r>
        <w:rPr>
          <w:rFonts w:hint="eastAsia"/>
          <w:sz w:val="28"/>
          <w:szCs w:val="28"/>
        </w:rPr>
        <w:t>编制说明</w:t>
      </w:r>
    </w:p>
    <w:p w:rsidR="00AA6ACC">
      <w:pPr>
        <w:pStyle w:val="Normal0"/>
        <w:rPr>
          <w:sz w:val="28"/>
          <w:szCs w:val="28"/>
        </w:rPr>
      </w:pPr>
      <w:r>
        <w:rPr>
          <w:rFonts w:hint="eastAsia"/>
          <w:sz w:val="28"/>
          <w:szCs w:val="28"/>
        </w:rPr>
        <w:t xml:space="preserve"> </w:t>
      </w:r>
      <w:r>
        <w:rPr>
          <w:rFonts w:hint="eastAsia"/>
          <w:sz w:val="28"/>
          <w:szCs w:val="28"/>
        </w:rPr>
        <w:t>工程概况</w:t>
      </w:r>
    </w:p>
    <w:p w:rsidR="00AA6ACC">
      <w:pPr>
        <w:pStyle w:val="Normal0"/>
        <w:rPr>
          <w:sz w:val="28"/>
          <w:szCs w:val="28"/>
        </w:rPr>
      </w:pPr>
      <w:r>
        <w:rPr>
          <w:rFonts w:hint="eastAsia"/>
          <w:sz w:val="28"/>
          <w:szCs w:val="28"/>
        </w:rPr>
        <w:t>上海某高档住宅一期楼位于上海浦东陆家嘴地区。整个小区计划建成六幢～层住宅大楼，一幢层酒店式公寓以及配套建筑（包括地下车库）。基地西以烂泥渡路，东以浦城路为界，占地万平方米。首期建造的楼地下二层，地上～层，属超高、超长的超限高层，详见工程概况图。</w:t>
      </w:r>
    </w:p>
    <w:p w:rsidR="00AA6ACC">
      <w:pPr>
        <w:pStyle w:val="Normal0"/>
        <w:rPr>
          <w:sz w:val="28"/>
          <w:szCs w:val="28"/>
        </w:rPr>
      </w:pPr>
      <w:r>
        <w:rPr>
          <w:rFonts w:hint="eastAsia"/>
          <w:sz w:val="28"/>
          <w:szCs w:val="28"/>
        </w:rPr>
        <w:t>工程参与单位：</w:t>
      </w:r>
    </w:p>
    <w:p w:rsidR="00AA6ACC">
      <w:pPr>
        <w:pStyle w:val="Normal0"/>
        <w:rPr>
          <w:sz w:val="28"/>
          <w:szCs w:val="28"/>
        </w:rPr>
      </w:pPr>
      <w:r>
        <w:rPr>
          <w:rFonts w:hint="eastAsia"/>
          <w:sz w:val="28"/>
          <w:szCs w:val="28"/>
        </w:rPr>
        <w:t>发包方：上海某房地产有限公司</w:t>
      </w:r>
    </w:p>
    <w:p w:rsidR="00AA6ACC">
      <w:pPr>
        <w:pStyle w:val="Normal0"/>
        <w:rPr>
          <w:sz w:val="28"/>
          <w:szCs w:val="28"/>
        </w:rPr>
      </w:pPr>
      <w:r>
        <w:rPr>
          <w:rFonts w:hint="eastAsia"/>
          <w:sz w:val="28"/>
          <w:szCs w:val="28"/>
        </w:rPr>
        <w:t>建筑师：某建筑师事务所（香港）有限公司</w:t>
      </w:r>
    </w:p>
    <w:p w:rsidR="00AA6ACC">
      <w:pPr>
        <w:pStyle w:val="Normal0"/>
        <w:rPr>
          <w:sz w:val="28"/>
          <w:szCs w:val="28"/>
        </w:rPr>
      </w:pPr>
      <w:r>
        <w:rPr>
          <w:rFonts w:hint="eastAsia"/>
          <w:sz w:val="28"/>
          <w:szCs w:val="28"/>
        </w:rPr>
        <w:t>设计单位：上海某建筑设计研究院有限公司</w:t>
      </w:r>
    </w:p>
    <w:p w:rsidR="00AA6ACC">
      <w:pPr>
        <w:pStyle w:val="Normal0"/>
        <w:rPr>
          <w:sz w:val="28"/>
          <w:szCs w:val="28"/>
        </w:rPr>
      </w:pPr>
      <w:r>
        <w:rPr>
          <w:rFonts w:hint="eastAsia"/>
          <w:sz w:val="28"/>
          <w:szCs w:val="28"/>
        </w:rPr>
        <w:t>工程监理：上海某建设监理咨询有限公司</w:t>
      </w:r>
    </w:p>
    <w:p w:rsidR="00AA6ACC">
      <w:pPr>
        <w:pStyle w:val="Normal0"/>
        <w:rPr>
          <w:sz w:val="28"/>
          <w:szCs w:val="28"/>
        </w:rPr>
      </w:pPr>
      <w:r>
        <w:rPr>
          <w:rFonts w:hint="eastAsia"/>
          <w:sz w:val="28"/>
          <w:szCs w:val="28"/>
        </w:rPr>
        <w:t>建筑工料测量师：某建筑工料测量师有限公司</w:t>
      </w:r>
    </w:p>
    <w:p w:rsidR="00AA6ACC">
      <w:pPr>
        <w:pStyle w:val="Normal0"/>
        <w:rPr>
          <w:sz w:val="28"/>
          <w:szCs w:val="28"/>
        </w:rPr>
      </w:pPr>
      <w:r>
        <w:rPr>
          <w:rFonts w:hint="eastAsia"/>
          <w:sz w:val="28"/>
          <w:szCs w:val="28"/>
        </w:rPr>
        <w:t xml:space="preserve"> </w:t>
      </w:r>
      <w:r>
        <w:rPr>
          <w:rFonts w:hint="eastAsia"/>
          <w:sz w:val="28"/>
          <w:szCs w:val="28"/>
        </w:rPr>
        <w:t>工程目标</w:t>
      </w:r>
    </w:p>
    <w:p w:rsidR="00AA6ACC">
      <w:pPr>
        <w:pStyle w:val="Normal0"/>
        <w:rPr>
          <w:sz w:val="28"/>
          <w:szCs w:val="28"/>
        </w:rPr>
      </w:pPr>
      <w:r>
        <w:rPr>
          <w:rFonts w:hint="eastAsia"/>
          <w:sz w:val="28"/>
          <w:szCs w:val="28"/>
        </w:rPr>
        <w:t>工期目标</w:t>
      </w:r>
    </w:p>
    <w:p w:rsidR="00AA6ACC">
      <w:pPr>
        <w:pStyle w:val="Normal0"/>
        <w:rPr>
          <w:sz w:val="28"/>
          <w:szCs w:val="28"/>
        </w:rPr>
        <w:sectPr>
          <w:pgSz w:w="11906" w:h="16838" w:code="9"/>
          <w:pgMar w:top="1588" w:right="1247" w:bottom="1247" w:left="1418" w:header="1134" w:footer="851" w:gutter="0"/>
          <w:pgNumType w:start="1"/>
          <w:cols w:space="425"/>
          <w:docGrid w:type="lines" w:linePitch="312"/>
        </w:sectPr>
      </w:pPr>
      <w:r>
        <w:rPr>
          <w:rFonts w:hint="eastAsia"/>
          <w:sz w:val="28"/>
          <w:szCs w:val="28"/>
        </w:rPr>
        <w:t>本工程计划于年月日进场，进行前期施工准</w:t>
      </w:r>
      <w:r>
        <w:rPr>
          <w:rFonts w:hint="eastAsia"/>
          <w:sz w:val="28"/>
          <w:szCs w:val="28"/>
        </w:rPr>
        <w:t>备工作和现场接受工作，并开始安装区塔吊；计划于年月日开始底板钢筋绑扎施工，考虑与前期承包商搭接</w:t>
      </w:r>
    </w:p>
    <w:p w:rsidR="00AA6ACC">
      <w:pPr>
        <w:pStyle w:val="Normal0"/>
        <w:rPr>
          <w:sz w:val="28"/>
          <w:szCs w:val="28"/>
        </w:rPr>
      </w:pPr>
      <w:r>
        <w:rPr>
          <w:rFonts w:hint="eastAsia"/>
          <w:sz w:val="28"/>
          <w:szCs w:val="28"/>
        </w:rPr>
        <w:t>施工天；年月日地下室结构工程完，年月日塔楼结构工程完，整个工程在年月日全部竣工，总工期为天。</w:t>
      </w:r>
    </w:p>
    <w:p w:rsidR="00AA6ACC">
      <w:pPr>
        <w:pStyle w:val="Normal0"/>
        <w:rPr>
          <w:sz w:val="28"/>
          <w:szCs w:val="28"/>
        </w:rPr>
      </w:pPr>
      <w:r>
        <w:rPr>
          <w:rFonts w:hint="eastAsia"/>
          <w:sz w:val="28"/>
          <w:szCs w:val="28"/>
        </w:rPr>
        <w:t>质量目标</w:t>
      </w:r>
    </w:p>
    <w:p w:rsidR="00AA6ACC">
      <w:pPr>
        <w:pStyle w:val="Normal0"/>
        <w:rPr>
          <w:sz w:val="28"/>
          <w:szCs w:val="28"/>
        </w:rPr>
      </w:pPr>
      <w:r>
        <w:rPr>
          <w:rFonts w:hint="eastAsia"/>
          <w:sz w:val="28"/>
          <w:szCs w:val="28"/>
        </w:rPr>
        <w:t>、全面执行招标文件提出的质量和技术要求，按国家质量规范、市建委有关质量规定进行施工。本工程实行创优目标管理，确保工程达到国家质量验收标准的“优良”等级和市“白玉兰”奖，争创国家“鲁班奖”。</w:t>
      </w:r>
    </w:p>
    <w:p w:rsidR="00AA6ACC">
      <w:pPr>
        <w:pStyle w:val="Normal0"/>
        <w:rPr>
          <w:sz w:val="28"/>
          <w:szCs w:val="28"/>
        </w:rPr>
      </w:pPr>
      <w:r>
        <w:rPr>
          <w:rFonts w:hint="eastAsia"/>
          <w:sz w:val="28"/>
          <w:szCs w:val="28"/>
        </w:rPr>
        <w:t>、若中标承建本工程，在工程竣工后的保修期内，将提供优质服务。即使保修期满后，也将提供满意服务。对工程质量负责到底，解除业主的</w:t>
      </w:r>
      <w:r>
        <w:rPr>
          <w:rFonts w:hint="eastAsia"/>
          <w:sz w:val="28"/>
          <w:szCs w:val="28"/>
        </w:rPr>
        <w:t>后顾之忧。</w:t>
      </w:r>
    </w:p>
    <w:p w:rsidR="00AA6ACC">
      <w:pPr>
        <w:pStyle w:val="Normal0"/>
        <w:rPr>
          <w:sz w:val="28"/>
          <w:szCs w:val="28"/>
        </w:rPr>
      </w:pPr>
      <w:r>
        <w:rPr>
          <w:rFonts w:hint="eastAsia"/>
          <w:sz w:val="28"/>
          <w:szCs w:val="28"/>
        </w:rPr>
        <w:t>文明施工目标</w:t>
      </w:r>
    </w:p>
    <w:p w:rsidR="00AA6ACC">
      <w:pPr>
        <w:pStyle w:val="Normal0"/>
        <w:rPr>
          <w:sz w:val="28"/>
          <w:szCs w:val="28"/>
        </w:rPr>
      </w:pPr>
      <w:r>
        <w:rPr>
          <w:rFonts w:hint="eastAsia"/>
          <w:sz w:val="28"/>
          <w:szCs w:val="28"/>
        </w:rPr>
        <w:t>本工程文明施工的目标是确保达到“市文明工地”标准。</w:t>
      </w:r>
    </w:p>
    <w:p w:rsidR="00AA6ACC">
      <w:pPr>
        <w:pStyle w:val="Normal0"/>
        <w:rPr>
          <w:sz w:val="28"/>
          <w:szCs w:val="28"/>
        </w:rPr>
      </w:pPr>
      <w:r>
        <w:rPr>
          <w:rFonts w:hint="eastAsia"/>
          <w:sz w:val="28"/>
          <w:szCs w:val="28"/>
        </w:rPr>
        <w:t>安全施工目标</w:t>
      </w:r>
    </w:p>
    <w:p w:rsidR="00AA6ACC">
      <w:pPr>
        <w:pStyle w:val="Normal0"/>
        <w:rPr>
          <w:sz w:val="28"/>
          <w:szCs w:val="28"/>
        </w:rPr>
      </w:pPr>
      <w:r>
        <w:rPr>
          <w:rFonts w:hint="eastAsia"/>
          <w:sz w:val="28"/>
          <w:szCs w:val="28"/>
        </w:rPr>
        <w:t>确保无重大伤亡事故；年均负伤事故频率为‰；无机械设备事故和管线损坏事故；安全管理规范、内外业资料齐全，安全检查考评达总评分分以上。</w:t>
      </w:r>
    </w:p>
    <w:p w:rsidR="00AA6ACC">
      <w:pPr>
        <w:pStyle w:val="Normal0"/>
        <w:rPr>
          <w:sz w:val="28"/>
          <w:szCs w:val="28"/>
        </w:rPr>
      </w:pPr>
      <w:r>
        <w:rPr>
          <w:rFonts w:hint="eastAsia"/>
          <w:sz w:val="28"/>
          <w:szCs w:val="28"/>
        </w:rPr>
        <w:t xml:space="preserve"> </w:t>
      </w:r>
      <w:r>
        <w:rPr>
          <w:rFonts w:hint="eastAsia"/>
          <w:sz w:val="28"/>
          <w:szCs w:val="28"/>
        </w:rPr>
        <w:t>编制依据及范围</w:t>
      </w:r>
    </w:p>
    <w:p w:rsidR="00AA6ACC">
      <w:pPr>
        <w:pStyle w:val="Normal0"/>
        <w:rPr>
          <w:sz w:val="28"/>
          <w:szCs w:val="28"/>
        </w:rPr>
      </w:pPr>
      <w:r>
        <w:rPr>
          <w:rFonts w:hint="eastAsia"/>
          <w:sz w:val="28"/>
          <w:szCs w:val="28"/>
        </w:rPr>
        <w:t>．本标书的主要编制依据为下列文件、规范：</w:t>
      </w:r>
    </w:p>
    <w:p w:rsidR="00AA6ACC">
      <w:pPr>
        <w:pStyle w:val="Normal0"/>
        <w:rPr>
          <w:sz w:val="28"/>
          <w:szCs w:val="28"/>
        </w:rPr>
      </w:pPr>
      <w:r>
        <w:rPr>
          <w:rFonts w:hint="eastAsia"/>
          <w:sz w:val="28"/>
          <w:szCs w:val="28"/>
        </w:rPr>
        <w:t>☆</w:t>
      </w:r>
      <w:r>
        <w:rPr>
          <w:rFonts w:hint="eastAsia"/>
          <w:sz w:val="28"/>
          <w:szCs w:val="28"/>
        </w:rPr>
        <w:t xml:space="preserve"> </w:t>
      </w:r>
      <w:r>
        <w:rPr>
          <w:rFonts w:hint="eastAsia"/>
          <w:sz w:val="28"/>
          <w:szCs w:val="28"/>
        </w:rPr>
        <w:t>本工程招标文件；</w:t>
      </w:r>
    </w:p>
    <w:p w:rsidR="00AA6ACC">
      <w:pPr>
        <w:pStyle w:val="Normal0"/>
        <w:rPr>
          <w:sz w:val="28"/>
          <w:szCs w:val="28"/>
        </w:rPr>
      </w:pPr>
      <w:r>
        <w:rPr>
          <w:rFonts w:hint="eastAsia"/>
          <w:sz w:val="28"/>
          <w:szCs w:val="28"/>
        </w:rPr>
        <w:t>☆</w:t>
      </w:r>
      <w:r>
        <w:rPr>
          <w:rFonts w:hint="eastAsia"/>
          <w:sz w:val="28"/>
          <w:szCs w:val="28"/>
        </w:rPr>
        <w:t xml:space="preserve"> </w:t>
      </w:r>
      <w:r>
        <w:rPr>
          <w:rFonts w:hint="eastAsia"/>
          <w:sz w:val="28"/>
          <w:szCs w:val="28"/>
        </w:rPr>
        <w:t>本工程建筑结构有关图纸；</w:t>
      </w:r>
    </w:p>
    <w:p w:rsidR="00AA6ACC">
      <w:pPr>
        <w:pStyle w:val="Normal0"/>
        <w:rPr>
          <w:sz w:val="28"/>
          <w:szCs w:val="28"/>
        </w:rPr>
      </w:pPr>
      <w:r>
        <w:rPr>
          <w:rFonts w:hint="eastAsia"/>
          <w:sz w:val="28"/>
          <w:szCs w:val="28"/>
        </w:rPr>
        <w:t>☆</w:t>
      </w:r>
      <w:r>
        <w:rPr>
          <w:rFonts w:hint="eastAsia"/>
          <w:sz w:val="28"/>
          <w:szCs w:val="28"/>
        </w:rPr>
        <w:t xml:space="preserve"> </w:t>
      </w:r>
      <w:r>
        <w:rPr>
          <w:rFonts w:hint="eastAsia"/>
          <w:sz w:val="28"/>
          <w:szCs w:val="28"/>
        </w:rPr>
        <w:t>国家安全生产、文明施工的规定及规程；</w:t>
      </w:r>
    </w:p>
    <w:p w:rsidR="00AA6ACC">
      <w:pPr>
        <w:pStyle w:val="Normal0"/>
        <w:rPr>
          <w:sz w:val="28"/>
          <w:szCs w:val="28"/>
        </w:rPr>
      </w:pPr>
      <w:r>
        <w:rPr>
          <w:rFonts w:hint="eastAsia"/>
          <w:sz w:val="28"/>
          <w:szCs w:val="28"/>
        </w:rPr>
        <w:t>☆</w:t>
      </w:r>
      <w:r>
        <w:rPr>
          <w:rFonts w:hint="eastAsia"/>
          <w:sz w:val="28"/>
          <w:szCs w:val="28"/>
        </w:rPr>
        <w:t xml:space="preserve"> </w:t>
      </w:r>
      <w:r>
        <w:rPr>
          <w:rFonts w:hint="eastAsia"/>
          <w:sz w:val="28"/>
          <w:szCs w:val="28"/>
        </w:rPr>
        <w:t>本设计图所涉及的技术规范；</w:t>
      </w:r>
    </w:p>
    <w:p w:rsidR="00AA6ACC">
      <w:pPr>
        <w:pStyle w:val="Normal0"/>
        <w:rPr>
          <w:sz w:val="28"/>
          <w:szCs w:val="28"/>
        </w:rPr>
      </w:pPr>
      <w:r>
        <w:rPr>
          <w:rFonts w:hint="eastAsia"/>
          <w:sz w:val="28"/>
          <w:szCs w:val="28"/>
        </w:rPr>
        <w:t>☆</w:t>
      </w:r>
      <w:r>
        <w:rPr>
          <w:rFonts w:hint="eastAsia"/>
          <w:sz w:val="28"/>
          <w:szCs w:val="28"/>
        </w:rPr>
        <w:t xml:space="preserve"> </w:t>
      </w:r>
      <w:r>
        <w:rPr>
          <w:rFonts w:hint="eastAsia"/>
          <w:sz w:val="28"/>
          <w:szCs w:val="28"/>
        </w:rPr>
        <w:t>国家现行的有关施工及验收规范（规程）：</w:t>
      </w:r>
    </w:p>
    <w:p w:rsidR="00AA6ACC">
      <w:pPr>
        <w:pStyle w:val="Normal0"/>
        <w:rPr>
          <w:sz w:val="28"/>
          <w:szCs w:val="28"/>
        </w:rPr>
      </w:pPr>
      <w:r>
        <w:rPr>
          <w:rFonts w:hint="eastAsia"/>
          <w:sz w:val="28"/>
          <w:szCs w:val="28"/>
        </w:rPr>
        <w:t>()</w:t>
      </w:r>
      <w:r>
        <w:rPr>
          <w:rFonts w:hint="eastAsia"/>
          <w:sz w:val="28"/>
          <w:szCs w:val="28"/>
        </w:rPr>
        <w:t>、工程测量规范（）</w:t>
      </w:r>
    </w:p>
    <w:p w:rsidR="00AA6ACC">
      <w:pPr>
        <w:pStyle w:val="Normal0"/>
        <w:rPr>
          <w:sz w:val="28"/>
          <w:szCs w:val="28"/>
        </w:rPr>
        <w:sectPr>
          <w:type w:val="nextPage"/>
          <w:pgSz w:w="11906" w:h="16838" w:code="9"/>
          <w:pgMar w:top="1588" w:right="1247" w:bottom="1247" w:left="1418" w:header="1134" w:footer="851" w:gutter="0"/>
          <w:pgNumType w:start="2"/>
          <w:cols w:space="425"/>
          <w:titlePg w:val="0"/>
          <w:docGrid w:type="lines" w:linePitch="312"/>
        </w:sectPr>
      </w:pPr>
      <w:r>
        <w:rPr>
          <w:rFonts w:hint="eastAsia"/>
          <w:sz w:val="28"/>
          <w:szCs w:val="28"/>
        </w:rPr>
        <w:t>()</w:t>
      </w:r>
      <w:r>
        <w:rPr>
          <w:rFonts w:hint="eastAsia"/>
          <w:sz w:val="28"/>
          <w:szCs w:val="28"/>
        </w:rPr>
        <w:t>、钢筋焊接及验收规程（）</w:t>
      </w:r>
    </w:p>
    <w:p w:rsidR="00AA6ACC">
      <w:pPr>
        <w:pStyle w:val="Normal0"/>
        <w:rPr>
          <w:sz w:val="28"/>
          <w:szCs w:val="28"/>
        </w:rPr>
      </w:pPr>
      <w:r>
        <w:rPr>
          <w:rFonts w:hint="eastAsia"/>
          <w:sz w:val="28"/>
          <w:szCs w:val="28"/>
        </w:rPr>
        <w:t>()</w:t>
      </w:r>
      <w:r>
        <w:rPr>
          <w:rFonts w:hint="eastAsia"/>
          <w:sz w:val="28"/>
          <w:szCs w:val="28"/>
        </w:rPr>
        <w:t>、建筑钢结构焊接规程（）</w:t>
      </w:r>
    </w:p>
    <w:p w:rsidR="00AA6ACC">
      <w:pPr>
        <w:pStyle w:val="Normal0"/>
        <w:rPr>
          <w:sz w:val="28"/>
          <w:szCs w:val="28"/>
        </w:rPr>
      </w:pPr>
      <w:r>
        <w:rPr>
          <w:rFonts w:hint="eastAsia"/>
          <w:sz w:val="28"/>
          <w:szCs w:val="28"/>
        </w:rPr>
        <w:t>()</w:t>
      </w:r>
      <w:r>
        <w:rPr>
          <w:rFonts w:hint="eastAsia"/>
          <w:sz w:val="28"/>
          <w:szCs w:val="28"/>
        </w:rPr>
        <w:t>、地基与基础工程施工及验收规范（）</w:t>
      </w:r>
    </w:p>
    <w:p w:rsidR="00AA6ACC">
      <w:pPr>
        <w:pStyle w:val="Normal0"/>
        <w:rPr>
          <w:sz w:val="28"/>
          <w:szCs w:val="28"/>
        </w:rPr>
      </w:pPr>
      <w:r>
        <w:rPr>
          <w:rFonts w:hint="eastAsia"/>
          <w:sz w:val="28"/>
          <w:szCs w:val="28"/>
        </w:rPr>
        <w:t>()</w:t>
      </w:r>
      <w:r>
        <w:rPr>
          <w:rFonts w:hint="eastAsia"/>
          <w:sz w:val="28"/>
          <w:szCs w:val="28"/>
        </w:rPr>
        <w:t>、建筑地面工程施工及验收规范（）</w:t>
      </w:r>
    </w:p>
    <w:p w:rsidR="00AA6ACC">
      <w:pPr>
        <w:pStyle w:val="Normal0"/>
        <w:rPr>
          <w:sz w:val="28"/>
          <w:szCs w:val="28"/>
        </w:rPr>
      </w:pPr>
      <w:r>
        <w:rPr>
          <w:rFonts w:hint="eastAsia"/>
          <w:sz w:val="28"/>
          <w:szCs w:val="28"/>
        </w:rPr>
        <w:t>()</w:t>
      </w:r>
      <w:r>
        <w:rPr>
          <w:rFonts w:hint="eastAsia"/>
          <w:sz w:val="28"/>
          <w:szCs w:val="28"/>
        </w:rPr>
        <w:t>、混凝土结构工程施工及验收规范（）</w:t>
      </w:r>
    </w:p>
    <w:p w:rsidR="00AA6ACC">
      <w:pPr>
        <w:pStyle w:val="Normal0"/>
        <w:rPr>
          <w:sz w:val="28"/>
          <w:szCs w:val="28"/>
        </w:rPr>
      </w:pPr>
      <w:r>
        <w:rPr>
          <w:rFonts w:hint="eastAsia"/>
          <w:sz w:val="28"/>
          <w:szCs w:val="28"/>
        </w:rPr>
        <w:t>()</w:t>
      </w:r>
      <w:r>
        <w:rPr>
          <w:rFonts w:hint="eastAsia"/>
          <w:sz w:val="28"/>
          <w:szCs w:val="28"/>
        </w:rPr>
        <w:t>、砌体工程施工及验收规范（）</w:t>
      </w:r>
    </w:p>
    <w:p w:rsidR="00AA6ACC">
      <w:pPr>
        <w:pStyle w:val="Normal0"/>
        <w:rPr>
          <w:sz w:val="28"/>
          <w:szCs w:val="28"/>
        </w:rPr>
      </w:pPr>
      <w:r>
        <w:rPr>
          <w:rFonts w:hint="eastAsia"/>
          <w:sz w:val="28"/>
          <w:szCs w:val="28"/>
        </w:rPr>
        <w:t>()</w:t>
      </w:r>
      <w:r>
        <w:rPr>
          <w:rFonts w:hint="eastAsia"/>
          <w:sz w:val="28"/>
          <w:szCs w:val="28"/>
        </w:rPr>
        <w:t>、建筑装饰工程施工及验收规范（）</w:t>
      </w:r>
    </w:p>
    <w:p w:rsidR="00AA6ACC">
      <w:pPr>
        <w:pStyle w:val="Normal0"/>
        <w:rPr>
          <w:sz w:val="28"/>
          <w:szCs w:val="28"/>
        </w:rPr>
      </w:pPr>
      <w:r>
        <w:rPr>
          <w:rFonts w:hint="eastAsia"/>
          <w:sz w:val="28"/>
          <w:szCs w:val="28"/>
        </w:rPr>
        <w:t>()</w:t>
      </w:r>
      <w:r>
        <w:rPr>
          <w:rFonts w:hint="eastAsia"/>
          <w:sz w:val="28"/>
          <w:szCs w:val="28"/>
        </w:rPr>
        <w:t>、钢结构工程施工及验收规范（）</w:t>
      </w:r>
    </w:p>
    <w:p w:rsidR="00AA6ACC">
      <w:pPr>
        <w:pStyle w:val="Normal0"/>
        <w:rPr>
          <w:sz w:val="28"/>
          <w:szCs w:val="28"/>
        </w:rPr>
      </w:pPr>
      <w:r>
        <w:rPr>
          <w:rFonts w:hint="eastAsia"/>
          <w:sz w:val="28"/>
          <w:szCs w:val="28"/>
        </w:rPr>
        <w:t>()</w:t>
      </w:r>
      <w:r>
        <w:rPr>
          <w:rFonts w:hint="eastAsia"/>
          <w:sz w:val="28"/>
          <w:szCs w:val="28"/>
        </w:rPr>
        <w:t>、钢结构高强度螺栓连接的设计施工及验收规程（）</w:t>
      </w:r>
    </w:p>
    <w:p w:rsidR="00AA6ACC">
      <w:pPr>
        <w:pStyle w:val="Normal0"/>
        <w:rPr>
          <w:sz w:val="28"/>
          <w:szCs w:val="28"/>
        </w:rPr>
      </w:pPr>
      <w:r>
        <w:rPr>
          <w:rFonts w:hint="eastAsia"/>
          <w:sz w:val="28"/>
          <w:szCs w:val="28"/>
        </w:rPr>
        <w:t>()</w:t>
      </w:r>
      <w:r>
        <w:rPr>
          <w:rFonts w:hint="eastAsia"/>
          <w:sz w:val="28"/>
          <w:szCs w:val="28"/>
        </w:rPr>
        <w:t>、钢结构防火涂料应用技术规范（）</w:t>
      </w:r>
    </w:p>
    <w:p w:rsidR="00AA6ACC">
      <w:pPr>
        <w:pStyle w:val="Normal0"/>
        <w:rPr>
          <w:sz w:val="28"/>
          <w:szCs w:val="28"/>
        </w:rPr>
      </w:pPr>
      <w:r>
        <w:rPr>
          <w:rFonts w:hint="eastAsia"/>
          <w:sz w:val="28"/>
          <w:szCs w:val="28"/>
        </w:rPr>
        <w:t>()</w:t>
      </w:r>
      <w:r>
        <w:rPr>
          <w:rFonts w:hint="eastAsia"/>
          <w:sz w:val="28"/>
          <w:szCs w:val="28"/>
        </w:rPr>
        <w:t>、建筑工程质量检验评定标准（）</w:t>
      </w:r>
    </w:p>
    <w:p w:rsidR="00AA6ACC">
      <w:pPr>
        <w:pStyle w:val="Normal0"/>
        <w:rPr>
          <w:sz w:val="28"/>
          <w:szCs w:val="28"/>
        </w:rPr>
      </w:pPr>
      <w:r>
        <w:rPr>
          <w:rFonts w:hint="eastAsia"/>
          <w:sz w:val="28"/>
          <w:szCs w:val="28"/>
        </w:rPr>
        <w:t>()</w:t>
      </w:r>
      <w:r>
        <w:rPr>
          <w:rFonts w:hint="eastAsia"/>
          <w:sz w:val="28"/>
          <w:szCs w:val="28"/>
        </w:rPr>
        <w:t>、钢结构工程质量检验评定标准（）</w:t>
      </w:r>
    </w:p>
    <w:p w:rsidR="00AA6ACC">
      <w:pPr>
        <w:pStyle w:val="Normal0"/>
        <w:rPr>
          <w:sz w:val="28"/>
          <w:szCs w:val="28"/>
        </w:rPr>
      </w:pPr>
      <w:r>
        <w:rPr>
          <w:rFonts w:hint="eastAsia"/>
          <w:sz w:val="28"/>
          <w:szCs w:val="28"/>
        </w:rPr>
        <w:t>()</w:t>
      </w:r>
      <w:r>
        <w:rPr>
          <w:rFonts w:hint="eastAsia"/>
          <w:sz w:val="28"/>
          <w:szCs w:val="28"/>
        </w:rPr>
        <w:t>、组合钢模板技术规范（）</w:t>
      </w:r>
    </w:p>
    <w:p w:rsidR="00AA6ACC">
      <w:pPr>
        <w:pStyle w:val="Normal0"/>
        <w:rPr>
          <w:sz w:val="28"/>
          <w:szCs w:val="28"/>
        </w:rPr>
      </w:pPr>
      <w:r>
        <w:rPr>
          <w:rFonts w:hint="eastAsia"/>
          <w:sz w:val="28"/>
          <w:szCs w:val="28"/>
        </w:rPr>
        <w:t>()</w:t>
      </w:r>
      <w:r>
        <w:rPr>
          <w:rFonts w:hint="eastAsia"/>
          <w:sz w:val="28"/>
          <w:szCs w:val="28"/>
        </w:rPr>
        <w:t>、建筑机械使用安全技术规程（</w:t>
      </w:r>
      <w:r>
        <w:rPr>
          <w:rFonts w:hint="eastAsia"/>
          <w:sz w:val="28"/>
          <w:szCs w:val="28"/>
        </w:rPr>
        <w:t>）</w:t>
      </w:r>
    </w:p>
    <w:p w:rsidR="00AA6ACC">
      <w:pPr>
        <w:pStyle w:val="Normal0"/>
        <w:rPr>
          <w:sz w:val="28"/>
          <w:szCs w:val="28"/>
        </w:rPr>
      </w:pPr>
      <w:r>
        <w:rPr>
          <w:rFonts w:hint="eastAsia"/>
          <w:sz w:val="28"/>
          <w:szCs w:val="28"/>
        </w:rPr>
        <w:t>()</w:t>
      </w:r>
      <w:r>
        <w:rPr>
          <w:rFonts w:hint="eastAsia"/>
          <w:sz w:val="28"/>
          <w:szCs w:val="28"/>
        </w:rPr>
        <w:t>、建设工程施工现场供用电安全规范（）</w:t>
      </w:r>
    </w:p>
    <w:p w:rsidR="00AA6ACC">
      <w:pPr>
        <w:pStyle w:val="Normal0"/>
        <w:rPr>
          <w:sz w:val="28"/>
          <w:szCs w:val="28"/>
        </w:rPr>
      </w:pPr>
      <w:r>
        <w:rPr>
          <w:rFonts w:hint="eastAsia"/>
          <w:sz w:val="28"/>
          <w:szCs w:val="28"/>
        </w:rPr>
        <w:t>．编制本标书范围</w:t>
      </w:r>
    </w:p>
    <w:p w:rsidR="00AA6ACC">
      <w:pPr>
        <w:pStyle w:val="Normal0"/>
        <w:rPr>
          <w:sz w:val="28"/>
          <w:szCs w:val="28"/>
        </w:rPr>
      </w:pPr>
      <w:r>
        <w:rPr>
          <w:rFonts w:hint="eastAsia"/>
          <w:sz w:val="28"/>
          <w:szCs w:val="28"/>
        </w:rPr>
        <w:t>☆</w:t>
      </w:r>
      <w:r>
        <w:rPr>
          <w:rFonts w:hint="eastAsia"/>
          <w:sz w:val="28"/>
          <w:szCs w:val="28"/>
        </w:rPr>
        <w:t xml:space="preserve"> </w:t>
      </w:r>
      <w:r>
        <w:rPr>
          <w:rFonts w:hint="eastAsia"/>
          <w:sz w:val="28"/>
          <w:szCs w:val="28"/>
        </w:rPr>
        <w:t>土建部分：楼±以下二层地下室结构工程和±以上层的剪力墙筒体结构工程；</w:t>
      </w:r>
    </w:p>
    <w:p w:rsidR="00AA6ACC">
      <w:pPr>
        <w:pStyle w:val="Normal0"/>
        <w:rPr>
          <w:sz w:val="28"/>
          <w:szCs w:val="28"/>
        </w:rPr>
      </w:pPr>
      <w:r>
        <w:rPr>
          <w:rFonts w:hint="eastAsia"/>
          <w:sz w:val="28"/>
          <w:szCs w:val="28"/>
        </w:rPr>
        <w:t>☆</w:t>
      </w:r>
      <w:r>
        <w:rPr>
          <w:rFonts w:hint="eastAsia"/>
          <w:sz w:val="28"/>
          <w:szCs w:val="28"/>
        </w:rPr>
        <w:t xml:space="preserve"> </w:t>
      </w:r>
      <w:r>
        <w:rPr>
          <w:rFonts w:hint="eastAsia"/>
          <w:sz w:val="28"/>
          <w:szCs w:val="28"/>
        </w:rPr>
        <w:t>装饰部分：部分室内装饰工程和外墙装饰工。</w:t>
      </w:r>
    </w:p>
    <w:p w:rsidR="00AA6ACC">
      <w:pPr>
        <w:pStyle w:val="Normal0"/>
        <w:rPr>
          <w:sz w:val="28"/>
          <w:szCs w:val="28"/>
        </w:rPr>
      </w:pPr>
      <w:r>
        <w:rPr>
          <w:rFonts w:hint="eastAsia"/>
          <w:sz w:val="28"/>
          <w:szCs w:val="28"/>
        </w:rPr>
        <w:t xml:space="preserve"> </w:t>
      </w:r>
      <w:r>
        <w:rPr>
          <w:rFonts w:hint="eastAsia"/>
          <w:sz w:val="28"/>
          <w:szCs w:val="28"/>
        </w:rPr>
        <w:t>施工技术组织方案</w:t>
      </w:r>
      <w:r>
        <w:rPr>
          <w:rFonts w:hint="eastAsia"/>
          <w:sz w:val="28"/>
          <w:szCs w:val="28"/>
        </w:rPr>
        <w:t xml:space="preserve"> </w:t>
      </w:r>
    </w:p>
    <w:p w:rsidR="00AA6ACC">
      <w:pPr>
        <w:pStyle w:val="Normal0"/>
        <w:rPr>
          <w:sz w:val="28"/>
          <w:szCs w:val="28"/>
        </w:rPr>
      </w:pPr>
      <w:r>
        <w:rPr>
          <w:rFonts w:hint="eastAsia"/>
          <w:sz w:val="28"/>
          <w:szCs w:val="28"/>
        </w:rPr>
        <w:t xml:space="preserve"> </w:t>
      </w:r>
      <w:r>
        <w:rPr>
          <w:rFonts w:hint="eastAsia"/>
          <w:sz w:val="28"/>
          <w:szCs w:val="28"/>
        </w:rPr>
        <w:t>施工总部署</w:t>
      </w:r>
      <w:r>
        <w:rPr>
          <w:rFonts w:hint="eastAsia"/>
          <w:sz w:val="28"/>
          <w:szCs w:val="28"/>
        </w:rPr>
        <w:t xml:space="preserve"> </w:t>
      </w:r>
    </w:p>
    <w:p w:rsidR="00AA6ACC">
      <w:pPr>
        <w:pStyle w:val="Normal0"/>
        <w:rPr>
          <w:sz w:val="28"/>
          <w:szCs w:val="28"/>
        </w:rPr>
      </w:pPr>
      <w:r>
        <w:rPr>
          <w:rFonts w:hint="eastAsia"/>
          <w:sz w:val="28"/>
          <w:szCs w:val="28"/>
        </w:rPr>
        <w:t xml:space="preserve"> </w:t>
      </w:r>
      <w:r>
        <w:rPr>
          <w:rFonts w:hint="eastAsia"/>
          <w:sz w:val="28"/>
          <w:szCs w:val="28"/>
        </w:rPr>
        <w:t>施工现场总平面布置</w:t>
      </w:r>
      <w:r>
        <w:rPr>
          <w:rFonts w:hint="eastAsia"/>
          <w:sz w:val="28"/>
          <w:szCs w:val="28"/>
        </w:rPr>
        <w:t xml:space="preserve"> </w:t>
      </w:r>
    </w:p>
    <w:p w:rsidR="00AA6ACC">
      <w:pPr>
        <w:pStyle w:val="Normal0"/>
        <w:rPr>
          <w:sz w:val="28"/>
          <w:szCs w:val="28"/>
        </w:rPr>
        <w:sectPr>
          <w:type w:val="nextPage"/>
          <w:pgSz w:w="11906" w:h="16838" w:code="9"/>
          <w:pgMar w:top="1588" w:right="1247" w:bottom="1247" w:left="1418" w:header="1134" w:footer="851" w:gutter="0"/>
          <w:pgNumType w:start="3"/>
          <w:cols w:space="425"/>
          <w:titlePg w:val="0"/>
          <w:docGrid w:type="lines" w:linePitch="312"/>
        </w:sectPr>
      </w:pPr>
      <w:r>
        <w:rPr>
          <w:rFonts w:hint="eastAsia"/>
          <w:sz w:val="28"/>
          <w:szCs w:val="28"/>
        </w:rPr>
        <w:t xml:space="preserve"> </w:t>
      </w:r>
      <w:r>
        <w:rPr>
          <w:rFonts w:hint="eastAsia"/>
          <w:sz w:val="28"/>
          <w:szCs w:val="28"/>
        </w:rPr>
        <w:t>地下室工程</w:t>
      </w:r>
      <w:r>
        <w:rPr>
          <w:rFonts w:hint="eastAsia"/>
          <w:sz w:val="28"/>
          <w:szCs w:val="28"/>
        </w:rPr>
        <w:t xml:space="preserve"> </w:t>
      </w:r>
    </w:p>
    <w:p w:rsidR="00AA6ACC">
      <w:pPr>
        <w:pStyle w:val="Normal0"/>
        <w:rPr>
          <w:sz w:val="28"/>
          <w:szCs w:val="28"/>
        </w:rPr>
      </w:pPr>
      <w:r>
        <w:rPr>
          <w:rFonts w:hint="eastAsia"/>
          <w:sz w:val="28"/>
          <w:szCs w:val="28"/>
        </w:rPr>
        <w:t xml:space="preserve"> </w:t>
      </w:r>
      <w:r>
        <w:rPr>
          <w:rFonts w:hint="eastAsia"/>
          <w:sz w:val="28"/>
          <w:szCs w:val="28"/>
        </w:rPr>
        <w:t>上部结构工程</w:t>
      </w:r>
      <w:r>
        <w:rPr>
          <w:rFonts w:hint="eastAsia"/>
          <w:sz w:val="28"/>
          <w:szCs w:val="28"/>
        </w:rPr>
        <w:t xml:space="preserve"> </w:t>
      </w:r>
    </w:p>
    <w:p w:rsidR="00AA6ACC">
      <w:pPr>
        <w:pStyle w:val="Normal0"/>
        <w:rPr>
          <w:sz w:val="28"/>
          <w:szCs w:val="28"/>
        </w:rPr>
      </w:pPr>
      <w:r>
        <w:rPr>
          <w:rFonts w:hint="eastAsia"/>
          <w:sz w:val="28"/>
          <w:szCs w:val="28"/>
        </w:rPr>
        <w:t xml:space="preserve"> </w:t>
      </w:r>
      <w:r>
        <w:rPr>
          <w:rFonts w:hint="eastAsia"/>
          <w:sz w:val="28"/>
          <w:szCs w:val="28"/>
        </w:rPr>
        <w:t>装饰工程</w:t>
      </w:r>
    </w:p>
    <w:p w:rsidR="00AA6ACC">
      <w:pPr>
        <w:pStyle w:val="Normal0"/>
        <w:rPr>
          <w:sz w:val="28"/>
          <w:szCs w:val="28"/>
        </w:rPr>
      </w:pPr>
      <w:r>
        <w:rPr>
          <w:rFonts w:hint="eastAsia"/>
          <w:sz w:val="28"/>
          <w:szCs w:val="28"/>
        </w:rPr>
        <w:t xml:space="preserve"> </w:t>
      </w:r>
      <w:r>
        <w:rPr>
          <w:rFonts w:hint="eastAsia"/>
          <w:sz w:val="28"/>
          <w:szCs w:val="28"/>
        </w:rPr>
        <w:t>机电工程的组织和管理</w:t>
      </w:r>
    </w:p>
    <w:p w:rsidR="00AA6ACC">
      <w:pPr>
        <w:pStyle w:val="Normal0"/>
        <w:rPr>
          <w:sz w:val="28"/>
          <w:szCs w:val="28"/>
        </w:rPr>
      </w:pPr>
      <w:r>
        <w:rPr>
          <w:rFonts w:hint="eastAsia"/>
          <w:sz w:val="28"/>
          <w:szCs w:val="28"/>
        </w:rPr>
        <w:t xml:space="preserve"> </w:t>
      </w:r>
      <w:r>
        <w:rPr>
          <w:rFonts w:hint="eastAsia"/>
          <w:sz w:val="28"/>
          <w:szCs w:val="28"/>
        </w:rPr>
        <w:t>施工总部署</w:t>
      </w:r>
    </w:p>
    <w:p w:rsidR="00AA6ACC">
      <w:pPr>
        <w:pStyle w:val="Normal0"/>
        <w:rPr>
          <w:sz w:val="28"/>
          <w:szCs w:val="28"/>
        </w:rPr>
      </w:pPr>
      <w:r>
        <w:rPr>
          <w:rFonts w:hint="eastAsia"/>
          <w:sz w:val="28"/>
          <w:szCs w:val="28"/>
        </w:rPr>
        <w:t>施工准备</w:t>
      </w:r>
    </w:p>
    <w:p w:rsidR="00AA6ACC">
      <w:pPr>
        <w:pStyle w:val="Normal0"/>
        <w:rPr>
          <w:sz w:val="28"/>
          <w:szCs w:val="28"/>
        </w:rPr>
      </w:pPr>
      <w:r>
        <w:rPr>
          <w:rFonts w:hint="eastAsia"/>
          <w:sz w:val="28"/>
          <w:szCs w:val="28"/>
        </w:rPr>
        <w:t xml:space="preserve"> </w:t>
      </w:r>
      <w:r>
        <w:rPr>
          <w:rFonts w:hint="eastAsia"/>
          <w:sz w:val="28"/>
          <w:szCs w:val="28"/>
        </w:rPr>
        <w:t>技术准备</w:t>
      </w:r>
    </w:p>
    <w:p w:rsidR="00AA6ACC">
      <w:pPr>
        <w:pStyle w:val="Normal0"/>
        <w:rPr>
          <w:sz w:val="28"/>
          <w:szCs w:val="28"/>
        </w:rPr>
      </w:pPr>
      <w:r>
        <w:rPr>
          <w:rFonts w:hint="eastAsia"/>
          <w:sz w:val="28"/>
          <w:szCs w:val="28"/>
        </w:rPr>
        <w:t>开工前根据甲方提供的图纸编制详细的施工组织设计，组织施工管理人员（包括班组长）熟悉图纸、施工规范、操作规程，做好技术交底与质量、安全交底；指定专人做好钢材、水泥等材料抽样送检工作；指定专人做好各工种的原始施工记录和隐蔽验收记录。同时，尽快准备图纸交底与会审。</w:t>
      </w:r>
    </w:p>
    <w:p w:rsidR="00AA6ACC">
      <w:pPr>
        <w:pStyle w:val="Normal0"/>
        <w:rPr>
          <w:sz w:val="28"/>
          <w:szCs w:val="28"/>
        </w:rPr>
      </w:pPr>
      <w:r>
        <w:rPr>
          <w:rFonts w:hint="eastAsia"/>
          <w:sz w:val="28"/>
          <w:szCs w:val="28"/>
        </w:rPr>
        <w:t xml:space="preserve"> </w:t>
      </w:r>
      <w:r>
        <w:rPr>
          <w:rFonts w:hint="eastAsia"/>
          <w:sz w:val="28"/>
          <w:szCs w:val="28"/>
        </w:rPr>
        <w:t>图纸会审</w:t>
      </w:r>
    </w:p>
    <w:p w:rsidR="00AA6ACC">
      <w:pPr>
        <w:pStyle w:val="Normal0"/>
        <w:rPr>
          <w:sz w:val="28"/>
          <w:szCs w:val="28"/>
        </w:rPr>
      </w:pPr>
      <w:r>
        <w:rPr>
          <w:rFonts w:hint="eastAsia"/>
          <w:sz w:val="28"/>
          <w:szCs w:val="28"/>
        </w:rPr>
        <w:t>组织有关施工人员详细阅读施工图，充分了解设计意图，核对图纸节点和尺寸，然后由项目工程师组织会审，分析并汇总施工图中的问题，以便按工程特点和合同要求组织施工。</w:t>
      </w:r>
    </w:p>
    <w:p w:rsidR="00AA6ACC">
      <w:pPr>
        <w:pStyle w:val="Normal0"/>
        <w:rPr>
          <w:sz w:val="28"/>
          <w:szCs w:val="28"/>
        </w:rPr>
      </w:pPr>
      <w:r>
        <w:rPr>
          <w:rFonts w:hint="eastAsia"/>
          <w:sz w:val="28"/>
          <w:szCs w:val="28"/>
        </w:rPr>
        <w:t xml:space="preserve"> </w:t>
      </w:r>
      <w:r>
        <w:rPr>
          <w:rFonts w:hint="eastAsia"/>
          <w:sz w:val="28"/>
          <w:szCs w:val="28"/>
        </w:rPr>
        <w:t>设计图纸技术交底</w:t>
      </w:r>
    </w:p>
    <w:p w:rsidR="00AA6ACC">
      <w:pPr>
        <w:pStyle w:val="Normal0"/>
        <w:rPr>
          <w:sz w:val="28"/>
          <w:szCs w:val="28"/>
        </w:rPr>
      </w:pPr>
      <w:r>
        <w:rPr>
          <w:rFonts w:hint="eastAsia"/>
          <w:sz w:val="28"/>
          <w:szCs w:val="28"/>
        </w:rPr>
        <w:t>在充分了解施工图的基础上，由建设单位组织设计单位向施工单位进行</w:t>
      </w:r>
      <w:r>
        <w:rPr>
          <w:rFonts w:hint="eastAsia"/>
          <w:sz w:val="28"/>
          <w:szCs w:val="28"/>
        </w:rPr>
        <w:t>施工图交底，进一步理解施工图或有关图纸问题，与业主和设计单位达成一致意见，并把交底记录整理成文，印发有关单位，并作为设计文件的组成部分。</w:t>
      </w:r>
    </w:p>
    <w:p w:rsidR="00AA6ACC">
      <w:pPr>
        <w:pStyle w:val="Normal0"/>
        <w:rPr>
          <w:sz w:val="28"/>
          <w:szCs w:val="28"/>
        </w:rPr>
      </w:pPr>
      <w:r>
        <w:rPr>
          <w:rFonts w:hint="eastAsia"/>
          <w:sz w:val="28"/>
          <w:szCs w:val="28"/>
        </w:rPr>
        <w:t xml:space="preserve"> </w:t>
      </w:r>
      <w:r>
        <w:rPr>
          <w:rFonts w:hint="eastAsia"/>
          <w:sz w:val="28"/>
          <w:szCs w:val="28"/>
        </w:rPr>
        <w:t>与基础施工单位的交接</w:t>
      </w:r>
    </w:p>
    <w:p w:rsidR="00AA6ACC">
      <w:pPr>
        <w:pStyle w:val="Normal0"/>
        <w:rPr>
          <w:sz w:val="28"/>
          <w:szCs w:val="28"/>
        </w:rPr>
        <w:sectPr>
          <w:type w:val="nextPage"/>
          <w:pgSz w:w="11906" w:h="16838" w:code="9"/>
          <w:pgMar w:top="1588" w:right="1247" w:bottom="1247" w:left="1418" w:header="1134" w:footer="851" w:gutter="0"/>
          <w:pgNumType w:start="4"/>
          <w:cols w:space="425"/>
          <w:titlePg w:val="0"/>
          <w:docGrid w:type="lines" w:linePitch="312"/>
        </w:sectPr>
      </w:pPr>
      <w:r>
        <w:rPr>
          <w:rFonts w:hint="eastAsia"/>
          <w:sz w:val="28"/>
          <w:szCs w:val="28"/>
        </w:rPr>
        <w:t>本工程的围护及基础施工为上海市机施公司，此次招标承包范围从底板施工开始，因此中标进场以后与机施公司可进行现场的定位点、轴线、标高基准点的移交，并进行复核，此外还必须着重做好以下移交工作：</w:t>
      </w:r>
    </w:p>
    <w:p w:rsidR="00AA6ACC">
      <w:pPr>
        <w:pStyle w:val="Normal0"/>
        <w:rPr>
          <w:sz w:val="28"/>
          <w:szCs w:val="28"/>
        </w:rPr>
      </w:pPr>
      <w:r>
        <w:rPr>
          <w:rFonts w:hint="eastAsia"/>
          <w:sz w:val="28"/>
          <w:szCs w:val="28"/>
        </w:rPr>
        <w:t>、水、电的移交；</w:t>
      </w:r>
    </w:p>
    <w:p w:rsidR="00AA6ACC">
      <w:pPr>
        <w:pStyle w:val="Normal0"/>
        <w:rPr>
          <w:sz w:val="28"/>
          <w:szCs w:val="28"/>
        </w:rPr>
      </w:pPr>
      <w:r>
        <w:rPr>
          <w:rFonts w:hint="eastAsia"/>
          <w:sz w:val="28"/>
          <w:szCs w:val="28"/>
        </w:rPr>
        <w:t>、部分临设的移交；</w:t>
      </w:r>
    </w:p>
    <w:p w:rsidR="00AA6ACC">
      <w:pPr>
        <w:pStyle w:val="Normal0"/>
        <w:rPr>
          <w:sz w:val="28"/>
          <w:szCs w:val="28"/>
        </w:rPr>
      </w:pPr>
      <w:r>
        <w:rPr>
          <w:rFonts w:hint="eastAsia"/>
          <w:sz w:val="28"/>
          <w:szCs w:val="28"/>
        </w:rPr>
        <w:t>、桩基施工、验收资料的移交；</w:t>
      </w:r>
    </w:p>
    <w:p w:rsidR="00AA6ACC">
      <w:pPr>
        <w:pStyle w:val="Normal0"/>
        <w:rPr>
          <w:sz w:val="28"/>
          <w:szCs w:val="28"/>
        </w:rPr>
      </w:pPr>
      <w:r>
        <w:rPr>
          <w:rFonts w:hint="eastAsia"/>
          <w:sz w:val="28"/>
          <w:szCs w:val="28"/>
        </w:rPr>
        <w:t>、拆撑的协调。</w:t>
      </w:r>
    </w:p>
    <w:p w:rsidR="00AA6ACC">
      <w:pPr>
        <w:pStyle w:val="Normal0"/>
        <w:rPr>
          <w:sz w:val="28"/>
          <w:szCs w:val="28"/>
        </w:rPr>
      </w:pPr>
      <w:r>
        <w:rPr>
          <w:rFonts w:hint="eastAsia"/>
          <w:sz w:val="28"/>
          <w:szCs w:val="28"/>
        </w:rPr>
        <w:t>工程分区</w:t>
      </w:r>
    </w:p>
    <w:p w:rsidR="00AA6ACC">
      <w:pPr>
        <w:pStyle w:val="Normal0"/>
        <w:rPr>
          <w:sz w:val="28"/>
          <w:szCs w:val="28"/>
        </w:rPr>
      </w:pPr>
      <w:r>
        <w:rPr>
          <w:rFonts w:hint="eastAsia"/>
          <w:sz w:val="28"/>
          <w:szCs w:val="28"/>
        </w:rPr>
        <w:t>本工程的体量比较大，单体面积达到万平方米，设计在轴和轴侧边的位置上，</w:t>
      </w:r>
      <w:r>
        <w:rPr>
          <w:rFonts w:hint="eastAsia"/>
          <w:sz w:val="28"/>
          <w:szCs w:val="28"/>
        </w:rPr>
        <w:t>从下到上留有的后浇带，整个工程的施工分区，以后浇带分界，分成、、三个施工作业区，每个施工区段流水进行作业。详见施工分区图。</w:t>
      </w:r>
    </w:p>
    <w:p w:rsidR="00AA6ACC">
      <w:pPr>
        <w:pStyle w:val="Normal0"/>
        <w:jc w:val="center"/>
        <w:rPr>
          <w:rFonts w:ascii="宋体" w:hAnsi="宋体" w:cs="Arial"/>
          <w:bCs/>
          <w:kern w:val="0"/>
          <w:sz w:val="24"/>
        </w:rPr>
      </w:pPr>
      <w:r>
        <w:rPr>
          <w:rFonts w:ascii="宋体" w:hAnsi="宋体" w:cs="Arial"/>
          <w:bCs/>
          <w:kern w:val="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8pt;height:283.5pt">
            <v:imagedata r:id="rId5" r:href="rId6" o:title=""/>
          </v:shape>
        </w:pict>
      </w:r>
    </w:p>
    <w:p w:rsidR="00AA6ACC">
      <w:pPr>
        <w:pStyle w:val="Normal0"/>
        <w:jc w:val="left"/>
        <w:rPr>
          <w:sz w:val="28"/>
          <w:szCs w:val="28"/>
        </w:rPr>
      </w:pPr>
      <w:r>
        <w:rPr>
          <w:rFonts w:hint="eastAsia"/>
          <w:sz w:val="28"/>
          <w:szCs w:val="28"/>
        </w:rPr>
        <w:t>施工总流程</w:t>
      </w:r>
    </w:p>
    <w:p w:rsidR="00AA6ACC">
      <w:pPr>
        <w:pStyle w:val="Normal0"/>
        <w:jc w:val="left"/>
        <w:rPr>
          <w:sz w:val="28"/>
          <w:szCs w:val="28"/>
        </w:rPr>
        <w:sectPr>
          <w:type w:val="nextPage"/>
          <w:pgSz w:w="11906" w:h="16838" w:code="9"/>
          <w:pgMar w:top="1588" w:right="1247" w:bottom="1247" w:left="1418" w:header="1134" w:footer="851" w:gutter="0"/>
          <w:pgNumType w:start="5"/>
          <w:cols w:space="425"/>
          <w:titlePg w:val="0"/>
          <w:docGrid w:type="lines" w:linePitch="312"/>
        </w:sectPr>
      </w:pPr>
    </w:p>
    <w:p w:rsidR="00AA6ACC">
      <w:pPr>
        <w:pStyle w:val="Normal0"/>
        <w:jc w:val="center"/>
        <w:rPr>
          <w:sz w:val="28"/>
          <w:szCs w:val="28"/>
        </w:rPr>
      </w:pPr>
      <w:r>
        <w:rPr>
          <w:rFonts w:ascii="宋体" w:hAnsi="宋体" w:cs="Arial"/>
          <w:kern w:val="0"/>
          <w:sz w:val="24"/>
        </w:rPr>
        <w:pict>
          <v:shape id="_x0000_i1026" type="#_x0000_t75" style="width:242.25pt;height:347.25pt">
            <v:imagedata r:id="rId7" r:href="rId8" o:title=""/>
          </v:shape>
        </w:pict>
      </w:r>
    </w:p>
    <w:p w:rsidR="00AA6ACC">
      <w:pPr>
        <w:pStyle w:val="Normal0"/>
        <w:rPr>
          <w:sz w:val="28"/>
          <w:szCs w:val="28"/>
        </w:rPr>
      </w:pPr>
      <w:r>
        <w:rPr>
          <w:rFonts w:hint="eastAsia"/>
          <w:sz w:val="28"/>
          <w:szCs w:val="28"/>
        </w:rPr>
        <w:t xml:space="preserve"> </w:t>
      </w:r>
      <w:r>
        <w:rPr>
          <w:rFonts w:hint="eastAsia"/>
          <w:sz w:val="28"/>
          <w:szCs w:val="28"/>
        </w:rPr>
        <w:t>施工现场总平面布置</w:t>
      </w:r>
    </w:p>
    <w:p w:rsidR="00AA6ACC">
      <w:pPr>
        <w:pStyle w:val="Normal0"/>
        <w:rPr>
          <w:sz w:val="28"/>
          <w:szCs w:val="28"/>
        </w:rPr>
      </w:pPr>
      <w:r>
        <w:rPr>
          <w:rFonts w:hint="eastAsia"/>
          <w:sz w:val="28"/>
          <w:szCs w:val="28"/>
        </w:rPr>
        <w:t>布置原则</w:t>
      </w:r>
    </w:p>
    <w:p w:rsidR="00AA6ACC">
      <w:pPr>
        <w:pStyle w:val="Normal0"/>
        <w:rPr>
          <w:sz w:val="28"/>
          <w:szCs w:val="28"/>
        </w:rPr>
      </w:pPr>
      <w:r>
        <w:rPr>
          <w:rFonts w:hint="eastAsia"/>
          <w:sz w:val="28"/>
          <w:szCs w:val="28"/>
        </w:rPr>
        <w:t>．本工程施工周期长，建筑面积大，工期紧。在施工过程中必须充分利用建设空间。根据本工程的施工特点，进行科学动态管理现场，施工现场平面布置图按施工进度进行合理调整。</w:t>
      </w:r>
    </w:p>
    <w:p w:rsidR="00AA6ACC">
      <w:pPr>
        <w:pStyle w:val="Normal0"/>
        <w:rPr>
          <w:sz w:val="28"/>
          <w:szCs w:val="28"/>
        </w:rPr>
      </w:pPr>
      <w:r>
        <w:rPr>
          <w:rFonts w:hint="eastAsia"/>
          <w:sz w:val="28"/>
          <w:szCs w:val="28"/>
        </w:rPr>
        <w:t>．明确划分施工区域和材料堆放场地，保证材料运输道路环通通畅，施工方便。</w:t>
      </w:r>
    </w:p>
    <w:p w:rsidR="00AA6ACC">
      <w:pPr>
        <w:pStyle w:val="Normal0"/>
        <w:rPr>
          <w:sz w:val="28"/>
          <w:szCs w:val="28"/>
        </w:rPr>
      </w:pPr>
      <w:r>
        <w:rPr>
          <w:rFonts w:hint="eastAsia"/>
          <w:sz w:val="28"/>
          <w:szCs w:val="28"/>
        </w:rPr>
        <w:t>．平面布置要符合施工流程要求，减少对专业工种和其他方面施工的干扰。</w:t>
      </w:r>
    </w:p>
    <w:p w:rsidR="00AA6ACC">
      <w:pPr>
        <w:pStyle w:val="Normal0"/>
        <w:rPr>
          <w:sz w:val="28"/>
          <w:szCs w:val="28"/>
        </w:rPr>
      </w:pPr>
      <w:r>
        <w:rPr>
          <w:rFonts w:hint="eastAsia"/>
          <w:sz w:val="28"/>
          <w:szCs w:val="28"/>
        </w:rPr>
        <w:t>．施工区域与生活区域分开，且各种生产设施布置便于施工生产安排，且满足安全防火、劳动保护的要求。</w:t>
      </w:r>
    </w:p>
    <w:p w:rsidR="00AA6ACC">
      <w:pPr>
        <w:pStyle w:val="Normal0"/>
        <w:rPr>
          <w:sz w:val="28"/>
          <w:szCs w:val="28"/>
        </w:rPr>
        <w:sectPr>
          <w:type w:val="nextPage"/>
          <w:pgSz w:w="11906" w:h="16838" w:code="9"/>
          <w:pgMar w:top="1588" w:right="1247" w:bottom="1247" w:left="1418" w:header="1134" w:footer="851" w:gutter="0"/>
          <w:pgNumType w:start="6"/>
          <w:cols w:space="425"/>
          <w:titlePg w:val="0"/>
          <w:docGrid w:type="lines" w:linePitch="312"/>
        </w:sectPr>
      </w:pPr>
      <w:r>
        <w:rPr>
          <w:rFonts w:hint="eastAsia"/>
          <w:sz w:val="28"/>
          <w:szCs w:val="28"/>
        </w:rPr>
        <w:t>．平面布置要符合本市文明施工的有关规定执行，着眼于创市文明工地的目</w:t>
      </w:r>
    </w:p>
    <w:p w:rsidR="00AA6ACC">
      <w:pPr>
        <w:pStyle w:val="Normal0"/>
        <w:rPr>
          <w:sz w:val="28"/>
          <w:szCs w:val="28"/>
        </w:rPr>
      </w:pPr>
      <w:r>
        <w:rPr>
          <w:rFonts w:hint="eastAsia"/>
          <w:sz w:val="28"/>
          <w:szCs w:val="28"/>
        </w:rPr>
        <w:t>标实施，高起点，严要求。符合工程总体环境的要求，进行封闭施工，不影响临近周围居民的正常生活。</w:t>
      </w:r>
    </w:p>
    <w:p w:rsidR="00AA6ACC">
      <w:pPr>
        <w:pStyle w:val="Normal0"/>
        <w:rPr>
          <w:sz w:val="28"/>
          <w:szCs w:val="28"/>
        </w:rPr>
      </w:pPr>
      <w:r>
        <w:rPr>
          <w:rFonts w:hint="eastAsia"/>
          <w:sz w:val="28"/>
          <w:szCs w:val="28"/>
        </w:rPr>
        <w:t xml:space="preserve"> </w:t>
      </w:r>
      <w:r>
        <w:rPr>
          <w:rFonts w:hint="eastAsia"/>
          <w:sz w:val="28"/>
          <w:szCs w:val="28"/>
        </w:rPr>
        <w:t>施工现场总平面布置</w:t>
      </w:r>
    </w:p>
    <w:p w:rsidR="00AA6ACC">
      <w:pPr>
        <w:pStyle w:val="Normal0"/>
        <w:rPr>
          <w:sz w:val="28"/>
          <w:szCs w:val="28"/>
        </w:rPr>
      </w:pPr>
      <w:r>
        <w:rPr>
          <w:rFonts w:hint="eastAsia"/>
          <w:sz w:val="28"/>
          <w:szCs w:val="28"/>
        </w:rPr>
        <w:t xml:space="preserve"> </w:t>
      </w:r>
      <w:r>
        <w:rPr>
          <w:rFonts w:hint="eastAsia"/>
          <w:sz w:val="28"/>
          <w:szCs w:val="28"/>
        </w:rPr>
        <w:t>大临设施布置</w:t>
      </w:r>
    </w:p>
    <w:p w:rsidR="00AA6ACC">
      <w:pPr>
        <w:pStyle w:val="Normal0"/>
        <w:rPr>
          <w:sz w:val="28"/>
          <w:szCs w:val="28"/>
        </w:rPr>
      </w:pPr>
      <w:r>
        <w:rPr>
          <w:rFonts w:hint="eastAsia"/>
          <w:sz w:val="28"/>
          <w:szCs w:val="28"/>
        </w:rPr>
        <w:t>．围墙</w:t>
      </w:r>
    </w:p>
    <w:p w:rsidR="00AA6ACC">
      <w:pPr>
        <w:pStyle w:val="Normal0"/>
        <w:rPr>
          <w:sz w:val="28"/>
          <w:szCs w:val="28"/>
        </w:rPr>
      </w:pPr>
      <w:r>
        <w:rPr>
          <w:rFonts w:hint="eastAsia"/>
          <w:sz w:val="28"/>
          <w:szCs w:val="28"/>
        </w:rPr>
        <w:t>利用基地原有围墙，对原围墙作相应修补、美化、调整。在围墙上进行广告语、企业宗旨等文明标化的施工装饰。</w:t>
      </w:r>
    </w:p>
    <w:p w:rsidR="00AA6ACC">
      <w:pPr>
        <w:pStyle w:val="Normal0"/>
        <w:rPr>
          <w:sz w:val="28"/>
          <w:szCs w:val="28"/>
        </w:rPr>
      </w:pPr>
      <w:r>
        <w:rPr>
          <w:rFonts w:hint="eastAsia"/>
          <w:sz w:val="28"/>
          <w:szCs w:val="28"/>
        </w:rPr>
        <w:t>在甲方售楼处建成投入使用以后，沿售楼处把施工围墙进行内退，让出售楼处广场用地。</w:t>
      </w:r>
    </w:p>
    <w:p w:rsidR="00AA6ACC">
      <w:pPr>
        <w:pStyle w:val="Normal0"/>
        <w:rPr>
          <w:sz w:val="28"/>
          <w:szCs w:val="28"/>
        </w:rPr>
      </w:pPr>
      <w:r>
        <w:rPr>
          <w:rFonts w:hint="eastAsia"/>
          <w:sz w:val="28"/>
          <w:szCs w:val="28"/>
        </w:rPr>
        <w:t>．大门</w:t>
      </w:r>
    </w:p>
    <w:p w:rsidR="00AA6ACC">
      <w:pPr>
        <w:pStyle w:val="Normal0"/>
        <w:rPr>
          <w:sz w:val="28"/>
          <w:szCs w:val="28"/>
        </w:rPr>
      </w:pPr>
      <w:r>
        <w:rPr>
          <w:rFonts w:hint="eastAsia"/>
          <w:sz w:val="28"/>
          <w:szCs w:val="28"/>
        </w:rPr>
        <w:t>在浦城路开设、、大门，其中大门主要是用于甲方人员的进出。大门的设置按公司规定标准设置，并在门边设置门卫室。在大门旁设置一非机动车出入口，为施工人员的日常生活提供方便。大门、排水沟和洗车台形式见下图。</w:t>
      </w:r>
    </w:p>
    <w:p w:rsidR="00AA6ACC">
      <w:pPr>
        <w:pStyle w:val="Normal0"/>
        <w:rPr>
          <w:sz w:val="28"/>
          <w:szCs w:val="28"/>
        </w:rPr>
      </w:pPr>
      <w:r>
        <w:rPr>
          <w:rFonts w:hint="eastAsia"/>
          <w:sz w:val="28"/>
          <w:szCs w:val="28"/>
        </w:rPr>
        <w:t>．施工便道</w:t>
      </w:r>
    </w:p>
    <w:p w:rsidR="00AA6ACC">
      <w:pPr>
        <w:pStyle w:val="Normal0"/>
        <w:rPr>
          <w:sz w:val="28"/>
          <w:szCs w:val="28"/>
        </w:rPr>
      </w:pPr>
      <w:r>
        <w:rPr>
          <w:rFonts w:hint="eastAsia"/>
          <w:sz w:val="28"/>
          <w:szCs w:val="28"/>
        </w:rPr>
        <w:t>施工现场设置米宽的主要车行施工便道，在和主要大门处浇捣一块面积较大配筋混凝土路面。在原地面上夯实原土，铺厚道渣，浇厚砼，由于基坑上部是采用放坡形式，因此沿基坑浇筑～米钢筋砼施工便道，并支设钢管栏杆。施工便道全部采</w:t>
      </w:r>
      <w:r>
        <w:rPr>
          <w:rFonts w:hint="eastAsia"/>
          <w:sz w:val="28"/>
          <w:szCs w:val="28"/>
        </w:rPr>
        <w:t>用硬地坪。行车便道全部进行配筋，售楼处建成后设专门的甲方和客户通道。</w:t>
      </w:r>
    </w:p>
    <w:p w:rsidR="00AA6ACC">
      <w:pPr>
        <w:pStyle w:val="Normal0"/>
        <w:rPr>
          <w:sz w:val="28"/>
          <w:szCs w:val="28"/>
        </w:rPr>
      </w:pPr>
      <w:r>
        <w:rPr>
          <w:rFonts w:hint="eastAsia"/>
          <w:sz w:val="28"/>
          <w:szCs w:val="28"/>
        </w:rPr>
        <w:t>地下室回填土施工完毕后，浇简易砼路面以便脚手搭设。</w:t>
      </w:r>
    </w:p>
    <w:p w:rsidR="00AA6ACC">
      <w:pPr>
        <w:pStyle w:val="Normal0"/>
        <w:rPr>
          <w:sz w:val="28"/>
          <w:szCs w:val="28"/>
        </w:rPr>
      </w:pPr>
      <w:r>
        <w:rPr>
          <w:rFonts w:hint="eastAsia"/>
          <w:sz w:val="28"/>
          <w:szCs w:val="28"/>
        </w:rPr>
        <w:t>．办公室</w:t>
      </w:r>
    </w:p>
    <w:p w:rsidR="00AA6ACC">
      <w:pPr>
        <w:pStyle w:val="Normal0"/>
        <w:rPr>
          <w:sz w:val="28"/>
          <w:szCs w:val="28"/>
        </w:rPr>
        <w:sectPr>
          <w:type w:val="nextPage"/>
          <w:pgSz w:w="11906" w:h="16838" w:code="9"/>
          <w:pgMar w:top="1588" w:right="1247" w:bottom="1247" w:left="1418" w:header="1134" w:footer="851" w:gutter="0"/>
          <w:pgNumType w:start="7"/>
          <w:cols w:space="425"/>
          <w:titlePg w:val="0"/>
          <w:docGrid w:type="lines" w:linePitch="312"/>
        </w:sectPr>
      </w:pPr>
      <w:r>
        <w:rPr>
          <w:rFonts w:hint="eastAsia"/>
          <w:sz w:val="28"/>
          <w:szCs w:val="28"/>
        </w:rPr>
        <w:t>根据本工程场布的总体安排，办公室布置在甲方售楼处边，两层临时房。临</w:t>
      </w:r>
    </w:p>
    <w:p w:rsidR="00AA6ACC">
      <w:pPr>
        <w:pStyle w:val="Normal0"/>
        <w:rPr>
          <w:sz w:val="28"/>
          <w:szCs w:val="28"/>
        </w:rPr>
      </w:pPr>
      <w:r>
        <w:rPr>
          <w:rFonts w:hint="eastAsia"/>
          <w:sz w:val="28"/>
          <w:szCs w:val="28"/>
        </w:rPr>
        <w:t>时办公室除会议室用隔墙隔断外，其余整个办公室用的隔断分隔。以体现办公环境的整体统一性。</w:t>
      </w:r>
    </w:p>
    <w:p w:rsidR="00AA6ACC">
      <w:pPr>
        <w:pStyle w:val="Normal0"/>
        <w:rPr>
          <w:sz w:val="28"/>
          <w:szCs w:val="28"/>
        </w:rPr>
      </w:pPr>
      <w:r>
        <w:rPr>
          <w:rFonts w:hint="eastAsia"/>
          <w:sz w:val="28"/>
          <w:szCs w:val="28"/>
        </w:rPr>
        <w:t>．宿舍</w:t>
      </w:r>
    </w:p>
    <w:p w:rsidR="00AA6ACC">
      <w:pPr>
        <w:pStyle w:val="Normal0"/>
        <w:rPr>
          <w:sz w:val="28"/>
          <w:szCs w:val="28"/>
        </w:rPr>
      </w:pPr>
      <w:r>
        <w:rPr>
          <w:rFonts w:hint="eastAsia"/>
          <w:sz w:val="28"/>
          <w:szCs w:val="28"/>
        </w:rPr>
        <w:t>•要按工程进度、工程量进行科学的预算，搭足临时宿舍。</w:t>
      </w:r>
    </w:p>
    <w:p w:rsidR="00AA6ACC">
      <w:pPr>
        <w:pStyle w:val="Normal0"/>
        <w:rPr>
          <w:sz w:val="28"/>
          <w:szCs w:val="28"/>
        </w:rPr>
      </w:pPr>
      <w:r>
        <w:rPr>
          <w:rFonts w:hint="eastAsia"/>
          <w:sz w:val="28"/>
          <w:szCs w:val="28"/>
        </w:rPr>
        <w:t>•宿舍布置在现有临房处，靠围墙搭建。生活区内设浴室、食堂等生活设施。</w:t>
      </w:r>
    </w:p>
    <w:p w:rsidR="00AA6ACC">
      <w:pPr>
        <w:pStyle w:val="Normal0"/>
        <w:rPr>
          <w:sz w:val="28"/>
          <w:szCs w:val="28"/>
        </w:rPr>
      </w:pPr>
      <w:r>
        <w:rPr>
          <w:rFonts w:hint="eastAsia"/>
          <w:sz w:val="28"/>
          <w:szCs w:val="28"/>
        </w:rPr>
        <w:t>•在临时宿舍上要布置相应的安全，文明施工、企业宗旨等宣传铭牌。</w:t>
      </w:r>
    </w:p>
    <w:p w:rsidR="00AA6ACC">
      <w:pPr>
        <w:pStyle w:val="Normal0"/>
        <w:rPr>
          <w:sz w:val="28"/>
          <w:szCs w:val="28"/>
        </w:rPr>
      </w:pPr>
      <w:r>
        <w:rPr>
          <w:rFonts w:hint="eastAsia"/>
          <w:sz w:val="28"/>
          <w:szCs w:val="28"/>
        </w:rPr>
        <w:t>•落实专人负责临时设施的卫生保</w:t>
      </w:r>
      <w:r>
        <w:rPr>
          <w:rFonts w:hint="eastAsia"/>
          <w:sz w:val="28"/>
          <w:szCs w:val="28"/>
        </w:rPr>
        <w:t>洁工作。</w:t>
      </w:r>
    </w:p>
    <w:p w:rsidR="00AA6ACC">
      <w:pPr>
        <w:pStyle w:val="Normal0"/>
        <w:rPr>
          <w:sz w:val="28"/>
          <w:szCs w:val="28"/>
        </w:rPr>
      </w:pPr>
      <w:r>
        <w:rPr>
          <w:rFonts w:hint="eastAsia"/>
          <w:sz w:val="28"/>
          <w:szCs w:val="28"/>
        </w:rPr>
        <w:t>．厕所</w:t>
      </w:r>
    </w:p>
    <w:p w:rsidR="00AA6ACC">
      <w:pPr>
        <w:pStyle w:val="Normal0"/>
        <w:rPr>
          <w:sz w:val="28"/>
          <w:szCs w:val="28"/>
        </w:rPr>
      </w:pPr>
      <w:r>
        <w:rPr>
          <w:rFonts w:hint="eastAsia"/>
          <w:sz w:val="28"/>
          <w:szCs w:val="28"/>
        </w:rPr>
        <w:t>•工地厕所内墙面贴高白磁砖，地面铺地砖以利保洁。并由专人进行保洁，定时喷洒空气清新剂做到无异味。</w:t>
      </w:r>
    </w:p>
    <w:p w:rsidR="00AA6ACC">
      <w:pPr>
        <w:pStyle w:val="Normal0"/>
        <w:rPr>
          <w:sz w:val="28"/>
          <w:szCs w:val="28"/>
        </w:rPr>
      </w:pPr>
      <w:r>
        <w:rPr>
          <w:rFonts w:hint="eastAsia"/>
          <w:sz w:val="28"/>
          <w:szCs w:val="28"/>
        </w:rPr>
        <w:t>•上部结构阶段，每两层设一小便间。</w:t>
      </w:r>
    </w:p>
    <w:p w:rsidR="00AA6ACC">
      <w:pPr>
        <w:pStyle w:val="Normal0"/>
        <w:rPr>
          <w:sz w:val="28"/>
          <w:szCs w:val="28"/>
        </w:rPr>
      </w:pPr>
      <w:r>
        <w:rPr>
          <w:rFonts w:hint="eastAsia"/>
          <w:sz w:val="28"/>
          <w:szCs w:val="28"/>
        </w:rPr>
        <w:t>•垂直水管向立方米水箱供水，然后供便斗冲洗用。</w:t>
      </w:r>
    </w:p>
    <w:p w:rsidR="00AA6ACC">
      <w:pPr>
        <w:pStyle w:val="Normal0"/>
        <w:rPr>
          <w:sz w:val="28"/>
          <w:szCs w:val="28"/>
        </w:rPr>
      </w:pPr>
      <w:r>
        <w:rPr>
          <w:rFonts w:hint="eastAsia"/>
          <w:sz w:val="28"/>
          <w:szCs w:val="28"/>
        </w:rPr>
        <w:t>•楼层的排水由分管至总管，沿主体结构向下敷设。</w:t>
      </w:r>
    </w:p>
    <w:p w:rsidR="00AA6ACC">
      <w:pPr>
        <w:pStyle w:val="Normal0"/>
        <w:rPr>
          <w:sz w:val="28"/>
          <w:szCs w:val="28"/>
        </w:rPr>
      </w:pPr>
      <w:r>
        <w:rPr>
          <w:rFonts w:hint="eastAsia"/>
          <w:sz w:val="28"/>
          <w:szCs w:val="28"/>
        </w:rPr>
        <w:t>．食堂</w:t>
      </w:r>
    </w:p>
    <w:p w:rsidR="00AA6ACC">
      <w:pPr>
        <w:pStyle w:val="Normal0"/>
        <w:rPr>
          <w:sz w:val="28"/>
          <w:szCs w:val="28"/>
        </w:rPr>
      </w:pPr>
      <w:r>
        <w:rPr>
          <w:rFonts w:hint="eastAsia"/>
          <w:sz w:val="28"/>
          <w:szCs w:val="28"/>
        </w:rPr>
        <w:t>食堂的设施、卫生要严格按照上海市有关规定进行搭设，确保卫生。墙面满铺白磁砖，地面满铺地砖以利于保洁。门口设茶水棚和茶水桶，加盖上锁。</w:t>
      </w:r>
    </w:p>
    <w:p w:rsidR="00AA6ACC">
      <w:pPr>
        <w:pStyle w:val="Normal0"/>
        <w:rPr>
          <w:sz w:val="28"/>
          <w:szCs w:val="28"/>
        </w:rPr>
        <w:sectPr>
          <w:type w:val="nextPage"/>
          <w:pgSz w:w="11906" w:h="16838" w:code="9"/>
          <w:pgMar w:top="1588" w:right="1247" w:bottom="1247" w:left="1418" w:header="1134" w:footer="851" w:gutter="0"/>
          <w:pgNumType w:start="8"/>
          <w:cols w:space="425"/>
          <w:titlePg w:val="0"/>
          <w:docGrid w:type="lines" w:linePitch="312"/>
        </w:sectPr>
      </w:pPr>
      <w:r>
        <w:rPr>
          <w:rFonts w:hint="eastAsia"/>
          <w:sz w:val="28"/>
          <w:szCs w:val="28"/>
        </w:rPr>
        <w:t xml:space="preserve"> </w:t>
      </w:r>
      <w:r>
        <w:rPr>
          <w:rFonts w:hint="eastAsia"/>
          <w:sz w:val="28"/>
          <w:szCs w:val="28"/>
        </w:rPr>
        <w:t>大临设施一览表</w:t>
      </w:r>
    </w:p>
    <w:p w:rsidR="00AA6ACC">
      <w:pPr>
        <w:pStyle w:val="Normal0"/>
        <w:jc w:val="center"/>
        <w:rPr>
          <w:sz w:val="28"/>
          <w:szCs w:val="28"/>
        </w:rPr>
      </w:pPr>
      <w:r>
        <w:rPr>
          <w:rFonts w:ascii="宋体" w:hAnsi="宋体" w:cs="Arial"/>
          <w:bCs/>
          <w:kern w:val="0"/>
          <w:sz w:val="24"/>
        </w:rPr>
        <w:pict>
          <v:shape id="_x0000_i1027" type="#_x0000_t75" style="width:244.5pt;height:312.75pt">
            <v:imagedata r:id="rId9" r:href="rId10" o:title=""/>
          </v:shape>
        </w:pict>
      </w:r>
    </w:p>
    <w:p w:rsidR="00AA6ACC">
      <w:pPr>
        <w:pStyle w:val="Normal0"/>
        <w:rPr>
          <w:sz w:val="28"/>
          <w:szCs w:val="28"/>
        </w:rPr>
      </w:pPr>
      <w:r>
        <w:rPr>
          <w:sz w:val="28"/>
          <w:szCs w:val="28"/>
        </w:rPr>
        <w:t xml:space="preserve"> </w:t>
      </w:r>
      <w:r>
        <w:rPr>
          <w:rFonts w:hint="eastAsia"/>
          <w:sz w:val="28"/>
          <w:szCs w:val="28"/>
        </w:rPr>
        <w:t>结构施工场布图</w:t>
      </w:r>
      <w:r>
        <w:rPr>
          <w:rFonts w:hint="eastAsia"/>
          <w:sz w:val="28"/>
          <w:szCs w:val="28"/>
        </w:rPr>
        <w:t xml:space="preserve"> </w:t>
      </w:r>
    </w:p>
    <w:p w:rsidR="00AA6ACC">
      <w:pPr>
        <w:pStyle w:val="Normal0"/>
        <w:jc w:val="center"/>
        <w:rPr>
          <w:sz w:val="28"/>
          <w:szCs w:val="28"/>
        </w:rPr>
      </w:pPr>
      <w:r>
        <w:rPr>
          <w:rFonts w:ascii="宋体" w:hAnsi="宋体" w:cs="Arial"/>
          <w:kern w:val="0"/>
          <w:sz w:val="24"/>
        </w:rPr>
        <w:pict>
          <v:shape id="_x0000_i1028" type="#_x0000_t75" style="width:351pt;height:263.25pt">
            <v:imagedata r:id="rId11" r:href="rId12" o:title=""/>
          </v:shape>
        </w:pict>
      </w:r>
    </w:p>
    <w:p w:rsidR="00AA6ACC">
      <w:pPr>
        <w:pStyle w:val="Normal0"/>
        <w:rPr>
          <w:sz w:val="28"/>
          <w:szCs w:val="28"/>
        </w:rPr>
        <w:sectPr>
          <w:type w:val="nextPage"/>
          <w:pgSz w:w="11906" w:h="16838" w:code="9"/>
          <w:pgMar w:top="1588" w:right="1247" w:bottom="1247" w:left="1418" w:header="1134" w:footer="851" w:gutter="0"/>
          <w:pgNumType w:start="9"/>
          <w:cols w:space="425"/>
          <w:titlePg w:val="0"/>
          <w:docGrid w:type="lines" w:linePitch="312"/>
        </w:sectPr>
      </w:pPr>
      <w:r>
        <w:rPr>
          <w:sz w:val="28"/>
          <w:szCs w:val="28"/>
        </w:rPr>
        <w:t xml:space="preserve"> </w:t>
      </w:r>
      <w:r>
        <w:rPr>
          <w:rFonts w:hint="eastAsia"/>
          <w:sz w:val="28"/>
          <w:szCs w:val="28"/>
        </w:rPr>
        <w:t>装饰施工场布图</w:t>
      </w:r>
      <w:r>
        <w:rPr>
          <w:rFonts w:hint="eastAsia"/>
          <w:sz w:val="28"/>
          <w:szCs w:val="28"/>
        </w:rPr>
        <w:t xml:space="preserve"> </w:t>
      </w:r>
    </w:p>
    <w:p w:rsidR="00AA6ACC">
      <w:pPr>
        <w:pStyle w:val="Normal0"/>
        <w:jc w:val="center"/>
        <w:rPr>
          <w:sz w:val="28"/>
          <w:szCs w:val="28"/>
        </w:rPr>
      </w:pPr>
      <w:r>
        <w:rPr>
          <w:rFonts w:ascii="宋体" w:hAnsi="宋体" w:cs="Arial"/>
          <w:bCs/>
          <w:kern w:val="0"/>
          <w:sz w:val="24"/>
        </w:rPr>
        <w:pict>
          <v:shape id="_x0000_i1029" type="#_x0000_t75" style="width:392.25pt;height:294pt">
            <v:imagedata r:id="rId13" r:href="rId14" o:title=""/>
          </v:shape>
        </w:pict>
      </w:r>
    </w:p>
    <w:p w:rsidR="00AA6ACC">
      <w:pPr>
        <w:pStyle w:val="Normal0"/>
        <w:rPr>
          <w:sz w:val="28"/>
          <w:szCs w:val="28"/>
        </w:rPr>
      </w:pPr>
      <w:r>
        <w:rPr>
          <w:sz w:val="28"/>
          <w:szCs w:val="28"/>
        </w:rPr>
        <w:t xml:space="preserve"> </w:t>
      </w:r>
      <w:r>
        <w:rPr>
          <w:rFonts w:hint="eastAsia"/>
          <w:sz w:val="28"/>
          <w:szCs w:val="28"/>
        </w:rPr>
        <w:t>施工现场水、电布置</w:t>
      </w:r>
    </w:p>
    <w:p w:rsidR="00AA6ACC">
      <w:pPr>
        <w:pStyle w:val="Normal0"/>
        <w:rPr>
          <w:sz w:val="28"/>
          <w:szCs w:val="28"/>
        </w:rPr>
      </w:pPr>
      <w:r>
        <w:rPr>
          <w:rFonts w:hint="eastAsia"/>
          <w:sz w:val="28"/>
          <w:szCs w:val="28"/>
        </w:rPr>
        <w:t xml:space="preserve"> </w:t>
      </w:r>
      <w:r>
        <w:rPr>
          <w:rFonts w:hint="eastAsia"/>
          <w:sz w:val="28"/>
          <w:szCs w:val="28"/>
        </w:rPr>
        <w:t>施工用水布置</w:t>
      </w:r>
    </w:p>
    <w:p w:rsidR="00AA6ACC">
      <w:pPr>
        <w:pStyle w:val="Normal0"/>
        <w:rPr>
          <w:sz w:val="28"/>
          <w:szCs w:val="28"/>
        </w:rPr>
      </w:pPr>
      <w:r>
        <w:rPr>
          <w:rFonts w:hint="eastAsia"/>
          <w:sz w:val="28"/>
          <w:szCs w:val="28"/>
        </w:rPr>
        <w:t>．施工用水为根φ进水管，进水管装上水表后与现场四周敷设的水管接通，再接至各个用水点。</w:t>
      </w:r>
    </w:p>
    <w:p w:rsidR="00AA6ACC">
      <w:pPr>
        <w:pStyle w:val="Normal0"/>
        <w:rPr>
          <w:sz w:val="28"/>
          <w:szCs w:val="28"/>
        </w:rPr>
      </w:pPr>
      <w:r>
        <w:rPr>
          <w:rFonts w:hint="eastAsia"/>
          <w:sz w:val="28"/>
          <w:szCs w:val="28"/>
        </w:rPr>
        <w:t>．施工用水在平面上和立面上分开布置，在平面上沿施工场地周边明沟底布置φ水管，在施工场地周边的水管每隔左右设一个／’’水龙头。</w:t>
      </w:r>
    </w:p>
    <w:p w:rsidR="00AA6ACC">
      <w:pPr>
        <w:pStyle w:val="Normal0"/>
        <w:rPr>
          <w:sz w:val="28"/>
          <w:szCs w:val="28"/>
        </w:rPr>
      </w:pPr>
      <w:r>
        <w:rPr>
          <w:rFonts w:hint="eastAsia"/>
          <w:sz w:val="28"/>
          <w:szCs w:val="28"/>
        </w:rPr>
        <w:t>．在上部结构的施工中，消防用水及施工用水分开考虑，施工用水和消防用水分别设管附在主体结构垂直向上敷设，并配置高压水泵或增压水泵。</w:t>
      </w:r>
    </w:p>
    <w:p w:rsidR="00AA6ACC">
      <w:pPr>
        <w:pStyle w:val="Normal0"/>
        <w:rPr>
          <w:sz w:val="28"/>
          <w:szCs w:val="28"/>
        </w:rPr>
      </w:pPr>
      <w:r>
        <w:rPr>
          <w:rFonts w:hint="eastAsia"/>
          <w:sz w:val="28"/>
          <w:szCs w:val="28"/>
        </w:rPr>
        <w:t>．在工地四个角上布置四只消防用水龙头，楼层每一层设一个消防龙头。</w:t>
      </w:r>
    </w:p>
    <w:p w:rsidR="00AA6ACC">
      <w:pPr>
        <w:pStyle w:val="Normal0"/>
        <w:rPr>
          <w:sz w:val="28"/>
          <w:szCs w:val="28"/>
        </w:rPr>
      </w:pPr>
      <w:r>
        <w:rPr>
          <w:rFonts w:hint="eastAsia"/>
          <w:sz w:val="28"/>
          <w:szCs w:val="28"/>
        </w:rPr>
        <w:t xml:space="preserve"> </w:t>
      </w:r>
      <w:r>
        <w:rPr>
          <w:rFonts w:hint="eastAsia"/>
          <w:sz w:val="28"/>
          <w:szCs w:val="28"/>
        </w:rPr>
        <w:t>施工排水布置</w:t>
      </w:r>
    </w:p>
    <w:p w:rsidR="00AA6ACC">
      <w:pPr>
        <w:pStyle w:val="Normal0"/>
        <w:rPr>
          <w:sz w:val="28"/>
          <w:szCs w:val="28"/>
        </w:rPr>
        <w:sectPr>
          <w:type w:val="nextPage"/>
          <w:pgSz w:w="11906" w:h="16838" w:code="9"/>
          <w:pgMar w:top="1588" w:right="1247" w:bottom="1247" w:left="1418" w:header="1134" w:footer="851" w:gutter="0"/>
          <w:pgNumType w:start="10"/>
          <w:cols w:space="425"/>
          <w:titlePg w:val="0"/>
          <w:docGrid w:type="lines" w:linePitch="312"/>
        </w:sectPr>
      </w:pPr>
      <w:r>
        <w:rPr>
          <w:rFonts w:hint="eastAsia"/>
          <w:sz w:val="28"/>
          <w:szCs w:val="28"/>
        </w:rPr>
        <w:t>．在施工场地周围布置环形明排水沟，排水沟采用砖砌粉刷，排水沟截面尺寸×，每隔左右设一个沉淀池，沉淀池为××，排水沟有‰坡度，盖板采用废旧钢筋电焊制成，并接通大门口沉淀池。</w:t>
      </w:r>
    </w:p>
    <w:p w:rsidR="00AA6ACC">
      <w:pPr>
        <w:pStyle w:val="Normal0"/>
        <w:rPr>
          <w:sz w:val="28"/>
          <w:szCs w:val="28"/>
        </w:rPr>
      </w:pPr>
      <w:r>
        <w:rPr>
          <w:rFonts w:hint="eastAsia"/>
          <w:sz w:val="28"/>
          <w:szCs w:val="28"/>
        </w:rPr>
        <w:t>．在场地大门口设置总沉淀池，场地污水处理经沉淀池沉淀后方能排入市政污水管，沉淀池派人定时清理。</w:t>
      </w:r>
    </w:p>
    <w:p w:rsidR="00AA6ACC">
      <w:pPr>
        <w:pStyle w:val="Normal0"/>
        <w:rPr>
          <w:sz w:val="28"/>
          <w:szCs w:val="28"/>
        </w:rPr>
      </w:pPr>
      <w:r>
        <w:rPr>
          <w:rFonts w:hint="eastAsia"/>
          <w:sz w:val="28"/>
          <w:szCs w:val="28"/>
        </w:rPr>
        <w:t>．在结构施工中，各单体安装一根竖</w:t>
      </w:r>
      <w:r>
        <w:rPr>
          <w:rFonts w:hint="eastAsia"/>
          <w:sz w:val="28"/>
          <w:szCs w:val="28"/>
        </w:rPr>
        <w:t>直污水排水管、楼层施工、调试产生的水都通过该污水管引入临时废水池内。</w:t>
      </w:r>
    </w:p>
    <w:p w:rsidR="00AA6ACC">
      <w:pPr>
        <w:pStyle w:val="Normal0"/>
        <w:rPr>
          <w:sz w:val="28"/>
          <w:szCs w:val="28"/>
        </w:rPr>
      </w:pPr>
      <w:r>
        <w:rPr>
          <w:rFonts w:hint="eastAsia"/>
          <w:sz w:val="28"/>
          <w:szCs w:val="28"/>
        </w:rPr>
        <w:t xml:space="preserve"> </w:t>
      </w:r>
      <w:r>
        <w:rPr>
          <w:rFonts w:hint="eastAsia"/>
          <w:sz w:val="28"/>
          <w:szCs w:val="28"/>
        </w:rPr>
        <w:t>施工用电布置</w:t>
      </w:r>
    </w:p>
    <w:p w:rsidR="00AA6ACC">
      <w:pPr>
        <w:pStyle w:val="Normal0"/>
        <w:rPr>
          <w:sz w:val="28"/>
          <w:szCs w:val="28"/>
        </w:rPr>
      </w:pPr>
      <w:r>
        <w:rPr>
          <w:rFonts w:hint="eastAsia"/>
          <w:sz w:val="28"/>
          <w:szCs w:val="28"/>
        </w:rPr>
        <w:t>业主在场地的西北角的总电箱提供施工用电，电缆分路沿围墙敷设接至各施工用电配电箱处，具体如下：</w:t>
      </w:r>
    </w:p>
    <w:p w:rsidR="00AA6ACC">
      <w:pPr>
        <w:pStyle w:val="Normal0"/>
        <w:rPr>
          <w:sz w:val="28"/>
          <w:szCs w:val="28"/>
        </w:rPr>
      </w:pPr>
      <w:r>
        <w:rPr>
          <w:rFonts w:hint="eastAsia"/>
          <w:sz w:val="28"/>
          <w:szCs w:val="28"/>
        </w:rPr>
        <w:t>．用橡皮铜质五芯电缆，从配电总箱分路接至配电分箱，负责生活区、办公区供电及各水平、垂直楼层施工作业点。</w:t>
      </w:r>
    </w:p>
    <w:p w:rsidR="00AA6ACC">
      <w:pPr>
        <w:pStyle w:val="Normal0"/>
        <w:rPr>
          <w:sz w:val="28"/>
          <w:szCs w:val="28"/>
        </w:rPr>
      </w:pPr>
      <w:r>
        <w:rPr>
          <w:rFonts w:hint="eastAsia"/>
          <w:sz w:val="28"/>
          <w:szCs w:val="28"/>
        </w:rPr>
        <w:t>．用橡皮铜质五芯电缆，从配电总箱接至配电分箱负责木模加工，钢筋加工等加工区供电。</w:t>
      </w:r>
    </w:p>
    <w:p w:rsidR="00AA6ACC">
      <w:pPr>
        <w:pStyle w:val="Normal0"/>
        <w:rPr>
          <w:sz w:val="28"/>
          <w:szCs w:val="28"/>
        </w:rPr>
      </w:pPr>
      <w:r>
        <w:rPr>
          <w:rFonts w:hint="eastAsia"/>
          <w:sz w:val="28"/>
          <w:szCs w:val="28"/>
        </w:rPr>
        <w:t>．用橡皮铜质五芯电缆，接至配电分箱，供塔吊及人货电梯等大型机械用电。</w:t>
      </w:r>
    </w:p>
    <w:p w:rsidR="00AA6ACC">
      <w:pPr>
        <w:pStyle w:val="Normal0"/>
        <w:rPr>
          <w:sz w:val="28"/>
          <w:szCs w:val="28"/>
        </w:rPr>
      </w:pPr>
      <w:r>
        <w:rPr>
          <w:rFonts w:hint="eastAsia"/>
          <w:sz w:val="28"/>
          <w:szCs w:val="28"/>
        </w:rPr>
        <w:t>．安全通道及地下室专设一路照明电。</w:t>
      </w:r>
    </w:p>
    <w:p w:rsidR="00AA6ACC">
      <w:pPr>
        <w:pStyle w:val="Normal0"/>
        <w:rPr>
          <w:sz w:val="28"/>
          <w:szCs w:val="28"/>
        </w:rPr>
      </w:pPr>
      <w:r>
        <w:rPr>
          <w:rFonts w:hint="eastAsia"/>
          <w:sz w:val="28"/>
          <w:szCs w:val="28"/>
        </w:rPr>
        <w:t>．地下室施工期间，夜间照明用高压熵灯提供</w:t>
      </w:r>
      <w:r>
        <w:rPr>
          <w:rFonts w:hint="eastAsia"/>
          <w:sz w:val="28"/>
          <w:szCs w:val="28"/>
        </w:rPr>
        <w:t>坑内照明，上部结构施工利用塔吊上安装的高压熵灯提供照明，</w:t>
      </w:r>
      <w:r>
        <w:rPr>
          <w:rFonts w:hint="eastAsia"/>
          <w:sz w:val="28"/>
          <w:szCs w:val="28"/>
        </w:rPr>
        <w:t xml:space="preserve"> </w:t>
      </w:r>
      <w:r>
        <w:rPr>
          <w:rFonts w:hint="eastAsia"/>
          <w:sz w:val="28"/>
          <w:szCs w:val="28"/>
        </w:rPr>
        <w:t>并在施工现场四周显要位置设置灯架，安装高压熵灯。</w:t>
      </w:r>
    </w:p>
    <w:p w:rsidR="00AA6ACC">
      <w:pPr>
        <w:pStyle w:val="Normal0"/>
        <w:rPr>
          <w:sz w:val="28"/>
          <w:szCs w:val="28"/>
        </w:rPr>
      </w:pPr>
      <w:r>
        <w:rPr>
          <w:rFonts w:hint="eastAsia"/>
          <w:sz w:val="28"/>
          <w:szCs w:val="28"/>
        </w:rPr>
        <w:t>．用电设计</w:t>
      </w:r>
    </w:p>
    <w:p w:rsidR="00AA6ACC">
      <w:pPr>
        <w:pStyle w:val="Normal0"/>
        <w:rPr>
          <w:sz w:val="28"/>
          <w:szCs w:val="28"/>
        </w:rPr>
      </w:pPr>
      <w:r>
        <w:rPr>
          <w:rFonts w:hint="eastAsia"/>
          <w:sz w:val="28"/>
          <w:szCs w:val="28"/>
        </w:rPr>
        <w:t>工地临时供电在施工现场设置配电间，为满足文明标化施工得要求，设计输电线的走向沿围墙做瓷瓶架空敷设。电缆须穿道路时埋于场地以下，上盖粗纱后用水泥板盖上后覆土，遇道路处电缆外套钢管。</w:t>
      </w:r>
    </w:p>
    <w:p w:rsidR="00AA6ACC">
      <w:pPr>
        <w:pStyle w:val="Normal0"/>
        <w:rPr>
          <w:sz w:val="28"/>
          <w:szCs w:val="28"/>
        </w:rPr>
      </w:pPr>
      <w:r>
        <w:rPr>
          <w:rFonts w:hint="eastAsia"/>
          <w:sz w:val="28"/>
          <w:szCs w:val="28"/>
        </w:rPr>
        <w:t xml:space="preserve"> </w:t>
      </w:r>
      <w:r>
        <w:rPr>
          <w:rFonts w:hint="eastAsia"/>
          <w:sz w:val="28"/>
          <w:szCs w:val="28"/>
        </w:rPr>
        <w:t>地下室工程</w:t>
      </w:r>
    </w:p>
    <w:p w:rsidR="00AA6ACC">
      <w:pPr>
        <w:pStyle w:val="Normal0"/>
        <w:rPr>
          <w:sz w:val="28"/>
          <w:szCs w:val="28"/>
        </w:rPr>
        <w:sectPr>
          <w:type w:val="nextPage"/>
          <w:pgSz w:w="11906" w:h="16838" w:code="9"/>
          <w:pgMar w:top="1588" w:right="1247" w:bottom="1247" w:left="1418" w:header="1134" w:footer="851" w:gutter="0"/>
          <w:pgNumType w:start="11"/>
          <w:cols w:space="425"/>
          <w:titlePg w:val="0"/>
          <w:docGrid w:type="lines" w:linePitch="312"/>
        </w:sectPr>
      </w:pPr>
      <w:r>
        <w:rPr>
          <w:rFonts w:hint="eastAsia"/>
          <w:sz w:val="28"/>
          <w:szCs w:val="28"/>
        </w:rPr>
        <w:t>底板施工</w:t>
      </w:r>
    </w:p>
    <w:p w:rsidR="00AA6ACC">
      <w:pPr>
        <w:pStyle w:val="Normal0"/>
        <w:rPr>
          <w:sz w:val="28"/>
          <w:szCs w:val="28"/>
        </w:rPr>
      </w:pPr>
      <w:r>
        <w:rPr>
          <w:rFonts w:hint="eastAsia"/>
          <w:sz w:val="28"/>
          <w:szCs w:val="28"/>
        </w:rPr>
        <w:t xml:space="preserve"> </w:t>
      </w:r>
      <w:r>
        <w:rPr>
          <w:rFonts w:hint="eastAsia"/>
          <w:sz w:val="28"/>
          <w:szCs w:val="28"/>
        </w:rPr>
        <w:t>工艺流程</w:t>
      </w:r>
    </w:p>
    <w:p w:rsidR="00AA6ACC">
      <w:pPr>
        <w:pStyle w:val="Normal0"/>
        <w:jc w:val="center"/>
        <w:rPr>
          <w:sz w:val="28"/>
          <w:szCs w:val="28"/>
        </w:rPr>
      </w:pPr>
      <w:r>
        <w:rPr>
          <w:rFonts w:ascii="宋体" w:hAnsi="宋体" w:cs="Arial"/>
          <w:kern w:val="0"/>
          <w:sz w:val="24"/>
        </w:rPr>
        <w:pict>
          <v:shape id="_x0000_i1030" type="#_x0000_t75" style="width:166.5pt;height:183pt">
            <v:imagedata r:id="rId15" r:href="rId16" o:title=""/>
          </v:shape>
        </w:pict>
      </w:r>
    </w:p>
    <w:p w:rsidR="00AA6ACC">
      <w:pPr>
        <w:pStyle w:val="Normal0"/>
        <w:rPr>
          <w:sz w:val="28"/>
          <w:szCs w:val="28"/>
        </w:rPr>
      </w:pPr>
      <w:r>
        <w:rPr>
          <w:rFonts w:hint="eastAsia"/>
          <w:sz w:val="28"/>
          <w:szCs w:val="28"/>
        </w:rPr>
        <w:t>结构施工</w:t>
      </w:r>
    </w:p>
    <w:p w:rsidR="00AA6ACC">
      <w:pPr>
        <w:pStyle w:val="Normal0"/>
        <w:rPr>
          <w:sz w:val="28"/>
          <w:szCs w:val="28"/>
        </w:rPr>
      </w:pPr>
      <w:r>
        <w:rPr>
          <w:rFonts w:hint="eastAsia"/>
          <w:sz w:val="28"/>
          <w:szCs w:val="28"/>
        </w:rPr>
        <w:t xml:space="preserve"> </w:t>
      </w:r>
      <w:r>
        <w:rPr>
          <w:rFonts w:hint="eastAsia"/>
          <w:sz w:val="28"/>
          <w:szCs w:val="28"/>
        </w:rPr>
        <w:t>工艺流程</w:t>
      </w:r>
    </w:p>
    <w:p w:rsidR="00AA6ACC">
      <w:pPr>
        <w:pStyle w:val="Normal0"/>
        <w:jc w:val="center"/>
        <w:rPr>
          <w:sz w:val="28"/>
          <w:szCs w:val="28"/>
        </w:rPr>
      </w:pPr>
      <w:r>
        <w:rPr>
          <w:rFonts w:ascii="宋体" w:hAnsi="宋体" w:cs="Arial"/>
          <w:kern w:val="0"/>
          <w:sz w:val="24"/>
        </w:rPr>
        <w:pict>
          <v:shape id="_x0000_i1031" type="#_x0000_t75" style="width:146.25pt;height:300.75pt">
            <v:imagedata r:id="rId17" r:href="rId18" o:title=""/>
          </v:shape>
        </w:pict>
      </w:r>
    </w:p>
    <w:p w:rsidR="00AA6ACC">
      <w:pPr>
        <w:pStyle w:val="Normal0"/>
        <w:rPr>
          <w:sz w:val="28"/>
          <w:szCs w:val="28"/>
        </w:rPr>
      </w:pPr>
      <w:r>
        <w:rPr>
          <w:rFonts w:hint="eastAsia"/>
          <w:sz w:val="28"/>
          <w:szCs w:val="28"/>
        </w:rPr>
        <w:t xml:space="preserve"> </w:t>
      </w:r>
      <w:r>
        <w:rPr>
          <w:rFonts w:hint="eastAsia"/>
          <w:sz w:val="28"/>
          <w:szCs w:val="28"/>
        </w:rPr>
        <w:t>模板施工</w:t>
      </w:r>
    </w:p>
    <w:p w:rsidR="00AA6ACC">
      <w:pPr>
        <w:pStyle w:val="Normal0"/>
        <w:rPr>
          <w:sz w:val="28"/>
          <w:szCs w:val="28"/>
        </w:rPr>
        <w:sectPr>
          <w:type w:val="nextPage"/>
          <w:pgSz w:w="11906" w:h="16838" w:code="9"/>
          <w:pgMar w:top="1588" w:right="1247" w:bottom="1247" w:left="1418" w:header="1134" w:footer="851" w:gutter="0"/>
          <w:pgNumType w:start="12"/>
          <w:cols w:space="425"/>
          <w:titlePg w:val="0"/>
          <w:docGrid w:type="lines" w:linePitch="312"/>
        </w:sectPr>
      </w:pPr>
      <w:r>
        <w:rPr>
          <w:rFonts w:hint="eastAsia"/>
          <w:sz w:val="28"/>
          <w:szCs w:val="28"/>
        </w:rPr>
        <w:t>．地下室外墙模板采用散拆散拼的木模，内墙采用组合工具式木模，顶板采用夹板模，筒体采用筒子模。</w:t>
      </w:r>
    </w:p>
    <w:p w:rsidR="00AA6ACC">
      <w:pPr>
        <w:pStyle w:val="Normal0"/>
        <w:rPr>
          <w:sz w:val="28"/>
          <w:szCs w:val="28"/>
        </w:rPr>
      </w:pPr>
      <w:r>
        <w:rPr>
          <w:rFonts w:hint="eastAsia"/>
          <w:sz w:val="28"/>
          <w:szCs w:val="28"/>
        </w:rPr>
        <w:t>．板、梁底模支撑系统采用钢管扣件排架支撑。</w:t>
      </w:r>
    </w:p>
    <w:p w:rsidR="00AA6ACC">
      <w:pPr>
        <w:pStyle w:val="Normal0"/>
        <w:rPr>
          <w:sz w:val="28"/>
          <w:szCs w:val="28"/>
        </w:rPr>
      </w:pPr>
      <w:r>
        <w:rPr>
          <w:rFonts w:hint="eastAsia"/>
          <w:sz w:val="28"/>
          <w:szCs w:val="28"/>
        </w:rPr>
        <w:t>．九夹板肋间距为，围檩间距不大于，钢管扣件排架立杆间距不大于。</w:t>
      </w:r>
    </w:p>
    <w:p w:rsidR="00AA6ACC">
      <w:pPr>
        <w:pStyle w:val="Normal0"/>
        <w:rPr>
          <w:sz w:val="28"/>
          <w:szCs w:val="28"/>
        </w:rPr>
      </w:pPr>
      <w:r>
        <w:rPr>
          <w:rFonts w:hint="eastAsia"/>
          <w:sz w:val="28"/>
          <w:szCs w:val="28"/>
        </w:rPr>
        <w:t>．螺栓的排列间距水平方向不大于，竖向不大于。</w:t>
      </w:r>
    </w:p>
    <w:p w:rsidR="00AA6ACC">
      <w:pPr>
        <w:pStyle w:val="Normal0"/>
        <w:rPr>
          <w:sz w:val="28"/>
          <w:szCs w:val="28"/>
        </w:rPr>
      </w:pPr>
      <w:r>
        <w:rPr>
          <w:rFonts w:hint="eastAsia"/>
          <w:sz w:val="28"/>
          <w:szCs w:val="28"/>
        </w:rPr>
        <w:t>．在模板安装前须涂刷脱模剂，以便拆模及增加模板的周转次数。</w:t>
      </w:r>
    </w:p>
    <w:p w:rsidR="00AA6ACC">
      <w:pPr>
        <w:pStyle w:val="Normal0"/>
        <w:rPr>
          <w:sz w:val="28"/>
          <w:szCs w:val="28"/>
        </w:rPr>
      </w:pPr>
      <w:r>
        <w:rPr>
          <w:rFonts w:hint="eastAsia"/>
          <w:sz w:val="28"/>
          <w:szCs w:val="28"/>
        </w:rPr>
        <w:t>．拆模时注意不要硬碰、猛敲对拉螺杆，以免损伤砼体。</w:t>
      </w:r>
    </w:p>
    <w:p w:rsidR="00AA6ACC">
      <w:pPr>
        <w:pStyle w:val="Normal0"/>
        <w:rPr>
          <w:sz w:val="28"/>
          <w:szCs w:val="28"/>
        </w:rPr>
      </w:pPr>
      <w:r>
        <w:rPr>
          <w:rFonts w:hint="eastAsia"/>
          <w:sz w:val="28"/>
          <w:szCs w:val="28"/>
        </w:rPr>
        <w:t xml:space="preserve"> </w:t>
      </w:r>
      <w:r>
        <w:rPr>
          <w:rFonts w:hint="eastAsia"/>
          <w:sz w:val="28"/>
          <w:szCs w:val="28"/>
        </w:rPr>
        <w:t>钢筋施工</w:t>
      </w:r>
    </w:p>
    <w:p w:rsidR="00AA6ACC">
      <w:pPr>
        <w:pStyle w:val="Normal0"/>
        <w:rPr>
          <w:sz w:val="28"/>
          <w:szCs w:val="28"/>
        </w:rPr>
      </w:pPr>
      <w:r>
        <w:rPr>
          <w:rFonts w:hint="eastAsia"/>
          <w:sz w:val="28"/>
          <w:szCs w:val="28"/>
        </w:rPr>
        <w:t>．按施工进度，分阶段向施工班组进行施工交底，包括绑扎次序，钢筋规格，间距位置，保护层垫块，搭接长度与错开位置以及弯钩形式等。</w:t>
      </w:r>
    </w:p>
    <w:p w:rsidR="00AA6ACC">
      <w:pPr>
        <w:pStyle w:val="Normal0"/>
        <w:rPr>
          <w:sz w:val="28"/>
          <w:szCs w:val="28"/>
        </w:rPr>
      </w:pPr>
      <w:r>
        <w:rPr>
          <w:rFonts w:hint="eastAsia"/>
          <w:sz w:val="28"/>
          <w:szCs w:val="28"/>
        </w:rPr>
        <w:t>．所用钢筋应具有出厂质保书和焊接试验合格证明，对各钢厂的材料应进行抽样试验，并附抽样报告，不得未经试验盲目使用。</w:t>
      </w:r>
    </w:p>
    <w:p w:rsidR="00AA6ACC">
      <w:pPr>
        <w:pStyle w:val="Normal0"/>
        <w:rPr>
          <w:sz w:val="28"/>
          <w:szCs w:val="28"/>
        </w:rPr>
      </w:pPr>
      <w:r>
        <w:rPr>
          <w:rFonts w:hint="eastAsia"/>
          <w:sz w:val="28"/>
          <w:szCs w:val="28"/>
        </w:rPr>
        <w:t>．弯曲不直的钢筋应校正后方可使用，但不得采用预热法校直，污染油渍和污泥的钢筋必须清洗干净后方可使用。</w:t>
      </w:r>
    </w:p>
    <w:p w:rsidR="00AA6ACC">
      <w:pPr>
        <w:pStyle w:val="Normal0"/>
        <w:rPr>
          <w:sz w:val="28"/>
          <w:szCs w:val="28"/>
        </w:rPr>
      </w:pPr>
      <w:r>
        <w:rPr>
          <w:rFonts w:hint="eastAsia"/>
          <w:sz w:val="28"/>
          <w:szCs w:val="28"/>
        </w:rPr>
        <w:t>．在钢筋绑扎过程中如发现钢筋与埋件或其它设施相碰时，会同有关人员研究处理，不得任意弯、割、拆、移。</w:t>
      </w:r>
    </w:p>
    <w:p w:rsidR="00AA6ACC">
      <w:pPr>
        <w:pStyle w:val="Normal0"/>
        <w:rPr>
          <w:sz w:val="28"/>
          <w:szCs w:val="28"/>
        </w:rPr>
      </w:pPr>
      <w:r>
        <w:rPr>
          <w:rFonts w:hint="eastAsia"/>
          <w:sz w:val="28"/>
          <w:szCs w:val="28"/>
        </w:rPr>
        <w:t>．为了满足设计规定的保护层要求，应按设计规定的厚度事先采用砂浆做好铅丝垫块，设置间距一般为设一块。</w:t>
      </w:r>
    </w:p>
    <w:p w:rsidR="00AA6ACC">
      <w:pPr>
        <w:pStyle w:val="Normal0"/>
        <w:rPr>
          <w:sz w:val="28"/>
          <w:szCs w:val="28"/>
        </w:rPr>
      </w:pPr>
      <w:r>
        <w:rPr>
          <w:rFonts w:hint="eastAsia"/>
          <w:sz w:val="28"/>
          <w:szCs w:val="28"/>
        </w:rPr>
        <w:t xml:space="preserve"> </w:t>
      </w:r>
      <w:r>
        <w:rPr>
          <w:rFonts w:hint="eastAsia"/>
          <w:sz w:val="28"/>
          <w:szCs w:val="28"/>
        </w:rPr>
        <w:t>脚手施工</w:t>
      </w:r>
    </w:p>
    <w:p w:rsidR="00AA6ACC">
      <w:pPr>
        <w:pStyle w:val="Normal0"/>
        <w:rPr>
          <w:sz w:val="28"/>
          <w:szCs w:val="28"/>
        </w:rPr>
      </w:pPr>
      <w:r>
        <w:rPr>
          <w:rFonts w:hint="eastAsia"/>
          <w:sz w:val="28"/>
          <w:szCs w:val="28"/>
        </w:rPr>
        <w:t>．脚手架的底脚在底板面外侧上搭设，在面层上铺设槽钢，使冲天（立杆）垂直稳定在槽钢上。</w:t>
      </w:r>
    </w:p>
    <w:p w:rsidR="00AA6ACC">
      <w:pPr>
        <w:pStyle w:val="Normal0"/>
        <w:rPr>
          <w:sz w:val="28"/>
          <w:szCs w:val="28"/>
        </w:rPr>
      </w:pPr>
      <w:r>
        <w:rPr>
          <w:rFonts w:hint="eastAsia"/>
          <w:sz w:val="28"/>
          <w:szCs w:val="28"/>
        </w:rPr>
        <w:t>．钢管脚手搭设：冲天（立杆）纵距为，冲天（立杆）横距为。</w:t>
      </w:r>
    </w:p>
    <w:p w:rsidR="00AA6ACC">
      <w:pPr>
        <w:pStyle w:val="Normal0"/>
        <w:rPr>
          <w:sz w:val="28"/>
          <w:szCs w:val="28"/>
        </w:rPr>
      </w:pPr>
      <w:r>
        <w:rPr>
          <w:rFonts w:hint="eastAsia"/>
          <w:sz w:val="28"/>
          <w:szCs w:val="28"/>
        </w:rPr>
        <w:t>．脚手架底部离板面处设扫地杆，底步高度为，从第一步起，每步高度均为。</w:t>
      </w:r>
    </w:p>
    <w:p w:rsidR="00AA6ACC">
      <w:pPr>
        <w:pStyle w:val="Normal0"/>
        <w:rPr>
          <w:sz w:val="28"/>
          <w:szCs w:val="28"/>
        </w:rPr>
        <w:sectPr>
          <w:type w:val="nextPage"/>
          <w:pgSz w:w="11906" w:h="16838" w:code="9"/>
          <w:pgMar w:top="1588" w:right="1247" w:bottom="1247" w:left="1418" w:header="1134" w:footer="851" w:gutter="0"/>
          <w:pgNumType w:start="13"/>
          <w:cols w:space="425"/>
          <w:titlePg w:val="0"/>
          <w:docGrid w:type="lines" w:linePitch="312"/>
        </w:sectPr>
      </w:pPr>
      <w:r>
        <w:rPr>
          <w:rFonts w:hint="eastAsia"/>
          <w:sz w:val="28"/>
          <w:szCs w:val="28"/>
        </w:rPr>
        <w:t>．脚手架每步搁栅上应满铺竹笆，竹笆应用铅丝同钢管扎牢。每排脚手靠墙</w:t>
      </w:r>
    </w:p>
    <w:p w:rsidR="00AA6ACC">
      <w:pPr>
        <w:pStyle w:val="Normal0"/>
        <w:rPr>
          <w:sz w:val="28"/>
          <w:szCs w:val="28"/>
        </w:rPr>
      </w:pPr>
      <w:r>
        <w:rPr>
          <w:rFonts w:hint="eastAsia"/>
          <w:sz w:val="28"/>
          <w:szCs w:val="28"/>
        </w:rPr>
        <w:t>面部位应铺脚手板脚手板离墙面不得大于。</w:t>
      </w:r>
    </w:p>
    <w:p w:rsidR="00AA6ACC">
      <w:pPr>
        <w:pStyle w:val="Normal0"/>
        <w:rPr>
          <w:sz w:val="28"/>
          <w:szCs w:val="28"/>
        </w:rPr>
      </w:pPr>
      <w:r>
        <w:rPr>
          <w:rFonts w:hint="eastAsia"/>
          <w:sz w:val="28"/>
          <w:szCs w:val="28"/>
        </w:rPr>
        <w:t>．脚手架的外侧设防护栏杆，并设防护安全网。</w:t>
      </w:r>
    </w:p>
    <w:p w:rsidR="00AA6ACC">
      <w:pPr>
        <w:pStyle w:val="Normal0"/>
        <w:rPr>
          <w:sz w:val="28"/>
          <w:szCs w:val="28"/>
        </w:rPr>
      </w:pPr>
      <w:r>
        <w:rPr>
          <w:rFonts w:hint="eastAsia"/>
          <w:sz w:val="28"/>
          <w:szCs w:val="28"/>
        </w:rPr>
        <w:t>．脚手架与主体结构的拉结点是保证脚手架安全最重要的因素，应按下列要求严格执行：</w:t>
      </w:r>
    </w:p>
    <w:p w:rsidR="00AA6ACC">
      <w:pPr>
        <w:pStyle w:val="Normal0"/>
        <w:rPr>
          <w:sz w:val="28"/>
          <w:szCs w:val="28"/>
        </w:rPr>
      </w:pPr>
      <w:r>
        <w:rPr>
          <w:rFonts w:hint="eastAsia"/>
          <w:sz w:val="28"/>
          <w:szCs w:val="28"/>
        </w:rPr>
        <w:t xml:space="preserve">. </w:t>
      </w:r>
      <w:r>
        <w:rPr>
          <w:rFonts w:hint="eastAsia"/>
          <w:sz w:val="28"/>
          <w:szCs w:val="28"/>
        </w:rPr>
        <w:t>水平方向每三个冲天间距（），垂直方向每二步（）设一拉结点。</w:t>
      </w:r>
    </w:p>
    <w:p w:rsidR="00AA6ACC">
      <w:pPr>
        <w:pStyle w:val="Normal0"/>
        <w:rPr>
          <w:sz w:val="28"/>
          <w:szCs w:val="28"/>
        </w:rPr>
      </w:pPr>
      <w:r>
        <w:rPr>
          <w:rFonts w:hint="eastAsia"/>
          <w:sz w:val="28"/>
          <w:szCs w:val="28"/>
        </w:rPr>
        <w:t xml:space="preserve">. </w:t>
      </w:r>
      <w:r>
        <w:rPr>
          <w:rFonts w:hint="eastAsia"/>
          <w:sz w:val="28"/>
          <w:szCs w:val="28"/>
        </w:rPr>
        <w:t>拉结点一端用扣件与脚手架紧紧扣牢，另一端在主体结构上预埋铁件，把拉结连杆固定在预埋件上。</w:t>
      </w:r>
    </w:p>
    <w:p w:rsidR="00AA6ACC">
      <w:pPr>
        <w:pStyle w:val="Normal0"/>
        <w:rPr>
          <w:sz w:val="28"/>
          <w:szCs w:val="28"/>
        </w:rPr>
      </w:pPr>
      <w:r>
        <w:rPr>
          <w:rFonts w:hint="eastAsia"/>
          <w:sz w:val="28"/>
          <w:szCs w:val="28"/>
        </w:rPr>
        <w:t>．在脚手架外侧每隔（水平距离）左右用斜杆搭设剪刀撑，斜杆与地面成°～°角。</w:t>
      </w:r>
    </w:p>
    <w:p w:rsidR="00AA6ACC">
      <w:pPr>
        <w:pStyle w:val="Normal0"/>
        <w:rPr>
          <w:sz w:val="28"/>
          <w:szCs w:val="28"/>
        </w:rPr>
      </w:pPr>
      <w:r>
        <w:rPr>
          <w:rFonts w:hint="eastAsia"/>
          <w:sz w:val="28"/>
          <w:szCs w:val="28"/>
        </w:rPr>
        <w:t xml:space="preserve"> </w:t>
      </w:r>
      <w:r>
        <w:rPr>
          <w:rFonts w:hint="eastAsia"/>
          <w:sz w:val="28"/>
          <w:szCs w:val="28"/>
        </w:rPr>
        <w:t>混凝土施工</w:t>
      </w:r>
    </w:p>
    <w:p w:rsidR="00AA6ACC">
      <w:pPr>
        <w:pStyle w:val="Normal0"/>
        <w:rPr>
          <w:sz w:val="28"/>
          <w:szCs w:val="28"/>
        </w:rPr>
      </w:pPr>
      <w:r>
        <w:rPr>
          <w:rFonts w:hint="eastAsia"/>
          <w:sz w:val="28"/>
          <w:szCs w:val="28"/>
        </w:rPr>
        <w:t>、砼采用商品砼，主体结构地下室砼采</w:t>
      </w:r>
      <w:r>
        <w:rPr>
          <w:rFonts w:hint="eastAsia"/>
          <w:sz w:val="28"/>
          <w:szCs w:val="28"/>
        </w:rPr>
        <w:t>用汽车泵输送，地下室结构按后浇带分成三个区域，混凝土分区浇捣。</w:t>
      </w:r>
    </w:p>
    <w:p w:rsidR="00AA6ACC">
      <w:pPr>
        <w:pStyle w:val="Normal0"/>
        <w:rPr>
          <w:sz w:val="28"/>
          <w:szCs w:val="28"/>
        </w:rPr>
      </w:pPr>
      <w:r>
        <w:rPr>
          <w:rFonts w:hint="eastAsia"/>
          <w:sz w:val="28"/>
          <w:szCs w:val="28"/>
        </w:rPr>
        <w:t>．混凝土浇捣的振动棒应以Φ型振动棒为主，并配部分Φ、Φ的振动棒，振动棒布点密度不大于。</w:t>
      </w:r>
    </w:p>
    <w:p w:rsidR="00AA6ACC">
      <w:pPr>
        <w:pStyle w:val="Normal0"/>
        <w:rPr>
          <w:sz w:val="28"/>
          <w:szCs w:val="28"/>
        </w:rPr>
      </w:pPr>
      <w:r>
        <w:rPr>
          <w:rFonts w:hint="eastAsia"/>
          <w:sz w:val="28"/>
          <w:szCs w:val="28"/>
        </w:rPr>
        <w:t>．砼布料时应按布料点间距要求沿墙、梁周围均匀进行，不得在某一处的墙、柱内集中布料，靠振动器使混凝土流淌，不允许造成高差过大的现象。</w:t>
      </w:r>
    </w:p>
    <w:p w:rsidR="00AA6ACC">
      <w:pPr>
        <w:pStyle w:val="Normal0"/>
        <w:rPr>
          <w:sz w:val="28"/>
          <w:szCs w:val="28"/>
        </w:rPr>
      </w:pPr>
      <w:r>
        <w:rPr>
          <w:rFonts w:hint="eastAsia"/>
          <w:sz w:val="28"/>
          <w:szCs w:val="28"/>
        </w:rPr>
        <w:t>．对钢筋密实处和预留洞口处，增加措施。</w:t>
      </w:r>
    </w:p>
    <w:p w:rsidR="00AA6ACC">
      <w:pPr>
        <w:pStyle w:val="Normal0"/>
        <w:rPr>
          <w:sz w:val="28"/>
          <w:szCs w:val="28"/>
        </w:rPr>
      </w:pPr>
      <w:r>
        <w:rPr>
          <w:rFonts w:hint="eastAsia"/>
          <w:sz w:val="28"/>
          <w:szCs w:val="28"/>
        </w:rPr>
        <w:t xml:space="preserve"> </w:t>
      </w:r>
      <w:r>
        <w:rPr>
          <w:rFonts w:hint="eastAsia"/>
          <w:sz w:val="28"/>
          <w:szCs w:val="28"/>
        </w:rPr>
        <w:t>沉降缝处理</w:t>
      </w:r>
    </w:p>
    <w:p w:rsidR="00AA6ACC">
      <w:pPr>
        <w:pStyle w:val="Normal0"/>
        <w:rPr>
          <w:sz w:val="28"/>
          <w:szCs w:val="28"/>
        </w:rPr>
      </w:pPr>
      <w:r>
        <w:rPr>
          <w:rFonts w:hint="eastAsia"/>
          <w:sz w:val="28"/>
          <w:szCs w:val="28"/>
        </w:rPr>
        <w:t>在一期楼地下室结构与二期地下车库通道墙板接口处设置了沉降缝，在空缺通道口用实心墙砌筑堵塞，待地下室施工时再进行打通。</w:t>
      </w:r>
    </w:p>
    <w:p w:rsidR="00AA6ACC">
      <w:pPr>
        <w:pStyle w:val="Normal0"/>
        <w:rPr>
          <w:sz w:val="28"/>
          <w:szCs w:val="28"/>
        </w:rPr>
      </w:pPr>
      <w:r>
        <w:rPr>
          <w:rFonts w:hint="eastAsia"/>
          <w:sz w:val="28"/>
          <w:szCs w:val="28"/>
        </w:rPr>
        <w:t>回填施工</w:t>
      </w:r>
    </w:p>
    <w:p w:rsidR="00AA6ACC">
      <w:pPr>
        <w:pStyle w:val="Normal0"/>
        <w:rPr>
          <w:sz w:val="28"/>
          <w:szCs w:val="28"/>
        </w:rPr>
        <w:sectPr>
          <w:type w:val="nextPage"/>
          <w:pgSz w:w="11906" w:h="16838" w:code="9"/>
          <w:pgMar w:top="1588" w:right="1247" w:bottom="1247" w:left="1418" w:header="1134" w:footer="851" w:gutter="0"/>
          <w:pgNumType w:start="14"/>
          <w:cols w:space="425"/>
          <w:titlePg w:val="0"/>
          <w:docGrid w:type="lines" w:linePitch="312"/>
        </w:sectPr>
      </w:pPr>
      <w:r>
        <w:rPr>
          <w:rFonts w:hint="eastAsia"/>
          <w:sz w:val="28"/>
          <w:szCs w:val="28"/>
        </w:rPr>
        <w:t>①</w:t>
      </w:r>
      <w:r>
        <w:rPr>
          <w:rFonts w:hint="eastAsia"/>
          <w:sz w:val="28"/>
          <w:szCs w:val="28"/>
        </w:rPr>
        <w:t xml:space="preserve"> </w:t>
      </w:r>
      <w:r>
        <w:rPr>
          <w:rFonts w:hint="eastAsia"/>
          <w:sz w:val="28"/>
          <w:szCs w:val="28"/>
        </w:rPr>
        <w:t>按规范要求拆模后进行回填砂。</w:t>
      </w:r>
    </w:p>
    <w:p w:rsidR="00AA6ACC">
      <w:pPr>
        <w:pStyle w:val="Normal0"/>
        <w:rPr>
          <w:sz w:val="28"/>
          <w:szCs w:val="28"/>
        </w:rPr>
      </w:pPr>
      <w:r>
        <w:rPr>
          <w:rFonts w:hint="eastAsia"/>
          <w:sz w:val="28"/>
          <w:szCs w:val="28"/>
        </w:rPr>
        <w:t>②</w:t>
      </w:r>
      <w:r>
        <w:rPr>
          <w:rFonts w:hint="eastAsia"/>
          <w:sz w:val="28"/>
          <w:szCs w:val="28"/>
        </w:rPr>
        <w:t xml:space="preserve"> </w:t>
      </w:r>
      <w:r>
        <w:rPr>
          <w:rFonts w:hint="eastAsia"/>
          <w:sz w:val="28"/>
          <w:szCs w:val="28"/>
        </w:rPr>
        <w:t>回填砂采用分层夯实，每层厚米，回填至地面标高。</w:t>
      </w:r>
    </w:p>
    <w:p w:rsidR="00AA6ACC">
      <w:pPr>
        <w:pStyle w:val="Normal0"/>
        <w:rPr>
          <w:sz w:val="28"/>
          <w:szCs w:val="28"/>
        </w:rPr>
      </w:pPr>
      <w:r>
        <w:rPr>
          <w:rFonts w:hint="eastAsia"/>
          <w:sz w:val="28"/>
          <w:szCs w:val="28"/>
        </w:rPr>
        <w:t>③</w:t>
      </w:r>
      <w:r>
        <w:rPr>
          <w:rFonts w:hint="eastAsia"/>
          <w:sz w:val="28"/>
          <w:szCs w:val="28"/>
        </w:rPr>
        <w:t xml:space="preserve"> </w:t>
      </w:r>
      <w:r>
        <w:rPr>
          <w:rFonts w:hint="eastAsia"/>
          <w:sz w:val="28"/>
          <w:szCs w:val="28"/>
        </w:rPr>
        <w:t>基坑填砂前必须将积水及淤泥清除。填砂要分层填筑夯实或压实，每层厚度一般不超过。</w:t>
      </w:r>
    </w:p>
    <w:p w:rsidR="00AA6ACC">
      <w:pPr>
        <w:pStyle w:val="Normal0"/>
        <w:rPr>
          <w:sz w:val="28"/>
          <w:szCs w:val="28"/>
        </w:rPr>
      </w:pPr>
      <w:r>
        <w:rPr>
          <w:rFonts w:hint="eastAsia"/>
          <w:sz w:val="28"/>
          <w:szCs w:val="28"/>
        </w:rPr>
        <w:t>④</w:t>
      </w:r>
      <w:r>
        <w:rPr>
          <w:rFonts w:hint="eastAsia"/>
          <w:sz w:val="28"/>
          <w:szCs w:val="28"/>
        </w:rPr>
        <w:t xml:space="preserve"> </w:t>
      </w:r>
      <w:r>
        <w:rPr>
          <w:rFonts w:hint="eastAsia"/>
          <w:sz w:val="28"/>
          <w:szCs w:val="28"/>
        </w:rPr>
        <w:t>凡淤泥或含水过大或含有机物质过多的黄砂一律不能使用。</w:t>
      </w:r>
    </w:p>
    <w:p w:rsidR="00AA6ACC">
      <w:pPr>
        <w:pStyle w:val="Normal0"/>
        <w:rPr>
          <w:sz w:val="28"/>
          <w:szCs w:val="28"/>
        </w:rPr>
      </w:pPr>
      <w:r>
        <w:rPr>
          <w:rFonts w:hint="eastAsia"/>
          <w:sz w:val="28"/>
          <w:szCs w:val="28"/>
        </w:rPr>
        <w:t xml:space="preserve"> </w:t>
      </w:r>
      <w:r>
        <w:rPr>
          <w:rFonts w:hint="eastAsia"/>
          <w:sz w:val="28"/>
          <w:szCs w:val="28"/>
        </w:rPr>
        <w:t>上部结构工程</w:t>
      </w:r>
      <w:r>
        <w:rPr>
          <w:rFonts w:hint="eastAsia"/>
          <w:sz w:val="28"/>
          <w:szCs w:val="28"/>
        </w:rPr>
        <w:t xml:space="preserve"> []</w:t>
      </w:r>
    </w:p>
    <w:p w:rsidR="00AA6ACC">
      <w:pPr>
        <w:pStyle w:val="Normal0"/>
        <w:rPr>
          <w:sz w:val="28"/>
          <w:szCs w:val="28"/>
        </w:rPr>
      </w:pPr>
      <w:r>
        <w:rPr>
          <w:rFonts w:hint="eastAsia"/>
          <w:sz w:val="28"/>
          <w:szCs w:val="28"/>
        </w:rPr>
        <w:t>脚手施工</w:t>
      </w:r>
    </w:p>
    <w:p w:rsidR="00AA6ACC">
      <w:pPr>
        <w:pStyle w:val="Normal0"/>
        <w:rPr>
          <w:sz w:val="28"/>
          <w:szCs w:val="28"/>
        </w:rPr>
      </w:pPr>
      <w:r>
        <w:rPr>
          <w:rFonts w:hint="eastAsia"/>
          <w:sz w:val="28"/>
          <w:szCs w:val="28"/>
        </w:rPr>
        <w:t>上海某高档住宅主楼～层为标准层，因此～层其施工脚手采用传统的钢管扣件落地脚手架，从层开始采用整体脚手架施工。</w:t>
      </w:r>
    </w:p>
    <w:p w:rsidR="00AA6ACC">
      <w:pPr>
        <w:pStyle w:val="Normal0"/>
        <w:rPr>
          <w:sz w:val="28"/>
          <w:szCs w:val="28"/>
        </w:rPr>
      </w:pPr>
      <w:r>
        <w:rPr>
          <w:rFonts w:hint="eastAsia"/>
          <w:sz w:val="28"/>
          <w:szCs w:val="28"/>
        </w:rPr>
        <w:t xml:space="preserve"> </w:t>
      </w:r>
      <w:r>
        <w:rPr>
          <w:rFonts w:hint="eastAsia"/>
          <w:sz w:val="28"/>
          <w:szCs w:val="28"/>
        </w:rPr>
        <w:t>标准层整体脚手设计</w:t>
      </w:r>
    </w:p>
    <w:p w:rsidR="00AA6ACC">
      <w:pPr>
        <w:pStyle w:val="Normal0"/>
        <w:rPr>
          <w:sz w:val="28"/>
          <w:szCs w:val="28"/>
        </w:rPr>
      </w:pPr>
      <w:r>
        <w:rPr>
          <w:rFonts w:hint="eastAsia"/>
          <w:sz w:val="28"/>
          <w:szCs w:val="28"/>
        </w:rPr>
        <w:t>根据本工程为超高层住宅楼的特点，编制整体电动升降机的施工方案。</w:t>
      </w:r>
    </w:p>
    <w:p w:rsidR="00AA6ACC">
      <w:pPr>
        <w:pStyle w:val="Normal0"/>
        <w:rPr>
          <w:sz w:val="28"/>
          <w:szCs w:val="28"/>
        </w:rPr>
      </w:pPr>
      <w:r>
        <w:rPr>
          <w:rFonts w:hint="eastAsia"/>
          <w:sz w:val="28"/>
          <w:szCs w:val="28"/>
        </w:rPr>
        <w:t>•</w:t>
      </w:r>
      <w:r>
        <w:rPr>
          <w:rFonts w:hint="eastAsia"/>
          <w:sz w:val="28"/>
          <w:szCs w:val="28"/>
        </w:rPr>
        <w:tab/>
      </w:r>
      <w:r>
        <w:rPr>
          <w:rFonts w:hint="eastAsia"/>
          <w:sz w:val="28"/>
          <w:szCs w:val="28"/>
        </w:rPr>
        <w:t>从主楼层楼面以下处开始在落地脚手上沿主楼外围搭设整体电</w:t>
      </w:r>
      <w:r>
        <w:rPr>
          <w:rFonts w:hint="eastAsia"/>
          <w:sz w:val="28"/>
          <w:szCs w:val="28"/>
        </w:rPr>
        <w:t>动力升降脚手架。</w:t>
      </w:r>
      <w:r>
        <w:rPr>
          <w:rFonts w:hint="eastAsia"/>
          <w:sz w:val="28"/>
          <w:szCs w:val="28"/>
        </w:rPr>
        <w:t xml:space="preserve"> </w:t>
      </w:r>
    </w:p>
    <w:p w:rsidR="00AA6ACC">
      <w:pPr>
        <w:pStyle w:val="Normal0"/>
        <w:rPr>
          <w:sz w:val="28"/>
          <w:szCs w:val="28"/>
        </w:rPr>
      </w:pPr>
      <w:r>
        <w:rPr>
          <w:rFonts w:hint="eastAsia"/>
          <w:sz w:val="28"/>
          <w:szCs w:val="28"/>
        </w:rPr>
        <w:t>•</w:t>
      </w:r>
      <w:r>
        <w:rPr>
          <w:rFonts w:hint="eastAsia"/>
          <w:sz w:val="28"/>
          <w:szCs w:val="28"/>
        </w:rPr>
        <w:tab/>
      </w:r>
      <w:r>
        <w:rPr>
          <w:rFonts w:hint="eastAsia"/>
          <w:sz w:val="28"/>
          <w:szCs w:val="28"/>
        </w:rPr>
        <w:t>本工程设置机位个，机位布置见机位平面布置图。</w:t>
      </w:r>
      <w:r>
        <w:rPr>
          <w:rFonts w:hint="eastAsia"/>
          <w:sz w:val="28"/>
          <w:szCs w:val="28"/>
        </w:rPr>
        <w:t xml:space="preserve"> </w:t>
      </w:r>
    </w:p>
    <w:p w:rsidR="00AA6ACC">
      <w:pPr>
        <w:pStyle w:val="Normal0"/>
        <w:rPr>
          <w:sz w:val="28"/>
          <w:szCs w:val="28"/>
        </w:rPr>
      </w:pPr>
      <w:r>
        <w:rPr>
          <w:rFonts w:hint="eastAsia"/>
          <w:sz w:val="28"/>
          <w:szCs w:val="28"/>
        </w:rPr>
        <w:t>•</w:t>
      </w:r>
      <w:r>
        <w:rPr>
          <w:rFonts w:hint="eastAsia"/>
          <w:sz w:val="28"/>
          <w:szCs w:val="28"/>
        </w:rPr>
        <w:tab/>
      </w:r>
      <w:r>
        <w:rPr>
          <w:rFonts w:hint="eastAsia"/>
          <w:sz w:val="28"/>
          <w:szCs w:val="28"/>
        </w:rPr>
        <w:t>整体脚手施工前该满足下列条件：边梁的支模排架不能拆除，保留边梁排架四层，且排架间距不宜大于。</w:t>
      </w:r>
      <w:r>
        <w:rPr>
          <w:rFonts w:hint="eastAsia"/>
          <w:sz w:val="28"/>
          <w:szCs w:val="28"/>
        </w:rPr>
        <w:t xml:space="preserve"> </w:t>
      </w:r>
    </w:p>
    <w:p w:rsidR="00AA6ACC">
      <w:pPr>
        <w:pStyle w:val="Normal0"/>
        <w:rPr>
          <w:sz w:val="28"/>
          <w:szCs w:val="28"/>
        </w:rPr>
      </w:pPr>
      <w:r>
        <w:rPr>
          <w:rFonts w:hint="eastAsia"/>
          <w:sz w:val="28"/>
          <w:szCs w:val="28"/>
        </w:rPr>
        <w:t>•</w:t>
      </w:r>
      <w:r>
        <w:rPr>
          <w:rFonts w:hint="eastAsia"/>
          <w:sz w:val="28"/>
          <w:szCs w:val="28"/>
        </w:rPr>
        <w:tab/>
      </w:r>
      <w:r>
        <w:rPr>
          <w:rFonts w:hint="eastAsia"/>
          <w:sz w:val="28"/>
          <w:szCs w:val="28"/>
        </w:rPr>
        <w:t>整体脚手在提升过程中应独立设置电路以保证提升用电。提升总功率，应配电容量为，供电方式为三相五线制，接地电阻不大于Ω。</w:t>
      </w:r>
      <w:r>
        <w:rPr>
          <w:rFonts w:hint="eastAsia"/>
          <w:sz w:val="28"/>
          <w:szCs w:val="28"/>
        </w:rPr>
        <w:t xml:space="preserve"> </w:t>
      </w:r>
    </w:p>
    <w:p w:rsidR="00AA6ACC">
      <w:pPr>
        <w:pStyle w:val="Normal0"/>
        <w:rPr>
          <w:sz w:val="28"/>
          <w:szCs w:val="28"/>
        </w:rPr>
      </w:pPr>
      <w:r>
        <w:rPr>
          <w:rFonts w:hint="eastAsia"/>
          <w:sz w:val="28"/>
          <w:szCs w:val="28"/>
        </w:rPr>
        <w:t>•</w:t>
      </w:r>
      <w:r>
        <w:rPr>
          <w:rFonts w:hint="eastAsia"/>
          <w:sz w:val="28"/>
          <w:szCs w:val="28"/>
        </w:rPr>
        <w:tab/>
      </w:r>
      <w:r>
        <w:rPr>
          <w:rFonts w:hint="eastAsia"/>
          <w:sz w:val="28"/>
          <w:szCs w:val="28"/>
        </w:rPr>
        <w:t>本整体脚手即可满足结构阶段的施工需要，又能满足装饰阶段的施工要求。</w:t>
      </w:r>
      <w:r>
        <w:rPr>
          <w:rFonts w:hint="eastAsia"/>
          <w:sz w:val="28"/>
          <w:szCs w:val="28"/>
        </w:rPr>
        <w:t xml:space="preserve"> </w:t>
      </w:r>
    </w:p>
    <w:p w:rsidR="00AA6ACC">
      <w:pPr>
        <w:pStyle w:val="Normal0"/>
        <w:rPr>
          <w:sz w:val="28"/>
          <w:szCs w:val="28"/>
        </w:rPr>
      </w:pPr>
      <w:r>
        <w:rPr>
          <w:rFonts w:hint="eastAsia"/>
          <w:sz w:val="28"/>
          <w:szCs w:val="28"/>
        </w:rPr>
        <w:t xml:space="preserve"> </w:t>
      </w:r>
      <w:r>
        <w:rPr>
          <w:rFonts w:hint="eastAsia"/>
          <w:sz w:val="28"/>
          <w:szCs w:val="28"/>
        </w:rPr>
        <w:t>整体脚手的施工工况</w:t>
      </w:r>
    </w:p>
    <w:p w:rsidR="00AA6ACC">
      <w:pPr>
        <w:pStyle w:val="Normal0"/>
        <w:rPr>
          <w:sz w:val="28"/>
          <w:szCs w:val="28"/>
        </w:rPr>
      </w:pPr>
      <w:r>
        <w:rPr>
          <w:rFonts w:hint="eastAsia"/>
          <w:sz w:val="28"/>
          <w:szCs w:val="28"/>
        </w:rPr>
        <w:t>整体脚手结构和装饰阶段的施工流程见整体电动提升脚手上升下降工况示意图。</w:t>
      </w:r>
    </w:p>
    <w:p w:rsidR="00AA6ACC">
      <w:pPr>
        <w:pStyle w:val="Normal0"/>
        <w:rPr>
          <w:sz w:val="28"/>
          <w:szCs w:val="28"/>
        </w:rPr>
        <w:sectPr>
          <w:type w:val="nextPage"/>
          <w:pgSz w:w="11906" w:h="16838" w:code="9"/>
          <w:pgMar w:top="1588" w:right="1247" w:bottom="1247" w:left="1418" w:header="1134" w:footer="851" w:gutter="0"/>
          <w:pgNumType w:start="15"/>
          <w:cols w:space="425"/>
          <w:titlePg w:val="0"/>
          <w:docGrid w:type="lines" w:linePitch="312"/>
        </w:sectPr>
      </w:pPr>
      <w:r>
        <w:rPr>
          <w:rFonts w:hint="eastAsia"/>
          <w:sz w:val="28"/>
          <w:szCs w:val="28"/>
        </w:rPr>
        <w:t xml:space="preserve"> </w:t>
      </w:r>
      <w:r>
        <w:rPr>
          <w:rFonts w:hint="eastAsia"/>
          <w:sz w:val="28"/>
          <w:szCs w:val="28"/>
        </w:rPr>
        <w:t>装饰工程</w:t>
      </w:r>
      <w:r>
        <w:rPr>
          <w:rFonts w:hint="eastAsia"/>
          <w:sz w:val="28"/>
          <w:szCs w:val="28"/>
        </w:rPr>
        <w:t xml:space="preserve"> []</w:t>
      </w:r>
    </w:p>
    <w:p w:rsidR="00AA6ACC">
      <w:pPr>
        <w:pStyle w:val="Normal0"/>
        <w:rPr>
          <w:sz w:val="28"/>
          <w:szCs w:val="28"/>
        </w:rPr>
      </w:pPr>
      <w:r>
        <w:rPr>
          <w:rFonts w:hint="eastAsia"/>
          <w:sz w:val="28"/>
          <w:szCs w:val="28"/>
        </w:rPr>
        <w:t>施工部署及装饰流程</w:t>
      </w:r>
    </w:p>
    <w:p w:rsidR="00AA6ACC">
      <w:pPr>
        <w:pStyle w:val="Normal0"/>
        <w:rPr>
          <w:sz w:val="28"/>
          <w:szCs w:val="28"/>
        </w:rPr>
      </w:pPr>
      <w:r>
        <w:rPr>
          <w:rFonts w:hint="eastAsia"/>
          <w:sz w:val="28"/>
          <w:szCs w:val="28"/>
        </w:rPr>
        <w:t xml:space="preserve"> </w:t>
      </w:r>
      <w:r>
        <w:rPr>
          <w:rFonts w:hint="eastAsia"/>
          <w:sz w:val="28"/>
          <w:szCs w:val="28"/>
        </w:rPr>
        <w:t>施工部署</w:t>
      </w:r>
    </w:p>
    <w:p w:rsidR="00AA6ACC">
      <w:pPr>
        <w:pStyle w:val="Normal0"/>
        <w:rPr>
          <w:sz w:val="28"/>
          <w:szCs w:val="28"/>
        </w:rPr>
      </w:pPr>
      <w:r>
        <w:rPr>
          <w:rFonts w:hint="eastAsia"/>
          <w:sz w:val="28"/>
          <w:szCs w:val="28"/>
        </w:rPr>
        <w:t>．材料运输及安排</w:t>
      </w:r>
    </w:p>
    <w:p w:rsidR="00AA6ACC">
      <w:pPr>
        <w:pStyle w:val="Normal0"/>
        <w:rPr>
          <w:sz w:val="28"/>
          <w:szCs w:val="28"/>
        </w:rPr>
      </w:pPr>
      <w:r>
        <w:rPr>
          <w:rFonts w:hint="eastAsia"/>
          <w:sz w:val="28"/>
          <w:szCs w:val="28"/>
        </w:rPr>
        <w:t>装饰材料依据计划进场后及时入库，妥善保管，并要限额领料。装饰材料由人工及手推车作平面运输，施工人货梯作垂直运输。</w:t>
      </w:r>
    </w:p>
    <w:p w:rsidR="00AA6ACC">
      <w:pPr>
        <w:pStyle w:val="Normal0"/>
        <w:rPr>
          <w:sz w:val="28"/>
          <w:szCs w:val="28"/>
        </w:rPr>
      </w:pPr>
      <w:r>
        <w:rPr>
          <w:rFonts w:hint="eastAsia"/>
          <w:sz w:val="28"/>
          <w:szCs w:val="28"/>
        </w:rPr>
        <w:t>．施工安排</w:t>
      </w:r>
    </w:p>
    <w:p w:rsidR="00AA6ACC">
      <w:pPr>
        <w:pStyle w:val="Normal0"/>
        <w:rPr>
          <w:sz w:val="28"/>
          <w:szCs w:val="28"/>
        </w:rPr>
      </w:pPr>
      <w:r>
        <w:rPr>
          <w:rFonts w:hint="eastAsia"/>
          <w:sz w:val="28"/>
          <w:szCs w:val="28"/>
        </w:rPr>
        <w:t xml:space="preserve">. </w:t>
      </w:r>
      <w:r>
        <w:rPr>
          <w:rFonts w:hint="eastAsia"/>
          <w:sz w:val="28"/>
          <w:szCs w:val="28"/>
        </w:rPr>
        <w:t>当结构施工完毕，该部位粉刷装饰工程可以开始进行施工。</w:t>
      </w:r>
    </w:p>
    <w:p w:rsidR="00AA6ACC">
      <w:pPr>
        <w:pStyle w:val="Normal0"/>
        <w:rPr>
          <w:sz w:val="28"/>
          <w:szCs w:val="28"/>
        </w:rPr>
      </w:pPr>
      <w:r>
        <w:rPr>
          <w:rFonts w:hint="eastAsia"/>
          <w:sz w:val="28"/>
          <w:szCs w:val="28"/>
        </w:rPr>
        <w:t xml:space="preserve">. </w:t>
      </w:r>
      <w:r>
        <w:rPr>
          <w:rFonts w:hint="eastAsia"/>
          <w:sz w:val="28"/>
          <w:szCs w:val="28"/>
        </w:rPr>
        <w:t>装饰工程全面展开前，先做一间样板房或样板墙（全部饰面），经业主、监理检查合格后再全面展开施工。</w:t>
      </w:r>
    </w:p>
    <w:p w:rsidR="00AA6ACC">
      <w:pPr>
        <w:pStyle w:val="Normal0"/>
        <w:rPr>
          <w:sz w:val="28"/>
          <w:szCs w:val="28"/>
        </w:rPr>
      </w:pPr>
      <w:r>
        <w:rPr>
          <w:rFonts w:hint="eastAsia"/>
          <w:sz w:val="28"/>
          <w:szCs w:val="28"/>
        </w:rPr>
        <w:t xml:space="preserve">. </w:t>
      </w:r>
      <w:r>
        <w:rPr>
          <w:rFonts w:hint="eastAsia"/>
          <w:sz w:val="28"/>
          <w:szCs w:val="28"/>
        </w:rPr>
        <w:t>装饰施工前，必须由上级质量部门对钢筋砼、砖墙砌筑结构质量、门窗安装进行验收合格后才能进行装饰施工。</w:t>
      </w:r>
    </w:p>
    <w:p w:rsidR="00AA6ACC">
      <w:pPr>
        <w:pStyle w:val="Normal0"/>
        <w:rPr>
          <w:sz w:val="28"/>
          <w:szCs w:val="28"/>
        </w:rPr>
      </w:pPr>
      <w:r>
        <w:rPr>
          <w:rFonts w:hint="eastAsia"/>
          <w:sz w:val="28"/>
          <w:szCs w:val="28"/>
        </w:rPr>
        <w:t xml:space="preserve">. </w:t>
      </w:r>
      <w:r>
        <w:rPr>
          <w:rFonts w:hint="eastAsia"/>
          <w:sz w:val="28"/>
          <w:szCs w:val="28"/>
        </w:rPr>
        <w:t>装饰材料由人货梯送至各楼层面进行施工。</w:t>
      </w:r>
    </w:p>
    <w:p w:rsidR="00AA6ACC">
      <w:pPr>
        <w:pStyle w:val="Normal0"/>
        <w:rPr>
          <w:sz w:val="28"/>
          <w:szCs w:val="28"/>
        </w:rPr>
      </w:pPr>
      <w:r>
        <w:rPr>
          <w:rFonts w:hint="eastAsia"/>
          <w:sz w:val="28"/>
          <w:szCs w:val="28"/>
        </w:rPr>
        <w:t xml:space="preserve">. </w:t>
      </w:r>
      <w:r>
        <w:rPr>
          <w:rFonts w:hint="eastAsia"/>
          <w:sz w:val="28"/>
          <w:szCs w:val="28"/>
        </w:rPr>
        <w:t>内外墙面、平顶、地面装饰工程结束后，必须做好产品的保护工</w:t>
      </w:r>
      <w:r>
        <w:rPr>
          <w:rFonts w:hint="eastAsia"/>
          <w:sz w:val="28"/>
          <w:szCs w:val="28"/>
        </w:rPr>
        <w:t>作。</w:t>
      </w:r>
    </w:p>
    <w:p w:rsidR="00AA6ACC">
      <w:pPr>
        <w:pStyle w:val="Normal0"/>
        <w:rPr>
          <w:sz w:val="28"/>
          <w:szCs w:val="28"/>
        </w:rPr>
      </w:pPr>
      <w:r>
        <w:rPr>
          <w:rFonts w:hint="eastAsia"/>
          <w:sz w:val="28"/>
          <w:szCs w:val="28"/>
        </w:rPr>
        <w:t>．施工工艺流程</w:t>
      </w:r>
    </w:p>
    <w:p w:rsidR="00AA6ACC">
      <w:pPr>
        <w:pStyle w:val="Normal0"/>
        <w:jc w:val="center"/>
        <w:rPr>
          <w:sz w:val="28"/>
          <w:szCs w:val="28"/>
        </w:rPr>
      </w:pPr>
      <w:r>
        <w:rPr>
          <w:rFonts w:ascii="宋体" w:hAnsi="宋体" w:cs="Arial"/>
          <w:kern w:val="0"/>
          <w:sz w:val="24"/>
        </w:rPr>
        <w:pict>
          <v:shape id="_x0000_i1032" type="#_x0000_t75" style="width:301.5pt;height:138.75pt">
            <v:imagedata r:id="rId19" r:href="rId20" o:title=""/>
          </v:shape>
        </w:pict>
      </w:r>
    </w:p>
    <w:p w:rsidR="00AA6ACC">
      <w:pPr>
        <w:pStyle w:val="Normal0"/>
        <w:rPr>
          <w:sz w:val="28"/>
          <w:szCs w:val="28"/>
        </w:rPr>
        <w:sectPr>
          <w:type w:val="nextPage"/>
          <w:pgSz w:w="11906" w:h="16838" w:code="9"/>
          <w:pgMar w:top="1588" w:right="1247" w:bottom="1247" w:left="1418" w:header="1134" w:footer="851" w:gutter="0"/>
          <w:pgNumType w:start="16"/>
          <w:cols w:space="425"/>
          <w:titlePg w:val="0"/>
          <w:docGrid w:type="lines" w:linePitch="312"/>
        </w:sectPr>
      </w:pPr>
      <w:r>
        <w:rPr>
          <w:sz w:val="28"/>
          <w:szCs w:val="28"/>
        </w:rPr>
        <w:t xml:space="preserve"> </w:t>
      </w:r>
      <w:r>
        <w:rPr>
          <w:rFonts w:hint="eastAsia"/>
          <w:sz w:val="28"/>
          <w:szCs w:val="28"/>
        </w:rPr>
        <w:t>．普通粉刷</w:t>
      </w:r>
    </w:p>
    <w:p w:rsidR="00AA6ACC">
      <w:pPr>
        <w:pStyle w:val="Normal0"/>
        <w:jc w:val="center"/>
        <w:rPr>
          <w:sz w:val="28"/>
          <w:szCs w:val="28"/>
        </w:rPr>
      </w:pPr>
      <w:r>
        <w:rPr>
          <w:rFonts w:ascii="宋体" w:hAnsi="宋体" w:cs="Arial"/>
          <w:kern w:val="0"/>
          <w:sz w:val="24"/>
        </w:rPr>
        <w:pict>
          <v:shape id="_x0000_i1033" type="#_x0000_t75" style="width:330.75pt;height:135.75pt">
            <v:imagedata r:id="rId21" r:href="rId22" o:title=""/>
          </v:shape>
        </w:pict>
      </w:r>
    </w:p>
    <w:p w:rsidR="00AA6ACC">
      <w:pPr>
        <w:pStyle w:val="Normal0"/>
        <w:rPr>
          <w:sz w:val="28"/>
          <w:szCs w:val="28"/>
        </w:rPr>
      </w:pPr>
      <w:r>
        <w:rPr>
          <w:sz w:val="28"/>
          <w:szCs w:val="28"/>
        </w:rPr>
        <w:t xml:space="preserve"> </w:t>
      </w:r>
      <w:r>
        <w:rPr>
          <w:rFonts w:hint="eastAsia"/>
          <w:sz w:val="28"/>
          <w:szCs w:val="28"/>
        </w:rPr>
        <w:t xml:space="preserve"> </w:t>
      </w:r>
      <w:r>
        <w:rPr>
          <w:rFonts w:hint="eastAsia"/>
          <w:sz w:val="28"/>
          <w:szCs w:val="28"/>
        </w:rPr>
        <w:t>机电工程的组织和管理</w:t>
      </w:r>
      <w:r>
        <w:rPr>
          <w:rFonts w:hint="eastAsia"/>
          <w:sz w:val="28"/>
          <w:szCs w:val="28"/>
        </w:rPr>
        <w:t xml:space="preserve"> []</w:t>
      </w:r>
    </w:p>
    <w:p w:rsidR="00AA6ACC">
      <w:pPr>
        <w:pStyle w:val="Normal0"/>
        <w:rPr>
          <w:sz w:val="28"/>
          <w:szCs w:val="28"/>
        </w:rPr>
      </w:pPr>
      <w:r>
        <w:rPr>
          <w:rFonts w:hint="eastAsia"/>
          <w:sz w:val="28"/>
          <w:szCs w:val="28"/>
        </w:rPr>
        <w:t>分部工程主要施工工艺流程</w:t>
      </w:r>
    </w:p>
    <w:p w:rsidR="00AA6ACC">
      <w:pPr>
        <w:pStyle w:val="Normal0"/>
        <w:jc w:val="center"/>
        <w:rPr>
          <w:sz w:val="28"/>
          <w:szCs w:val="28"/>
        </w:rPr>
      </w:pPr>
      <w:r>
        <w:rPr>
          <w:rFonts w:ascii="宋体" w:hAnsi="宋体" w:cs="Arial"/>
          <w:kern w:val="0"/>
          <w:sz w:val="24"/>
        </w:rPr>
        <w:pict>
          <v:shape id="_x0000_i1034" type="#_x0000_t75" style="width:110.25pt;height:212.25pt">
            <v:imagedata r:id="rId23" r:href="rId24" o:title=""/>
          </v:shape>
        </w:pict>
      </w:r>
    </w:p>
    <w:p w:rsidR="00AA6ACC">
      <w:pPr>
        <w:pStyle w:val="Normal0"/>
        <w:rPr>
          <w:sz w:val="28"/>
          <w:szCs w:val="28"/>
        </w:rPr>
      </w:pPr>
      <w:r>
        <w:rPr>
          <w:sz w:val="28"/>
          <w:szCs w:val="28"/>
        </w:rPr>
        <w:t xml:space="preserve"> </w:t>
      </w:r>
      <w:r>
        <w:rPr>
          <w:rFonts w:hint="eastAsia"/>
          <w:sz w:val="28"/>
          <w:szCs w:val="28"/>
        </w:rPr>
        <w:t>分项工程主要施工工艺流程和施工方法</w:t>
      </w:r>
    </w:p>
    <w:p w:rsidR="00AA6ACC">
      <w:pPr>
        <w:pStyle w:val="Normal0"/>
        <w:rPr>
          <w:sz w:val="28"/>
          <w:szCs w:val="28"/>
        </w:rPr>
      </w:pPr>
      <w:r>
        <w:rPr>
          <w:rFonts w:hint="eastAsia"/>
          <w:sz w:val="28"/>
          <w:szCs w:val="28"/>
        </w:rPr>
        <w:t xml:space="preserve"> </w:t>
      </w:r>
      <w:r>
        <w:rPr>
          <w:rFonts w:hint="eastAsia"/>
          <w:sz w:val="28"/>
          <w:szCs w:val="28"/>
        </w:rPr>
        <w:t>管道机电工程分项工程施工工艺</w:t>
      </w:r>
      <w:r>
        <w:rPr>
          <w:rFonts w:hint="eastAsia"/>
          <w:sz w:val="28"/>
          <w:szCs w:val="28"/>
        </w:rPr>
        <w:t>流程及施工方法：</w:t>
      </w:r>
    </w:p>
    <w:p w:rsidR="00AA6ACC">
      <w:pPr>
        <w:pStyle w:val="Normal0"/>
        <w:rPr>
          <w:sz w:val="28"/>
          <w:szCs w:val="28"/>
        </w:rPr>
      </w:pPr>
      <w:r>
        <w:rPr>
          <w:rFonts w:hint="eastAsia"/>
          <w:sz w:val="28"/>
          <w:szCs w:val="28"/>
        </w:rPr>
        <w:t>．管道预埋配合主要施工方法：</w:t>
      </w:r>
    </w:p>
    <w:p w:rsidR="00AA6ACC">
      <w:pPr>
        <w:pStyle w:val="Normal0"/>
        <w:rPr>
          <w:sz w:val="28"/>
          <w:szCs w:val="28"/>
        </w:rPr>
      </w:pPr>
      <w:r>
        <w:rPr>
          <w:rFonts w:hint="eastAsia"/>
          <w:sz w:val="28"/>
          <w:szCs w:val="28"/>
        </w:rPr>
        <w:t>图纸尺寸与结构尺寸对预埋套管、预留孔洞进行校对，测得正确的尺寸作为预埋预留标准尺寸，施工完毕前进行复核。套管预埋时与钢筋一次性焊牢。预留孔洞的模具按照比管道直径大两档的要求进行制作，并按照模板上的标记进行放置，待砼强度达到％时，及时拆除模具。</w:t>
      </w:r>
    </w:p>
    <w:p w:rsidR="00AA6ACC">
      <w:pPr>
        <w:pStyle w:val="Normal0"/>
        <w:rPr>
          <w:sz w:val="28"/>
          <w:szCs w:val="28"/>
        </w:rPr>
      </w:pPr>
      <w:r>
        <w:rPr>
          <w:rFonts w:hint="eastAsia"/>
          <w:sz w:val="28"/>
          <w:szCs w:val="28"/>
        </w:rPr>
        <w:t>．给水管道施工方法：</w:t>
      </w:r>
    </w:p>
    <w:p w:rsidR="00AA6ACC">
      <w:pPr>
        <w:pStyle w:val="Normal0"/>
        <w:rPr>
          <w:sz w:val="28"/>
          <w:szCs w:val="28"/>
        </w:rPr>
        <w:sectPr>
          <w:type w:val="nextPage"/>
          <w:pgSz w:w="11906" w:h="16838" w:code="9"/>
          <w:pgMar w:top="1588" w:right="1247" w:bottom="1247" w:left="1418" w:header="1134" w:footer="851" w:gutter="0"/>
          <w:pgNumType w:start="17"/>
          <w:cols w:space="425"/>
          <w:titlePg w:val="0"/>
          <w:docGrid w:type="lines" w:linePitch="312"/>
        </w:sectPr>
      </w:pPr>
      <w:r>
        <w:rPr>
          <w:rFonts w:hint="eastAsia"/>
          <w:sz w:val="28"/>
          <w:szCs w:val="28"/>
        </w:rPr>
        <w:t>生活给水系统管道由下而上先安装屋顶水箱进出水立管，再安装各层分支管，</w:t>
      </w:r>
    </w:p>
    <w:p w:rsidR="00AA6ACC">
      <w:pPr>
        <w:pStyle w:val="Normal0"/>
        <w:rPr>
          <w:sz w:val="28"/>
          <w:szCs w:val="28"/>
        </w:rPr>
      </w:pPr>
      <w:r>
        <w:rPr>
          <w:rFonts w:hint="eastAsia"/>
          <w:sz w:val="28"/>
          <w:szCs w:val="28"/>
        </w:rPr>
        <w:t>管道连接采用丝扣连接；施工前根据设计图纸和结构的层高尺寸，集中进行管道预制。管道安装前先安装支架后安装管道。</w:t>
      </w:r>
    </w:p>
    <w:p w:rsidR="00AA6ACC">
      <w:pPr>
        <w:pStyle w:val="Normal0"/>
        <w:rPr>
          <w:sz w:val="28"/>
          <w:szCs w:val="28"/>
        </w:rPr>
      </w:pPr>
      <w:r>
        <w:rPr>
          <w:rFonts w:hint="eastAsia"/>
          <w:sz w:val="28"/>
          <w:szCs w:val="28"/>
        </w:rPr>
        <w:t>．排水管道施工方法：</w:t>
      </w:r>
    </w:p>
    <w:p w:rsidR="00AA6ACC">
      <w:pPr>
        <w:pStyle w:val="Normal0"/>
        <w:rPr>
          <w:sz w:val="28"/>
          <w:szCs w:val="28"/>
        </w:rPr>
      </w:pPr>
      <w:r>
        <w:rPr>
          <w:rFonts w:hint="eastAsia"/>
          <w:sz w:val="28"/>
          <w:szCs w:val="28"/>
        </w:rPr>
        <w:t>排水管道由下而上先安装立管再安装支管，排水管道连接采用粘结剂粘接，施工前根据现场实际情况预制，先安装支架后安装管道。</w:t>
      </w:r>
    </w:p>
    <w:p w:rsidR="00AA6ACC">
      <w:pPr>
        <w:pStyle w:val="Normal0"/>
        <w:rPr>
          <w:sz w:val="28"/>
          <w:szCs w:val="28"/>
        </w:rPr>
      </w:pPr>
      <w:r>
        <w:rPr>
          <w:rFonts w:hint="eastAsia"/>
          <w:sz w:val="28"/>
          <w:szCs w:val="28"/>
        </w:rPr>
        <w:t>．消防管道施工方法：</w:t>
      </w:r>
    </w:p>
    <w:p w:rsidR="00AA6ACC">
      <w:pPr>
        <w:pStyle w:val="Normal0"/>
        <w:rPr>
          <w:sz w:val="28"/>
          <w:szCs w:val="28"/>
        </w:rPr>
      </w:pPr>
      <w:r>
        <w:rPr>
          <w:rFonts w:hint="eastAsia"/>
          <w:sz w:val="28"/>
          <w:szCs w:val="28"/>
        </w:rPr>
        <w:t>镀锌钢管采用螺纹连接，无缝钢管采用法兰连接。</w:t>
      </w:r>
    </w:p>
    <w:p w:rsidR="00AA6ACC">
      <w:pPr>
        <w:pStyle w:val="Normal0"/>
        <w:rPr>
          <w:sz w:val="28"/>
          <w:szCs w:val="28"/>
        </w:rPr>
      </w:pPr>
      <w:r>
        <w:rPr>
          <w:rFonts w:hint="eastAsia"/>
          <w:sz w:val="28"/>
          <w:szCs w:val="28"/>
        </w:rPr>
        <w:t>．煤气管道施工方法：</w:t>
      </w:r>
    </w:p>
    <w:p w:rsidR="00AA6ACC">
      <w:pPr>
        <w:pStyle w:val="Normal0"/>
        <w:rPr>
          <w:sz w:val="28"/>
          <w:szCs w:val="28"/>
        </w:rPr>
      </w:pPr>
      <w:r>
        <w:rPr>
          <w:rFonts w:hint="eastAsia"/>
          <w:sz w:val="28"/>
          <w:szCs w:val="28"/>
        </w:rPr>
        <w:t>采用预埋套管后进行预制加工</w:t>
      </w:r>
      <w:r>
        <w:rPr>
          <w:rFonts w:hint="eastAsia"/>
          <w:sz w:val="28"/>
          <w:szCs w:val="28"/>
        </w:rPr>
        <w:t>,</w:t>
      </w:r>
      <w:r>
        <w:rPr>
          <w:rFonts w:hint="eastAsia"/>
          <w:sz w:val="28"/>
          <w:szCs w:val="28"/>
        </w:rPr>
        <w:t>最后安装管道的方法。</w:t>
      </w:r>
    </w:p>
    <w:p w:rsidR="00AA6ACC">
      <w:pPr>
        <w:pStyle w:val="Normal0"/>
        <w:rPr>
          <w:sz w:val="28"/>
          <w:szCs w:val="28"/>
        </w:rPr>
      </w:pPr>
      <w:r>
        <w:rPr>
          <w:rFonts w:hint="eastAsia"/>
          <w:sz w:val="28"/>
          <w:szCs w:val="28"/>
        </w:rPr>
        <w:t>．卫生洁具安装方法：</w:t>
      </w:r>
    </w:p>
    <w:p w:rsidR="00AA6ACC">
      <w:pPr>
        <w:pStyle w:val="Normal0"/>
        <w:rPr>
          <w:sz w:val="28"/>
          <w:szCs w:val="28"/>
        </w:rPr>
      </w:pPr>
      <w:r>
        <w:rPr>
          <w:rFonts w:hint="eastAsia"/>
          <w:sz w:val="28"/>
          <w:szCs w:val="28"/>
        </w:rPr>
        <w:t>土建装饰施工完毕，分区域进行集中安装，卫生洁具固定采用螺栓固定，安装完毕后做好产品保护工作。</w:t>
      </w:r>
    </w:p>
    <w:p w:rsidR="00AA6ACC">
      <w:pPr>
        <w:pStyle w:val="Normal0"/>
        <w:rPr>
          <w:sz w:val="28"/>
          <w:szCs w:val="28"/>
        </w:rPr>
      </w:pPr>
      <w:r>
        <w:rPr>
          <w:rFonts w:hint="eastAsia"/>
          <w:sz w:val="28"/>
          <w:szCs w:val="28"/>
        </w:rPr>
        <w:t>．附属设备安装方法：</w:t>
      </w:r>
    </w:p>
    <w:p w:rsidR="00AA6ACC">
      <w:pPr>
        <w:pStyle w:val="Normal0"/>
        <w:rPr>
          <w:sz w:val="28"/>
          <w:szCs w:val="28"/>
        </w:rPr>
      </w:pPr>
      <w:r>
        <w:rPr>
          <w:rFonts w:hint="eastAsia"/>
          <w:sz w:val="28"/>
          <w:szCs w:val="28"/>
        </w:rPr>
        <w:t>设备基础混凝土强度达到</w:t>
      </w:r>
      <w:r>
        <w:rPr>
          <w:rFonts w:hint="eastAsia"/>
          <w:sz w:val="28"/>
          <w:szCs w:val="28"/>
        </w:rPr>
        <w:t>&gt;</w:t>
      </w:r>
      <w:r>
        <w:rPr>
          <w:rFonts w:hint="eastAsia"/>
          <w:sz w:val="28"/>
          <w:szCs w:val="28"/>
        </w:rPr>
        <w:t>时及土建湿作业完工后，进行设备的安装。</w:t>
      </w:r>
    </w:p>
    <w:p w:rsidR="00AA6ACC">
      <w:pPr>
        <w:pStyle w:val="Normal0"/>
        <w:rPr>
          <w:sz w:val="28"/>
          <w:szCs w:val="28"/>
        </w:rPr>
      </w:pPr>
      <w:r>
        <w:rPr>
          <w:rFonts w:hint="eastAsia"/>
          <w:sz w:val="28"/>
          <w:szCs w:val="28"/>
        </w:rPr>
        <w:t xml:space="preserve"> </w:t>
      </w:r>
      <w:r>
        <w:rPr>
          <w:rFonts w:hint="eastAsia"/>
          <w:sz w:val="28"/>
          <w:szCs w:val="28"/>
        </w:rPr>
        <w:t>电气机电工程分项工程施工工艺流程和施工方法</w:t>
      </w:r>
      <w:r>
        <w:rPr>
          <w:rFonts w:hint="eastAsia"/>
          <w:sz w:val="28"/>
          <w:szCs w:val="28"/>
        </w:rPr>
        <w:t>:</w:t>
      </w:r>
    </w:p>
    <w:p w:rsidR="00AA6ACC">
      <w:pPr>
        <w:pStyle w:val="Normal0"/>
        <w:rPr>
          <w:sz w:val="28"/>
          <w:szCs w:val="28"/>
        </w:rPr>
      </w:pPr>
      <w:r>
        <w:rPr>
          <w:rFonts w:hint="eastAsia"/>
          <w:sz w:val="28"/>
          <w:szCs w:val="28"/>
        </w:rPr>
        <w:t>．</w:t>
      </w:r>
      <w:r>
        <w:rPr>
          <w:rFonts w:hint="eastAsia"/>
          <w:sz w:val="28"/>
          <w:szCs w:val="28"/>
        </w:rPr>
        <w:t>防雷接地系统施工：</w:t>
      </w:r>
    </w:p>
    <w:p w:rsidR="00AA6ACC">
      <w:pPr>
        <w:pStyle w:val="Normal0"/>
        <w:rPr>
          <w:sz w:val="28"/>
          <w:szCs w:val="28"/>
        </w:rPr>
      </w:pPr>
      <w:r>
        <w:rPr>
          <w:rFonts w:hint="eastAsia"/>
          <w:sz w:val="28"/>
          <w:szCs w:val="28"/>
        </w:rPr>
        <w:t>采用自下而上的施工程序。先按设计图纸复核其引下线的根数座标轴线，然后进行接地电阻复测及引下线安装，最后安装屋面防雷接闪器。</w:t>
      </w:r>
    </w:p>
    <w:p w:rsidR="00AA6ACC">
      <w:pPr>
        <w:pStyle w:val="Normal0"/>
        <w:rPr>
          <w:sz w:val="28"/>
          <w:szCs w:val="28"/>
        </w:rPr>
      </w:pPr>
      <w:r>
        <w:rPr>
          <w:rFonts w:hint="eastAsia"/>
          <w:sz w:val="28"/>
          <w:szCs w:val="28"/>
        </w:rPr>
        <w:t>．动力、照明、弱电系统施工：</w:t>
      </w:r>
    </w:p>
    <w:p w:rsidR="00AA6ACC">
      <w:pPr>
        <w:pStyle w:val="Normal0"/>
        <w:rPr>
          <w:sz w:val="28"/>
          <w:szCs w:val="28"/>
        </w:rPr>
        <w:sectPr>
          <w:type w:val="nextPage"/>
          <w:pgSz w:w="11906" w:h="16838" w:code="9"/>
          <w:pgMar w:top="1588" w:right="1247" w:bottom="1247" w:left="1418" w:header="1134" w:footer="851" w:gutter="0"/>
          <w:pgNumType w:start="18"/>
          <w:cols w:space="425"/>
          <w:titlePg w:val="0"/>
          <w:docGrid w:type="lines" w:linePitch="312"/>
        </w:sectPr>
      </w:pPr>
      <w:r>
        <w:rPr>
          <w:rFonts w:hint="eastAsia"/>
          <w:sz w:val="28"/>
          <w:szCs w:val="28"/>
        </w:rPr>
        <w:t>暗钢管敷设按照先柱、梁、墙身后平台的施工程序，采用垂直管道集中预制，水平管道流水安装的施工方法配合土建结构施工；装饰阶段采用短管镶到位的施工方法。</w:t>
      </w:r>
    </w:p>
    <w:p w:rsidR="00AA6ACC">
      <w:pPr>
        <w:pStyle w:val="Normal0"/>
        <w:rPr>
          <w:sz w:val="28"/>
          <w:szCs w:val="28"/>
        </w:rPr>
      </w:pPr>
      <w:r>
        <w:rPr>
          <w:rFonts w:hint="eastAsia"/>
          <w:sz w:val="28"/>
          <w:szCs w:val="28"/>
        </w:rPr>
        <w:t>箱盒安装采用划线定位的方法，固定箱盒，成排的箱盒用拉线定位固定。暗装的配电箱采用先安装箱壳后安装箱内胆的方法进行预埋；明装的配电箱在结构中先预装过渡终端箱，然后安装配电箱。</w:t>
      </w:r>
    </w:p>
    <w:p w:rsidR="00AA6ACC">
      <w:pPr>
        <w:pStyle w:val="Normal0"/>
        <w:rPr>
          <w:sz w:val="28"/>
          <w:szCs w:val="28"/>
        </w:rPr>
      </w:pPr>
      <w:r>
        <w:rPr>
          <w:rFonts w:hint="eastAsia"/>
          <w:sz w:val="28"/>
          <w:szCs w:val="28"/>
        </w:rPr>
        <w:t>导线敷设采用电源线为黄、绿、红色相线，浅兰色为零线，黄绿双色线为接地线，除上述颜色线之外可另选一种颜色线为照明开关线。导线的连接采用铜鼻子或压接的方法进行导线连接。</w:t>
      </w:r>
    </w:p>
    <w:p w:rsidR="00AA6ACC">
      <w:pPr>
        <w:pStyle w:val="Normal0"/>
        <w:rPr>
          <w:sz w:val="28"/>
          <w:szCs w:val="28"/>
        </w:rPr>
      </w:pPr>
      <w:r>
        <w:rPr>
          <w:rFonts w:hint="eastAsia"/>
          <w:sz w:val="28"/>
          <w:szCs w:val="28"/>
        </w:rPr>
        <w:t>．桥架、电缆施工方法：</w:t>
      </w:r>
    </w:p>
    <w:p w:rsidR="00AA6ACC">
      <w:pPr>
        <w:pStyle w:val="Normal0"/>
        <w:rPr>
          <w:sz w:val="28"/>
          <w:szCs w:val="28"/>
        </w:rPr>
      </w:pPr>
      <w:r>
        <w:rPr>
          <w:rFonts w:hint="eastAsia"/>
          <w:sz w:val="28"/>
          <w:szCs w:val="28"/>
        </w:rPr>
        <w:t>采用先安装支架后安装桥架最后敷设电缆的程序。桥架安装采用先安装水平部位，后安装垂直部位，最后安装设备机房部位的方法安排施工。</w:t>
      </w:r>
    </w:p>
    <w:p w:rsidR="00AA6ACC">
      <w:pPr>
        <w:pStyle w:val="Normal0"/>
        <w:rPr>
          <w:sz w:val="28"/>
          <w:szCs w:val="28"/>
        </w:rPr>
      </w:pPr>
      <w:r>
        <w:rPr>
          <w:rFonts w:hint="eastAsia"/>
          <w:sz w:val="28"/>
          <w:szCs w:val="28"/>
        </w:rPr>
        <w:t>电缆敷设前，按照设计图纸编制电缆敷设排列图，做到敷设一根固定一根，在直线段，转角处始终端设置标志牌。</w:t>
      </w:r>
    </w:p>
    <w:p w:rsidR="00AA6ACC">
      <w:pPr>
        <w:pStyle w:val="Normal0"/>
        <w:rPr>
          <w:sz w:val="28"/>
          <w:szCs w:val="28"/>
        </w:rPr>
      </w:pPr>
      <w:r>
        <w:rPr>
          <w:rFonts w:hint="eastAsia"/>
          <w:sz w:val="28"/>
          <w:szCs w:val="28"/>
        </w:rPr>
        <w:t>．封闭插接式母线槽施工方法：</w:t>
      </w:r>
    </w:p>
    <w:p w:rsidR="00AA6ACC">
      <w:pPr>
        <w:pStyle w:val="Normal0"/>
        <w:rPr>
          <w:sz w:val="28"/>
          <w:szCs w:val="28"/>
        </w:rPr>
      </w:pPr>
      <w:r>
        <w:rPr>
          <w:rFonts w:hint="eastAsia"/>
          <w:sz w:val="28"/>
          <w:szCs w:val="28"/>
        </w:rPr>
        <w:t>封闭插接式母线槽安装采用自下而上的施工程序。母线槽先安装垂直部分</w:t>
      </w:r>
      <w:r>
        <w:rPr>
          <w:rFonts w:hint="eastAsia"/>
          <w:sz w:val="28"/>
          <w:szCs w:val="28"/>
        </w:rPr>
        <w:t>后安装水平部分</w:t>
      </w:r>
      <w:r>
        <w:rPr>
          <w:rFonts w:hint="eastAsia"/>
          <w:sz w:val="28"/>
          <w:szCs w:val="28"/>
        </w:rPr>
        <w:t>,</w:t>
      </w:r>
      <w:r>
        <w:rPr>
          <w:rFonts w:hint="eastAsia"/>
          <w:sz w:val="28"/>
          <w:szCs w:val="28"/>
        </w:rPr>
        <w:t>最后安装配电间部分。母线安装前先进行预留洞孔的清理、测量、定位，后安装母线，母线安装后及时将槽口封堵。</w:t>
      </w:r>
    </w:p>
    <w:p w:rsidR="00AA6ACC">
      <w:pPr>
        <w:pStyle w:val="Normal0"/>
        <w:rPr>
          <w:sz w:val="28"/>
          <w:szCs w:val="28"/>
        </w:rPr>
      </w:pPr>
      <w:r>
        <w:rPr>
          <w:rFonts w:hint="eastAsia"/>
          <w:sz w:val="28"/>
          <w:szCs w:val="28"/>
        </w:rPr>
        <w:t xml:space="preserve"> </w:t>
      </w:r>
      <w:r>
        <w:rPr>
          <w:rFonts w:hint="eastAsia"/>
          <w:sz w:val="28"/>
          <w:szCs w:val="28"/>
        </w:rPr>
        <w:t>通风空调机电工程分项工程施工工艺流程及施工方法</w:t>
      </w:r>
      <w:r>
        <w:rPr>
          <w:rFonts w:hint="eastAsia"/>
          <w:sz w:val="28"/>
          <w:szCs w:val="28"/>
        </w:rPr>
        <w:t>:</w:t>
      </w:r>
    </w:p>
    <w:p w:rsidR="00AA6ACC">
      <w:pPr>
        <w:pStyle w:val="Normal0"/>
        <w:rPr>
          <w:sz w:val="28"/>
          <w:szCs w:val="28"/>
        </w:rPr>
      </w:pPr>
      <w:r>
        <w:rPr>
          <w:rFonts w:hint="eastAsia"/>
          <w:sz w:val="28"/>
          <w:szCs w:val="28"/>
        </w:rPr>
        <w:t>．风管制作、安装方法：</w:t>
      </w:r>
    </w:p>
    <w:p w:rsidR="00AA6ACC">
      <w:pPr>
        <w:pStyle w:val="Normal0"/>
        <w:rPr>
          <w:sz w:val="28"/>
          <w:szCs w:val="28"/>
        </w:rPr>
      </w:pPr>
      <w:r>
        <w:rPr>
          <w:rFonts w:hint="eastAsia"/>
          <w:sz w:val="28"/>
          <w:szCs w:val="28"/>
        </w:rPr>
        <w:t>风管安装采用由下而上的方法施工，选用风管加工机具，组成移动式的通风管道生产线在施工现场集中预制加工，现场组装，运至安装地点吊装就位。</w:t>
      </w:r>
    </w:p>
    <w:p w:rsidR="00AA6ACC">
      <w:pPr>
        <w:pStyle w:val="Normal0"/>
        <w:rPr>
          <w:sz w:val="28"/>
          <w:szCs w:val="28"/>
        </w:rPr>
      </w:pPr>
      <w:r>
        <w:rPr>
          <w:rFonts w:hint="eastAsia"/>
          <w:sz w:val="28"/>
          <w:szCs w:val="28"/>
        </w:rPr>
        <w:t>．风管部件安装方法：</w:t>
      </w:r>
    </w:p>
    <w:p w:rsidR="00AA6ACC">
      <w:pPr>
        <w:pStyle w:val="Normal0"/>
        <w:rPr>
          <w:sz w:val="28"/>
          <w:szCs w:val="28"/>
        </w:rPr>
      </w:pPr>
      <w:r>
        <w:rPr>
          <w:rFonts w:hint="eastAsia"/>
          <w:sz w:val="28"/>
          <w:szCs w:val="28"/>
        </w:rPr>
        <w:t>风管部件在风管安装完毕后再进行安装，按功能及设计要求逐一定位安装。</w:t>
      </w:r>
    </w:p>
    <w:p w:rsidR="00AA6ACC">
      <w:pPr>
        <w:pStyle w:val="Normal0"/>
        <w:rPr>
          <w:sz w:val="28"/>
          <w:szCs w:val="28"/>
        </w:rPr>
      </w:pPr>
      <w:r>
        <w:rPr>
          <w:rFonts w:hint="eastAsia"/>
          <w:sz w:val="28"/>
          <w:szCs w:val="28"/>
        </w:rPr>
        <w:t>．通风机安装方法：</w:t>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https://d.book118.com/305220223343011114</w:t>
        </w:r>
      </w:hyperlink>
    </w:p>
    <w:p w:rsidR="00AA6ACC">
      <w:pPr>
        <w:pStyle w:val="Normal0"/>
        <w:rPr>
          <w:sz w:val="28"/>
          <w:szCs w:val="28"/>
        </w:rPr>
      </w:pPr>
    </w:p>
    <w:sectPr>
      <w:type w:val="nextPage"/>
      <w:pgSz w:w="11906" w:h="16838" w:code="9"/>
      <w:pgMar w:top="1588" w:right="1247" w:bottom="1247" w:left="1418" w:header="1134" w:footer="851"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altName w:val="Palatino Linotype"/>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20007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Gungsuh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7CC22E6"/>
    <w:multiLevelType w:val="hybridMultilevel"/>
    <w:tmpl w:val="F00C879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4D8E0664"/>
    <w:multiLevelType w:val="singleLevel"/>
    <w:tmpl w:val="B8226F34"/>
    <w:lvl w:ilvl="0">
      <w:start w:val="1"/>
      <w:numFmt w:val="decimal"/>
      <w:lvlText w:val="%1．"/>
      <w:lvlJc w:val="left"/>
      <w:pPr>
        <w:tabs>
          <w:tab w:val="num" w:pos="420"/>
        </w:tabs>
        <w:ind w:left="420" w:hanging="420"/>
      </w:pPr>
      <w:rPr>
        <w:rFonts w:hint="eastAsia"/>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46982"/>
    <w:rsid w:val="00187D34"/>
    <w:rsid w:val="001B3AA5"/>
    <w:rsid w:val="00252B25"/>
    <w:rsid w:val="002A7A83"/>
    <w:rsid w:val="002B1B70"/>
    <w:rsid w:val="004840AF"/>
    <w:rsid w:val="004F127F"/>
    <w:rsid w:val="00727941"/>
    <w:rsid w:val="00786CBB"/>
    <w:rsid w:val="007D1BB9"/>
    <w:rsid w:val="009718AB"/>
    <w:rsid w:val="009A166C"/>
    <w:rsid w:val="00AA6ACC"/>
    <w:rsid w:val="00AF3470"/>
    <w:rsid w:val="00B73357"/>
    <w:rsid w:val="00C1729B"/>
    <w:rsid w:val="00C3480A"/>
    <w:rsid w:val="00D16826"/>
    <w:rsid w:val="00DB747F"/>
    <w:rsid w:val="00E37DE4"/>
    <w:rsid w:val="00E40CE9"/>
    <w:rsid w:val="00E73211"/>
    <w:rsid w:val="00E74258"/>
    <w:rsid w:val="00EF34AA"/>
    <w:rsid w:val="00FB288A"/>
    <w:rsid w:val="00FC25C7"/>
    <w:rsid w:val="00FF426A"/>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F8714073-82C1-4052-BB77-739C533FA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046982"/>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styleId="Title">
    <w:name w:val="Title"/>
    <w:basedOn w:val="Normal"/>
    <w:next w:val="Normal0"/>
    <w:uiPriority w:val="10"/>
    <w:qFormat/>
    <w:pPr>
      <w:spacing w:before="240" w:after="60"/>
      <w:jc w:val="center"/>
      <w:outlineLvl w:val="0"/>
    </w:pPr>
    <w:rPr>
      <w:rFonts w:ascii="Cambria" w:hAnsi="Cambria"/>
      <w:b/>
      <w:bCs/>
      <w:sz w:val="32"/>
      <w:szCs w:val="32"/>
    </w:rPr>
  </w:style>
  <w:style w:type="paragraph" w:customStyle="1" w:styleId="Normal0">
    <w:name w:val="Normal_0"/>
    <w:qFormat/>
    <w:pPr>
      <w:widowControl w:val="0"/>
      <w:jc w:val="both"/>
    </w:pPr>
    <w:rPr>
      <w:kern w:val="2"/>
      <w:sz w:val="21"/>
      <w:szCs w:val="24"/>
    </w:rPr>
  </w:style>
  <w:style w:type="character" w:styleId="Hyperlink">
    <w:name w:val="Hyperlink"/>
    <w:basedOn w:val="DefaultParagraphFont"/>
    <w:rPr>
      <w:color w:val="0000FF"/>
      <w:u w:val="single"/>
    </w:rPr>
  </w:style>
  <w:style w:type="character" w:customStyle="1" w:styleId="yk-h-cur-city2">
    <w:name w:val="yk-h-cur-city2"/>
    <w:basedOn w:val="DefaultParagraphFont"/>
  </w:style>
  <w:style w:type="paragraph" w:styleId="NormalIndent">
    <w:name w:val="Normal Indent"/>
    <w:basedOn w:val="Normal"/>
    <w:semiHidden/>
    <w:unhideWhenUsed/>
    <w:rsid w:val="00046982"/>
    <w:pPr>
      <w:ind w:firstLine="420" w:firstLineChars="200"/>
    </w:pPr>
  </w:style>
  <w:style w:type="character" w:customStyle="1" w:styleId="3">
    <w:name w:val="标题 3 字符"/>
    <w:basedOn w:val="DefaultParagraphFont"/>
    <w:link w:val="Heading3"/>
    <w:semiHidden/>
    <w:rsid w:val="00046982"/>
    <w:rPr>
      <w:b/>
      <w:kern w:val="2"/>
      <w:sz w:val="24"/>
    </w:rPr>
  </w:style>
  <w:style w:type="paragraph" w:styleId="PlainText">
    <w:name w:val="Plain Text"/>
    <w:basedOn w:val="Normal"/>
    <w:rPr>
      <w:rFonts w:ascii="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http://www.cmtongji.com/sgzz/images/clip_image006_0002.jpg" TargetMode="External" /><Relationship Id="rId11" Type="http://schemas.openxmlformats.org/officeDocument/2006/relationships/image" Target="media/image4.jpeg" /><Relationship Id="rId12" Type="http://schemas.openxmlformats.org/officeDocument/2006/relationships/image" Target="http://www.cmtongji.com/sgzz/images/clip_image008.jpg" TargetMode="External" /><Relationship Id="rId13" Type="http://schemas.openxmlformats.org/officeDocument/2006/relationships/image" Target="media/image5.jpeg" /><Relationship Id="rId14" Type="http://schemas.openxmlformats.org/officeDocument/2006/relationships/image" Target="http://www.cmtongji.com/sgzz/images/clip_image010.jpg" TargetMode="External" /><Relationship Id="rId15" Type="http://schemas.openxmlformats.org/officeDocument/2006/relationships/image" Target="media/image6.jpeg" /><Relationship Id="rId16" Type="http://schemas.openxmlformats.org/officeDocument/2006/relationships/image" Target="http://www.cmtongji.com/sgzz/images/clip_image012.jpg" TargetMode="External" /><Relationship Id="rId17" Type="http://schemas.openxmlformats.org/officeDocument/2006/relationships/image" Target="media/image7.jpeg" /><Relationship Id="rId18" Type="http://schemas.openxmlformats.org/officeDocument/2006/relationships/image" Target="http://www.cmtongji.com/sgzz/images/clip_image014.jpg" TargetMode="External" /><Relationship Id="rId19" Type="http://schemas.openxmlformats.org/officeDocument/2006/relationships/image" Target="media/image8.jpeg" /><Relationship Id="rId2" Type="http://schemas.openxmlformats.org/officeDocument/2006/relationships/webSettings" Target="webSettings.xml" /><Relationship Id="rId20" Type="http://schemas.openxmlformats.org/officeDocument/2006/relationships/image" Target="http://www.cmtongji.com/sgzz/images/clip_image016.jpg" TargetMode="External" /><Relationship Id="rId21" Type="http://schemas.openxmlformats.org/officeDocument/2006/relationships/image" Target="media/image9.jpeg" /><Relationship Id="rId22" Type="http://schemas.openxmlformats.org/officeDocument/2006/relationships/image" Target="http://www.cmtongji.com/sgzz/images/clip_image018.jpg" TargetMode="External" /><Relationship Id="rId23" Type="http://schemas.openxmlformats.org/officeDocument/2006/relationships/image" Target="media/image10.jpeg" /><Relationship Id="rId24" Type="http://schemas.openxmlformats.org/officeDocument/2006/relationships/image" Target="http://www.cmtongji.com/sgzz/images/clip_image020.jpg" TargetMode="External" /><Relationship Id="rId25" Type="http://schemas.openxmlformats.org/officeDocument/2006/relationships/hyperlink" Target="https://d.book118.com/305220223343011114" TargetMode="Externa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http://www.cmtongji.com/sgzz/images/clip_image002_0021.jpg" TargetMode="External" /><Relationship Id="rId7" Type="http://schemas.openxmlformats.org/officeDocument/2006/relationships/image" Target="media/image2.jpeg" /><Relationship Id="rId8" Type="http://schemas.openxmlformats.org/officeDocument/2006/relationships/image" Target="http://www.cmtongji.com/sgzz/images/clip_image004_0003.jpg" TargetMode="External" /><Relationship Id="rId9"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19</Pages>
  <Words>2230</Words>
  <Characters>12715</Characters>
  <Application>Microsoft Office Word</Application>
  <DocSecurity>0</DocSecurity>
  <Lines>105</Lines>
  <Paragraphs>29</Paragraphs>
  <ScaleCrop>false</ScaleCrop>
  <Company/>
  <LinksUpToDate>false</LinksUpToDate>
  <CharactersWithSpaces>14916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2023-10-12T05:33:00Z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