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酱油项目计划设计方案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51" w:history="1">
        <w:r>
          <w:rPr>
            <w:rFonts w:ascii="仿宋" w:eastAsia="仿宋" w:hAnsi="仿宋" w:cs="仿宋" w:hint="eastAsia"/>
            <w:lang w:eastAsia="zh-CN"/>
          </w:rPr>
          <w:t>概论</w:t>
        </w:r>
        <w:r>
          <w:tab/>
        </w:r>
        <w:r>
          <w:fldChar w:fldCharType="begin"/>
        </w:r>
        <w:r>
          <w:instrText xml:space="preserve"> PAGEREF _Toc19651 \h </w:instrText>
        </w:r>
        <w:r>
          <w:fldChar w:fldCharType="separate"/>
        </w:r>
        <w:r>
          <w:t>3</w:t>
        </w:r>
        <w:r>
          <w:fldChar w:fldCharType="end"/>
        </w:r>
      </w:hyperlink>
    </w:p>
    <w:p>
      <w:pPr>
        <w:pStyle w:val="TOC1"/>
        <w:tabs>
          <w:tab w:val="right" w:leader="dot" w:pos="8306"/>
        </w:tabs>
      </w:pPr>
      <w:hyperlink w:anchor="_Toc16926" w:history="1">
        <w:r>
          <w:rPr>
            <w:rFonts w:ascii="仿宋" w:eastAsia="仿宋" w:hAnsi="仿宋" w:cs="仿宋" w:hint="eastAsia"/>
            <w:lang w:eastAsia="zh-CN"/>
          </w:rPr>
          <w:t>一、工艺说明</w:t>
        </w:r>
        <w:r>
          <w:tab/>
        </w:r>
        <w:r>
          <w:fldChar w:fldCharType="begin"/>
        </w:r>
        <w:r>
          <w:instrText xml:space="preserve"> PAGEREF _Toc16926 \h </w:instrText>
        </w:r>
        <w:r>
          <w:fldChar w:fldCharType="separate"/>
        </w:r>
        <w:r>
          <w:t>3</w:t>
        </w:r>
        <w:r>
          <w:fldChar w:fldCharType="end"/>
        </w:r>
      </w:hyperlink>
    </w:p>
    <w:p>
      <w:pPr>
        <w:pStyle w:val="TOC2"/>
        <w:tabs>
          <w:tab w:val="right" w:leader="dot" w:pos="8306"/>
        </w:tabs>
      </w:pPr>
      <w:hyperlink w:anchor="_Toc17131" w:history="1">
        <w:r>
          <w:rPr>
            <w:rFonts w:ascii="仿宋" w:eastAsia="仿宋" w:hAnsi="仿宋" w:cs="仿宋" w:hint="eastAsia"/>
            <w:lang w:eastAsia="zh-CN"/>
          </w:rPr>
          <w:t>(一)、技术管理特点</w:t>
        </w:r>
        <w:r>
          <w:tab/>
        </w:r>
        <w:r>
          <w:fldChar w:fldCharType="begin"/>
        </w:r>
        <w:r>
          <w:instrText xml:space="preserve"> PAGEREF _Toc17131 \h </w:instrText>
        </w:r>
        <w:r>
          <w:fldChar w:fldCharType="separate"/>
        </w:r>
        <w:r>
          <w:t>3</w:t>
        </w:r>
        <w:r>
          <w:fldChar w:fldCharType="end"/>
        </w:r>
      </w:hyperlink>
    </w:p>
    <w:p>
      <w:pPr>
        <w:pStyle w:val="TOC2"/>
        <w:tabs>
          <w:tab w:val="right" w:leader="dot" w:pos="8306"/>
        </w:tabs>
      </w:pPr>
      <w:hyperlink w:anchor="_Toc14942" w:history="1">
        <w:r>
          <w:rPr>
            <w:rFonts w:ascii="仿宋" w:eastAsia="仿宋" w:hAnsi="仿宋" w:cs="仿宋" w:hint="eastAsia"/>
            <w:lang w:eastAsia="zh-CN"/>
          </w:rPr>
          <w:t>(二)、酱油项目工艺技术设计方案</w:t>
        </w:r>
        <w:r>
          <w:tab/>
        </w:r>
        <w:r>
          <w:fldChar w:fldCharType="begin"/>
        </w:r>
        <w:r>
          <w:instrText xml:space="preserve"> PAGEREF _Toc14942 \h </w:instrText>
        </w:r>
        <w:r>
          <w:fldChar w:fldCharType="separate"/>
        </w:r>
        <w:r>
          <w:t>4</w:t>
        </w:r>
        <w:r>
          <w:fldChar w:fldCharType="end"/>
        </w:r>
      </w:hyperlink>
    </w:p>
    <w:p>
      <w:pPr>
        <w:pStyle w:val="TOC2"/>
        <w:tabs>
          <w:tab w:val="right" w:leader="dot" w:pos="8306"/>
        </w:tabs>
      </w:pPr>
      <w:hyperlink w:anchor="_Toc20770" w:history="1">
        <w:r>
          <w:rPr>
            <w:rFonts w:ascii="仿宋" w:eastAsia="仿宋" w:hAnsi="仿宋" w:cs="仿宋" w:hint="eastAsia"/>
            <w:lang w:eastAsia="zh-CN"/>
          </w:rPr>
          <w:t>(三)、设备选型方案</w:t>
        </w:r>
        <w:r>
          <w:tab/>
        </w:r>
        <w:r>
          <w:fldChar w:fldCharType="begin"/>
        </w:r>
        <w:r>
          <w:instrText xml:space="preserve"> PAGEREF _Toc20770 \h </w:instrText>
        </w:r>
        <w:r>
          <w:fldChar w:fldCharType="separate"/>
        </w:r>
        <w:r>
          <w:t>5</w:t>
        </w:r>
        <w:r>
          <w:fldChar w:fldCharType="end"/>
        </w:r>
      </w:hyperlink>
    </w:p>
    <w:p>
      <w:pPr>
        <w:pStyle w:val="TOC1"/>
        <w:tabs>
          <w:tab w:val="right" w:leader="dot" w:pos="8306"/>
        </w:tabs>
      </w:pPr>
      <w:hyperlink w:anchor="_Toc5482" w:history="1">
        <w:r>
          <w:rPr>
            <w:rFonts w:ascii="仿宋" w:eastAsia="仿宋" w:hAnsi="仿宋" w:cs="仿宋" w:hint="eastAsia"/>
            <w:lang w:eastAsia="zh-CN"/>
          </w:rPr>
          <w:t>二、酱油项目建设单位说明</w:t>
        </w:r>
        <w:r>
          <w:tab/>
        </w:r>
        <w:r>
          <w:fldChar w:fldCharType="begin"/>
        </w:r>
        <w:r>
          <w:instrText xml:space="preserve"> PAGEREF _Toc5482 \h </w:instrText>
        </w:r>
        <w:r>
          <w:fldChar w:fldCharType="separate"/>
        </w:r>
        <w:r>
          <w:t>7</w:t>
        </w:r>
        <w:r>
          <w:fldChar w:fldCharType="end"/>
        </w:r>
      </w:hyperlink>
    </w:p>
    <w:p>
      <w:pPr>
        <w:pStyle w:val="TOC2"/>
        <w:tabs>
          <w:tab w:val="right" w:leader="dot" w:pos="8306"/>
        </w:tabs>
      </w:pPr>
      <w:hyperlink w:anchor="_Toc28428" w:history="1">
        <w:r>
          <w:rPr>
            <w:rFonts w:ascii="仿宋" w:eastAsia="仿宋" w:hAnsi="仿宋" w:cs="仿宋" w:hint="eastAsia"/>
            <w:lang w:eastAsia="zh-CN"/>
          </w:rPr>
          <w:t>(一)、酱油项目承办单位基本情况</w:t>
        </w:r>
        <w:r>
          <w:tab/>
        </w:r>
        <w:r>
          <w:fldChar w:fldCharType="begin"/>
        </w:r>
        <w:r>
          <w:instrText xml:space="preserve"> PAGEREF _Toc28428 \h </w:instrText>
        </w:r>
        <w:r>
          <w:fldChar w:fldCharType="separate"/>
        </w:r>
        <w:r>
          <w:t>7</w:t>
        </w:r>
        <w:r>
          <w:fldChar w:fldCharType="end"/>
        </w:r>
      </w:hyperlink>
    </w:p>
    <w:p>
      <w:pPr>
        <w:pStyle w:val="TOC2"/>
        <w:tabs>
          <w:tab w:val="right" w:leader="dot" w:pos="8306"/>
        </w:tabs>
      </w:pPr>
      <w:hyperlink w:anchor="_Toc28202" w:history="1">
        <w:r>
          <w:rPr>
            <w:rFonts w:ascii="仿宋" w:eastAsia="仿宋" w:hAnsi="仿宋" w:cs="仿宋" w:hint="eastAsia"/>
            <w:lang w:eastAsia="zh-CN"/>
          </w:rPr>
          <w:t>(二)、公司经济效益分析</w:t>
        </w:r>
        <w:r>
          <w:tab/>
        </w:r>
        <w:r>
          <w:fldChar w:fldCharType="begin"/>
        </w:r>
        <w:r>
          <w:instrText xml:space="preserve"> PAGEREF _Toc28202 \h </w:instrText>
        </w:r>
        <w:r>
          <w:fldChar w:fldCharType="separate"/>
        </w:r>
        <w:r>
          <w:t>7</w:t>
        </w:r>
        <w:r>
          <w:fldChar w:fldCharType="end"/>
        </w:r>
      </w:hyperlink>
    </w:p>
    <w:p>
      <w:pPr>
        <w:pStyle w:val="TOC1"/>
        <w:tabs>
          <w:tab w:val="right" w:leader="dot" w:pos="8306"/>
        </w:tabs>
      </w:pPr>
      <w:hyperlink w:anchor="_Toc3696" w:history="1">
        <w:r>
          <w:rPr>
            <w:rFonts w:ascii="仿宋" w:eastAsia="仿宋" w:hAnsi="仿宋" w:cs="仿宋" w:hint="eastAsia"/>
            <w:lang w:eastAsia="zh-CN"/>
          </w:rPr>
          <w:t>三、酱油项目绩效评估</w:t>
        </w:r>
        <w:r>
          <w:tab/>
        </w:r>
        <w:r>
          <w:fldChar w:fldCharType="begin"/>
        </w:r>
        <w:r>
          <w:instrText xml:space="preserve"> PAGEREF _Toc3696 \h </w:instrText>
        </w:r>
        <w:r>
          <w:fldChar w:fldCharType="separate"/>
        </w:r>
        <w:r>
          <w:t>8</w:t>
        </w:r>
        <w:r>
          <w:fldChar w:fldCharType="end"/>
        </w:r>
      </w:hyperlink>
    </w:p>
    <w:p>
      <w:pPr>
        <w:pStyle w:val="TOC2"/>
        <w:tabs>
          <w:tab w:val="right" w:leader="dot" w:pos="8306"/>
        </w:tabs>
      </w:pPr>
      <w:hyperlink w:anchor="_Toc20392" w:history="1">
        <w:r>
          <w:rPr>
            <w:rFonts w:ascii="仿宋" w:eastAsia="仿宋" w:hAnsi="仿宋" w:cs="仿宋" w:hint="eastAsia"/>
            <w:lang w:eastAsia="zh-CN"/>
          </w:rPr>
          <w:t>(一)、绩效评估指标</w:t>
        </w:r>
        <w:r>
          <w:tab/>
        </w:r>
        <w:r>
          <w:fldChar w:fldCharType="begin"/>
        </w:r>
        <w:r>
          <w:instrText xml:space="preserve"> PAGEREF _Toc20392 \h </w:instrText>
        </w:r>
        <w:r>
          <w:fldChar w:fldCharType="separate"/>
        </w:r>
        <w:r>
          <w:t>8</w:t>
        </w:r>
        <w:r>
          <w:fldChar w:fldCharType="end"/>
        </w:r>
      </w:hyperlink>
    </w:p>
    <w:p>
      <w:pPr>
        <w:pStyle w:val="TOC2"/>
        <w:tabs>
          <w:tab w:val="right" w:leader="dot" w:pos="8306"/>
        </w:tabs>
      </w:pPr>
      <w:hyperlink w:anchor="_Toc29970" w:history="1">
        <w:r>
          <w:rPr>
            <w:rFonts w:ascii="仿宋" w:eastAsia="仿宋" w:hAnsi="仿宋" w:cs="仿宋" w:hint="eastAsia"/>
            <w:lang w:eastAsia="zh-CN"/>
          </w:rPr>
          <w:t>(二)、绩效评估方法</w:t>
        </w:r>
        <w:r>
          <w:tab/>
        </w:r>
        <w:r>
          <w:fldChar w:fldCharType="begin"/>
        </w:r>
        <w:r>
          <w:instrText xml:space="preserve"> PAGEREF _Toc29970 \h </w:instrText>
        </w:r>
        <w:r>
          <w:fldChar w:fldCharType="separate"/>
        </w:r>
        <w:r>
          <w:t>9</w:t>
        </w:r>
        <w:r>
          <w:fldChar w:fldCharType="end"/>
        </w:r>
      </w:hyperlink>
    </w:p>
    <w:p>
      <w:pPr>
        <w:pStyle w:val="TOC2"/>
        <w:tabs>
          <w:tab w:val="right" w:leader="dot" w:pos="8306"/>
        </w:tabs>
      </w:pPr>
      <w:hyperlink w:anchor="_Toc7183" w:history="1">
        <w:r>
          <w:rPr>
            <w:rFonts w:ascii="仿宋" w:eastAsia="仿宋" w:hAnsi="仿宋" w:cs="仿宋" w:hint="eastAsia"/>
            <w:lang w:eastAsia="zh-CN"/>
          </w:rPr>
          <w:t>(三)、绩效评估周期</w:t>
        </w:r>
        <w:r>
          <w:tab/>
        </w:r>
        <w:r>
          <w:fldChar w:fldCharType="begin"/>
        </w:r>
        <w:r>
          <w:instrText xml:space="preserve"> PAGEREF _Toc7183 \h </w:instrText>
        </w:r>
        <w:r>
          <w:fldChar w:fldCharType="separate"/>
        </w:r>
        <w:r>
          <w:t>10</w:t>
        </w:r>
        <w:r>
          <w:fldChar w:fldCharType="end"/>
        </w:r>
      </w:hyperlink>
    </w:p>
    <w:p>
      <w:pPr>
        <w:pStyle w:val="TOC1"/>
        <w:tabs>
          <w:tab w:val="right" w:leader="dot" w:pos="8306"/>
        </w:tabs>
      </w:pPr>
      <w:hyperlink w:anchor="_Toc10777" w:history="1">
        <w:r>
          <w:rPr>
            <w:rFonts w:ascii="仿宋" w:eastAsia="仿宋" w:hAnsi="仿宋" w:cs="仿宋" w:hint="eastAsia"/>
            <w:lang w:eastAsia="zh-CN"/>
          </w:rPr>
          <w:t>四、酱油项目选址可行性分析</w:t>
        </w:r>
        <w:r>
          <w:tab/>
        </w:r>
        <w:r>
          <w:fldChar w:fldCharType="begin"/>
        </w:r>
        <w:r>
          <w:instrText xml:space="preserve"> PAGEREF _Toc10777 \h </w:instrText>
        </w:r>
        <w:r>
          <w:fldChar w:fldCharType="separate"/>
        </w:r>
        <w:r>
          <w:t>11</w:t>
        </w:r>
        <w:r>
          <w:fldChar w:fldCharType="end"/>
        </w:r>
      </w:hyperlink>
    </w:p>
    <w:p>
      <w:pPr>
        <w:pStyle w:val="TOC2"/>
        <w:tabs>
          <w:tab w:val="right" w:leader="dot" w:pos="8306"/>
        </w:tabs>
      </w:pPr>
      <w:hyperlink w:anchor="_Toc23785" w:history="1">
        <w:r>
          <w:rPr>
            <w:rFonts w:ascii="仿宋" w:eastAsia="仿宋" w:hAnsi="仿宋" w:cs="仿宋" w:hint="eastAsia"/>
            <w:lang w:eastAsia="zh-CN"/>
          </w:rPr>
          <w:t>(一)、酱油项目选址</w:t>
        </w:r>
        <w:r>
          <w:tab/>
        </w:r>
        <w:r>
          <w:fldChar w:fldCharType="begin"/>
        </w:r>
        <w:r>
          <w:instrText xml:space="preserve"> PAGEREF _Toc23785 \h </w:instrText>
        </w:r>
        <w:r>
          <w:fldChar w:fldCharType="separate"/>
        </w:r>
        <w:r>
          <w:t>11</w:t>
        </w:r>
        <w:r>
          <w:fldChar w:fldCharType="end"/>
        </w:r>
      </w:hyperlink>
    </w:p>
    <w:p>
      <w:pPr>
        <w:pStyle w:val="TOC2"/>
        <w:tabs>
          <w:tab w:val="right" w:leader="dot" w:pos="8306"/>
        </w:tabs>
      </w:pPr>
      <w:hyperlink w:anchor="_Toc15328" w:history="1">
        <w:r>
          <w:rPr>
            <w:rFonts w:ascii="仿宋" w:eastAsia="仿宋" w:hAnsi="仿宋" w:cs="仿宋" w:hint="eastAsia"/>
            <w:lang w:eastAsia="zh-CN"/>
          </w:rPr>
          <w:t>(二)、用地控制指标</w:t>
        </w:r>
        <w:r>
          <w:tab/>
        </w:r>
        <w:r>
          <w:fldChar w:fldCharType="begin"/>
        </w:r>
        <w:r>
          <w:instrText xml:space="preserve"> PAGEREF _Toc15328 \h </w:instrText>
        </w:r>
        <w:r>
          <w:fldChar w:fldCharType="separate"/>
        </w:r>
        <w:r>
          <w:t>11</w:t>
        </w:r>
        <w:r>
          <w:fldChar w:fldCharType="end"/>
        </w:r>
      </w:hyperlink>
    </w:p>
    <w:p>
      <w:pPr>
        <w:pStyle w:val="TOC2"/>
        <w:tabs>
          <w:tab w:val="right" w:leader="dot" w:pos="8306"/>
        </w:tabs>
      </w:pPr>
      <w:hyperlink w:anchor="_Toc20024" w:history="1">
        <w:r>
          <w:rPr>
            <w:rFonts w:ascii="仿宋" w:eastAsia="仿宋" w:hAnsi="仿宋" w:cs="仿宋" w:hint="eastAsia"/>
            <w:lang w:eastAsia="zh-CN"/>
          </w:rPr>
          <w:t>(三)、节约用地措施</w:t>
        </w:r>
        <w:r>
          <w:tab/>
        </w:r>
        <w:r>
          <w:fldChar w:fldCharType="begin"/>
        </w:r>
        <w:r>
          <w:instrText xml:space="preserve"> PAGEREF _Toc20024 \h </w:instrText>
        </w:r>
        <w:r>
          <w:fldChar w:fldCharType="separate"/>
        </w:r>
        <w:r>
          <w:t>13</w:t>
        </w:r>
        <w:r>
          <w:fldChar w:fldCharType="end"/>
        </w:r>
      </w:hyperlink>
    </w:p>
    <w:p>
      <w:pPr>
        <w:pStyle w:val="TOC2"/>
        <w:tabs>
          <w:tab w:val="right" w:leader="dot" w:pos="8306"/>
        </w:tabs>
      </w:pPr>
      <w:hyperlink w:anchor="_Toc2345" w:history="1">
        <w:r>
          <w:rPr>
            <w:rFonts w:ascii="仿宋" w:eastAsia="仿宋" w:hAnsi="仿宋" w:cs="仿宋" w:hint="eastAsia"/>
            <w:lang w:eastAsia="zh-CN"/>
          </w:rPr>
          <w:t>(四)、总图布置方案</w:t>
        </w:r>
        <w:r>
          <w:tab/>
        </w:r>
        <w:r>
          <w:fldChar w:fldCharType="begin"/>
        </w:r>
        <w:r>
          <w:instrText xml:space="preserve"> PAGEREF _Toc2345 \h </w:instrText>
        </w:r>
        <w:r>
          <w:fldChar w:fldCharType="separate"/>
        </w:r>
        <w:r>
          <w:t>14</w:t>
        </w:r>
        <w:r>
          <w:fldChar w:fldCharType="end"/>
        </w:r>
      </w:hyperlink>
    </w:p>
    <w:p>
      <w:pPr>
        <w:pStyle w:val="TOC2"/>
        <w:tabs>
          <w:tab w:val="right" w:leader="dot" w:pos="8306"/>
        </w:tabs>
      </w:pPr>
      <w:hyperlink w:anchor="_Toc17237" w:history="1">
        <w:r>
          <w:rPr>
            <w:rFonts w:ascii="仿宋" w:eastAsia="仿宋" w:hAnsi="仿宋" w:cs="仿宋" w:hint="eastAsia"/>
            <w:lang w:eastAsia="zh-CN"/>
          </w:rPr>
          <w:t>(五)、选址综合评价</w:t>
        </w:r>
        <w:r>
          <w:tab/>
        </w:r>
        <w:r>
          <w:fldChar w:fldCharType="begin"/>
        </w:r>
        <w:r>
          <w:instrText xml:space="preserve"> PAGEREF _Toc17237 \h </w:instrText>
        </w:r>
        <w:r>
          <w:fldChar w:fldCharType="separate"/>
        </w:r>
        <w:r>
          <w:t>15</w:t>
        </w:r>
        <w:r>
          <w:fldChar w:fldCharType="end"/>
        </w:r>
      </w:hyperlink>
    </w:p>
    <w:p>
      <w:pPr>
        <w:pStyle w:val="TOC1"/>
        <w:tabs>
          <w:tab w:val="right" w:leader="dot" w:pos="8306"/>
        </w:tabs>
      </w:pPr>
      <w:hyperlink w:anchor="_Toc20745" w:history="1">
        <w:r>
          <w:rPr>
            <w:rFonts w:ascii="仿宋" w:eastAsia="仿宋" w:hAnsi="仿宋" w:cs="仿宋" w:hint="eastAsia"/>
            <w:lang w:eastAsia="zh-CN"/>
          </w:rPr>
          <w:t>五、酱油项目土建工程</w:t>
        </w:r>
        <w:r>
          <w:tab/>
        </w:r>
        <w:r>
          <w:fldChar w:fldCharType="begin"/>
        </w:r>
        <w:r>
          <w:instrText xml:space="preserve"> PAGEREF _Toc20745 \h </w:instrText>
        </w:r>
        <w:r>
          <w:fldChar w:fldCharType="separate"/>
        </w:r>
        <w:r>
          <w:t>16</w:t>
        </w:r>
        <w:r>
          <w:fldChar w:fldCharType="end"/>
        </w:r>
      </w:hyperlink>
    </w:p>
    <w:p>
      <w:pPr>
        <w:pStyle w:val="TOC2"/>
        <w:tabs>
          <w:tab w:val="right" w:leader="dot" w:pos="8306"/>
        </w:tabs>
      </w:pPr>
      <w:hyperlink w:anchor="_Toc15285" w:history="1">
        <w:r>
          <w:rPr>
            <w:rFonts w:ascii="仿宋" w:eastAsia="仿宋" w:hAnsi="仿宋" w:cs="仿宋" w:hint="eastAsia"/>
            <w:lang w:eastAsia="zh-CN"/>
          </w:rPr>
          <w:t>(一)、建筑工程设计原则</w:t>
        </w:r>
        <w:r>
          <w:tab/>
        </w:r>
        <w:r>
          <w:fldChar w:fldCharType="begin"/>
        </w:r>
        <w:r>
          <w:instrText xml:space="preserve"> PAGEREF _Toc15285 \h </w:instrText>
        </w:r>
        <w:r>
          <w:fldChar w:fldCharType="separate"/>
        </w:r>
        <w:r>
          <w:t>16</w:t>
        </w:r>
        <w:r>
          <w:fldChar w:fldCharType="end"/>
        </w:r>
      </w:hyperlink>
    </w:p>
    <w:p>
      <w:pPr>
        <w:pStyle w:val="TOC2"/>
        <w:tabs>
          <w:tab w:val="right" w:leader="dot" w:pos="8306"/>
        </w:tabs>
      </w:pPr>
      <w:hyperlink w:anchor="_Toc9988" w:history="1">
        <w:r>
          <w:rPr>
            <w:rFonts w:ascii="仿宋" w:eastAsia="仿宋" w:hAnsi="仿宋" w:cs="仿宋" w:hint="eastAsia"/>
            <w:lang w:eastAsia="zh-CN"/>
          </w:rPr>
          <w:t>(二)、土建工程设计年限及安全等级</w:t>
        </w:r>
        <w:r>
          <w:tab/>
        </w:r>
        <w:r>
          <w:fldChar w:fldCharType="begin"/>
        </w:r>
        <w:r>
          <w:instrText xml:space="preserve"> PAGEREF _Toc9988 \h </w:instrText>
        </w:r>
        <w:r>
          <w:fldChar w:fldCharType="separate"/>
        </w:r>
        <w:r>
          <w:t>18</w:t>
        </w:r>
        <w:r>
          <w:fldChar w:fldCharType="end"/>
        </w:r>
      </w:hyperlink>
    </w:p>
    <w:p>
      <w:pPr>
        <w:pStyle w:val="TOC2"/>
        <w:tabs>
          <w:tab w:val="right" w:leader="dot" w:pos="8306"/>
        </w:tabs>
      </w:pPr>
      <w:hyperlink w:anchor="_Toc28433" w:history="1">
        <w:r>
          <w:rPr>
            <w:rFonts w:ascii="仿宋" w:eastAsia="仿宋" w:hAnsi="仿宋" w:cs="仿宋" w:hint="eastAsia"/>
            <w:lang w:eastAsia="zh-CN"/>
          </w:rPr>
          <w:t>(三)、建筑工程设计总体要求</w:t>
        </w:r>
        <w:r>
          <w:tab/>
        </w:r>
        <w:r>
          <w:fldChar w:fldCharType="begin"/>
        </w:r>
        <w:r>
          <w:instrText xml:space="preserve"> PAGEREF _Toc28433 \h </w:instrText>
        </w:r>
        <w:r>
          <w:fldChar w:fldCharType="separate"/>
        </w:r>
        <w:r>
          <w:t>19</w:t>
        </w:r>
        <w:r>
          <w:fldChar w:fldCharType="end"/>
        </w:r>
      </w:hyperlink>
    </w:p>
    <w:p>
      <w:pPr>
        <w:pStyle w:val="TOC2"/>
        <w:tabs>
          <w:tab w:val="right" w:leader="dot" w:pos="8306"/>
        </w:tabs>
      </w:pPr>
      <w:hyperlink w:anchor="_Toc5422" w:history="1">
        <w:r>
          <w:rPr>
            <w:rFonts w:ascii="仿宋" w:eastAsia="仿宋" w:hAnsi="仿宋" w:cs="仿宋" w:hint="eastAsia"/>
            <w:lang w:eastAsia="zh-CN"/>
          </w:rPr>
          <w:t>(四)、土建工程建设指标</w:t>
        </w:r>
        <w:r>
          <w:tab/>
        </w:r>
        <w:r>
          <w:fldChar w:fldCharType="begin"/>
        </w:r>
        <w:r>
          <w:instrText xml:space="preserve"> PAGEREF _Toc5422 \h </w:instrText>
        </w:r>
        <w:r>
          <w:fldChar w:fldCharType="separate"/>
        </w:r>
        <w:r>
          <w:t>19</w:t>
        </w:r>
        <w:r>
          <w:fldChar w:fldCharType="end"/>
        </w:r>
      </w:hyperlink>
    </w:p>
    <w:p>
      <w:pPr>
        <w:pStyle w:val="TOC1"/>
        <w:tabs>
          <w:tab w:val="right" w:leader="dot" w:pos="8306"/>
        </w:tabs>
      </w:pPr>
      <w:hyperlink w:anchor="_Toc4988" w:history="1">
        <w:r>
          <w:rPr>
            <w:rFonts w:ascii="仿宋" w:eastAsia="仿宋" w:hAnsi="仿宋" w:cs="仿宋" w:hint="eastAsia"/>
            <w:lang w:eastAsia="zh-CN"/>
          </w:rPr>
          <w:t>六、市场分析、调研</w:t>
        </w:r>
        <w:r>
          <w:tab/>
        </w:r>
        <w:r>
          <w:fldChar w:fldCharType="begin"/>
        </w:r>
        <w:r>
          <w:instrText xml:space="preserve"> PAGEREF _Toc4988 \h </w:instrText>
        </w:r>
        <w:r>
          <w:fldChar w:fldCharType="separate"/>
        </w:r>
        <w:r>
          <w:t>20</w:t>
        </w:r>
        <w:r>
          <w:fldChar w:fldCharType="end"/>
        </w:r>
      </w:hyperlink>
    </w:p>
    <w:p>
      <w:pPr>
        <w:pStyle w:val="TOC2"/>
        <w:tabs>
          <w:tab w:val="right" w:leader="dot" w:pos="8306"/>
        </w:tabs>
      </w:pPr>
      <w:hyperlink w:anchor="_Toc17495" w:history="1">
        <w:r>
          <w:rPr>
            <w:rFonts w:ascii="仿宋" w:eastAsia="仿宋" w:hAnsi="仿宋" w:cs="仿宋" w:hint="eastAsia"/>
            <w:lang w:eastAsia="zh-CN"/>
          </w:rPr>
          <w:t>(一)、酱油行业分析</w:t>
        </w:r>
        <w:r>
          <w:tab/>
        </w:r>
        <w:r>
          <w:fldChar w:fldCharType="begin"/>
        </w:r>
        <w:r>
          <w:instrText xml:space="preserve"> PAGEREF _Toc17495 \h </w:instrText>
        </w:r>
        <w:r>
          <w:fldChar w:fldCharType="separate"/>
        </w:r>
        <w:r>
          <w:t>20</w:t>
        </w:r>
        <w:r>
          <w:fldChar w:fldCharType="end"/>
        </w:r>
      </w:hyperlink>
    </w:p>
    <w:p>
      <w:pPr>
        <w:pStyle w:val="TOC2"/>
        <w:tabs>
          <w:tab w:val="right" w:leader="dot" w:pos="8306"/>
        </w:tabs>
      </w:pPr>
      <w:hyperlink w:anchor="_Toc30054" w:history="1">
        <w:r>
          <w:rPr>
            <w:rFonts w:ascii="仿宋" w:eastAsia="仿宋" w:hAnsi="仿宋" w:cs="仿宋" w:hint="eastAsia"/>
            <w:lang w:eastAsia="zh-CN"/>
          </w:rPr>
          <w:t>(二)、酱油市场分析预测</w:t>
        </w:r>
        <w:r>
          <w:tab/>
        </w:r>
        <w:r>
          <w:fldChar w:fldCharType="begin"/>
        </w:r>
        <w:r>
          <w:instrText xml:space="preserve"> PAGEREF _Toc30054 \h </w:instrText>
        </w:r>
        <w:r>
          <w:fldChar w:fldCharType="separate"/>
        </w:r>
        <w:r>
          <w:t>20</w:t>
        </w:r>
        <w:r>
          <w:fldChar w:fldCharType="end"/>
        </w:r>
      </w:hyperlink>
    </w:p>
    <w:p>
      <w:pPr>
        <w:pStyle w:val="TOC1"/>
        <w:tabs>
          <w:tab w:val="right" w:leader="dot" w:pos="8306"/>
        </w:tabs>
      </w:pPr>
      <w:hyperlink w:anchor="_Toc647" w:history="1">
        <w:r>
          <w:rPr>
            <w:rFonts w:ascii="仿宋" w:eastAsia="仿宋" w:hAnsi="仿宋" w:cs="仿宋" w:hint="eastAsia"/>
            <w:lang w:eastAsia="zh-CN"/>
          </w:rPr>
          <w:t>七、酱油项目技术管理</w:t>
        </w:r>
        <w:r>
          <w:tab/>
        </w:r>
        <w:r>
          <w:fldChar w:fldCharType="begin"/>
        </w:r>
        <w:r>
          <w:instrText xml:space="preserve"> PAGEREF _Toc647 \h </w:instrText>
        </w:r>
        <w:r>
          <w:fldChar w:fldCharType="separate"/>
        </w:r>
        <w:r>
          <w:t>21</w:t>
        </w:r>
        <w:r>
          <w:fldChar w:fldCharType="end"/>
        </w:r>
      </w:hyperlink>
    </w:p>
    <w:p>
      <w:pPr>
        <w:pStyle w:val="TOC2"/>
        <w:tabs>
          <w:tab w:val="right" w:leader="dot" w:pos="8306"/>
        </w:tabs>
      </w:pPr>
      <w:hyperlink w:anchor="_Toc30893" w:history="1">
        <w:r>
          <w:rPr>
            <w:rFonts w:ascii="仿宋" w:eastAsia="仿宋" w:hAnsi="仿宋" w:cs="仿宋" w:hint="eastAsia"/>
            <w:lang w:eastAsia="zh-CN"/>
          </w:rPr>
          <w:t>(一)、技术方案选用方向</w:t>
        </w:r>
        <w:r>
          <w:tab/>
        </w:r>
        <w:r>
          <w:fldChar w:fldCharType="begin"/>
        </w:r>
        <w:r>
          <w:instrText xml:space="preserve"> PAGEREF _Toc30893 \h </w:instrText>
        </w:r>
        <w:r>
          <w:fldChar w:fldCharType="separate"/>
        </w:r>
        <w:r>
          <w:t>21</w:t>
        </w:r>
        <w:r>
          <w:fldChar w:fldCharType="end"/>
        </w:r>
      </w:hyperlink>
    </w:p>
    <w:p>
      <w:pPr>
        <w:pStyle w:val="TOC2"/>
        <w:tabs>
          <w:tab w:val="right" w:leader="dot" w:pos="8306"/>
        </w:tabs>
      </w:pPr>
      <w:hyperlink w:anchor="_Toc590" w:history="1">
        <w:r>
          <w:rPr>
            <w:rFonts w:ascii="仿宋" w:eastAsia="仿宋" w:hAnsi="仿宋" w:cs="仿宋" w:hint="eastAsia"/>
            <w:lang w:eastAsia="zh-CN"/>
          </w:rPr>
          <w:t>(二)、工艺技术方案选用原则</w:t>
        </w:r>
        <w:r>
          <w:tab/>
        </w:r>
        <w:r>
          <w:fldChar w:fldCharType="begin"/>
        </w:r>
        <w:r>
          <w:instrText xml:space="preserve"> PAGEREF _Toc590 \h </w:instrText>
        </w:r>
        <w:r>
          <w:fldChar w:fldCharType="separate"/>
        </w:r>
        <w:r>
          <w:t>23</w:t>
        </w:r>
        <w:r>
          <w:fldChar w:fldCharType="end"/>
        </w:r>
      </w:hyperlink>
    </w:p>
    <w:p>
      <w:pPr>
        <w:pStyle w:val="TOC2"/>
        <w:tabs>
          <w:tab w:val="right" w:leader="dot" w:pos="8306"/>
        </w:tabs>
      </w:pPr>
      <w:hyperlink w:anchor="_Toc4895" w:history="1">
        <w:r>
          <w:rPr>
            <w:rFonts w:ascii="仿宋" w:eastAsia="仿宋" w:hAnsi="仿宋" w:cs="仿宋" w:hint="eastAsia"/>
            <w:lang w:eastAsia="zh-CN"/>
          </w:rPr>
          <w:t>(三)、工艺技术方案要求</w:t>
        </w:r>
        <w:r>
          <w:tab/>
        </w:r>
        <w:r>
          <w:fldChar w:fldCharType="begin"/>
        </w:r>
        <w:r>
          <w:instrText xml:space="preserve"> PAGEREF _Toc4895 \h </w:instrText>
        </w:r>
        <w:r>
          <w:fldChar w:fldCharType="separate"/>
        </w:r>
        <w:r>
          <w:t>25</w:t>
        </w:r>
        <w:r>
          <w:fldChar w:fldCharType="end"/>
        </w:r>
      </w:hyperlink>
    </w:p>
    <w:p>
      <w:pPr>
        <w:pStyle w:val="TOC1"/>
        <w:tabs>
          <w:tab w:val="right" w:leader="dot" w:pos="8306"/>
        </w:tabs>
      </w:pPr>
      <w:hyperlink w:anchor="_Toc16831" w:history="1">
        <w:r>
          <w:rPr>
            <w:rFonts w:ascii="仿宋" w:eastAsia="仿宋" w:hAnsi="仿宋" w:cs="仿宋" w:hint="eastAsia"/>
            <w:lang w:eastAsia="zh-CN"/>
          </w:rPr>
          <w:t>八、酱油项目人力资源培养与发展</w:t>
        </w:r>
        <w:r>
          <w:tab/>
        </w:r>
        <w:r>
          <w:fldChar w:fldCharType="begin"/>
        </w:r>
        <w:r>
          <w:instrText xml:space="preserve"> PAGEREF _Toc16831 \h </w:instrText>
        </w:r>
        <w:r>
          <w:fldChar w:fldCharType="separate"/>
        </w:r>
        <w:r>
          <w:t>27</w:t>
        </w:r>
        <w:r>
          <w:fldChar w:fldCharType="end"/>
        </w:r>
      </w:hyperlink>
    </w:p>
    <w:p>
      <w:pPr>
        <w:pStyle w:val="TOC2"/>
        <w:tabs>
          <w:tab w:val="right" w:leader="dot" w:pos="8306"/>
        </w:tabs>
      </w:pPr>
      <w:hyperlink w:anchor="_Toc5146" w:history="1">
        <w:r>
          <w:rPr>
            <w:rFonts w:ascii="仿宋" w:eastAsia="仿宋" w:hAnsi="仿宋" w:cs="仿宋" w:hint="eastAsia"/>
            <w:lang w:eastAsia="zh-CN"/>
          </w:rPr>
          <w:t>(一)、人才需求与规划</w:t>
        </w:r>
        <w:r>
          <w:tab/>
        </w:r>
        <w:r>
          <w:fldChar w:fldCharType="begin"/>
        </w:r>
        <w:r>
          <w:instrText xml:space="preserve"> PAGEREF _Toc5146 \h </w:instrText>
        </w:r>
        <w:r>
          <w:fldChar w:fldCharType="separate"/>
        </w:r>
        <w:r>
          <w:t>27</w:t>
        </w:r>
        <w:r>
          <w:fldChar w:fldCharType="end"/>
        </w:r>
      </w:hyperlink>
    </w:p>
    <w:p>
      <w:pPr>
        <w:pStyle w:val="TOC2"/>
        <w:tabs>
          <w:tab w:val="right" w:leader="dot" w:pos="8306"/>
        </w:tabs>
      </w:pPr>
      <w:hyperlink w:anchor="_Toc15880" w:history="1">
        <w:r>
          <w:rPr>
            <w:rFonts w:ascii="仿宋" w:eastAsia="仿宋" w:hAnsi="仿宋" w:cs="仿宋" w:hint="eastAsia"/>
            <w:lang w:eastAsia="zh-CN"/>
          </w:rPr>
          <w:t>(二)、培训与发展计划</w:t>
        </w:r>
        <w:r>
          <w:tab/>
        </w:r>
        <w:r>
          <w:fldChar w:fldCharType="begin"/>
        </w:r>
        <w:r>
          <w:instrText xml:space="preserve"> PAGEREF _Toc15880 \h </w:instrText>
        </w:r>
        <w:r>
          <w:fldChar w:fldCharType="separate"/>
        </w:r>
        <w:r>
          <w:t>28</w:t>
        </w:r>
        <w:r>
          <w:fldChar w:fldCharType="end"/>
        </w:r>
      </w:hyperlink>
    </w:p>
    <w:p>
      <w:pPr>
        <w:pStyle w:val="TOC1"/>
        <w:tabs>
          <w:tab w:val="right" w:leader="dot" w:pos="8306"/>
        </w:tabs>
      </w:pPr>
      <w:hyperlink w:anchor="_Toc27186" w:history="1">
        <w:r>
          <w:rPr>
            <w:rFonts w:ascii="仿宋" w:eastAsia="仿宋" w:hAnsi="仿宋" w:cs="仿宋" w:hint="eastAsia"/>
            <w:lang w:eastAsia="zh-CN"/>
          </w:rPr>
          <w:t>九、酱油项目环境影响分析</w:t>
        </w:r>
        <w:r>
          <w:tab/>
        </w:r>
        <w:r>
          <w:fldChar w:fldCharType="begin"/>
        </w:r>
        <w:r>
          <w:instrText xml:space="preserve"> PAGEREF _Toc27186 \h </w:instrText>
        </w:r>
        <w:r>
          <w:fldChar w:fldCharType="separate"/>
        </w:r>
        <w:r>
          <w:t>28</w:t>
        </w:r>
        <w:r>
          <w:fldChar w:fldCharType="end"/>
        </w:r>
      </w:hyperlink>
    </w:p>
    <w:p>
      <w:pPr>
        <w:pStyle w:val="TOC2"/>
        <w:tabs>
          <w:tab w:val="right" w:leader="dot" w:pos="8306"/>
        </w:tabs>
      </w:pPr>
      <w:hyperlink w:anchor="_Toc261" w:history="1">
        <w:r>
          <w:rPr>
            <w:rFonts w:ascii="仿宋" w:eastAsia="仿宋" w:hAnsi="仿宋" w:cs="仿宋" w:hint="eastAsia"/>
            <w:lang w:eastAsia="zh-CN"/>
          </w:rPr>
          <w:t>(一)、建设区域环境质量现状</w:t>
        </w:r>
        <w:r>
          <w:tab/>
        </w:r>
        <w:r>
          <w:fldChar w:fldCharType="begin"/>
        </w:r>
        <w:r>
          <w:instrText xml:space="preserve"> PAGEREF _Toc261 \h </w:instrText>
        </w:r>
        <w:r>
          <w:fldChar w:fldCharType="separate"/>
        </w:r>
        <w:r>
          <w:t>28</w:t>
        </w:r>
        <w:r>
          <w:fldChar w:fldCharType="end"/>
        </w:r>
      </w:hyperlink>
    </w:p>
    <w:p>
      <w:pPr>
        <w:pStyle w:val="TOC2"/>
        <w:tabs>
          <w:tab w:val="right" w:leader="dot" w:pos="8306"/>
        </w:tabs>
      </w:pPr>
      <w:hyperlink w:anchor="_Toc24326" w:history="1">
        <w:r>
          <w:rPr>
            <w:rFonts w:ascii="仿宋" w:eastAsia="仿宋" w:hAnsi="仿宋" w:cs="仿宋" w:hint="eastAsia"/>
            <w:lang w:eastAsia="zh-CN"/>
          </w:rPr>
          <w:t>(二)、建设期环境保护</w:t>
        </w:r>
        <w:r>
          <w:tab/>
        </w:r>
        <w:r>
          <w:fldChar w:fldCharType="begin"/>
        </w:r>
        <w:r>
          <w:instrText xml:space="preserve"> PAGEREF _Toc24326 \h </w:instrText>
        </w:r>
        <w:r>
          <w:fldChar w:fldCharType="separate"/>
        </w:r>
        <w:r>
          <w:t>29</w:t>
        </w:r>
        <w:r>
          <w:fldChar w:fldCharType="end"/>
        </w:r>
      </w:hyperlink>
    </w:p>
    <w:p>
      <w:pPr>
        <w:pStyle w:val="TOC2"/>
        <w:tabs>
          <w:tab w:val="right" w:leader="dot" w:pos="8306"/>
        </w:tabs>
      </w:pPr>
      <w:hyperlink w:anchor="_Toc16456" w:history="1">
        <w:r>
          <w:rPr>
            <w:rFonts w:ascii="仿宋" w:eastAsia="仿宋" w:hAnsi="仿宋" w:cs="仿宋" w:hint="eastAsia"/>
            <w:lang w:eastAsia="zh-CN"/>
          </w:rPr>
          <w:t>(三)、运营期环境保护</w:t>
        </w:r>
        <w:r>
          <w:tab/>
        </w:r>
        <w:r>
          <w:fldChar w:fldCharType="begin"/>
        </w:r>
        <w:r>
          <w:instrText xml:space="preserve"> PAGEREF _Toc16456 \h </w:instrText>
        </w:r>
        <w:r>
          <w:fldChar w:fldCharType="separate"/>
        </w:r>
        <w:r>
          <w:t>31</w:t>
        </w:r>
        <w:r>
          <w:fldChar w:fldCharType="end"/>
        </w:r>
      </w:hyperlink>
    </w:p>
    <w:p>
      <w:pPr>
        <w:pStyle w:val="TOC2"/>
        <w:tabs>
          <w:tab w:val="right" w:leader="dot" w:pos="8306"/>
        </w:tabs>
      </w:pPr>
      <w:hyperlink w:anchor="_Toc17059" w:history="1">
        <w:r>
          <w:rPr>
            <w:rFonts w:ascii="仿宋" w:eastAsia="仿宋" w:hAnsi="仿宋" w:cs="仿宋" w:hint="eastAsia"/>
            <w:lang w:eastAsia="zh-CN"/>
          </w:rPr>
          <w:t>(四)、酱油项目建设对区域经济的影响</w:t>
        </w:r>
        <w:r>
          <w:tab/>
        </w:r>
        <w:r>
          <w:fldChar w:fldCharType="begin"/>
        </w:r>
        <w:r>
          <w:instrText xml:space="preserve"> PAGEREF _Toc17059 \h </w:instrText>
        </w:r>
        <w:r>
          <w:fldChar w:fldCharType="separate"/>
        </w:r>
        <w:r>
          <w:t>32</w:t>
        </w:r>
        <w:r>
          <w:fldChar w:fldCharType="end"/>
        </w:r>
      </w:hyperlink>
    </w:p>
    <w:p>
      <w:pPr>
        <w:pStyle w:val="TOC2"/>
        <w:tabs>
          <w:tab w:val="right" w:leader="dot" w:pos="8306"/>
        </w:tabs>
      </w:pPr>
      <w:hyperlink w:anchor="_Toc16736" w:history="1">
        <w:r>
          <w:rPr>
            <w:rFonts w:ascii="仿宋" w:eastAsia="仿宋" w:hAnsi="仿宋" w:cs="仿宋" w:hint="eastAsia"/>
            <w:lang w:eastAsia="zh-CN"/>
          </w:rPr>
          <w:t>(五)、废弃物处理</w:t>
        </w:r>
        <w:r>
          <w:tab/>
        </w:r>
        <w:r>
          <w:fldChar w:fldCharType="begin"/>
        </w:r>
        <w:r>
          <w:instrText xml:space="preserve"> PAGEREF _Toc16736 \h </w:instrText>
        </w:r>
        <w:r>
          <w:fldChar w:fldCharType="separate"/>
        </w:r>
        <w:r>
          <w:t>34</w:t>
        </w:r>
        <w:r>
          <w:fldChar w:fldCharType="end"/>
        </w:r>
      </w:hyperlink>
    </w:p>
    <w:p>
      <w:pPr>
        <w:pStyle w:val="TOC2"/>
        <w:tabs>
          <w:tab w:val="right" w:leader="dot" w:pos="8306"/>
        </w:tabs>
      </w:pPr>
      <w:hyperlink w:anchor="_Toc2861" w:history="1">
        <w:r>
          <w:rPr>
            <w:rFonts w:ascii="仿宋" w:eastAsia="仿宋" w:hAnsi="仿宋" w:cs="仿宋" w:hint="eastAsia"/>
            <w:lang w:eastAsia="zh-CN"/>
          </w:rPr>
          <w:t>(六)、特殊环境影响分析</w:t>
        </w:r>
        <w:r>
          <w:tab/>
        </w:r>
        <w:r>
          <w:fldChar w:fldCharType="begin"/>
        </w:r>
        <w:r>
          <w:instrText xml:space="preserve"> PAGEREF _Toc2861 \h </w:instrText>
        </w:r>
        <w:r>
          <w:fldChar w:fldCharType="separate"/>
        </w:r>
        <w:r>
          <w:t>35</w:t>
        </w:r>
        <w:r>
          <w:fldChar w:fldCharType="end"/>
        </w:r>
      </w:hyperlink>
    </w:p>
    <w:p>
      <w:pPr>
        <w:pStyle w:val="TOC2"/>
        <w:tabs>
          <w:tab w:val="right" w:leader="dot" w:pos="8306"/>
        </w:tabs>
      </w:pPr>
      <w:hyperlink w:anchor="_Toc5485" w:history="1">
        <w:r>
          <w:rPr>
            <w:rFonts w:ascii="仿宋" w:eastAsia="仿宋" w:hAnsi="仿宋" w:cs="仿宋" w:hint="eastAsia"/>
            <w:lang w:eastAsia="zh-CN"/>
          </w:rPr>
          <w:t>(七)、清洁生产</w:t>
        </w:r>
        <w:r>
          <w:tab/>
        </w:r>
        <w:r>
          <w:fldChar w:fldCharType="begin"/>
        </w:r>
        <w:r>
          <w:instrText xml:space="preserve"> PAGEREF _Toc5485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58" w:history="1">
        <w:r>
          <w:rPr>
            <w:rFonts w:ascii="仿宋" w:eastAsia="仿宋" w:hAnsi="仿宋" w:cs="仿宋" w:hint="eastAsia"/>
            <w:lang w:eastAsia="zh-CN"/>
          </w:rPr>
          <w:t>(八)、环境保护综合评价</w:t>
        </w:r>
        <w:r>
          <w:tab/>
        </w:r>
        <w:r>
          <w:fldChar w:fldCharType="begin"/>
        </w:r>
        <w:r>
          <w:instrText xml:space="preserve"> PAGEREF _Toc21158 \h </w:instrText>
        </w:r>
        <w:r>
          <w:fldChar w:fldCharType="separate"/>
        </w:r>
        <w:r>
          <w:t>37</w:t>
        </w:r>
        <w:r>
          <w:fldChar w:fldCharType="end"/>
        </w:r>
      </w:hyperlink>
    </w:p>
    <w:p>
      <w:pPr>
        <w:pStyle w:val="TOC1"/>
        <w:tabs>
          <w:tab w:val="right" w:leader="dot" w:pos="8306"/>
        </w:tabs>
      </w:pPr>
      <w:hyperlink w:anchor="_Toc3650" w:history="1">
        <w:r>
          <w:rPr>
            <w:rFonts w:ascii="仿宋" w:eastAsia="仿宋" w:hAnsi="仿宋" w:cs="仿宋" w:hint="eastAsia"/>
            <w:lang w:eastAsia="zh-CN"/>
          </w:rPr>
          <w:t>十、酱油项目创新与研发</w:t>
        </w:r>
        <w:r>
          <w:tab/>
        </w:r>
        <w:r>
          <w:fldChar w:fldCharType="begin"/>
        </w:r>
        <w:r>
          <w:instrText xml:space="preserve"> PAGEREF _Toc3650 \h </w:instrText>
        </w:r>
        <w:r>
          <w:fldChar w:fldCharType="separate"/>
        </w:r>
        <w:r>
          <w:t>39</w:t>
        </w:r>
        <w:r>
          <w:fldChar w:fldCharType="end"/>
        </w:r>
      </w:hyperlink>
    </w:p>
    <w:p>
      <w:pPr>
        <w:pStyle w:val="TOC2"/>
        <w:tabs>
          <w:tab w:val="right" w:leader="dot" w:pos="8306"/>
        </w:tabs>
      </w:pPr>
      <w:hyperlink w:anchor="_Toc11269" w:history="1">
        <w:r>
          <w:rPr>
            <w:rFonts w:ascii="仿宋" w:eastAsia="仿宋" w:hAnsi="仿宋" w:cs="仿宋" w:hint="eastAsia"/>
            <w:lang w:eastAsia="zh-CN"/>
          </w:rPr>
          <w:t>(一)、创新策略与方向</w:t>
        </w:r>
        <w:r>
          <w:tab/>
        </w:r>
        <w:r>
          <w:fldChar w:fldCharType="begin"/>
        </w:r>
        <w:r>
          <w:instrText xml:space="preserve"> PAGEREF _Toc11269 \h </w:instrText>
        </w:r>
        <w:r>
          <w:fldChar w:fldCharType="separate"/>
        </w:r>
        <w:r>
          <w:t>39</w:t>
        </w:r>
        <w:r>
          <w:fldChar w:fldCharType="end"/>
        </w:r>
      </w:hyperlink>
    </w:p>
    <w:p>
      <w:pPr>
        <w:pStyle w:val="TOC2"/>
        <w:tabs>
          <w:tab w:val="right" w:leader="dot" w:pos="8306"/>
        </w:tabs>
      </w:pPr>
      <w:hyperlink w:anchor="_Toc8612" w:history="1">
        <w:r>
          <w:rPr>
            <w:rFonts w:ascii="仿宋" w:eastAsia="仿宋" w:hAnsi="仿宋" w:cs="仿宋" w:hint="eastAsia"/>
            <w:lang w:eastAsia="zh-CN"/>
          </w:rPr>
          <w:t>(二)、研发规划与投入</w:t>
        </w:r>
        <w:r>
          <w:tab/>
        </w:r>
        <w:r>
          <w:fldChar w:fldCharType="begin"/>
        </w:r>
        <w:r>
          <w:instrText xml:space="preserve"> PAGEREF _Toc8612 \h </w:instrText>
        </w:r>
        <w:r>
          <w:fldChar w:fldCharType="separate"/>
        </w:r>
        <w:r>
          <w:t>40</w:t>
        </w:r>
        <w:r>
          <w:fldChar w:fldCharType="end"/>
        </w:r>
      </w:hyperlink>
    </w:p>
    <w:p>
      <w:pPr>
        <w:pStyle w:val="TOC1"/>
        <w:tabs>
          <w:tab w:val="right" w:leader="dot" w:pos="8306"/>
        </w:tabs>
      </w:pPr>
      <w:hyperlink w:anchor="_Toc20996" w:history="1">
        <w:r>
          <w:rPr>
            <w:rFonts w:ascii="仿宋" w:eastAsia="仿宋" w:hAnsi="仿宋" w:cs="仿宋" w:hint="eastAsia"/>
            <w:lang w:eastAsia="zh-CN"/>
          </w:rPr>
          <w:t>十一、酱油项目投资规划</w:t>
        </w:r>
        <w:r>
          <w:tab/>
        </w:r>
        <w:r>
          <w:fldChar w:fldCharType="begin"/>
        </w:r>
        <w:r>
          <w:instrText xml:space="preserve"> PAGEREF _Toc20996 \h </w:instrText>
        </w:r>
        <w:r>
          <w:fldChar w:fldCharType="separate"/>
        </w:r>
        <w:r>
          <w:t>42</w:t>
        </w:r>
        <w:r>
          <w:fldChar w:fldCharType="end"/>
        </w:r>
      </w:hyperlink>
    </w:p>
    <w:p>
      <w:pPr>
        <w:pStyle w:val="TOC2"/>
        <w:tabs>
          <w:tab w:val="right" w:leader="dot" w:pos="8306"/>
        </w:tabs>
      </w:pPr>
      <w:hyperlink w:anchor="_Toc21345" w:history="1">
        <w:r>
          <w:rPr>
            <w:rFonts w:ascii="仿宋" w:eastAsia="仿宋" w:hAnsi="仿宋" w:cs="仿宋" w:hint="eastAsia"/>
            <w:lang w:eastAsia="zh-CN"/>
          </w:rPr>
          <w:t>(一)、酱油项目总投资估算</w:t>
        </w:r>
        <w:r>
          <w:tab/>
        </w:r>
        <w:r>
          <w:fldChar w:fldCharType="begin"/>
        </w:r>
        <w:r>
          <w:instrText xml:space="preserve"> PAGEREF _Toc21345 \h </w:instrText>
        </w:r>
        <w:r>
          <w:fldChar w:fldCharType="separate"/>
        </w:r>
        <w:r>
          <w:t>42</w:t>
        </w:r>
        <w:r>
          <w:fldChar w:fldCharType="end"/>
        </w:r>
      </w:hyperlink>
    </w:p>
    <w:p>
      <w:pPr>
        <w:pStyle w:val="TOC2"/>
        <w:tabs>
          <w:tab w:val="right" w:leader="dot" w:pos="8306"/>
        </w:tabs>
      </w:pPr>
      <w:hyperlink w:anchor="_Toc1348" w:history="1">
        <w:r>
          <w:rPr>
            <w:rFonts w:ascii="仿宋" w:eastAsia="仿宋" w:hAnsi="仿宋" w:cs="仿宋" w:hint="eastAsia"/>
            <w:lang w:eastAsia="zh-CN"/>
          </w:rPr>
          <w:t>(二)、资金筹措</w:t>
        </w:r>
        <w:r>
          <w:tab/>
        </w:r>
        <w:r>
          <w:fldChar w:fldCharType="begin"/>
        </w:r>
        <w:r>
          <w:instrText xml:space="preserve"> PAGEREF _Toc1348 \h </w:instrText>
        </w:r>
        <w:r>
          <w:fldChar w:fldCharType="separate"/>
        </w:r>
        <w:r>
          <w:t>43</w:t>
        </w:r>
        <w:r>
          <w:fldChar w:fldCharType="end"/>
        </w:r>
      </w:hyperlink>
    </w:p>
    <w:p>
      <w:pPr>
        <w:pStyle w:val="TOC1"/>
        <w:tabs>
          <w:tab w:val="right" w:leader="dot" w:pos="8306"/>
        </w:tabs>
      </w:pPr>
      <w:hyperlink w:anchor="_Toc17756" w:history="1">
        <w:r>
          <w:rPr>
            <w:rFonts w:ascii="仿宋" w:eastAsia="仿宋" w:hAnsi="仿宋" w:cs="仿宋" w:hint="eastAsia"/>
            <w:lang w:eastAsia="zh-CN"/>
          </w:rPr>
          <w:t>十二、酱油项目人力资源管理</w:t>
        </w:r>
        <w:r>
          <w:tab/>
        </w:r>
        <w:r>
          <w:fldChar w:fldCharType="begin"/>
        </w:r>
        <w:r>
          <w:instrText xml:space="preserve"> PAGEREF _Toc17756 \h </w:instrText>
        </w:r>
        <w:r>
          <w:fldChar w:fldCharType="separate"/>
        </w:r>
        <w:r>
          <w:t>44</w:t>
        </w:r>
        <w:r>
          <w:fldChar w:fldCharType="end"/>
        </w:r>
      </w:hyperlink>
    </w:p>
    <w:p>
      <w:pPr>
        <w:pStyle w:val="TOC2"/>
        <w:tabs>
          <w:tab w:val="right" w:leader="dot" w:pos="8306"/>
        </w:tabs>
      </w:pPr>
      <w:hyperlink w:anchor="_Toc23743" w:history="1">
        <w:r>
          <w:rPr>
            <w:rFonts w:ascii="仿宋" w:eastAsia="仿宋" w:hAnsi="仿宋" w:cs="仿宋" w:hint="eastAsia"/>
            <w:lang w:eastAsia="zh-CN"/>
          </w:rPr>
          <w:t>(一)、建立健全的预算管理制度</w:t>
        </w:r>
        <w:r>
          <w:tab/>
        </w:r>
        <w:r>
          <w:fldChar w:fldCharType="begin"/>
        </w:r>
        <w:r>
          <w:instrText xml:space="preserve"> PAGEREF _Toc23743 \h </w:instrText>
        </w:r>
        <w:r>
          <w:fldChar w:fldCharType="separate"/>
        </w:r>
        <w:r>
          <w:t>44</w:t>
        </w:r>
        <w:r>
          <w:fldChar w:fldCharType="end"/>
        </w:r>
      </w:hyperlink>
    </w:p>
    <w:p>
      <w:pPr>
        <w:pStyle w:val="TOC2"/>
        <w:tabs>
          <w:tab w:val="right" w:leader="dot" w:pos="8306"/>
        </w:tabs>
      </w:pPr>
      <w:hyperlink w:anchor="_Toc17602" w:history="1">
        <w:r>
          <w:rPr>
            <w:rFonts w:ascii="仿宋" w:eastAsia="仿宋" w:hAnsi="仿宋" w:cs="仿宋" w:hint="eastAsia"/>
            <w:lang w:eastAsia="zh-CN"/>
          </w:rPr>
          <w:t>(二)、加强资金流动监控</w:t>
        </w:r>
        <w:r>
          <w:tab/>
        </w:r>
        <w:r>
          <w:fldChar w:fldCharType="begin"/>
        </w:r>
        <w:r>
          <w:instrText xml:space="preserve"> PAGEREF _Toc17602 \h </w:instrText>
        </w:r>
        <w:r>
          <w:fldChar w:fldCharType="separate"/>
        </w:r>
        <w:r>
          <w:t>45</w:t>
        </w:r>
        <w:r>
          <w:fldChar w:fldCharType="end"/>
        </w:r>
      </w:hyperlink>
    </w:p>
    <w:p>
      <w:pPr>
        <w:pStyle w:val="TOC2"/>
        <w:tabs>
          <w:tab w:val="right" w:leader="dot" w:pos="8306"/>
        </w:tabs>
      </w:pPr>
      <w:hyperlink w:anchor="_Toc8866" w:history="1">
        <w:r>
          <w:rPr>
            <w:rFonts w:ascii="仿宋" w:eastAsia="仿宋" w:hAnsi="仿宋" w:cs="仿宋" w:hint="eastAsia"/>
            <w:lang w:eastAsia="zh-CN"/>
          </w:rPr>
          <w:t>(三)、制定完善的风险控制机制</w:t>
        </w:r>
        <w:r>
          <w:tab/>
        </w:r>
        <w:r>
          <w:fldChar w:fldCharType="begin"/>
        </w:r>
        <w:r>
          <w:instrText xml:space="preserve"> PAGEREF _Toc8866 \h </w:instrText>
        </w:r>
        <w:r>
          <w:fldChar w:fldCharType="separate"/>
        </w:r>
        <w:r>
          <w:t>46</w:t>
        </w:r>
        <w:r>
          <w:fldChar w:fldCharType="end"/>
        </w:r>
      </w:hyperlink>
    </w:p>
    <w:p>
      <w:pPr>
        <w:pStyle w:val="TOC2"/>
        <w:tabs>
          <w:tab w:val="right" w:leader="dot" w:pos="8306"/>
        </w:tabs>
      </w:pPr>
      <w:hyperlink w:anchor="_Toc9722" w:history="1">
        <w:r>
          <w:rPr>
            <w:rFonts w:ascii="仿宋" w:eastAsia="仿宋" w:hAnsi="仿宋" w:cs="仿宋" w:hint="eastAsia"/>
            <w:lang w:eastAsia="zh-CN"/>
          </w:rPr>
          <w:t>(四)、优化成本管理</w:t>
        </w:r>
        <w:r>
          <w:tab/>
        </w:r>
        <w:r>
          <w:fldChar w:fldCharType="begin"/>
        </w:r>
        <w:r>
          <w:instrText xml:space="preserve"> PAGEREF _Toc9722 \h </w:instrText>
        </w:r>
        <w:r>
          <w:fldChar w:fldCharType="separate"/>
        </w:r>
        <w:r>
          <w:t>48</w:t>
        </w:r>
        <w:r>
          <w:fldChar w:fldCharType="end"/>
        </w:r>
      </w:hyperlink>
    </w:p>
    <w:p>
      <w:pPr>
        <w:pStyle w:val="TOC1"/>
        <w:tabs>
          <w:tab w:val="right" w:leader="dot" w:pos="8306"/>
        </w:tabs>
      </w:pPr>
      <w:hyperlink w:anchor="_Toc26873" w:history="1">
        <w:r>
          <w:rPr>
            <w:rFonts w:ascii="仿宋" w:eastAsia="仿宋" w:hAnsi="仿宋" w:cs="仿宋" w:hint="eastAsia"/>
            <w:lang w:eastAsia="zh-CN"/>
          </w:rPr>
          <w:t>十三、营销与推广策略</w:t>
        </w:r>
        <w:r>
          <w:tab/>
        </w:r>
        <w:r>
          <w:fldChar w:fldCharType="begin"/>
        </w:r>
        <w:r>
          <w:instrText xml:space="preserve"> PAGEREF _Toc26873 \h </w:instrText>
        </w:r>
        <w:r>
          <w:fldChar w:fldCharType="separate"/>
        </w:r>
        <w:r>
          <w:t>49</w:t>
        </w:r>
        <w:r>
          <w:fldChar w:fldCharType="end"/>
        </w:r>
      </w:hyperlink>
    </w:p>
    <w:p>
      <w:pPr>
        <w:pStyle w:val="TOC2"/>
        <w:tabs>
          <w:tab w:val="right" w:leader="dot" w:pos="8306"/>
        </w:tabs>
      </w:pPr>
      <w:hyperlink w:anchor="_Toc3350" w:history="1">
        <w:r>
          <w:rPr>
            <w:rFonts w:ascii="仿宋" w:eastAsia="仿宋" w:hAnsi="仿宋" w:cs="仿宋" w:hint="eastAsia"/>
            <w:lang w:eastAsia="zh-CN"/>
          </w:rPr>
          <w:t>(一)、产品/服务定位与特点</w:t>
        </w:r>
        <w:r>
          <w:tab/>
        </w:r>
        <w:r>
          <w:fldChar w:fldCharType="begin"/>
        </w:r>
        <w:r>
          <w:instrText xml:space="preserve"> PAGEREF _Toc3350 \h </w:instrText>
        </w:r>
        <w:r>
          <w:fldChar w:fldCharType="separate"/>
        </w:r>
        <w:r>
          <w:t>49</w:t>
        </w:r>
        <w:r>
          <w:fldChar w:fldCharType="end"/>
        </w:r>
      </w:hyperlink>
    </w:p>
    <w:p>
      <w:pPr>
        <w:pStyle w:val="TOC2"/>
        <w:tabs>
          <w:tab w:val="right" w:leader="dot" w:pos="8306"/>
        </w:tabs>
      </w:pPr>
      <w:hyperlink w:anchor="_Toc7392" w:history="1">
        <w:r>
          <w:rPr>
            <w:rFonts w:ascii="仿宋" w:eastAsia="仿宋" w:hAnsi="仿宋" w:cs="仿宋" w:hint="eastAsia"/>
            <w:lang w:eastAsia="zh-CN"/>
          </w:rPr>
          <w:t>(二)、市场定位与竞争分析</w:t>
        </w:r>
        <w:r>
          <w:tab/>
        </w:r>
        <w:r>
          <w:fldChar w:fldCharType="begin"/>
        </w:r>
        <w:r>
          <w:instrText xml:space="preserve"> PAGEREF _Toc7392 \h </w:instrText>
        </w:r>
        <w:r>
          <w:fldChar w:fldCharType="separate"/>
        </w:r>
        <w:r>
          <w:t>50</w:t>
        </w:r>
        <w:r>
          <w:fldChar w:fldCharType="end"/>
        </w:r>
      </w:hyperlink>
    </w:p>
    <w:p>
      <w:pPr>
        <w:pStyle w:val="TOC2"/>
        <w:tabs>
          <w:tab w:val="right" w:leader="dot" w:pos="8306"/>
        </w:tabs>
      </w:pPr>
      <w:hyperlink w:anchor="_Toc28366" w:history="1">
        <w:r>
          <w:rPr>
            <w:rFonts w:ascii="仿宋" w:eastAsia="仿宋" w:hAnsi="仿宋" w:cs="仿宋" w:hint="eastAsia"/>
            <w:lang w:eastAsia="zh-CN"/>
          </w:rPr>
          <w:t>(三)、营销渠道与策略</w:t>
        </w:r>
        <w:r>
          <w:tab/>
        </w:r>
        <w:r>
          <w:fldChar w:fldCharType="begin"/>
        </w:r>
        <w:r>
          <w:instrText xml:space="preserve"> PAGEREF _Toc28366 \h </w:instrText>
        </w:r>
        <w:r>
          <w:fldChar w:fldCharType="separate"/>
        </w:r>
        <w:r>
          <w:t>52</w:t>
        </w:r>
        <w:r>
          <w:fldChar w:fldCharType="end"/>
        </w:r>
      </w:hyperlink>
    </w:p>
    <w:p>
      <w:pPr>
        <w:pStyle w:val="TOC2"/>
        <w:tabs>
          <w:tab w:val="right" w:leader="dot" w:pos="8306"/>
        </w:tabs>
      </w:pPr>
      <w:hyperlink w:anchor="_Toc21522" w:history="1">
        <w:r>
          <w:rPr>
            <w:rFonts w:ascii="仿宋" w:eastAsia="仿宋" w:hAnsi="仿宋" w:cs="仿宋" w:hint="eastAsia"/>
            <w:lang w:eastAsia="zh-CN"/>
          </w:rPr>
          <w:t>(四)、推广与宣传活动</w:t>
        </w:r>
        <w:r>
          <w:tab/>
        </w:r>
        <w:r>
          <w:fldChar w:fldCharType="begin"/>
        </w:r>
        <w:r>
          <w:instrText xml:space="preserve"> PAGEREF _Toc21522 \h </w:instrText>
        </w:r>
        <w:r>
          <w:fldChar w:fldCharType="separate"/>
        </w:r>
        <w:r>
          <w:t>53</w:t>
        </w:r>
        <w:r>
          <w:fldChar w:fldCharType="end"/>
        </w:r>
      </w:hyperlink>
    </w:p>
    <w:p>
      <w:pPr>
        <w:pStyle w:val="TOC1"/>
        <w:tabs>
          <w:tab w:val="right" w:leader="dot" w:pos="8306"/>
        </w:tabs>
      </w:pPr>
      <w:hyperlink w:anchor="_Toc13898" w:history="1">
        <w:r>
          <w:rPr>
            <w:rFonts w:ascii="仿宋" w:eastAsia="仿宋" w:hAnsi="仿宋" w:cs="仿宋" w:hint="eastAsia"/>
            <w:lang w:eastAsia="zh-CN"/>
          </w:rPr>
          <w:t>十四、质量管理体系</w:t>
        </w:r>
        <w:r>
          <w:tab/>
        </w:r>
        <w:r>
          <w:fldChar w:fldCharType="begin"/>
        </w:r>
        <w:r>
          <w:instrText xml:space="preserve"> PAGEREF _Toc13898 \h </w:instrText>
        </w:r>
        <w:r>
          <w:fldChar w:fldCharType="separate"/>
        </w:r>
        <w:r>
          <w:t>58</w:t>
        </w:r>
        <w:r>
          <w:fldChar w:fldCharType="end"/>
        </w:r>
      </w:hyperlink>
    </w:p>
    <w:p>
      <w:pPr>
        <w:pStyle w:val="TOC2"/>
        <w:tabs>
          <w:tab w:val="right" w:leader="dot" w:pos="8306"/>
        </w:tabs>
      </w:pPr>
      <w:hyperlink w:anchor="_Toc12297" w:history="1">
        <w:r>
          <w:rPr>
            <w:rFonts w:ascii="仿宋" w:eastAsia="仿宋" w:hAnsi="仿宋" w:cs="仿宋" w:hint="eastAsia"/>
            <w:lang w:eastAsia="zh-CN"/>
          </w:rPr>
          <w:t>(一)、质量目标与方针</w:t>
        </w:r>
        <w:r>
          <w:tab/>
        </w:r>
        <w:r>
          <w:fldChar w:fldCharType="begin"/>
        </w:r>
        <w:r>
          <w:instrText xml:space="preserve"> PAGEREF _Toc12297 \h </w:instrText>
        </w:r>
        <w:r>
          <w:fldChar w:fldCharType="separate"/>
        </w:r>
        <w:r>
          <w:t>58</w:t>
        </w:r>
        <w:r>
          <w:fldChar w:fldCharType="end"/>
        </w:r>
      </w:hyperlink>
    </w:p>
    <w:p>
      <w:pPr>
        <w:pStyle w:val="TOC2"/>
        <w:tabs>
          <w:tab w:val="right" w:leader="dot" w:pos="8306"/>
        </w:tabs>
      </w:pPr>
      <w:hyperlink w:anchor="_Toc7750" w:history="1">
        <w:r>
          <w:rPr>
            <w:rFonts w:ascii="仿宋" w:eastAsia="仿宋" w:hAnsi="仿宋" w:cs="仿宋" w:hint="eastAsia"/>
            <w:lang w:eastAsia="zh-CN"/>
          </w:rPr>
          <w:t>(二)、质量管理责任</w:t>
        </w:r>
        <w:r>
          <w:tab/>
        </w:r>
        <w:r>
          <w:fldChar w:fldCharType="begin"/>
        </w:r>
        <w:r>
          <w:instrText xml:space="preserve"> PAGEREF _Toc7750 \h </w:instrText>
        </w:r>
        <w:r>
          <w:fldChar w:fldCharType="separate"/>
        </w:r>
        <w:r>
          <w:t>59</w:t>
        </w:r>
        <w:r>
          <w:fldChar w:fldCharType="end"/>
        </w:r>
      </w:hyperlink>
    </w:p>
    <w:p>
      <w:pPr>
        <w:pStyle w:val="TOC2"/>
        <w:tabs>
          <w:tab w:val="right" w:leader="dot" w:pos="8306"/>
        </w:tabs>
      </w:pPr>
      <w:hyperlink w:anchor="_Toc19217" w:history="1">
        <w:r>
          <w:rPr>
            <w:rFonts w:ascii="仿宋" w:eastAsia="仿宋" w:hAnsi="仿宋" w:cs="仿宋" w:hint="eastAsia"/>
            <w:lang w:eastAsia="zh-CN"/>
          </w:rPr>
          <w:t>(三)、质量管理体系文件</w:t>
        </w:r>
        <w:r>
          <w:tab/>
        </w:r>
        <w:r>
          <w:fldChar w:fldCharType="begin"/>
        </w:r>
        <w:r>
          <w:instrText xml:space="preserve"> PAGEREF _Toc19217 \h </w:instrText>
        </w:r>
        <w:r>
          <w:fldChar w:fldCharType="separate"/>
        </w:r>
        <w:r>
          <w:t>60</w:t>
        </w:r>
        <w:r>
          <w:fldChar w:fldCharType="end"/>
        </w:r>
      </w:hyperlink>
    </w:p>
    <w:p>
      <w:pPr>
        <w:pStyle w:val="TOC2"/>
        <w:tabs>
          <w:tab w:val="right" w:leader="dot" w:pos="8306"/>
        </w:tabs>
      </w:pPr>
      <w:hyperlink w:anchor="_Toc90" w:history="1">
        <w:r>
          <w:rPr>
            <w:rFonts w:ascii="仿宋" w:eastAsia="仿宋" w:hAnsi="仿宋" w:cs="仿宋" w:hint="eastAsia"/>
            <w:lang w:eastAsia="zh-CN"/>
          </w:rPr>
          <w:t>(四)、质量培训与教育</w:t>
        </w:r>
        <w:r>
          <w:tab/>
        </w:r>
        <w:r>
          <w:fldChar w:fldCharType="begin"/>
        </w:r>
        <w:r>
          <w:instrText xml:space="preserve"> PAGEREF _Toc90 \h </w:instrText>
        </w:r>
        <w:r>
          <w:fldChar w:fldCharType="separate"/>
        </w:r>
        <w:r>
          <w:t>62</w:t>
        </w:r>
        <w:r>
          <w:fldChar w:fldCharType="end"/>
        </w:r>
      </w:hyperlink>
    </w:p>
    <w:p>
      <w:pPr>
        <w:pStyle w:val="TOC2"/>
        <w:tabs>
          <w:tab w:val="right" w:leader="dot" w:pos="8306"/>
        </w:tabs>
      </w:pPr>
      <w:hyperlink w:anchor="_Toc1784" w:history="1">
        <w:r>
          <w:rPr>
            <w:rFonts w:ascii="仿宋" w:eastAsia="仿宋" w:hAnsi="仿宋" w:cs="仿宋" w:hint="eastAsia"/>
            <w:lang w:eastAsia="zh-CN"/>
          </w:rPr>
          <w:t>(五)、质量审核与评价</w:t>
        </w:r>
        <w:r>
          <w:tab/>
        </w:r>
        <w:r>
          <w:fldChar w:fldCharType="begin"/>
        </w:r>
        <w:r>
          <w:instrText xml:space="preserve"> PAGEREF _Toc1784 \h </w:instrText>
        </w:r>
        <w:r>
          <w:fldChar w:fldCharType="separate"/>
        </w:r>
        <w:r>
          <w:t>63</w:t>
        </w:r>
        <w:r>
          <w:fldChar w:fldCharType="end"/>
        </w:r>
      </w:hyperlink>
    </w:p>
    <w:p>
      <w:pPr>
        <w:pStyle w:val="TOC2"/>
        <w:tabs>
          <w:tab w:val="right" w:leader="dot" w:pos="8306"/>
        </w:tabs>
      </w:pPr>
      <w:hyperlink w:anchor="_Toc13154" w:history="1">
        <w:r>
          <w:rPr>
            <w:rFonts w:ascii="仿宋" w:eastAsia="仿宋" w:hAnsi="仿宋" w:cs="仿宋" w:hint="eastAsia"/>
            <w:lang w:eastAsia="zh-CN"/>
          </w:rPr>
          <w:t>(六)、不符合与纠正措施</w:t>
        </w:r>
        <w:r>
          <w:tab/>
        </w:r>
        <w:r>
          <w:fldChar w:fldCharType="begin"/>
        </w:r>
        <w:r>
          <w:instrText xml:space="preserve"> PAGEREF _Toc13154 \h </w:instrText>
        </w:r>
        <w:r>
          <w:fldChar w:fldCharType="separate"/>
        </w:r>
        <w:r>
          <w:t>65</w:t>
        </w:r>
        <w:r>
          <w:fldChar w:fldCharType="end"/>
        </w:r>
      </w:hyperlink>
    </w:p>
    <w:p>
      <w:pPr>
        <w:pStyle w:val="TOC1"/>
        <w:tabs>
          <w:tab w:val="right" w:leader="dot" w:pos="8306"/>
        </w:tabs>
      </w:pPr>
      <w:hyperlink w:anchor="_Toc4677" w:history="1">
        <w:r>
          <w:rPr>
            <w:rFonts w:ascii="仿宋" w:eastAsia="仿宋" w:hAnsi="仿宋" w:cs="仿宋" w:hint="eastAsia"/>
            <w:lang w:eastAsia="zh-CN"/>
          </w:rPr>
          <w:t>十五、利益相关者分析与沟通计划</w:t>
        </w:r>
        <w:r>
          <w:tab/>
        </w:r>
        <w:r>
          <w:fldChar w:fldCharType="begin"/>
        </w:r>
        <w:r>
          <w:instrText xml:space="preserve"> PAGEREF _Toc4677 \h </w:instrText>
        </w:r>
        <w:r>
          <w:fldChar w:fldCharType="separate"/>
        </w:r>
        <w:r>
          <w:t>66</w:t>
        </w:r>
        <w:r>
          <w:fldChar w:fldCharType="end"/>
        </w:r>
      </w:hyperlink>
    </w:p>
    <w:p>
      <w:pPr>
        <w:pStyle w:val="TOC2"/>
        <w:tabs>
          <w:tab w:val="right" w:leader="dot" w:pos="8306"/>
        </w:tabs>
      </w:pPr>
      <w:hyperlink w:anchor="_Toc6758" w:history="1">
        <w:r>
          <w:rPr>
            <w:rFonts w:ascii="仿宋" w:eastAsia="仿宋" w:hAnsi="仿宋" w:cs="仿宋" w:hint="eastAsia"/>
            <w:lang w:eastAsia="zh-CN"/>
          </w:rPr>
          <w:t>(一)、利益相关者分析</w:t>
        </w:r>
        <w:r>
          <w:tab/>
        </w:r>
        <w:r>
          <w:fldChar w:fldCharType="begin"/>
        </w:r>
        <w:r>
          <w:instrText xml:space="preserve"> PAGEREF _Toc6758 \h </w:instrText>
        </w:r>
        <w:r>
          <w:fldChar w:fldCharType="separate"/>
        </w:r>
        <w:r>
          <w:t>66</w:t>
        </w:r>
        <w:r>
          <w:fldChar w:fldCharType="end"/>
        </w:r>
      </w:hyperlink>
    </w:p>
    <w:p>
      <w:pPr>
        <w:pStyle w:val="TOC2"/>
        <w:tabs>
          <w:tab w:val="right" w:leader="dot" w:pos="8306"/>
        </w:tabs>
      </w:pPr>
      <w:hyperlink w:anchor="_Toc24602" w:history="1">
        <w:r>
          <w:rPr>
            <w:rFonts w:ascii="仿宋" w:eastAsia="仿宋" w:hAnsi="仿宋" w:cs="仿宋" w:hint="eastAsia"/>
            <w:lang w:eastAsia="zh-CN"/>
          </w:rPr>
          <w:t>(二)、沟通计划</w:t>
        </w:r>
        <w:r>
          <w:tab/>
        </w:r>
        <w:r>
          <w:fldChar w:fldCharType="begin"/>
        </w:r>
        <w:r>
          <w:instrText xml:space="preserve"> PAGEREF _Toc24602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92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713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酱油项目的技术管理特点体现在其创新导向。通过引入最先进的技术趋势和解决方案，酱油项目致力于提升科技含量、提高质量和效率水平。这意味着我们将采用最新的工具和方法，确保酱油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酱油项目技术管理的显著特征。通过整合不同领域的技术资源，我们实现了跨学科的协同工作。这有助于优化技术架构，提高整体效能。此外，整合性策略还促进了不同技术团队之间的紧密沟通和高效合作，确保酱油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酱油项目所采用的技术。通过不断优化技术方案，酱油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酱油项目团队将在酱油项目初期识别可能的技术风险，并采取相应的预防和应对措施。通过建立健全的风险评估机制，酱油项目能够在实施过程中及时发现并解决潜在的技术问题，保障酱油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通过这些独特的技术管理特点，我们确信在酱油项目中，技术将成为酱油项目成功的有力支持。这一深度剖析揭示了技术管理在酱油项目实施中的关键作用，为酱油项目的技术基础奠定了坚实的基础。</w:t>
      </w:r>
    </w:p>
    <w:p>
      <w:pPr>
        <w:pStyle w:val="Heading2"/>
        <w:ind w:firstLine="560" w:firstLineChars="200"/>
        <w:rPr>
          <w:rFonts w:ascii="仿宋" w:eastAsia="仿宋" w:hAnsi="仿宋" w:cs="仿宋" w:hint="eastAsia"/>
          <w:sz w:val="28"/>
          <w:lang w:eastAsia="zh-CN"/>
        </w:rPr>
      </w:pPr>
      <w:bookmarkStart w:id="4" w:name="_Toc14942"/>
      <w:r>
        <w:rPr>
          <w:rFonts w:ascii="仿宋" w:eastAsia="仿宋" w:hAnsi="仿宋" w:cs="仿宋" w:hint="eastAsia"/>
          <w:sz w:val="28"/>
          <w:lang w:eastAsia="zh-CN"/>
        </w:rPr>
        <w:t>(二)、酱油项目工艺技术设计方案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酱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酱油项目将严格按照相关行业规范要求进行组织。通过有效控制产品质量，酱油项目将致力于为顾客提供优质的酱油项目产品和良好的服务。这体现了酱油项目对于生产活动合规性和质量标准的高度重视，为酱油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酱油项目注重生态效益和清洁生产原则。酱油项目建设将紧密结合地方特色经济发展，与社会经济发展规划和区域环境保护规划方案相协调一致。通过与当地区域自然生态系统的结合，酱油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酱油项目产品具有多样化的客户需求和个性化的特点。因此，酱油项目产品规格品种多样，且单批生产数量较小。为满足这一特点，酱油项目承办单位将建设先进的柔性制造生产线。通过广泛应用柔性制造技术，酱油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总体而言，酱油项目采用的技术具有较高的技术含量和自动化水平，处于国内先进水平。这一技术选用不仅体现了对生产效率、质量和环境友好性的高标准要求，同时为酱油项目的可持续发展奠定了坚实的基础。</w:t>
      </w:r>
    </w:p>
    <w:p>
      <w:pPr>
        <w:pStyle w:val="Heading2"/>
        <w:ind w:firstLine="560" w:firstLineChars="200"/>
        <w:rPr>
          <w:rFonts w:ascii="仿宋" w:eastAsia="仿宋" w:hAnsi="仿宋" w:cs="仿宋" w:hint="eastAsia"/>
          <w:sz w:val="28"/>
          <w:lang w:eastAsia="zh-CN"/>
        </w:rPr>
      </w:pPr>
      <w:bookmarkStart w:id="5" w:name="_Toc2077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为确保酱油项目的高效生产和技术实施，我们制定了一套精心设计的设备选型方案，以满足酱油项目生产、质量和环保的要求。该方案的主要特点如下：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酱油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针对酱油项目产品的多样性和小批量生产的特点，我们将建设柔性制造生产线。通过在设备选型中考虑柔性制造技术，可以灵活应对不同产品规格和生产需求，实现生产线的高度灵活性和适应性。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5482"/>
      <w:r>
        <w:rPr>
          <w:rFonts w:ascii="仿宋" w:eastAsia="仿宋" w:hAnsi="仿宋" w:cs="仿宋" w:hint="eastAsia"/>
          <w:sz w:val="28"/>
          <w:lang w:eastAsia="zh-CN"/>
        </w:rPr>
        <w:t>二、酱油项目建设单位说明</w:t>
      </w:r>
      <w:bookmarkEnd w:id="6"/>
    </w:p>
    <w:p>
      <w:pPr>
        <w:pStyle w:val="Heading2"/>
        <w:rPr>
          <w:rFonts w:ascii="仿宋" w:eastAsia="仿宋" w:hAnsi="仿宋" w:cs="仿宋" w:hint="eastAsia"/>
          <w:lang w:eastAsia="zh-CN"/>
        </w:rPr>
      </w:pPr>
      <w:bookmarkStart w:id="7" w:name="_Toc28428"/>
      <w:r>
        <w:rPr>
          <w:rFonts w:ascii="仿宋" w:eastAsia="仿宋" w:hAnsi="仿宋" w:cs="仿宋" w:hint="eastAsia"/>
          <w:lang w:eastAsia="zh-CN"/>
        </w:rPr>
        <w:t>(一)、酱油项目承办单位基本情况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8202"/>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酱油项目承办单位的XXXX，我们着眼于实现可持续的经济效益。通过技术创新和解决方案的提供，公司预计在酱油项目执行期间将获得可观的收入增长。这一收入来源主要包括酱油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同时，我们注重成本控制和效率提升，以确保酱油项目的可持续盈利。透过精细的管理和资源优化，公司期望实现酱油项目利润最大化。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酱油项目实施进行全面的投资评估，包括酱油项目启动阶段的资金投入和后续运营成本。通过对酱油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为确保公司在酱油项目实施过程中具备足够的资金流动性，公司将进行详尽的现金流分析。这包括资金需求的合理预测、酱油项目周期内的资金峰谷分析以及灵活的财务管理策略，以应对各种潜在的经济变动。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3696"/>
      <w:r>
        <w:rPr>
          <w:rFonts w:ascii="仿宋" w:eastAsia="仿宋" w:hAnsi="仿宋" w:cs="仿宋" w:hint="eastAsia"/>
          <w:sz w:val="28"/>
          <w:lang w:eastAsia="zh-CN"/>
        </w:rPr>
        <w:t>三、酱油项目绩效评估</w:t>
      </w:r>
      <w:bookmarkEnd w:id="9"/>
    </w:p>
    <w:p>
      <w:pPr>
        <w:pStyle w:val="Heading2"/>
        <w:rPr>
          <w:rFonts w:ascii="仿宋" w:eastAsia="仿宋" w:hAnsi="仿宋" w:cs="仿宋" w:hint="eastAsia"/>
          <w:lang w:eastAsia="zh-CN"/>
        </w:rPr>
      </w:pPr>
      <w:bookmarkStart w:id="10" w:name="_Toc20392"/>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在酱油项目中，我们设计了一套全面的绩效评估指标，以确保酱油项目的可控和成功交付。这些指标跨足酱油项目目标、成本、进度和质量等多个维度，为我们提供了全面洞察酱油项目的健康状况。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酱油项目目标达成率是我们关注的首要指标。我们设定了明确的目标，并通过定期监测和评估，迅速发现并应对潜在的目标偏差。这为酱油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成本绩效是另一个核心关注点。通过实际成本与预算成本的对比分析，我们深入了解成本差异的原因，及时调整资源分配，保持酱油项目在经济效益方面的合理水平。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酱油项目进度作为关键的绩效指标之一，得到了精心的关注。我们制定了详细的酱油项目进度计划，并设立了进度符合度指标，确保实际进度与计划进度保持一致。这使我们能够快速发现和解决潜在的进度问题，保持酱油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酱油项目绩效的不可或缺的一环。我们引入了一系列的质量标准和客户满意度指标，以确保酱油项目交付的成果在质量上达到或超越预期水平。通过持续监测这些指标，我们努力提升酱油项目整体质量水平，为酱油项目的成功交付提供有力保障。通过这些科学且全面的绩效评估，我们能够更好地引导酱油项目的持续改进，确保酱油项目目标的顺利达成。</w:t>
      </w:r>
    </w:p>
    <w:p>
      <w:pPr>
        <w:pStyle w:val="Heading2"/>
        <w:ind w:firstLine="560" w:firstLineChars="200"/>
        <w:rPr>
          <w:rFonts w:ascii="仿宋" w:eastAsia="仿宋" w:hAnsi="仿宋" w:cs="仿宋" w:hint="eastAsia"/>
          <w:sz w:val="28"/>
          <w:lang w:eastAsia="zh-CN"/>
        </w:rPr>
      </w:pPr>
      <w:bookmarkStart w:id="11" w:name="_Toc29970"/>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绩效评估是酱油项目中的关键环节，为确保酱油项目达到预期目标，我们采用了多层次、多维度的绩效评估方法。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从定性角度来看，我们注重酱油项目的战略目标对齐，确保每个决策和行动都与酱油项目整体目标保持一致。团队会定期召开战略对齐会议，审视当前工作与酱油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酱油项目进度、质量、成本和风险等方面。这些指标通过数据收集和分析，为酱油项目管理团队提供了客观的评估依据。例如，我们通过酱油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绩效评估不仅仅停留在酱油项目内部，还考虑了酱油项目对外部环境的影响。我们定期进行干系人满意度调查，以了解各利益相关方对酱油项目的期望和满意度，并及时做出调整。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这种多层次、多角度的绩效评估方法，使得我们能够全面了解酱油项目的运行状态，及时做出调整，确保酱油项目在不断变化的环境中保持稳健前行。</w:t>
      </w:r>
    </w:p>
    <w:p>
      <w:pPr>
        <w:pStyle w:val="Heading2"/>
        <w:ind w:firstLine="560" w:firstLineChars="200"/>
        <w:rPr>
          <w:rFonts w:ascii="仿宋" w:eastAsia="仿宋" w:hAnsi="仿宋" w:cs="仿宋" w:hint="eastAsia"/>
          <w:sz w:val="28"/>
          <w:lang w:eastAsia="zh-CN"/>
        </w:rPr>
      </w:pPr>
      <w:bookmarkStart w:id="12" w:name="_Toc7183"/>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为了确保酱油项目的有效管理和不断优化，我们采用了精心设计的绩效评估周期。这个周期旨在实现灵活、实时和全面的评估，以适应酱油项目执行中的各种挑战。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酱油项目的不同需求，分为短期、中期和长期。短期评估关注每个迭代或工作周期，以及时发现和解决当前任务中的问题。中期评估涵盖几个迭代，深入了解整体酱油项目的趋势和性能。长期评估则着眼于整个酱油项目阶段，确保酱油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酱油项目管理工具和协作平台，团队成员能够随时更新和分享酱油项目数据。这种实时性的反馈机制使我们能够及时察觉潜在问题，快速调整，保持酱油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酱油项目的决策制定密不可分。每个周期的酱油项目回顾会议成为集体总结经验、识别问题深层次原因并找到创新解决方案的平台。这种定期的反思与调整机制使酱油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0777"/>
      <w:r>
        <w:rPr>
          <w:rFonts w:ascii="仿宋" w:eastAsia="仿宋" w:hAnsi="仿宋" w:cs="仿宋" w:hint="eastAsia"/>
          <w:sz w:val="28"/>
          <w:lang w:eastAsia="zh-CN"/>
        </w:rPr>
        <w:t>四、酱油项目选址可行性分析</w:t>
      </w:r>
      <w:bookmarkEnd w:id="13"/>
    </w:p>
    <w:p>
      <w:pPr>
        <w:pStyle w:val="Heading2"/>
        <w:rPr>
          <w:rFonts w:ascii="仿宋" w:eastAsia="仿宋" w:hAnsi="仿宋" w:cs="仿宋" w:hint="eastAsia"/>
          <w:lang w:eastAsia="zh-CN"/>
        </w:rPr>
      </w:pPr>
      <w:bookmarkStart w:id="14" w:name="_Toc23785"/>
      <w:r>
        <w:rPr>
          <w:rFonts w:ascii="仿宋" w:eastAsia="仿宋" w:hAnsi="仿宋" w:cs="仿宋" w:hint="eastAsia"/>
          <w:lang w:eastAsia="zh-CN"/>
        </w:rPr>
        <w:t>(一)、酱油项目选址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该酱油项目选址位于XX省XX市XX区XXX街道</w:t>
      </w:r>
    </w:p>
    <w:p>
      <w:pPr>
        <w:pStyle w:val="Heading2"/>
        <w:ind w:firstLine="560" w:firstLineChars="200"/>
        <w:rPr>
          <w:rFonts w:ascii="仿宋" w:eastAsia="仿宋" w:hAnsi="仿宋" w:cs="仿宋" w:hint="eastAsia"/>
          <w:sz w:val="28"/>
          <w:lang w:eastAsia="zh-CN"/>
        </w:rPr>
      </w:pPr>
      <w:bookmarkStart w:id="15" w:name="_Toc15328"/>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征地面积： 酱油项目的征地面积将根据酱油项目的实际规模和需求进行精确规划。具体面积XXX平方米，旨在确保酱油项目不仅能够满足当前的发展需求，还能够预留空间以适应未来的扩展。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净用地面积是在征地面积基础上去除不可利用面积后的实际可开发用地。具体面积XXX平方米，考虑到环保、交通、安全等多方面因素，以确保酱油项目在整体利用效率上达到最优。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酱油项目计划建设的建筑总规模具体面积XXX平方米。这一规模的确定综合考虑了酱油项目的性质、规模，以及城市规划的相关要求，确保建筑布局与周边环境协调一致。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绿地率是酱油项目用地中被规划为绿地的比例。具体面积XXX平方米，旨在通过合理规划绿地，改善酱油项目周边环境，提升居民生活质量，并符合城市整体绿化规划。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容积率是用地上可以建设的建筑总体积与用地面积之比。具体面积XXX，通过合理的容积率规划，确保酱油项目建筑规模与周边环境和谐共生。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确保酱油项目选址与当地城市规划相一致，具体面积XXX平方米。通过与城市规划部门深入沟通，确保酱油项目不仅符合城市的整体发展方向，还能够融入城市的发展布局，为城市的长远发展贡献力量。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充分了解并确保酱油项目选址符合当地产业政策，具体面积XXX平方米。这包括酱油项目对当地经济的促进作用，以及对相关产业的带动效应，确保酱油项目与地方政府的产业政策保持一致，促进共赢合作。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用地总体要求必须符合环保和可持续发展的原则，具体面积XXX平方米。通过采用绿色建筑设计、节能减排等措施，确保酱油项目在建设和运营过程中对环境的影响最小化，达到可持续发展的要求。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确保酱油项目选址具备必要的公共设施配套，具体面积XXX平方米。这包括交通便利性、教育、医疗等基础设施，以提高居民生活品质，使得酱油项目选址更具吸引力。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考虑用地总体要求对当地社会稳定性的影响，具体面积XXX平方米。通过深入了解当地社区反馈，确保酱油项目的选址和建设过程对当地社会和谐稳定产生积极作用。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酱油项目选址不仅符合法规和规划，还在实际操作中具有可行性。这一全面规划将为酱油项目的成功实施提供坚实的基础，确保酱油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0024"/>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酱油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酱油项目的设备规划和空间设计中，我们将采取灵活设备布局的措施。设备布局将根据实际需求进行灵活设计，避免不必要的浪费。通过合理规划设备摆放位置，我们将提高设备的利用率，减少设备间距，以确保酱油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酱油项目内部引入共享设施的概念，例如共享会议室、办公区等。通过这种方式，我们可以减少对资源的重复建设，提高资源共享效率，从而减小酱油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345"/>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 在酱油项目的总图布置中，我们将不同功能区域进行明确的规划，以最大程度满足酱油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7237"/>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我们首先关注市场因素，包括潜在客户分布、竞争对手位置、市场需求等。通过深入的市场调研，我们能够更准确地评估选址对于市场开拓和产品销售的影响，确保酱油项目能够在有利的市场环境中蓬勃发展。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酱油项目对环境的影响是综合评价的重要因素之一。我们将详细考虑选址周边的自然环境、生态保护区、水源地等情况，确保酱油项目的建设和运营对环境影响最小化，并符合当地的环保法规标准。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对选址的评价还需充分考虑当地政府的产业政策和法规。我们将详细了解酱油项目所在地的相关政策，确保酱油项目的规划和运营与当地法规相符，降低不必要的法律风险。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考虑到社会稳定性对企业运营的重要性，我们将评估选址地区的社会安全情况、劳工关系、社区反馈等方面，以确保酱油项目的建设和运营不会受到社会稳定性的负面影响。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最后，我们将综合考虑用地成本，包括土地购置费用、土地开发成本等。通过对用地成本的详细评估，我们能够做出更为精确的经济效益分析，为酱油项目的投资决策提供有力支持。</w:t>
      </w:r>
    </w:p>
    <w:p>
      <w:pPr>
        <w:pStyle w:val="Heading1"/>
        <w:ind w:firstLine="560" w:firstLineChars="200"/>
        <w:rPr>
          <w:rFonts w:ascii="仿宋" w:eastAsia="仿宋" w:hAnsi="仿宋" w:cs="仿宋" w:hint="eastAsia"/>
          <w:sz w:val="28"/>
          <w:lang w:eastAsia="zh-CN"/>
        </w:rPr>
      </w:pPr>
      <w:bookmarkStart w:id="19" w:name="_Toc20745"/>
      <w:r>
        <w:rPr>
          <w:rFonts w:ascii="仿宋" w:eastAsia="仿宋" w:hAnsi="仿宋" w:cs="仿宋" w:hint="eastAsia"/>
          <w:sz w:val="28"/>
          <w:lang w:eastAsia="zh-CN"/>
        </w:rPr>
        <w:t>五、酱油项目土建工程</w:t>
      </w:r>
      <w:bookmarkEnd w:id="19"/>
    </w:p>
    <w:p>
      <w:pPr>
        <w:pStyle w:val="Heading2"/>
        <w:rPr>
          <w:rFonts w:ascii="仿宋" w:eastAsia="仿宋" w:hAnsi="仿宋" w:cs="仿宋" w:hint="eastAsia"/>
          <w:lang w:eastAsia="zh-CN"/>
        </w:rPr>
      </w:pPr>
      <w:bookmarkStart w:id="20" w:name="_Toc15285"/>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https://d.book118.com/305221133041011042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酱油项目计划设计方案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E70DC2"/>
    <w:rsid w:val="3AE70D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5221133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2024-01-11T06:24:00Z</dcterms:created>
  <dcterms:modified xsi:type="dcterms:W3CDTF">2024-01-11T06:24:51Z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7C9396EEAF2E4693A840C216622BD213_11</vt:lpwstr>
  </property>
  <property fmtid="{D5CDD505-2E9C-101B-9397-08002B2CF9AE}" pid="3" name="KSOProductBuildVer">
    <vt:lpwstr>2052-12.1.0.16120</vt:lpwstr>
  </property>
</Properties>
</file>