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新能源汽车融资租赁项目规划设计方案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12" w:history="1">
        <w:r>
          <w:rPr>
            <w:rFonts w:ascii="仿宋" w:eastAsia="仿宋" w:hAnsi="仿宋" w:cs="仿宋" w:hint="eastAsia"/>
            <w:lang w:eastAsia="zh-CN"/>
          </w:rPr>
          <w:t>序言</w:t>
        </w:r>
        <w:r>
          <w:tab/>
        </w:r>
        <w:r>
          <w:fldChar w:fldCharType="begin"/>
        </w:r>
        <w:r>
          <w:instrText xml:space="preserve"> PAGEREF _Toc16912 \h </w:instrText>
        </w:r>
        <w:r>
          <w:fldChar w:fldCharType="separate"/>
        </w:r>
        <w:r>
          <w:t>3</w:t>
        </w:r>
        <w:r>
          <w:fldChar w:fldCharType="end"/>
        </w:r>
      </w:hyperlink>
    </w:p>
    <w:p>
      <w:pPr>
        <w:pStyle w:val="TOC1"/>
        <w:tabs>
          <w:tab w:val="right" w:leader="dot" w:pos="8306"/>
        </w:tabs>
      </w:pPr>
      <w:hyperlink w:anchor="_Toc13361" w:history="1">
        <w:r>
          <w:rPr>
            <w:rFonts w:ascii="仿宋" w:eastAsia="仿宋" w:hAnsi="仿宋" w:cs="仿宋" w:hint="eastAsia"/>
            <w:lang w:eastAsia="zh-CN"/>
          </w:rPr>
          <w:t>一、新能源汽车融资租赁项目建设单位说明</w:t>
        </w:r>
        <w:r>
          <w:tab/>
        </w:r>
        <w:r>
          <w:fldChar w:fldCharType="begin"/>
        </w:r>
        <w:r>
          <w:instrText xml:space="preserve"> PAGEREF _Toc13361 \h </w:instrText>
        </w:r>
        <w:r>
          <w:fldChar w:fldCharType="separate"/>
        </w:r>
        <w:r>
          <w:t>3</w:t>
        </w:r>
        <w:r>
          <w:fldChar w:fldCharType="end"/>
        </w:r>
      </w:hyperlink>
    </w:p>
    <w:p>
      <w:pPr>
        <w:pStyle w:val="TOC2"/>
        <w:tabs>
          <w:tab w:val="right" w:leader="dot" w:pos="8306"/>
        </w:tabs>
      </w:pPr>
      <w:hyperlink w:anchor="_Toc24957" w:history="1">
        <w:r>
          <w:rPr>
            <w:rFonts w:ascii="仿宋" w:eastAsia="仿宋" w:hAnsi="仿宋" w:cs="仿宋" w:hint="eastAsia"/>
            <w:lang w:eastAsia="zh-CN"/>
          </w:rPr>
          <w:t>(一)、新能源汽车融资租赁项目承办单位基本情况</w:t>
        </w:r>
        <w:r>
          <w:tab/>
        </w:r>
        <w:r>
          <w:fldChar w:fldCharType="begin"/>
        </w:r>
        <w:r>
          <w:instrText xml:space="preserve"> PAGEREF _Toc24957 \h </w:instrText>
        </w:r>
        <w:r>
          <w:fldChar w:fldCharType="separate"/>
        </w:r>
        <w:r>
          <w:t>3</w:t>
        </w:r>
        <w:r>
          <w:fldChar w:fldCharType="end"/>
        </w:r>
      </w:hyperlink>
    </w:p>
    <w:p>
      <w:pPr>
        <w:pStyle w:val="TOC2"/>
        <w:tabs>
          <w:tab w:val="right" w:leader="dot" w:pos="8306"/>
        </w:tabs>
      </w:pPr>
      <w:hyperlink w:anchor="_Toc16384" w:history="1">
        <w:r>
          <w:rPr>
            <w:rFonts w:ascii="仿宋" w:eastAsia="仿宋" w:hAnsi="仿宋" w:cs="仿宋" w:hint="eastAsia"/>
            <w:lang w:eastAsia="zh-CN"/>
          </w:rPr>
          <w:t>(二)、公司经济效益分析</w:t>
        </w:r>
        <w:r>
          <w:tab/>
        </w:r>
        <w:r>
          <w:fldChar w:fldCharType="begin"/>
        </w:r>
        <w:r>
          <w:instrText xml:space="preserve"> PAGEREF _Toc16384 \h </w:instrText>
        </w:r>
        <w:r>
          <w:fldChar w:fldCharType="separate"/>
        </w:r>
        <w:r>
          <w:t>4</w:t>
        </w:r>
        <w:r>
          <w:fldChar w:fldCharType="end"/>
        </w:r>
      </w:hyperlink>
    </w:p>
    <w:p>
      <w:pPr>
        <w:pStyle w:val="TOC1"/>
        <w:tabs>
          <w:tab w:val="right" w:leader="dot" w:pos="8306"/>
        </w:tabs>
      </w:pPr>
      <w:hyperlink w:anchor="_Toc23795" w:history="1">
        <w:r>
          <w:rPr>
            <w:rFonts w:ascii="仿宋" w:eastAsia="仿宋" w:hAnsi="仿宋" w:cs="仿宋" w:hint="eastAsia"/>
            <w:lang w:eastAsia="zh-CN"/>
          </w:rPr>
          <w:t>二、工艺说明</w:t>
        </w:r>
        <w:r>
          <w:tab/>
        </w:r>
        <w:r>
          <w:fldChar w:fldCharType="begin"/>
        </w:r>
        <w:r>
          <w:instrText xml:space="preserve"> PAGEREF _Toc23795 \h </w:instrText>
        </w:r>
        <w:r>
          <w:fldChar w:fldCharType="separate"/>
        </w:r>
        <w:r>
          <w:t>5</w:t>
        </w:r>
        <w:r>
          <w:fldChar w:fldCharType="end"/>
        </w:r>
      </w:hyperlink>
    </w:p>
    <w:p>
      <w:pPr>
        <w:pStyle w:val="TOC2"/>
        <w:tabs>
          <w:tab w:val="right" w:leader="dot" w:pos="8306"/>
        </w:tabs>
      </w:pPr>
      <w:hyperlink w:anchor="_Toc22938" w:history="1">
        <w:r>
          <w:rPr>
            <w:rFonts w:ascii="仿宋" w:eastAsia="仿宋" w:hAnsi="仿宋" w:cs="仿宋" w:hint="eastAsia"/>
            <w:lang w:eastAsia="zh-CN"/>
          </w:rPr>
          <w:t>(一)、技术管理特点</w:t>
        </w:r>
        <w:r>
          <w:tab/>
        </w:r>
        <w:r>
          <w:fldChar w:fldCharType="begin"/>
        </w:r>
        <w:r>
          <w:instrText xml:space="preserve"> PAGEREF _Toc22938 \h </w:instrText>
        </w:r>
        <w:r>
          <w:fldChar w:fldCharType="separate"/>
        </w:r>
        <w:r>
          <w:t>5</w:t>
        </w:r>
        <w:r>
          <w:fldChar w:fldCharType="end"/>
        </w:r>
      </w:hyperlink>
    </w:p>
    <w:p>
      <w:pPr>
        <w:pStyle w:val="TOC2"/>
        <w:tabs>
          <w:tab w:val="right" w:leader="dot" w:pos="8306"/>
        </w:tabs>
      </w:pPr>
      <w:hyperlink w:anchor="_Toc12881" w:history="1">
        <w:r>
          <w:rPr>
            <w:rFonts w:ascii="仿宋" w:eastAsia="仿宋" w:hAnsi="仿宋" w:cs="仿宋" w:hint="eastAsia"/>
            <w:lang w:eastAsia="zh-CN"/>
          </w:rPr>
          <w:t>(二)、新能源汽车融资租赁项目工艺技术设计方案</w:t>
        </w:r>
        <w:r>
          <w:tab/>
        </w:r>
        <w:r>
          <w:fldChar w:fldCharType="begin"/>
        </w:r>
        <w:r>
          <w:instrText xml:space="preserve"> PAGEREF _Toc12881 \h </w:instrText>
        </w:r>
        <w:r>
          <w:fldChar w:fldCharType="separate"/>
        </w:r>
        <w:r>
          <w:t>6</w:t>
        </w:r>
        <w:r>
          <w:fldChar w:fldCharType="end"/>
        </w:r>
      </w:hyperlink>
    </w:p>
    <w:p>
      <w:pPr>
        <w:pStyle w:val="TOC2"/>
        <w:tabs>
          <w:tab w:val="right" w:leader="dot" w:pos="8306"/>
        </w:tabs>
      </w:pPr>
      <w:hyperlink w:anchor="_Toc8337" w:history="1">
        <w:r>
          <w:rPr>
            <w:rFonts w:ascii="仿宋" w:eastAsia="仿宋" w:hAnsi="仿宋" w:cs="仿宋" w:hint="eastAsia"/>
            <w:lang w:eastAsia="zh-CN"/>
          </w:rPr>
          <w:t>(三)、设备选型方案</w:t>
        </w:r>
        <w:r>
          <w:tab/>
        </w:r>
        <w:r>
          <w:fldChar w:fldCharType="begin"/>
        </w:r>
        <w:r>
          <w:instrText xml:space="preserve"> PAGEREF _Toc8337 \h </w:instrText>
        </w:r>
        <w:r>
          <w:fldChar w:fldCharType="separate"/>
        </w:r>
        <w:r>
          <w:t>7</w:t>
        </w:r>
        <w:r>
          <w:fldChar w:fldCharType="end"/>
        </w:r>
      </w:hyperlink>
    </w:p>
    <w:p>
      <w:pPr>
        <w:pStyle w:val="TOC1"/>
        <w:tabs>
          <w:tab w:val="right" w:leader="dot" w:pos="8306"/>
        </w:tabs>
      </w:pPr>
      <w:hyperlink w:anchor="_Toc32596" w:history="1">
        <w:r>
          <w:rPr>
            <w:rFonts w:ascii="仿宋" w:eastAsia="仿宋" w:hAnsi="仿宋" w:cs="仿宋" w:hint="eastAsia"/>
            <w:lang w:eastAsia="zh-CN"/>
          </w:rPr>
          <w:t>三、新能源汽车融资租赁项目可持续发展</w:t>
        </w:r>
        <w:r>
          <w:tab/>
        </w:r>
        <w:r>
          <w:fldChar w:fldCharType="begin"/>
        </w:r>
        <w:r>
          <w:instrText xml:space="preserve"> PAGEREF _Toc32596 \h </w:instrText>
        </w:r>
        <w:r>
          <w:fldChar w:fldCharType="separate"/>
        </w:r>
        <w:r>
          <w:t>9</w:t>
        </w:r>
        <w:r>
          <w:fldChar w:fldCharType="end"/>
        </w:r>
      </w:hyperlink>
    </w:p>
    <w:p>
      <w:pPr>
        <w:pStyle w:val="TOC2"/>
        <w:tabs>
          <w:tab w:val="right" w:leader="dot" w:pos="8306"/>
        </w:tabs>
      </w:pPr>
      <w:hyperlink w:anchor="_Toc28280" w:history="1">
        <w:r>
          <w:rPr>
            <w:rFonts w:ascii="仿宋" w:eastAsia="仿宋" w:hAnsi="仿宋" w:cs="仿宋" w:hint="eastAsia"/>
            <w:lang w:eastAsia="zh-CN"/>
          </w:rPr>
          <w:t>(一)、可持续战略与实践</w:t>
        </w:r>
        <w:r>
          <w:tab/>
        </w:r>
        <w:r>
          <w:fldChar w:fldCharType="begin"/>
        </w:r>
        <w:r>
          <w:instrText xml:space="preserve"> PAGEREF _Toc28280 \h </w:instrText>
        </w:r>
        <w:r>
          <w:fldChar w:fldCharType="separate"/>
        </w:r>
        <w:r>
          <w:t>9</w:t>
        </w:r>
        <w:r>
          <w:fldChar w:fldCharType="end"/>
        </w:r>
      </w:hyperlink>
    </w:p>
    <w:p>
      <w:pPr>
        <w:pStyle w:val="TOC2"/>
        <w:tabs>
          <w:tab w:val="right" w:leader="dot" w:pos="8306"/>
        </w:tabs>
      </w:pPr>
      <w:hyperlink w:anchor="_Toc9973" w:history="1">
        <w:r>
          <w:rPr>
            <w:rFonts w:ascii="仿宋" w:eastAsia="仿宋" w:hAnsi="仿宋" w:cs="仿宋" w:hint="eastAsia"/>
            <w:lang w:eastAsia="zh-CN"/>
          </w:rPr>
          <w:t>(二)、环保与社会责任</w:t>
        </w:r>
        <w:r>
          <w:tab/>
        </w:r>
        <w:r>
          <w:fldChar w:fldCharType="begin"/>
        </w:r>
        <w:r>
          <w:instrText xml:space="preserve"> PAGEREF _Toc9973 \h </w:instrText>
        </w:r>
        <w:r>
          <w:fldChar w:fldCharType="separate"/>
        </w:r>
        <w:r>
          <w:t>9</w:t>
        </w:r>
        <w:r>
          <w:fldChar w:fldCharType="end"/>
        </w:r>
      </w:hyperlink>
    </w:p>
    <w:p>
      <w:pPr>
        <w:pStyle w:val="TOC1"/>
        <w:tabs>
          <w:tab w:val="right" w:leader="dot" w:pos="8306"/>
        </w:tabs>
      </w:pPr>
      <w:hyperlink w:anchor="_Toc13102" w:history="1">
        <w:r>
          <w:rPr>
            <w:rFonts w:ascii="仿宋" w:eastAsia="仿宋" w:hAnsi="仿宋" w:cs="仿宋" w:hint="eastAsia"/>
            <w:lang w:eastAsia="zh-CN"/>
          </w:rPr>
          <w:t>四、市场分析、调研</w:t>
        </w:r>
        <w:r>
          <w:tab/>
        </w:r>
        <w:r>
          <w:fldChar w:fldCharType="begin"/>
        </w:r>
        <w:r>
          <w:instrText xml:space="preserve"> PAGEREF _Toc13102 \h </w:instrText>
        </w:r>
        <w:r>
          <w:fldChar w:fldCharType="separate"/>
        </w:r>
        <w:r>
          <w:t>10</w:t>
        </w:r>
        <w:r>
          <w:fldChar w:fldCharType="end"/>
        </w:r>
      </w:hyperlink>
    </w:p>
    <w:p>
      <w:pPr>
        <w:pStyle w:val="TOC2"/>
        <w:tabs>
          <w:tab w:val="right" w:leader="dot" w:pos="8306"/>
        </w:tabs>
      </w:pPr>
      <w:hyperlink w:anchor="_Toc22310" w:history="1">
        <w:r>
          <w:rPr>
            <w:rFonts w:ascii="仿宋" w:eastAsia="仿宋" w:hAnsi="仿宋" w:cs="仿宋" w:hint="eastAsia"/>
            <w:lang w:eastAsia="zh-CN"/>
          </w:rPr>
          <w:t>(一)、新能源汽车融资租赁行业分析</w:t>
        </w:r>
        <w:r>
          <w:tab/>
        </w:r>
        <w:r>
          <w:fldChar w:fldCharType="begin"/>
        </w:r>
        <w:r>
          <w:instrText xml:space="preserve"> PAGEREF _Toc22310 \h </w:instrText>
        </w:r>
        <w:r>
          <w:fldChar w:fldCharType="separate"/>
        </w:r>
        <w:r>
          <w:t>10</w:t>
        </w:r>
        <w:r>
          <w:fldChar w:fldCharType="end"/>
        </w:r>
      </w:hyperlink>
    </w:p>
    <w:p>
      <w:pPr>
        <w:pStyle w:val="TOC2"/>
        <w:tabs>
          <w:tab w:val="right" w:leader="dot" w:pos="8306"/>
        </w:tabs>
      </w:pPr>
      <w:hyperlink w:anchor="_Toc5187" w:history="1">
        <w:r>
          <w:rPr>
            <w:rFonts w:ascii="仿宋" w:eastAsia="仿宋" w:hAnsi="仿宋" w:cs="仿宋" w:hint="eastAsia"/>
            <w:lang w:eastAsia="zh-CN"/>
          </w:rPr>
          <w:t>(二)、新能源汽车融资租赁市场分析预测</w:t>
        </w:r>
        <w:r>
          <w:tab/>
        </w:r>
        <w:r>
          <w:fldChar w:fldCharType="begin"/>
        </w:r>
        <w:r>
          <w:instrText xml:space="preserve"> PAGEREF _Toc5187 \h </w:instrText>
        </w:r>
        <w:r>
          <w:fldChar w:fldCharType="separate"/>
        </w:r>
        <w:r>
          <w:t>11</w:t>
        </w:r>
        <w:r>
          <w:fldChar w:fldCharType="end"/>
        </w:r>
      </w:hyperlink>
    </w:p>
    <w:p>
      <w:pPr>
        <w:pStyle w:val="TOC1"/>
        <w:tabs>
          <w:tab w:val="right" w:leader="dot" w:pos="8306"/>
        </w:tabs>
      </w:pPr>
      <w:hyperlink w:anchor="_Toc6414" w:history="1">
        <w:r>
          <w:rPr>
            <w:rFonts w:ascii="仿宋" w:eastAsia="仿宋" w:hAnsi="仿宋" w:cs="仿宋" w:hint="eastAsia"/>
            <w:lang w:eastAsia="zh-CN"/>
          </w:rPr>
          <w:t>五、产品规划分析</w:t>
        </w:r>
        <w:r>
          <w:tab/>
        </w:r>
        <w:r>
          <w:fldChar w:fldCharType="begin"/>
        </w:r>
        <w:r>
          <w:instrText xml:space="preserve"> PAGEREF _Toc6414 \h </w:instrText>
        </w:r>
        <w:r>
          <w:fldChar w:fldCharType="separate"/>
        </w:r>
        <w:r>
          <w:t>12</w:t>
        </w:r>
        <w:r>
          <w:fldChar w:fldCharType="end"/>
        </w:r>
      </w:hyperlink>
    </w:p>
    <w:p>
      <w:pPr>
        <w:pStyle w:val="TOC2"/>
        <w:tabs>
          <w:tab w:val="right" w:leader="dot" w:pos="8306"/>
        </w:tabs>
      </w:pPr>
      <w:hyperlink w:anchor="_Toc28850" w:history="1">
        <w:r>
          <w:rPr>
            <w:rFonts w:ascii="仿宋" w:eastAsia="仿宋" w:hAnsi="仿宋" w:cs="仿宋" w:hint="eastAsia"/>
            <w:lang w:eastAsia="zh-CN"/>
          </w:rPr>
          <w:t>(一)、产品规划</w:t>
        </w:r>
        <w:r>
          <w:tab/>
        </w:r>
        <w:r>
          <w:fldChar w:fldCharType="begin"/>
        </w:r>
        <w:r>
          <w:instrText xml:space="preserve"> PAGEREF _Toc28850 \h </w:instrText>
        </w:r>
        <w:r>
          <w:fldChar w:fldCharType="separate"/>
        </w:r>
        <w:r>
          <w:t>12</w:t>
        </w:r>
        <w:r>
          <w:fldChar w:fldCharType="end"/>
        </w:r>
      </w:hyperlink>
    </w:p>
    <w:p>
      <w:pPr>
        <w:pStyle w:val="TOC2"/>
        <w:tabs>
          <w:tab w:val="right" w:leader="dot" w:pos="8306"/>
        </w:tabs>
      </w:pPr>
      <w:hyperlink w:anchor="_Toc10346" w:history="1">
        <w:r>
          <w:rPr>
            <w:rFonts w:ascii="仿宋" w:eastAsia="仿宋" w:hAnsi="仿宋" w:cs="仿宋" w:hint="eastAsia"/>
            <w:lang w:eastAsia="zh-CN"/>
          </w:rPr>
          <w:t>(二)、建设规模</w:t>
        </w:r>
        <w:r>
          <w:tab/>
        </w:r>
        <w:r>
          <w:fldChar w:fldCharType="begin"/>
        </w:r>
        <w:r>
          <w:instrText xml:space="preserve"> PAGEREF _Toc10346 \h </w:instrText>
        </w:r>
        <w:r>
          <w:fldChar w:fldCharType="separate"/>
        </w:r>
        <w:r>
          <w:t>13</w:t>
        </w:r>
        <w:r>
          <w:fldChar w:fldCharType="end"/>
        </w:r>
      </w:hyperlink>
    </w:p>
    <w:p>
      <w:pPr>
        <w:pStyle w:val="TOC1"/>
        <w:tabs>
          <w:tab w:val="right" w:leader="dot" w:pos="8306"/>
        </w:tabs>
      </w:pPr>
      <w:hyperlink w:anchor="_Toc13129" w:history="1">
        <w:r>
          <w:rPr>
            <w:rFonts w:ascii="仿宋" w:eastAsia="仿宋" w:hAnsi="仿宋" w:cs="仿宋" w:hint="eastAsia"/>
            <w:lang w:eastAsia="zh-CN"/>
          </w:rPr>
          <w:t>六、新能源汽车融资租赁项目文档管理</w:t>
        </w:r>
        <w:r>
          <w:tab/>
        </w:r>
        <w:r>
          <w:fldChar w:fldCharType="begin"/>
        </w:r>
        <w:r>
          <w:instrText xml:space="preserve"> PAGEREF _Toc13129 \h </w:instrText>
        </w:r>
        <w:r>
          <w:fldChar w:fldCharType="separate"/>
        </w:r>
        <w:r>
          <w:t>14</w:t>
        </w:r>
        <w:r>
          <w:fldChar w:fldCharType="end"/>
        </w:r>
      </w:hyperlink>
    </w:p>
    <w:p>
      <w:pPr>
        <w:pStyle w:val="TOC2"/>
        <w:tabs>
          <w:tab w:val="right" w:leader="dot" w:pos="8306"/>
        </w:tabs>
      </w:pPr>
      <w:hyperlink w:anchor="_Toc29382" w:history="1">
        <w:r>
          <w:rPr>
            <w:rFonts w:ascii="仿宋" w:eastAsia="仿宋" w:hAnsi="仿宋" w:cs="仿宋" w:hint="eastAsia"/>
            <w:lang w:eastAsia="zh-CN"/>
          </w:rPr>
          <w:t>(一)、文档编制与审查</w:t>
        </w:r>
        <w:r>
          <w:tab/>
        </w:r>
        <w:r>
          <w:fldChar w:fldCharType="begin"/>
        </w:r>
        <w:r>
          <w:instrText xml:space="preserve"> PAGEREF _Toc29382 \h </w:instrText>
        </w:r>
        <w:r>
          <w:fldChar w:fldCharType="separate"/>
        </w:r>
        <w:r>
          <w:t>14</w:t>
        </w:r>
        <w:r>
          <w:fldChar w:fldCharType="end"/>
        </w:r>
      </w:hyperlink>
    </w:p>
    <w:p>
      <w:pPr>
        <w:pStyle w:val="TOC2"/>
        <w:tabs>
          <w:tab w:val="right" w:leader="dot" w:pos="8306"/>
        </w:tabs>
      </w:pPr>
      <w:hyperlink w:anchor="_Toc29045" w:history="1">
        <w:r>
          <w:rPr>
            <w:rFonts w:ascii="仿宋" w:eastAsia="仿宋" w:hAnsi="仿宋" w:cs="仿宋" w:hint="eastAsia"/>
            <w:lang w:eastAsia="zh-CN"/>
          </w:rPr>
          <w:t>(二)、文档发布与分发</w:t>
        </w:r>
        <w:r>
          <w:tab/>
        </w:r>
        <w:r>
          <w:fldChar w:fldCharType="begin"/>
        </w:r>
        <w:r>
          <w:instrText xml:space="preserve"> PAGEREF _Toc29045 \h </w:instrText>
        </w:r>
        <w:r>
          <w:fldChar w:fldCharType="separate"/>
        </w:r>
        <w:r>
          <w:t>16</w:t>
        </w:r>
        <w:r>
          <w:fldChar w:fldCharType="end"/>
        </w:r>
      </w:hyperlink>
    </w:p>
    <w:p>
      <w:pPr>
        <w:pStyle w:val="TOC2"/>
        <w:tabs>
          <w:tab w:val="right" w:leader="dot" w:pos="8306"/>
        </w:tabs>
      </w:pPr>
      <w:hyperlink w:anchor="_Toc26020" w:history="1">
        <w:r>
          <w:rPr>
            <w:rFonts w:ascii="仿宋" w:eastAsia="仿宋" w:hAnsi="仿宋" w:cs="仿宋" w:hint="eastAsia"/>
            <w:lang w:eastAsia="zh-CN"/>
          </w:rPr>
          <w:t>(三)、文档存档与归档</w:t>
        </w:r>
        <w:r>
          <w:tab/>
        </w:r>
        <w:r>
          <w:fldChar w:fldCharType="begin"/>
        </w:r>
        <w:r>
          <w:instrText xml:space="preserve"> PAGEREF _Toc26020 \h </w:instrText>
        </w:r>
        <w:r>
          <w:fldChar w:fldCharType="separate"/>
        </w:r>
        <w:r>
          <w:t>16</w:t>
        </w:r>
        <w:r>
          <w:fldChar w:fldCharType="end"/>
        </w:r>
      </w:hyperlink>
    </w:p>
    <w:p>
      <w:pPr>
        <w:pStyle w:val="TOC1"/>
        <w:tabs>
          <w:tab w:val="right" w:leader="dot" w:pos="8306"/>
        </w:tabs>
      </w:pPr>
      <w:hyperlink w:anchor="_Toc335" w:history="1">
        <w:r>
          <w:rPr>
            <w:rFonts w:ascii="仿宋" w:eastAsia="仿宋" w:hAnsi="仿宋" w:cs="仿宋" w:hint="eastAsia"/>
            <w:lang w:eastAsia="zh-CN"/>
          </w:rPr>
          <w:t>七、新能源汽车融资租赁项目创新与研发</w:t>
        </w:r>
        <w:r>
          <w:tab/>
        </w:r>
        <w:r>
          <w:fldChar w:fldCharType="begin"/>
        </w:r>
        <w:r>
          <w:instrText xml:space="preserve"> PAGEREF _Toc335 \h </w:instrText>
        </w:r>
        <w:r>
          <w:fldChar w:fldCharType="separate"/>
        </w:r>
        <w:r>
          <w:t>18</w:t>
        </w:r>
        <w:r>
          <w:fldChar w:fldCharType="end"/>
        </w:r>
      </w:hyperlink>
    </w:p>
    <w:p>
      <w:pPr>
        <w:pStyle w:val="TOC2"/>
        <w:tabs>
          <w:tab w:val="right" w:leader="dot" w:pos="8306"/>
        </w:tabs>
      </w:pPr>
      <w:hyperlink w:anchor="_Toc10966" w:history="1">
        <w:r>
          <w:rPr>
            <w:rFonts w:ascii="仿宋" w:eastAsia="仿宋" w:hAnsi="仿宋" w:cs="仿宋" w:hint="eastAsia"/>
            <w:lang w:eastAsia="zh-CN"/>
          </w:rPr>
          <w:t>(一)、创新策略与方向</w:t>
        </w:r>
        <w:r>
          <w:tab/>
        </w:r>
        <w:r>
          <w:fldChar w:fldCharType="begin"/>
        </w:r>
        <w:r>
          <w:instrText xml:space="preserve"> PAGEREF _Toc10966 \h </w:instrText>
        </w:r>
        <w:r>
          <w:fldChar w:fldCharType="separate"/>
        </w:r>
        <w:r>
          <w:t>18</w:t>
        </w:r>
        <w:r>
          <w:fldChar w:fldCharType="end"/>
        </w:r>
      </w:hyperlink>
    </w:p>
    <w:p>
      <w:pPr>
        <w:pStyle w:val="TOC2"/>
        <w:tabs>
          <w:tab w:val="right" w:leader="dot" w:pos="8306"/>
        </w:tabs>
      </w:pPr>
      <w:hyperlink w:anchor="_Toc18710" w:history="1">
        <w:r>
          <w:rPr>
            <w:rFonts w:ascii="仿宋" w:eastAsia="仿宋" w:hAnsi="仿宋" w:cs="仿宋" w:hint="eastAsia"/>
            <w:lang w:eastAsia="zh-CN"/>
          </w:rPr>
          <w:t>(二)、研发规划与投入</w:t>
        </w:r>
        <w:r>
          <w:tab/>
        </w:r>
        <w:r>
          <w:fldChar w:fldCharType="begin"/>
        </w:r>
        <w:r>
          <w:instrText xml:space="preserve"> PAGEREF _Toc18710 \h </w:instrText>
        </w:r>
        <w:r>
          <w:fldChar w:fldCharType="separate"/>
        </w:r>
        <w:r>
          <w:t>19</w:t>
        </w:r>
        <w:r>
          <w:fldChar w:fldCharType="end"/>
        </w:r>
      </w:hyperlink>
    </w:p>
    <w:p>
      <w:pPr>
        <w:pStyle w:val="TOC1"/>
        <w:tabs>
          <w:tab w:val="right" w:leader="dot" w:pos="8306"/>
        </w:tabs>
      </w:pPr>
      <w:hyperlink w:anchor="_Toc11404" w:history="1">
        <w:r>
          <w:rPr>
            <w:rFonts w:ascii="仿宋" w:eastAsia="仿宋" w:hAnsi="仿宋" w:cs="仿宋" w:hint="eastAsia"/>
            <w:lang w:eastAsia="zh-CN"/>
          </w:rPr>
          <w:t>八、新能源汽车融资租赁项目风险管理</w:t>
        </w:r>
        <w:r>
          <w:tab/>
        </w:r>
        <w:r>
          <w:fldChar w:fldCharType="begin"/>
        </w:r>
        <w:r>
          <w:instrText xml:space="preserve"> PAGEREF _Toc11404 \h </w:instrText>
        </w:r>
        <w:r>
          <w:fldChar w:fldCharType="separate"/>
        </w:r>
        <w:r>
          <w:t>21</w:t>
        </w:r>
        <w:r>
          <w:fldChar w:fldCharType="end"/>
        </w:r>
      </w:hyperlink>
    </w:p>
    <w:p>
      <w:pPr>
        <w:pStyle w:val="TOC2"/>
        <w:tabs>
          <w:tab w:val="right" w:leader="dot" w:pos="8306"/>
        </w:tabs>
      </w:pPr>
      <w:hyperlink w:anchor="_Toc23419" w:history="1">
        <w:r>
          <w:rPr>
            <w:rFonts w:ascii="仿宋" w:eastAsia="仿宋" w:hAnsi="仿宋" w:cs="仿宋" w:hint="eastAsia"/>
            <w:lang w:eastAsia="zh-CN"/>
          </w:rPr>
          <w:t>(一)、风险识别与评估</w:t>
        </w:r>
        <w:r>
          <w:tab/>
        </w:r>
        <w:r>
          <w:fldChar w:fldCharType="begin"/>
        </w:r>
        <w:r>
          <w:instrText xml:space="preserve"> PAGEREF _Toc23419 \h </w:instrText>
        </w:r>
        <w:r>
          <w:fldChar w:fldCharType="separate"/>
        </w:r>
        <w:r>
          <w:t>21</w:t>
        </w:r>
        <w:r>
          <w:fldChar w:fldCharType="end"/>
        </w:r>
      </w:hyperlink>
    </w:p>
    <w:p>
      <w:pPr>
        <w:pStyle w:val="TOC2"/>
        <w:tabs>
          <w:tab w:val="right" w:leader="dot" w:pos="8306"/>
        </w:tabs>
      </w:pPr>
      <w:hyperlink w:anchor="_Toc18148" w:history="1">
        <w:r>
          <w:rPr>
            <w:rFonts w:ascii="仿宋" w:eastAsia="仿宋" w:hAnsi="仿宋" w:cs="仿宋" w:hint="eastAsia"/>
            <w:lang w:eastAsia="zh-CN"/>
          </w:rPr>
          <w:t>(二)、风险应对策略</w:t>
        </w:r>
        <w:r>
          <w:tab/>
        </w:r>
        <w:r>
          <w:fldChar w:fldCharType="begin"/>
        </w:r>
        <w:r>
          <w:instrText xml:space="preserve"> PAGEREF _Toc18148 \h </w:instrText>
        </w:r>
        <w:r>
          <w:fldChar w:fldCharType="separate"/>
        </w:r>
        <w:r>
          <w:t>22</w:t>
        </w:r>
        <w:r>
          <w:fldChar w:fldCharType="end"/>
        </w:r>
      </w:hyperlink>
    </w:p>
    <w:p>
      <w:pPr>
        <w:pStyle w:val="TOC2"/>
        <w:tabs>
          <w:tab w:val="right" w:leader="dot" w:pos="8306"/>
        </w:tabs>
      </w:pPr>
      <w:hyperlink w:anchor="_Toc20343" w:history="1">
        <w:r>
          <w:rPr>
            <w:rFonts w:ascii="仿宋" w:eastAsia="仿宋" w:hAnsi="仿宋" w:cs="仿宋" w:hint="eastAsia"/>
            <w:lang w:eastAsia="zh-CN"/>
          </w:rPr>
          <w:t>(三)、风险监控与控制</w:t>
        </w:r>
        <w:r>
          <w:tab/>
        </w:r>
        <w:r>
          <w:fldChar w:fldCharType="begin"/>
        </w:r>
        <w:r>
          <w:instrText xml:space="preserve"> PAGEREF _Toc20343 \h </w:instrText>
        </w:r>
        <w:r>
          <w:fldChar w:fldCharType="separate"/>
        </w:r>
        <w:r>
          <w:t>24</w:t>
        </w:r>
        <w:r>
          <w:fldChar w:fldCharType="end"/>
        </w:r>
      </w:hyperlink>
    </w:p>
    <w:p>
      <w:pPr>
        <w:pStyle w:val="TOC1"/>
        <w:tabs>
          <w:tab w:val="right" w:leader="dot" w:pos="8306"/>
        </w:tabs>
      </w:pPr>
      <w:hyperlink w:anchor="_Toc31495" w:history="1">
        <w:r>
          <w:rPr>
            <w:rFonts w:ascii="仿宋" w:eastAsia="仿宋" w:hAnsi="仿宋" w:cs="仿宋" w:hint="eastAsia"/>
            <w:lang w:eastAsia="zh-CN"/>
          </w:rPr>
          <w:t>九、新能源汽车融资租赁项目技术管理</w:t>
        </w:r>
        <w:r>
          <w:tab/>
        </w:r>
        <w:r>
          <w:fldChar w:fldCharType="begin"/>
        </w:r>
        <w:r>
          <w:instrText xml:space="preserve"> PAGEREF _Toc31495 \h </w:instrText>
        </w:r>
        <w:r>
          <w:fldChar w:fldCharType="separate"/>
        </w:r>
        <w:r>
          <w:t>25</w:t>
        </w:r>
        <w:r>
          <w:fldChar w:fldCharType="end"/>
        </w:r>
      </w:hyperlink>
    </w:p>
    <w:p>
      <w:pPr>
        <w:pStyle w:val="TOC2"/>
        <w:tabs>
          <w:tab w:val="right" w:leader="dot" w:pos="8306"/>
        </w:tabs>
      </w:pPr>
      <w:hyperlink w:anchor="_Toc30578" w:history="1">
        <w:r>
          <w:rPr>
            <w:rFonts w:ascii="仿宋" w:eastAsia="仿宋" w:hAnsi="仿宋" w:cs="仿宋" w:hint="eastAsia"/>
            <w:lang w:eastAsia="zh-CN"/>
          </w:rPr>
          <w:t>(一)、技术方案选用方向</w:t>
        </w:r>
        <w:r>
          <w:tab/>
        </w:r>
        <w:r>
          <w:fldChar w:fldCharType="begin"/>
        </w:r>
        <w:r>
          <w:instrText xml:space="preserve"> PAGEREF _Toc30578 \h </w:instrText>
        </w:r>
        <w:r>
          <w:fldChar w:fldCharType="separate"/>
        </w:r>
        <w:r>
          <w:t>25</w:t>
        </w:r>
        <w:r>
          <w:fldChar w:fldCharType="end"/>
        </w:r>
      </w:hyperlink>
    </w:p>
    <w:p>
      <w:pPr>
        <w:pStyle w:val="TOC2"/>
        <w:tabs>
          <w:tab w:val="right" w:leader="dot" w:pos="8306"/>
        </w:tabs>
      </w:pPr>
      <w:hyperlink w:anchor="_Toc22544" w:history="1">
        <w:r>
          <w:rPr>
            <w:rFonts w:ascii="仿宋" w:eastAsia="仿宋" w:hAnsi="仿宋" w:cs="仿宋" w:hint="eastAsia"/>
            <w:lang w:eastAsia="zh-CN"/>
          </w:rPr>
          <w:t>(二)、工艺技术方案选用原则</w:t>
        </w:r>
        <w:r>
          <w:tab/>
        </w:r>
        <w:r>
          <w:fldChar w:fldCharType="begin"/>
        </w:r>
        <w:r>
          <w:instrText xml:space="preserve"> PAGEREF _Toc22544 \h </w:instrText>
        </w:r>
        <w:r>
          <w:fldChar w:fldCharType="separate"/>
        </w:r>
        <w:r>
          <w:t>27</w:t>
        </w:r>
        <w:r>
          <w:fldChar w:fldCharType="end"/>
        </w:r>
      </w:hyperlink>
    </w:p>
    <w:p>
      <w:pPr>
        <w:pStyle w:val="TOC2"/>
        <w:tabs>
          <w:tab w:val="right" w:leader="dot" w:pos="8306"/>
        </w:tabs>
      </w:pPr>
      <w:hyperlink w:anchor="_Toc31496" w:history="1">
        <w:r>
          <w:rPr>
            <w:rFonts w:ascii="仿宋" w:eastAsia="仿宋" w:hAnsi="仿宋" w:cs="仿宋" w:hint="eastAsia"/>
            <w:lang w:eastAsia="zh-CN"/>
          </w:rPr>
          <w:t>(三)、工艺技术方案要求</w:t>
        </w:r>
        <w:r>
          <w:tab/>
        </w:r>
        <w:r>
          <w:fldChar w:fldCharType="begin"/>
        </w:r>
        <w:r>
          <w:instrText xml:space="preserve"> PAGEREF _Toc31496 \h </w:instrText>
        </w:r>
        <w:r>
          <w:fldChar w:fldCharType="separate"/>
        </w:r>
        <w:r>
          <w:t>29</w:t>
        </w:r>
        <w:r>
          <w:fldChar w:fldCharType="end"/>
        </w:r>
      </w:hyperlink>
    </w:p>
    <w:p>
      <w:pPr>
        <w:pStyle w:val="TOC1"/>
        <w:tabs>
          <w:tab w:val="right" w:leader="dot" w:pos="8306"/>
        </w:tabs>
      </w:pPr>
      <w:hyperlink w:anchor="_Toc12373" w:history="1">
        <w:r>
          <w:rPr>
            <w:rFonts w:ascii="仿宋" w:eastAsia="仿宋" w:hAnsi="仿宋" w:cs="仿宋" w:hint="eastAsia"/>
            <w:lang w:eastAsia="zh-CN"/>
          </w:rPr>
          <w:t>十、新能源汽车融资租赁项目人力资源管理</w:t>
        </w:r>
        <w:r>
          <w:tab/>
        </w:r>
        <w:r>
          <w:fldChar w:fldCharType="begin"/>
        </w:r>
        <w:r>
          <w:instrText xml:space="preserve"> PAGEREF _Toc12373 \h </w:instrText>
        </w:r>
        <w:r>
          <w:fldChar w:fldCharType="separate"/>
        </w:r>
        <w:r>
          <w:t>31</w:t>
        </w:r>
        <w:r>
          <w:fldChar w:fldCharType="end"/>
        </w:r>
      </w:hyperlink>
    </w:p>
    <w:p>
      <w:pPr>
        <w:pStyle w:val="TOC2"/>
        <w:tabs>
          <w:tab w:val="right" w:leader="dot" w:pos="8306"/>
        </w:tabs>
      </w:pPr>
      <w:hyperlink w:anchor="_Toc12221" w:history="1">
        <w:r>
          <w:rPr>
            <w:rFonts w:ascii="仿宋" w:eastAsia="仿宋" w:hAnsi="仿宋" w:cs="仿宋" w:hint="eastAsia"/>
            <w:lang w:eastAsia="zh-CN"/>
          </w:rPr>
          <w:t>(一)、建立健全的预算管理制度</w:t>
        </w:r>
        <w:r>
          <w:tab/>
        </w:r>
        <w:r>
          <w:fldChar w:fldCharType="begin"/>
        </w:r>
        <w:r>
          <w:instrText xml:space="preserve"> PAGEREF _Toc12221 \h </w:instrText>
        </w:r>
        <w:r>
          <w:fldChar w:fldCharType="separate"/>
        </w:r>
        <w:r>
          <w:t>31</w:t>
        </w:r>
        <w:r>
          <w:fldChar w:fldCharType="end"/>
        </w:r>
      </w:hyperlink>
    </w:p>
    <w:p>
      <w:pPr>
        <w:pStyle w:val="TOC2"/>
        <w:tabs>
          <w:tab w:val="right" w:leader="dot" w:pos="8306"/>
        </w:tabs>
      </w:pPr>
      <w:hyperlink w:anchor="_Toc9674" w:history="1">
        <w:r>
          <w:rPr>
            <w:rFonts w:ascii="仿宋" w:eastAsia="仿宋" w:hAnsi="仿宋" w:cs="仿宋" w:hint="eastAsia"/>
            <w:lang w:eastAsia="zh-CN"/>
          </w:rPr>
          <w:t>(二)、加强资金流动监控</w:t>
        </w:r>
        <w:r>
          <w:tab/>
        </w:r>
        <w:r>
          <w:fldChar w:fldCharType="begin"/>
        </w:r>
        <w:r>
          <w:instrText xml:space="preserve"> PAGEREF _Toc9674 \h </w:instrText>
        </w:r>
        <w:r>
          <w:fldChar w:fldCharType="separate"/>
        </w:r>
        <w:r>
          <w:t>33</w:t>
        </w:r>
        <w:r>
          <w:fldChar w:fldCharType="end"/>
        </w:r>
      </w:hyperlink>
    </w:p>
    <w:p>
      <w:pPr>
        <w:pStyle w:val="TOC2"/>
        <w:tabs>
          <w:tab w:val="right" w:leader="dot" w:pos="8306"/>
        </w:tabs>
      </w:pPr>
      <w:hyperlink w:anchor="_Toc12361" w:history="1">
        <w:r>
          <w:rPr>
            <w:rFonts w:ascii="仿宋" w:eastAsia="仿宋" w:hAnsi="仿宋" w:cs="仿宋" w:hint="eastAsia"/>
            <w:lang w:eastAsia="zh-CN"/>
          </w:rPr>
          <w:t>(三)、制定完善的风险控制机制</w:t>
        </w:r>
        <w:r>
          <w:tab/>
        </w:r>
        <w:r>
          <w:fldChar w:fldCharType="begin"/>
        </w:r>
        <w:r>
          <w:instrText xml:space="preserve"> PAGEREF _Toc12361 \h </w:instrText>
        </w:r>
        <w:r>
          <w:fldChar w:fldCharType="separate"/>
        </w:r>
        <w:r>
          <w:t>34</w:t>
        </w:r>
        <w:r>
          <w:fldChar w:fldCharType="end"/>
        </w:r>
      </w:hyperlink>
    </w:p>
    <w:p>
      <w:pPr>
        <w:pStyle w:val="TOC2"/>
        <w:tabs>
          <w:tab w:val="right" w:leader="dot" w:pos="8306"/>
        </w:tabs>
      </w:pPr>
      <w:hyperlink w:anchor="_Toc11916" w:history="1">
        <w:r>
          <w:rPr>
            <w:rFonts w:ascii="仿宋" w:eastAsia="仿宋" w:hAnsi="仿宋" w:cs="仿宋" w:hint="eastAsia"/>
            <w:lang w:eastAsia="zh-CN"/>
          </w:rPr>
          <w:t>(四)、优化成本管理</w:t>
        </w:r>
        <w:r>
          <w:tab/>
        </w:r>
        <w:r>
          <w:fldChar w:fldCharType="begin"/>
        </w:r>
        <w:r>
          <w:instrText xml:space="preserve"> PAGEREF _Toc11916 \h </w:instrText>
        </w:r>
        <w:r>
          <w:fldChar w:fldCharType="separate"/>
        </w:r>
        <w:r>
          <w:t>36</w:t>
        </w:r>
        <w:r>
          <w:fldChar w:fldCharType="end"/>
        </w:r>
      </w:hyperlink>
    </w:p>
    <w:p>
      <w:pPr>
        <w:pStyle w:val="TOC1"/>
        <w:tabs>
          <w:tab w:val="right" w:leader="dot" w:pos="8306"/>
        </w:tabs>
      </w:pPr>
      <w:hyperlink w:anchor="_Toc28529" w:history="1">
        <w:r>
          <w:rPr>
            <w:rFonts w:ascii="仿宋" w:eastAsia="仿宋" w:hAnsi="仿宋" w:cs="仿宋" w:hint="eastAsia"/>
            <w:lang w:eastAsia="zh-CN"/>
          </w:rPr>
          <w:t>十一、新能源汽车融资租赁项目人力资源培养与发展</w:t>
        </w:r>
        <w:r>
          <w:tab/>
        </w:r>
        <w:r>
          <w:fldChar w:fldCharType="begin"/>
        </w:r>
        <w:r>
          <w:instrText xml:space="preserve"> PAGEREF _Toc28529 \h </w:instrText>
        </w:r>
        <w:r>
          <w:fldChar w:fldCharType="separate"/>
        </w:r>
        <w:r>
          <w:t>37</w:t>
        </w:r>
        <w:r>
          <w:fldChar w:fldCharType="end"/>
        </w:r>
      </w:hyperlink>
    </w:p>
    <w:p>
      <w:pPr>
        <w:pStyle w:val="TOC2"/>
        <w:tabs>
          <w:tab w:val="right" w:leader="dot" w:pos="8306"/>
        </w:tabs>
      </w:pPr>
      <w:hyperlink w:anchor="_Toc31462" w:history="1">
        <w:r>
          <w:rPr>
            <w:rFonts w:ascii="仿宋" w:eastAsia="仿宋" w:hAnsi="仿宋" w:cs="仿宋" w:hint="eastAsia"/>
            <w:lang w:eastAsia="zh-CN"/>
          </w:rPr>
          <w:t>(一)、人才需求与规划</w:t>
        </w:r>
        <w:r>
          <w:tab/>
        </w:r>
        <w:r>
          <w:fldChar w:fldCharType="begin"/>
        </w:r>
        <w:r>
          <w:instrText xml:space="preserve"> PAGEREF _Toc31462 \h </w:instrText>
        </w:r>
        <w:r>
          <w:fldChar w:fldCharType="separate"/>
        </w:r>
        <w:r>
          <w:t>37</w:t>
        </w:r>
        <w:r>
          <w:fldChar w:fldCharType="end"/>
        </w:r>
      </w:hyperlink>
    </w:p>
    <w:p>
      <w:pPr>
        <w:pStyle w:val="TOC2"/>
        <w:tabs>
          <w:tab w:val="right" w:leader="dot" w:pos="8306"/>
        </w:tabs>
      </w:pPr>
      <w:hyperlink w:anchor="_Toc10890" w:history="1">
        <w:r>
          <w:rPr>
            <w:rFonts w:ascii="仿宋" w:eastAsia="仿宋" w:hAnsi="仿宋" w:cs="仿宋" w:hint="eastAsia"/>
            <w:lang w:eastAsia="zh-CN"/>
          </w:rPr>
          <w:t>(二)、培训与发展计划</w:t>
        </w:r>
        <w:r>
          <w:tab/>
        </w:r>
        <w:r>
          <w:fldChar w:fldCharType="begin"/>
        </w:r>
        <w:r>
          <w:instrText xml:space="preserve"> PAGEREF _Toc10890 \h </w:instrText>
        </w:r>
        <w:r>
          <w:fldChar w:fldCharType="separate"/>
        </w:r>
        <w:r>
          <w:t>38</w:t>
        </w:r>
        <w:r>
          <w:fldChar w:fldCharType="end"/>
        </w:r>
      </w:hyperlink>
    </w:p>
    <w:p>
      <w:pPr>
        <w:pStyle w:val="TOC1"/>
        <w:tabs>
          <w:tab w:val="right" w:leader="dot" w:pos="8306"/>
        </w:tabs>
      </w:pPr>
      <w:hyperlink w:anchor="_Toc12357" w:history="1">
        <w:r>
          <w:rPr>
            <w:rFonts w:ascii="仿宋" w:eastAsia="仿宋" w:hAnsi="仿宋" w:cs="仿宋" w:hint="eastAsia"/>
            <w:lang w:eastAsia="zh-CN"/>
          </w:rPr>
          <w:t>十二、新能源汽车融资租赁项目计划安排</w:t>
        </w:r>
        <w:r>
          <w:tab/>
        </w:r>
        <w:r>
          <w:fldChar w:fldCharType="begin"/>
        </w:r>
        <w:r>
          <w:instrText xml:space="preserve"> PAGEREF _Toc12357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 w:history="1">
        <w:r>
          <w:rPr>
            <w:rFonts w:ascii="仿宋" w:eastAsia="仿宋" w:hAnsi="仿宋" w:cs="仿宋" w:hint="eastAsia"/>
            <w:lang w:eastAsia="zh-CN"/>
          </w:rPr>
          <w:t>(一)、建设周期</w:t>
        </w:r>
        <w:r>
          <w:tab/>
        </w:r>
        <w:r>
          <w:fldChar w:fldCharType="begin"/>
        </w:r>
        <w:r>
          <w:instrText xml:space="preserve"> PAGEREF _Toc271 \h </w:instrText>
        </w:r>
        <w:r>
          <w:fldChar w:fldCharType="separate"/>
        </w:r>
        <w:r>
          <w:t>38</w:t>
        </w:r>
        <w:r>
          <w:fldChar w:fldCharType="end"/>
        </w:r>
      </w:hyperlink>
    </w:p>
    <w:p>
      <w:pPr>
        <w:pStyle w:val="TOC2"/>
        <w:tabs>
          <w:tab w:val="right" w:leader="dot" w:pos="8306"/>
        </w:tabs>
      </w:pPr>
      <w:hyperlink w:anchor="_Toc18674" w:history="1">
        <w:r>
          <w:rPr>
            <w:rFonts w:ascii="仿宋" w:eastAsia="仿宋" w:hAnsi="仿宋" w:cs="仿宋" w:hint="eastAsia"/>
            <w:lang w:eastAsia="zh-CN"/>
          </w:rPr>
          <w:t>(二)、建设进度</w:t>
        </w:r>
        <w:r>
          <w:tab/>
        </w:r>
        <w:r>
          <w:fldChar w:fldCharType="begin"/>
        </w:r>
        <w:r>
          <w:instrText xml:space="preserve"> PAGEREF _Toc18674 \h </w:instrText>
        </w:r>
        <w:r>
          <w:fldChar w:fldCharType="separate"/>
        </w:r>
        <w:r>
          <w:t>39</w:t>
        </w:r>
        <w:r>
          <w:fldChar w:fldCharType="end"/>
        </w:r>
      </w:hyperlink>
    </w:p>
    <w:p>
      <w:pPr>
        <w:pStyle w:val="TOC2"/>
        <w:tabs>
          <w:tab w:val="right" w:leader="dot" w:pos="8306"/>
        </w:tabs>
      </w:pPr>
      <w:hyperlink w:anchor="_Toc25077" w:history="1">
        <w:r>
          <w:rPr>
            <w:rFonts w:ascii="仿宋" w:eastAsia="仿宋" w:hAnsi="仿宋" w:cs="仿宋" w:hint="eastAsia"/>
            <w:lang w:eastAsia="zh-CN"/>
          </w:rPr>
          <w:t>(三)、进度安排注意事项</w:t>
        </w:r>
        <w:r>
          <w:tab/>
        </w:r>
        <w:r>
          <w:fldChar w:fldCharType="begin"/>
        </w:r>
        <w:r>
          <w:instrText xml:space="preserve"> PAGEREF _Toc25077 \h </w:instrText>
        </w:r>
        <w:r>
          <w:fldChar w:fldCharType="separate"/>
        </w:r>
        <w:r>
          <w:t>40</w:t>
        </w:r>
        <w:r>
          <w:fldChar w:fldCharType="end"/>
        </w:r>
      </w:hyperlink>
    </w:p>
    <w:p>
      <w:pPr>
        <w:pStyle w:val="TOC2"/>
        <w:tabs>
          <w:tab w:val="right" w:leader="dot" w:pos="8306"/>
        </w:tabs>
      </w:pPr>
      <w:hyperlink w:anchor="_Toc9877" w:history="1">
        <w:r>
          <w:rPr>
            <w:rFonts w:ascii="仿宋" w:eastAsia="仿宋" w:hAnsi="仿宋" w:cs="仿宋" w:hint="eastAsia"/>
            <w:lang w:eastAsia="zh-CN"/>
          </w:rPr>
          <w:t>(四)、人力资源配置</w:t>
        </w:r>
        <w:r>
          <w:tab/>
        </w:r>
        <w:r>
          <w:fldChar w:fldCharType="begin"/>
        </w:r>
        <w:r>
          <w:instrText xml:space="preserve"> PAGEREF _Toc9877 \h </w:instrText>
        </w:r>
        <w:r>
          <w:fldChar w:fldCharType="separate"/>
        </w:r>
        <w:r>
          <w:t>42</w:t>
        </w:r>
        <w:r>
          <w:fldChar w:fldCharType="end"/>
        </w:r>
      </w:hyperlink>
    </w:p>
    <w:p>
      <w:pPr>
        <w:pStyle w:val="TOC1"/>
        <w:tabs>
          <w:tab w:val="right" w:leader="dot" w:pos="8306"/>
        </w:tabs>
      </w:pPr>
      <w:hyperlink w:anchor="_Toc17577" w:history="1">
        <w:r>
          <w:rPr>
            <w:rFonts w:ascii="仿宋" w:eastAsia="仿宋" w:hAnsi="仿宋" w:cs="仿宋" w:hint="eastAsia"/>
            <w:lang w:eastAsia="zh-CN"/>
          </w:rPr>
          <w:t>十三、供应链管理</w:t>
        </w:r>
        <w:r>
          <w:tab/>
        </w:r>
        <w:r>
          <w:fldChar w:fldCharType="begin"/>
        </w:r>
        <w:r>
          <w:instrText xml:space="preserve"> PAGEREF _Toc17577 \h </w:instrText>
        </w:r>
        <w:r>
          <w:fldChar w:fldCharType="separate"/>
        </w:r>
        <w:r>
          <w:t>43</w:t>
        </w:r>
        <w:r>
          <w:fldChar w:fldCharType="end"/>
        </w:r>
      </w:hyperlink>
    </w:p>
    <w:p>
      <w:pPr>
        <w:pStyle w:val="TOC2"/>
        <w:tabs>
          <w:tab w:val="right" w:leader="dot" w:pos="8306"/>
        </w:tabs>
      </w:pPr>
      <w:hyperlink w:anchor="_Toc5575" w:history="1">
        <w:r>
          <w:rPr>
            <w:rFonts w:ascii="仿宋" w:eastAsia="仿宋" w:hAnsi="仿宋" w:cs="仿宋" w:hint="eastAsia"/>
            <w:lang w:eastAsia="zh-CN"/>
          </w:rPr>
          <w:t>(一)、供应链战略规划</w:t>
        </w:r>
        <w:r>
          <w:tab/>
        </w:r>
        <w:r>
          <w:fldChar w:fldCharType="begin"/>
        </w:r>
        <w:r>
          <w:instrText xml:space="preserve"> PAGEREF _Toc5575 \h </w:instrText>
        </w:r>
        <w:r>
          <w:fldChar w:fldCharType="separate"/>
        </w:r>
        <w:r>
          <w:t>43</w:t>
        </w:r>
        <w:r>
          <w:fldChar w:fldCharType="end"/>
        </w:r>
      </w:hyperlink>
    </w:p>
    <w:p>
      <w:pPr>
        <w:pStyle w:val="TOC2"/>
        <w:tabs>
          <w:tab w:val="right" w:leader="dot" w:pos="8306"/>
        </w:tabs>
      </w:pPr>
      <w:hyperlink w:anchor="_Toc4815" w:history="1">
        <w:r>
          <w:rPr>
            <w:rFonts w:ascii="仿宋" w:eastAsia="仿宋" w:hAnsi="仿宋" w:cs="仿宋" w:hint="eastAsia"/>
            <w:lang w:eastAsia="zh-CN"/>
          </w:rPr>
          <w:t>(二)、供应商选择与合作</w:t>
        </w:r>
        <w:r>
          <w:tab/>
        </w:r>
        <w:r>
          <w:fldChar w:fldCharType="begin"/>
        </w:r>
        <w:r>
          <w:instrText xml:space="preserve"> PAGEREF _Toc4815 \h </w:instrText>
        </w:r>
        <w:r>
          <w:fldChar w:fldCharType="separate"/>
        </w:r>
        <w:r>
          <w:t>44</w:t>
        </w:r>
        <w:r>
          <w:fldChar w:fldCharType="end"/>
        </w:r>
      </w:hyperlink>
    </w:p>
    <w:p>
      <w:pPr>
        <w:pStyle w:val="TOC2"/>
        <w:tabs>
          <w:tab w:val="right" w:leader="dot" w:pos="8306"/>
        </w:tabs>
      </w:pPr>
      <w:hyperlink w:anchor="_Toc13119" w:history="1">
        <w:r>
          <w:rPr>
            <w:rFonts w:ascii="仿宋" w:eastAsia="仿宋" w:hAnsi="仿宋" w:cs="仿宋" w:hint="eastAsia"/>
            <w:lang w:eastAsia="zh-CN"/>
          </w:rPr>
          <w:t>(三)、物流与库存管理</w:t>
        </w:r>
        <w:r>
          <w:tab/>
        </w:r>
        <w:r>
          <w:fldChar w:fldCharType="begin"/>
        </w:r>
        <w:r>
          <w:instrText xml:space="preserve"> PAGEREF _Toc13119 \h </w:instrText>
        </w:r>
        <w:r>
          <w:fldChar w:fldCharType="separate"/>
        </w:r>
        <w:r>
          <w:t>45</w:t>
        </w:r>
        <w:r>
          <w:fldChar w:fldCharType="end"/>
        </w:r>
      </w:hyperlink>
    </w:p>
    <w:p>
      <w:pPr>
        <w:pStyle w:val="TOC1"/>
        <w:tabs>
          <w:tab w:val="right" w:leader="dot" w:pos="8306"/>
        </w:tabs>
      </w:pPr>
      <w:hyperlink w:anchor="_Toc4422" w:history="1">
        <w:r>
          <w:rPr>
            <w:rFonts w:ascii="仿宋" w:eastAsia="仿宋" w:hAnsi="仿宋" w:cs="仿宋" w:hint="eastAsia"/>
            <w:lang w:eastAsia="zh-CN"/>
          </w:rPr>
          <w:t>十四、利益相关者分析与沟通计划</w:t>
        </w:r>
        <w:r>
          <w:tab/>
        </w:r>
        <w:r>
          <w:fldChar w:fldCharType="begin"/>
        </w:r>
        <w:r>
          <w:instrText xml:space="preserve"> PAGEREF _Toc4422 \h </w:instrText>
        </w:r>
        <w:r>
          <w:fldChar w:fldCharType="separate"/>
        </w:r>
        <w:r>
          <w:t>47</w:t>
        </w:r>
        <w:r>
          <w:fldChar w:fldCharType="end"/>
        </w:r>
      </w:hyperlink>
    </w:p>
    <w:p>
      <w:pPr>
        <w:pStyle w:val="TOC2"/>
        <w:tabs>
          <w:tab w:val="right" w:leader="dot" w:pos="8306"/>
        </w:tabs>
      </w:pPr>
      <w:hyperlink w:anchor="_Toc26462" w:history="1">
        <w:r>
          <w:rPr>
            <w:rFonts w:ascii="仿宋" w:eastAsia="仿宋" w:hAnsi="仿宋" w:cs="仿宋" w:hint="eastAsia"/>
            <w:lang w:eastAsia="zh-CN"/>
          </w:rPr>
          <w:t>(一)、利益相关者分析</w:t>
        </w:r>
        <w:r>
          <w:tab/>
        </w:r>
        <w:r>
          <w:fldChar w:fldCharType="begin"/>
        </w:r>
        <w:r>
          <w:instrText xml:space="preserve"> PAGEREF _Toc26462 \h </w:instrText>
        </w:r>
        <w:r>
          <w:fldChar w:fldCharType="separate"/>
        </w:r>
        <w:r>
          <w:t>47</w:t>
        </w:r>
        <w:r>
          <w:fldChar w:fldCharType="end"/>
        </w:r>
      </w:hyperlink>
    </w:p>
    <w:p>
      <w:pPr>
        <w:pStyle w:val="TOC2"/>
        <w:tabs>
          <w:tab w:val="right" w:leader="dot" w:pos="8306"/>
        </w:tabs>
      </w:pPr>
      <w:hyperlink w:anchor="_Toc18939" w:history="1">
        <w:r>
          <w:rPr>
            <w:rFonts w:ascii="仿宋" w:eastAsia="仿宋" w:hAnsi="仿宋" w:cs="仿宋" w:hint="eastAsia"/>
            <w:lang w:eastAsia="zh-CN"/>
          </w:rPr>
          <w:t>(二)、沟通计划</w:t>
        </w:r>
        <w:r>
          <w:tab/>
        </w:r>
        <w:r>
          <w:fldChar w:fldCharType="begin"/>
        </w:r>
        <w:r>
          <w:instrText xml:space="preserve"> PAGEREF _Toc18939 \h </w:instrText>
        </w:r>
        <w:r>
          <w:fldChar w:fldCharType="separate"/>
        </w:r>
        <w:r>
          <w:t>48</w:t>
        </w:r>
        <w:r>
          <w:fldChar w:fldCharType="end"/>
        </w:r>
      </w:hyperlink>
    </w:p>
    <w:p>
      <w:pPr>
        <w:pStyle w:val="TOC1"/>
        <w:tabs>
          <w:tab w:val="right" w:leader="dot" w:pos="8306"/>
        </w:tabs>
      </w:pPr>
      <w:hyperlink w:anchor="_Toc4903" w:history="1">
        <w:r>
          <w:rPr>
            <w:rFonts w:ascii="仿宋" w:eastAsia="仿宋" w:hAnsi="仿宋" w:cs="仿宋" w:hint="eastAsia"/>
            <w:lang w:eastAsia="zh-CN"/>
          </w:rPr>
          <w:t>十五、新能源汽车融资租赁项目实施保障措施</w:t>
        </w:r>
        <w:r>
          <w:tab/>
        </w:r>
        <w:r>
          <w:fldChar w:fldCharType="begin"/>
        </w:r>
        <w:r>
          <w:instrText xml:space="preserve"> PAGEREF _Toc4903 \h </w:instrText>
        </w:r>
        <w:r>
          <w:fldChar w:fldCharType="separate"/>
        </w:r>
        <w:r>
          <w:t>49</w:t>
        </w:r>
        <w:r>
          <w:fldChar w:fldCharType="end"/>
        </w:r>
      </w:hyperlink>
    </w:p>
    <w:p>
      <w:pPr>
        <w:pStyle w:val="TOC2"/>
        <w:tabs>
          <w:tab w:val="right" w:leader="dot" w:pos="8306"/>
        </w:tabs>
      </w:pPr>
      <w:hyperlink w:anchor="_Toc17800" w:history="1">
        <w:r>
          <w:rPr>
            <w:rFonts w:ascii="仿宋" w:eastAsia="仿宋" w:hAnsi="仿宋" w:cs="仿宋" w:hint="eastAsia"/>
            <w:lang w:eastAsia="zh-CN"/>
          </w:rPr>
          <w:t>(一)、新能源汽车融资租赁项目实施保障机制</w:t>
        </w:r>
        <w:r>
          <w:tab/>
        </w:r>
        <w:r>
          <w:fldChar w:fldCharType="begin"/>
        </w:r>
        <w:r>
          <w:instrText xml:space="preserve"> PAGEREF _Toc17800 \h </w:instrText>
        </w:r>
        <w:r>
          <w:fldChar w:fldCharType="separate"/>
        </w:r>
        <w:r>
          <w:t>49</w:t>
        </w:r>
        <w:r>
          <w:fldChar w:fldCharType="end"/>
        </w:r>
      </w:hyperlink>
    </w:p>
    <w:p>
      <w:pPr>
        <w:pStyle w:val="TOC2"/>
        <w:tabs>
          <w:tab w:val="right" w:leader="dot" w:pos="8306"/>
        </w:tabs>
      </w:pPr>
      <w:hyperlink w:anchor="_Toc8677" w:history="1">
        <w:r>
          <w:rPr>
            <w:rFonts w:ascii="仿宋" w:eastAsia="仿宋" w:hAnsi="仿宋" w:cs="仿宋" w:hint="eastAsia"/>
            <w:lang w:eastAsia="zh-CN"/>
          </w:rPr>
          <w:t>(二)、新能源汽车融资租赁项目法律合规要求</w:t>
        </w:r>
        <w:r>
          <w:tab/>
        </w:r>
        <w:r>
          <w:fldChar w:fldCharType="begin"/>
        </w:r>
        <w:r>
          <w:instrText xml:space="preserve"> PAGEREF _Toc8677 \h </w:instrText>
        </w:r>
        <w:r>
          <w:fldChar w:fldCharType="separate"/>
        </w:r>
        <w:r>
          <w:t>53</w:t>
        </w:r>
        <w:r>
          <w:fldChar w:fldCharType="end"/>
        </w:r>
      </w:hyperlink>
    </w:p>
    <w:p>
      <w:pPr>
        <w:pStyle w:val="TOC2"/>
        <w:tabs>
          <w:tab w:val="right" w:leader="dot" w:pos="8306"/>
        </w:tabs>
      </w:pPr>
      <w:hyperlink w:anchor="_Toc6848" w:history="1">
        <w:r>
          <w:rPr>
            <w:rFonts w:ascii="仿宋" w:eastAsia="仿宋" w:hAnsi="仿宋" w:cs="仿宋" w:hint="eastAsia"/>
            <w:lang w:eastAsia="zh-CN"/>
          </w:rPr>
          <w:t>(三)、新能源汽车融资租赁项目合同管理与法律事务</w:t>
        </w:r>
        <w:r>
          <w:tab/>
        </w:r>
        <w:r>
          <w:fldChar w:fldCharType="begin"/>
        </w:r>
        <w:r>
          <w:instrText xml:space="preserve"> PAGEREF _Toc6848 \h </w:instrText>
        </w:r>
        <w:r>
          <w:fldChar w:fldCharType="separate"/>
        </w:r>
        <w:r>
          <w:t>58</w:t>
        </w:r>
        <w:r>
          <w:fldChar w:fldCharType="end"/>
        </w:r>
      </w:hyperlink>
    </w:p>
    <w:p>
      <w:pPr>
        <w:pStyle w:val="TOC2"/>
        <w:tabs>
          <w:tab w:val="right" w:leader="dot" w:pos="8306"/>
        </w:tabs>
      </w:pPr>
      <w:hyperlink w:anchor="_Toc3338" w:history="1">
        <w:r>
          <w:rPr>
            <w:rFonts w:ascii="仿宋" w:eastAsia="仿宋" w:hAnsi="仿宋" w:cs="仿宋" w:hint="eastAsia"/>
            <w:lang w:eastAsia="zh-CN"/>
          </w:rPr>
          <w:t>(四)、新能源汽车融资租赁项目知识产权保护策略</w:t>
        </w:r>
        <w:r>
          <w:tab/>
        </w:r>
        <w:r>
          <w:fldChar w:fldCharType="begin"/>
        </w:r>
        <w:r>
          <w:instrText xml:space="preserve"> PAGEREF _Toc3338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361"/>
      <w:r>
        <w:rPr>
          <w:rFonts w:ascii="仿宋" w:eastAsia="仿宋" w:hAnsi="仿宋" w:cs="仿宋" w:hint="eastAsia"/>
          <w:sz w:val="28"/>
          <w:lang w:eastAsia="zh-CN"/>
        </w:rPr>
        <w:t>一、新能源汽车融资租赁项目建设单位说明</w:t>
      </w:r>
      <w:bookmarkEnd w:id="2"/>
    </w:p>
    <w:p>
      <w:pPr>
        <w:pStyle w:val="Heading2"/>
        <w:rPr>
          <w:rFonts w:ascii="仿宋" w:eastAsia="仿宋" w:hAnsi="仿宋" w:cs="仿宋" w:hint="eastAsia"/>
          <w:lang w:eastAsia="zh-CN"/>
        </w:rPr>
      </w:pPr>
      <w:bookmarkStart w:id="3" w:name="_Toc24957"/>
      <w:r>
        <w:rPr>
          <w:rFonts w:ascii="仿宋" w:eastAsia="仿宋" w:hAnsi="仿宋" w:cs="仿宋" w:hint="eastAsia"/>
          <w:lang w:eastAsia="zh-CN"/>
        </w:rPr>
        <w:t>(一)、新能源汽车融资租赁项目承办单位基本情况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3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汽车融资租赁项目承办单位的XXXX，我们着眼于实现可持续的经济效益。通过技术创新和解决方案的提供，公司预计在新能源汽车融资租赁项目执行期间将获得可观的收入增长。这一收入来源主要包括新能源汽车融资租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同时，我们注重成本控制和效率提升，以确保新能源汽车融资租赁项目的可持续盈利。透过精细的管理和资源优化，公司期望实现新能源汽车融资租赁项目利润最大化。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汽车融资租赁项目实施进行全面的投资评估，包括新能源汽车融资租赁项目启动阶段的资金投入和后续运营成本。通过对新能源汽车融资租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能源汽车融资租赁项目实施过程中具备足够的资金流动性，公司将进行详尽的现金流分析。这包括资金需求的合理预测、新能源汽车融资租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79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93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技术管理特点体现在其创新导向。通过引入最先进的技术趋势和解决方案，新能源汽车融资租赁项目致力于提升科技含量、提高质量和效率水平。这意味着我们将采用最新的工具和方法，确保新能源汽车融资租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汽车融资租赁项目技术管理的显著特征。通过整合不同领域的技术资源，我们实现了跨学科的协同工作。这有助于优化技术架构，提高整体效能。此外，整合性策略还促进了不同技术团队之间的紧密沟通和高效合作，确保新能源汽车融资租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汽车融资租赁项目所采用的技术。通过不断优化技术方案，新能源汽车融资租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新能源汽车融资租赁项目团队将在新能源汽车融资租赁项目初期识别可能的技术风险，并采取相应的预防和应对措施。通过建立健全的风险评估机制，新能源汽车融资租赁项目能够在实施过程中及时发现并解决潜在的技术问题，保障新能源汽车融资租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汽车融资租赁项目中，技术将成为新能源汽车融资租赁项目成功的有力支持。这一深度剖析揭示了技术管理在新能源汽车融资租赁项目实施中的关键作用，为新能源汽车融资租赁项目的技术基础奠定了坚实的基础。</w:t>
      </w:r>
    </w:p>
    <w:p>
      <w:pPr>
        <w:pStyle w:val="Heading2"/>
        <w:ind w:firstLine="560" w:firstLineChars="200"/>
        <w:rPr>
          <w:rFonts w:ascii="仿宋" w:eastAsia="仿宋" w:hAnsi="仿宋" w:cs="仿宋" w:hint="eastAsia"/>
          <w:sz w:val="28"/>
          <w:lang w:eastAsia="zh-CN"/>
        </w:rPr>
      </w:pPr>
      <w:bookmarkStart w:id="7" w:name="_Toc12881"/>
      <w:r>
        <w:rPr>
          <w:rFonts w:ascii="仿宋" w:eastAsia="仿宋" w:hAnsi="仿宋" w:cs="仿宋" w:hint="eastAsia"/>
          <w:sz w:val="28"/>
          <w:lang w:eastAsia="zh-CN"/>
        </w:rPr>
        <w:t>(二)、新能源汽车融资租赁项目工艺技术设计方案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汽车融资租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汽车融资租赁项目将严格按照相关行业规范要求进行组织。通过有效控制产品质量，新能源汽车融资租赁项目将致力于为顾客提供优质的新能源汽车融资租赁项目产品和良好的服务。这体现了新能源汽车融资租赁项目对于生产活动合规性和质量标准的高度重视，为新能源汽车融资租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汽车融资租赁项目注重生态效益和清洁生产原则。新能源汽车融资租赁项目建设将紧密结合地方特色经济发展，与社会经济发展规划和区域环境保护规划方案相协调一致。通过与当地区域自然生态系统的结合，新能源汽车融资租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汽车融资租赁项目产品具有多样化的客户需求和个性化的特点。因此，新能源汽车融资租赁项目产品规格品种多样，且单批生产数量较小。为满足这一特点，新能源汽车融资租赁项目承办单位将建设先进的柔性制造生产线。通过广泛应用柔性制造技术，新能源汽车融资租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汽车融资租赁项目采用的技术具有较高的技术含量和自动化水平，处于国内先进水平。这一技术选用不仅体现了对生产效率、质量和环境友好性的高标准要求，同时为新能源汽车融资租赁项目的可持续发展奠定了坚实的基础。</w:t>
      </w:r>
    </w:p>
    <w:p>
      <w:pPr>
        <w:pStyle w:val="Heading2"/>
        <w:ind w:firstLine="560" w:firstLineChars="200"/>
        <w:rPr>
          <w:rFonts w:ascii="仿宋" w:eastAsia="仿宋" w:hAnsi="仿宋" w:cs="仿宋" w:hint="eastAsia"/>
          <w:sz w:val="28"/>
          <w:lang w:eastAsia="zh-CN"/>
        </w:rPr>
      </w:pPr>
      <w:bookmarkStart w:id="8" w:name="_Toc83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为确保新能源汽车融资租赁项目的高效生产和技术实施，我们制定了一套精心设计的设备选型方案，以满足新能源汽车融资租赁项目生产、质量和环保的要求。该方案的主要特点如下：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汽车融资租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针对新能源汽车融资租赁项目产品的多样性和小批量生产的特点，我们将建设柔性制造生产线。通过在设备选型中考虑柔性制造技术，可以灵活应对不同产品规格和生产需求，实现生产线的高度灵活性和适应性。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596"/>
      <w:r>
        <w:rPr>
          <w:rFonts w:ascii="仿宋" w:eastAsia="仿宋" w:hAnsi="仿宋" w:cs="仿宋" w:hint="eastAsia"/>
          <w:sz w:val="28"/>
          <w:lang w:eastAsia="zh-CN"/>
        </w:rPr>
        <w:t>三、新能源汽车融资租赁项目可持续发展</w:t>
      </w:r>
      <w:bookmarkEnd w:id="9"/>
    </w:p>
    <w:p>
      <w:pPr>
        <w:pStyle w:val="Heading2"/>
        <w:rPr>
          <w:rFonts w:ascii="仿宋" w:eastAsia="仿宋" w:hAnsi="仿宋" w:cs="仿宋" w:hint="eastAsia"/>
          <w:lang w:eastAsia="zh-CN"/>
        </w:rPr>
      </w:pPr>
      <w:bookmarkStart w:id="10" w:name="_Toc2828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融资租赁项目中，新能源汽车融资租赁项目团队着眼于未来，明确了可持续发展的战略方向。制定的具体可持续发展目标包括降低资源使用、采用环保技术、最大化社会效益等。这一步骤不仅有助于新能源汽车融资租赁项目在环保和社会责任方面达到最高标准，也为未来提供了明确的指引，确保新能源汽车融资租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可持续实践的融入新能源汽车融资租赁项目管理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汽车融资租赁项目管理周期。从新能源汽车融资租赁项目规划开始，新能源汽车融资租赁项目团队就考虑了环境和社会的因素。在执行阶段，新能源汽车融资租赁项目团队积极推动绿色技术的应用，优化资源利用。此外，关注员工的社会责任，通过培训和沟通活动提高员工对可持续发展的认知，使他们能够在日常工作中践行可持续实践。这些举措不仅为新能源汽车融资租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97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汽车融资租赁项目的可持续发展理念，我们深信环保与社会责任是新能源汽车融资租赁项目成功的关键支柱。在新能源汽车融资租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团队通过引入先进的环保技术、建立高效的废物处理系统以及推动能源节约措施，积极履行环保责任。定期的环保监测和评估确保新能源汽车融资租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不仅致力于自身可持续发展，还注重对社会的回馈。通过支持社区新能源汽车融资租赁项目、参与慈善事业、提供培训机会等方式，新能源汽车融资租赁项目积极履行社会责任。与当地社区建立积极互动，关注员工的工作与生活平衡，以及员工的身心健康，是新能源汽车融资租赁项目在社会责任层面的关键举措。这样的实践不仅增强了新能源汽车融资租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10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310"/>
      <w:r>
        <w:rPr>
          <w:rFonts w:ascii="仿宋" w:eastAsia="仿宋" w:hAnsi="仿宋" w:cs="仿宋" w:hint="eastAsia"/>
          <w:lang w:eastAsia="zh-CN"/>
        </w:rPr>
        <w:t>(一)、新能源汽车融资租赁行业分析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行业一直以来都是市场的关注焦点。行业内的发展趋势、竞争态势以及潜在机会都对新能源汽车融资租赁项目的推进产生深远的影响。通过深入研究行业的整体概貌，我们将更好地理解行业的核心特征，为新能源汽车融资租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融资租赁行业，技术一直是推动创新和发展的关键因素。我们将对当前技术趋势进行详尽分析，包括但不限于人工智能、大数据应用、先进制造技术等。这有助于新能源汽车融资租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汽车融资租赁项目成功的基础。我们将对主要竞争对手进行深入研究，包括其市场份额、产品特点、市场定位等。通过全面了解竞争对手的优势和劣势，新能源汽车融资租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5187"/>
      <w:r>
        <w:rPr>
          <w:rFonts w:ascii="仿宋" w:eastAsia="仿宋" w:hAnsi="仿宋" w:cs="仿宋" w:hint="eastAsia"/>
          <w:sz w:val="28"/>
          <w:lang w:eastAsia="zh-CN"/>
        </w:rPr>
        <w:t>(二)、新能源汽车融资租赁市场分析预测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汽车融资租赁市场未来的增长趋势。这包括市场的整体规模、各细分领域的发展趋势等。新能源汽车融资租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汽车融资租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汽车融资租赁项目实施过程中需要充分考虑的因素。我们将对市场风险进行全面评估，包括但不限于政策法规风险、市场竞争风险、技术变革风险等。通过对潜在风险的深入分析，新能源汽车融资租赁项目可以制定相应的风险缓解策略，降低不确定性对新能源汽车融资租赁项目的影响。</w:t>
      </w:r>
    </w:p>
    <w:p>
      <w:pPr>
        <w:pStyle w:val="Heading1"/>
        <w:ind w:firstLine="560" w:firstLineChars="200"/>
        <w:rPr>
          <w:rFonts w:ascii="仿宋" w:eastAsia="仿宋" w:hAnsi="仿宋" w:cs="仿宋" w:hint="eastAsia"/>
          <w:sz w:val="28"/>
          <w:lang w:eastAsia="zh-CN"/>
        </w:rPr>
      </w:pPr>
      <w:bookmarkStart w:id="15" w:name="_Toc6414"/>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885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新能源汽车融资租赁项目的主要产品是XXXX，预计年产值为XXX万元。这一产品在市场中占据着重要的地位，其广泛的应用范围使得该新能源汽车融资租赁项目的市场前景非常广阔。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能源汽车融资租赁项目的xxx产品作为重要的原材料之一，将在多个领域发挥关键作用。其在建筑、交通、能源等方面的广泛应用将为整个产业链提供强大的支持，形成产业协同效应。新能源汽车融资租赁项目的年产值XXX万XXX万XXX万万元不仅反映了其在市场上的巨大潜力，更预示着它对国民经济的积极贡献。这种关联度高、涉及面广的产业关系，使得该新能源汽车融资租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34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总征地面积为XXXX平方米，相当于约XX.XX亩，其中净用地面积为XXXX平方米，红线范围内相当于约XX.XX亩。这一用地规模充分考虑了新能源汽车融资租赁项目的建设需求，保障了新能源汽车融资租赁项目在合适的空间内得以充分发展。新能源汽车融资租赁项目规划的总建筑面积为XXXX平方米，其中主体工程建设占XXXX平方米，计容建筑面积达XXXX平方米。预计建筑工程的投资将达到XXXX万元，为新能源汽车融资租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计划购置的设备共计XXXX台（套），设备购置费用为XXXX万元。这一设备购置计划充分考虑到新能源汽车融资租赁项目的生产需求和技术要求，确保了新能源汽车融资租赁项目在生产运营中具备先进的技术装备和高效的生产能力。设备的合理配置将为新能源汽车融资租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计划总投资为XXXX万元，预计年实现营业收入为XXXX万元。这一产能规模的设定旨在确保新能源汽车融资租赁项目能够在投资与回报之间取得平衡，实现长期可持续的发展。新能源汽车融资租赁项目的总投资充分考虑到各个方面的需求，包括用地建设、设备购置等多个环节，以确保新能源汽车融资租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3129"/>
      <w:r>
        <w:rPr>
          <w:rFonts w:ascii="仿宋" w:eastAsia="仿宋" w:hAnsi="仿宋" w:cs="仿宋" w:hint="eastAsia"/>
          <w:sz w:val="28"/>
          <w:lang w:eastAsia="zh-CN"/>
        </w:rPr>
        <w:t>六、新能源汽车融资租赁项目文档管理</w:t>
      </w:r>
      <w:bookmarkEnd w:id="18"/>
    </w:p>
    <w:p>
      <w:pPr>
        <w:pStyle w:val="Heading2"/>
        <w:rPr>
          <w:rFonts w:ascii="仿宋" w:eastAsia="仿宋" w:hAnsi="仿宋" w:cs="仿宋" w:hint="eastAsia"/>
          <w:lang w:eastAsia="zh-CN"/>
        </w:rPr>
      </w:pPr>
      <w:bookmarkStart w:id="19" w:name="_Toc2938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新能源汽车融资租赁项目高度重视文档的质量和准确性，以支持新能源汽车融资租赁项目的各项活动和决策。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文档的编制始于新能源汽车融资租赁项目计划的初期，我们制定了详细的文档编制计划，明确了每个文档的内容、格式和编写责任人。在新能源汽车融资租赁项目启动阶段，我们首先编制了新能源汽车融资租赁项目章程，明确定义了新能源汽车融资租赁项目的目标、范围、风险等关键要素。随后，新能源汽车融资租赁项目团队根据计划陆续编制了需求文档、设计文档、测试文档等各类文档，确保新能源汽车融资租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能源汽车融资租赁项目管理中的重要环节，旨在确保新能源汽车融资租赁项目文档符合质量标准和新能源汽车融资租赁项目需求。在新能源汽车融资租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能源汽车融资租赁项目相关利益方和专业领域的专家对文档进行独立审查。这有助于获取更全面、客观的反馈，确保新能源汽车融资租赁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新能源汽车融资租赁项目在文档编制与审查方面建立了严格的管理机制，通过规范的流程和多维度的审查，确保新能源汽车融资租赁项目文档的质量、准确性和可靠性，为新能源汽车融资租赁项目的顺利推进提供了有力支持。</w:t>
      </w:r>
    </w:p>
    <w:p>
      <w:pPr>
        <w:pStyle w:val="Heading2"/>
        <w:ind w:firstLine="560" w:firstLineChars="200"/>
        <w:rPr>
          <w:rFonts w:ascii="仿宋" w:eastAsia="仿宋" w:hAnsi="仿宋" w:cs="仿宋" w:hint="eastAsia"/>
          <w:sz w:val="28"/>
          <w:lang w:eastAsia="zh-CN"/>
        </w:rPr>
      </w:pPr>
      <w:bookmarkStart w:id="20" w:name="_Toc2904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在新能源汽车融资租赁项目中，我们致力于优化文档发布与分发过程，以确保信息的高效传递和团队间协作的顺畅进行。以下是我们采取的关键优化策略：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我们通过多渠道发布文档，包括电子邮件、新能源汽车融资租赁项目管理平台、内部网站等，以满足不同团队成员的偏好和需求。多渠道发布确保了信息的全面覆盖。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我们采用了精细的权限控制，确保只有授权人员可以访问敏感信息。这种安全措施保护了新能源汽车融资租赁项目文档的机密性，防止了未经授权的信息泄露。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6020"/>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https://d.book118.com/305222132312011040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15150"/>
    <w:rsid w:val="1B8151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221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2024-01-08T05:42:00Z</dcterms:created>
  <dcterms:modified xsi:type="dcterms:W3CDTF">2024-01-08T05:42:39Z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198423E668F940B6BD150CD9EE23584C_11</vt:lpwstr>
  </property>
  <property fmtid="{D5CDD505-2E9C-101B-9397-08002B2CF9AE}" pid="3" name="KSOProductBuildVer">
    <vt:lpwstr>2052-12.1.0.16120</vt:lpwstr>
  </property>
</Properties>
</file>