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4" w:history="1">
        <w:r>
          <w:rPr>
            <w:rFonts w:ascii="仿宋" w:eastAsia="仿宋" w:hAnsi="仿宋" w:cs="仿宋" w:hint="eastAsia"/>
            <w:lang w:eastAsia="zh-CN"/>
          </w:rPr>
          <w:t>前言</w:t>
        </w:r>
        <w:r>
          <w:tab/>
        </w:r>
        <w:r>
          <w:fldChar w:fldCharType="begin"/>
        </w:r>
        <w:r>
          <w:instrText xml:space="preserve"> PAGEREF _Toc6194 \h </w:instrText>
        </w:r>
        <w:r>
          <w:fldChar w:fldCharType="separate"/>
        </w:r>
        <w:r>
          <w:t>3</w:t>
        </w:r>
        <w:r>
          <w:fldChar w:fldCharType="end"/>
        </w:r>
      </w:hyperlink>
    </w:p>
    <w:p>
      <w:pPr>
        <w:pStyle w:val="TOC1"/>
        <w:tabs>
          <w:tab w:val="right" w:leader="dot" w:pos="8306"/>
        </w:tabs>
      </w:pPr>
      <w:hyperlink w:anchor="_Toc1301" w:history="1">
        <w:r>
          <w:rPr>
            <w:rFonts w:ascii="仿宋" w:eastAsia="仿宋" w:hAnsi="仿宋" w:cs="仿宋" w:hint="eastAsia"/>
            <w:lang w:eastAsia="zh-CN"/>
          </w:rPr>
          <w:t>一、临床前研究服务项目土建工程</w:t>
        </w:r>
        <w:r>
          <w:tab/>
        </w:r>
        <w:r>
          <w:fldChar w:fldCharType="begin"/>
        </w:r>
        <w:r>
          <w:instrText xml:space="preserve"> PAGEREF _Toc1301 \h </w:instrText>
        </w:r>
        <w:r>
          <w:fldChar w:fldCharType="separate"/>
        </w:r>
        <w:r>
          <w:t>3</w:t>
        </w:r>
        <w:r>
          <w:fldChar w:fldCharType="end"/>
        </w:r>
      </w:hyperlink>
    </w:p>
    <w:p>
      <w:pPr>
        <w:pStyle w:val="TOC2"/>
        <w:tabs>
          <w:tab w:val="right" w:leader="dot" w:pos="8306"/>
        </w:tabs>
      </w:pPr>
      <w:hyperlink w:anchor="_Toc29435" w:history="1">
        <w:r>
          <w:rPr>
            <w:rFonts w:ascii="仿宋" w:eastAsia="仿宋" w:hAnsi="仿宋" w:cs="仿宋" w:hint="eastAsia"/>
            <w:lang w:eastAsia="zh-CN"/>
          </w:rPr>
          <w:t>(一)、建筑工程设计原则</w:t>
        </w:r>
        <w:r>
          <w:tab/>
        </w:r>
        <w:r>
          <w:fldChar w:fldCharType="begin"/>
        </w:r>
        <w:r>
          <w:instrText xml:space="preserve"> PAGEREF _Toc29435 \h </w:instrText>
        </w:r>
        <w:r>
          <w:fldChar w:fldCharType="separate"/>
        </w:r>
        <w:r>
          <w:t>3</w:t>
        </w:r>
        <w:r>
          <w:fldChar w:fldCharType="end"/>
        </w:r>
      </w:hyperlink>
    </w:p>
    <w:p>
      <w:pPr>
        <w:pStyle w:val="TOC2"/>
        <w:tabs>
          <w:tab w:val="right" w:leader="dot" w:pos="8306"/>
        </w:tabs>
      </w:pPr>
      <w:hyperlink w:anchor="_Toc1291" w:history="1">
        <w:r>
          <w:rPr>
            <w:rFonts w:ascii="仿宋" w:eastAsia="仿宋" w:hAnsi="仿宋" w:cs="仿宋" w:hint="eastAsia"/>
            <w:lang w:eastAsia="zh-CN"/>
          </w:rPr>
          <w:t>(二)、土建工程设计年限及安全等级</w:t>
        </w:r>
        <w:r>
          <w:tab/>
        </w:r>
        <w:r>
          <w:fldChar w:fldCharType="begin"/>
        </w:r>
        <w:r>
          <w:instrText xml:space="preserve"> PAGEREF _Toc1291 \h </w:instrText>
        </w:r>
        <w:r>
          <w:fldChar w:fldCharType="separate"/>
        </w:r>
        <w:r>
          <w:t>4</w:t>
        </w:r>
        <w:r>
          <w:fldChar w:fldCharType="end"/>
        </w:r>
      </w:hyperlink>
    </w:p>
    <w:p>
      <w:pPr>
        <w:pStyle w:val="TOC2"/>
        <w:tabs>
          <w:tab w:val="right" w:leader="dot" w:pos="8306"/>
        </w:tabs>
      </w:pPr>
      <w:hyperlink w:anchor="_Toc3912" w:history="1">
        <w:r>
          <w:rPr>
            <w:rFonts w:ascii="仿宋" w:eastAsia="仿宋" w:hAnsi="仿宋" w:cs="仿宋" w:hint="eastAsia"/>
            <w:lang w:eastAsia="zh-CN"/>
          </w:rPr>
          <w:t>(三)、建筑工程设计总体要求</w:t>
        </w:r>
        <w:r>
          <w:tab/>
        </w:r>
        <w:r>
          <w:fldChar w:fldCharType="begin"/>
        </w:r>
        <w:r>
          <w:instrText xml:space="preserve"> PAGEREF _Toc3912 \h </w:instrText>
        </w:r>
        <w:r>
          <w:fldChar w:fldCharType="separate"/>
        </w:r>
        <w:r>
          <w:t>5</w:t>
        </w:r>
        <w:r>
          <w:fldChar w:fldCharType="end"/>
        </w:r>
      </w:hyperlink>
    </w:p>
    <w:p>
      <w:pPr>
        <w:pStyle w:val="TOC2"/>
        <w:tabs>
          <w:tab w:val="right" w:leader="dot" w:pos="8306"/>
        </w:tabs>
      </w:pPr>
      <w:hyperlink w:anchor="_Toc29755" w:history="1">
        <w:r>
          <w:rPr>
            <w:rFonts w:ascii="仿宋" w:eastAsia="仿宋" w:hAnsi="仿宋" w:cs="仿宋" w:hint="eastAsia"/>
            <w:lang w:eastAsia="zh-CN"/>
          </w:rPr>
          <w:t>(四)、土建工程建设指标</w:t>
        </w:r>
        <w:r>
          <w:tab/>
        </w:r>
        <w:r>
          <w:fldChar w:fldCharType="begin"/>
        </w:r>
        <w:r>
          <w:instrText xml:space="preserve"> PAGEREF _Toc29755 \h </w:instrText>
        </w:r>
        <w:r>
          <w:fldChar w:fldCharType="separate"/>
        </w:r>
        <w:r>
          <w:t>6</w:t>
        </w:r>
        <w:r>
          <w:fldChar w:fldCharType="end"/>
        </w:r>
      </w:hyperlink>
    </w:p>
    <w:p>
      <w:pPr>
        <w:pStyle w:val="TOC1"/>
        <w:tabs>
          <w:tab w:val="right" w:leader="dot" w:pos="8306"/>
        </w:tabs>
      </w:pPr>
      <w:hyperlink w:anchor="_Toc11152" w:history="1">
        <w:r>
          <w:rPr>
            <w:rFonts w:ascii="仿宋" w:eastAsia="仿宋" w:hAnsi="仿宋" w:cs="仿宋" w:hint="eastAsia"/>
            <w:lang w:eastAsia="zh-CN"/>
          </w:rPr>
          <w:t>二、工艺说明</w:t>
        </w:r>
        <w:r>
          <w:tab/>
        </w:r>
        <w:r>
          <w:fldChar w:fldCharType="begin"/>
        </w:r>
        <w:r>
          <w:instrText xml:space="preserve"> PAGEREF _Toc11152 \h </w:instrText>
        </w:r>
        <w:r>
          <w:fldChar w:fldCharType="separate"/>
        </w:r>
        <w:r>
          <w:t>6</w:t>
        </w:r>
        <w:r>
          <w:fldChar w:fldCharType="end"/>
        </w:r>
      </w:hyperlink>
    </w:p>
    <w:p>
      <w:pPr>
        <w:pStyle w:val="TOC2"/>
        <w:tabs>
          <w:tab w:val="right" w:leader="dot" w:pos="8306"/>
        </w:tabs>
      </w:pPr>
      <w:hyperlink w:anchor="_Toc16240" w:history="1">
        <w:r>
          <w:rPr>
            <w:rFonts w:ascii="仿宋" w:eastAsia="仿宋" w:hAnsi="仿宋" w:cs="仿宋" w:hint="eastAsia"/>
            <w:lang w:eastAsia="zh-CN"/>
          </w:rPr>
          <w:t>(一)、技术管理特点</w:t>
        </w:r>
        <w:r>
          <w:tab/>
        </w:r>
        <w:r>
          <w:fldChar w:fldCharType="begin"/>
        </w:r>
        <w:r>
          <w:instrText xml:space="preserve"> PAGEREF _Toc16240 \h </w:instrText>
        </w:r>
        <w:r>
          <w:fldChar w:fldCharType="separate"/>
        </w:r>
        <w:r>
          <w:t>6</w:t>
        </w:r>
        <w:r>
          <w:fldChar w:fldCharType="end"/>
        </w:r>
      </w:hyperlink>
    </w:p>
    <w:p>
      <w:pPr>
        <w:pStyle w:val="TOC2"/>
        <w:tabs>
          <w:tab w:val="right" w:leader="dot" w:pos="8306"/>
        </w:tabs>
      </w:pPr>
      <w:hyperlink w:anchor="_Toc20709" w:history="1">
        <w:r>
          <w:rPr>
            <w:rFonts w:ascii="仿宋" w:eastAsia="仿宋" w:hAnsi="仿宋" w:cs="仿宋" w:hint="eastAsia"/>
            <w:lang w:eastAsia="zh-CN"/>
          </w:rPr>
          <w:t>(二)、临床前研究服务项目工艺技术设计方案</w:t>
        </w:r>
        <w:r>
          <w:tab/>
        </w:r>
        <w:r>
          <w:fldChar w:fldCharType="begin"/>
        </w:r>
        <w:r>
          <w:instrText xml:space="preserve"> PAGEREF _Toc20709 \h </w:instrText>
        </w:r>
        <w:r>
          <w:fldChar w:fldCharType="separate"/>
        </w:r>
        <w:r>
          <w:t>7</w:t>
        </w:r>
        <w:r>
          <w:fldChar w:fldCharType="end"/>
        </w:r>
      </w:hyperlink>
    </w:p>
    <w:p>
      <w:pPr>
        <w:pStyle w:val="TOC2"/>
        <w:tabs>
          <w:tab w:val="right" w:leader="dot" w:pos="8306"/>
        </w:tabs>
      </w:pPr>
      <w:hyperlink w:anchor="_Toc1340" w:history="1">
        <w:r>
          <w:rPr>
            <w:rFonts w:ascii="仿宋" w:eastAsia="仿宋" w:hAnsi="仿宋" w:cs="仿宋" w:hint="eastAsia"/>
            <w:lang w:eastAsia="zh-CN"/>
          </w:rPr>
          <w:t>(三)、设备选型方案</w:t>
        </w:r>
        <w:r>
          <w:tab/>
        </w:r>
        <w:r>
          <w:fldChar w:fldCharType="begin"/>
        </w:r>
        <w:r>
          <w:instrText xml:space="preserve"> PAGEREF _Toc1340 \h </w:instrText>
        </w:r>
        <w:r>
          <w:fldChar w:fldCharType="separate"/>
        </w:r>
        <w:r>
          <w:t>9</w:t>
        </w:r>
        <w:r>
          <w:fldChar w:fldCharType="end"/>
        </w:r>
      </w:hyperlink>
    </w:p>
    <w:p>
      <w:pPr>
        <w:pStyle w:val="TOC1"/>
        <w:tabs>
          <w:tab w:val="right" w:leader="dot" w:pos="8306"/>
        </w:tabs>
      </w:pPr>
      <w:hyperlink w:anchor="_Toc32325" w:history="1">
        <w:r>
          <w:rPr>
            <w:rFonts w:ascii="仿宋" w:eastAsia="仿宋" w:hAnsi="仿宋" w:cs="仿宋" w:hint="eastAsia"/>
            <w:lang w:eastAsia="zh-CN"/>
          </w:rPr>
          <w:t>三、临床前研究服务项目绩效评估</w:t>
        </w:r>
        <w:r>
          <w:tab/>
        </w:r>
        <w:r>
          <w:fldChar w:fldCharType="begin"/>
        </w:r>
        <w:r>
          <w:instrText xml:space="preserve"> PAGEREF _Toc32325 \h </w:instrText>
        </w:r>
        <w:r>
          <w:fldChar w:fldCharType="separate"/>
        </w:r>
        <w:r>
          <w:t>10</w:t>
        </w:r>
        <w:r>
          <w:fldChar w:fldCharType="end"/>
        </w:r>
      </w:hyperlink>
    </w:p>
    <w:p>
      <w:pPr>
        <w:pStyle w:val="TOC2"/>
        <w:tabs>
          <w:tab w:val="right" w:leader="dot" w:pos="8306"/>
        </w:tabs>
      </w:pPr>
      <w:hyperlink w:anchor="_Toc8305" w:history="1">
        <w:r>
          <w:rPr>
            <w:rFonts w:ascii="仿宋" w:eastAsia="仿宋" w:hAnsi="仿宋" w:cs="仿宋" w:hint="eastAsia"/>
            <w:lang w:eastAsia="zh-CN"/>
          </w:rPr>
          <w:t>(一)、绩效评估指标</w:t>
        </w:r>
        <w:r>
          <w:tab/>
        </w:r>
        <w:r>
          <w:fldChar w:fldCharType="begin"/>
        </w:r>
        <w:r>
          <w:instrText xml:space="preserve"> PAGEREF _Toc8305 \h </w:instrText>
        </w:r>
        <w:r>
          <w:fldChar w:fldCharType="separate"/>
        </w:r>
        <w:r>
          <w:t>10</w:t>
        </w:r>
        <w:r>
          <w:fldChar w:fldCharType="end"/>
        </w:r>
      </w:hyperlink>
    </w:p>
    <w:p>
      <w:pPr>
        <w:pStyle w:val="TOC2"/>
        <w:tabs>
          <w:tab w:val="right" w:leader="dot" w:pos="8306"/>
        </w:tabs>
      </w:pPr>
      <w:hyperlink w:anchor="_Toc25539" w:history="1">
        <w:r>
          <w:rPr>
            <w:rFonts w:ascii="仿宋" w:eastAsia="仿宋" w:hAnsi="仿宋" w:cs="仿宋" w:hint="eastAsia"/>
            <w:lang w:eastAsia="zh-CN"/>
          </w:rPr>
          <w:t>(二)、绩效评估方法</w:t>
        </w:r>
        <w:r>
          <w:tab/>
        </w:r>
        <w:r>
          <w:fldChar w:fldCharType="begin"/>
        </w:r>
        <w:r>
          <w:instrText xml:space="preserve"> PAGEREF _Toc25539 \h </w:instrText>
        </w:r>
        <w:r>
          <w:fldChar w:fldCharType="separate"/>
        </w:r>
        <w:r>
          <w:t>11</w:t>
        </w:r>
        <w:r>
          <w:fldChar w:fldCharType="end"/>
        </w:r>
      </w:hyperlink>
    </w:p>
    <w:p>
      <w:pPr>
        <w:pStyle w:val="TOC2"/>
        <w:tabs>
          <w:tab w:val="right" w:leader="dot" w:pos="8306"/>
        </w:tabs>
      </w:pPr>
      <w:hyperlink w:anchor="_Toc26428" w:history="1">
        <w:r>
          <w:rPr>
            <w:rFonts w:ascii="仿宋" w:eastAsia="仿宋" w:hAnsi="仿宋" w:cs="仿宋" w:hint="eastAsia"/>
            <w:lang w:eastAsia="zh-CN"/>
          </w:rPr>
          <w:t>(三)、绩效评估周期</w:t>
        </w:r>
        <w:r>
          <w:tab/>
        </w:r>
        <w:r>
          <w:fldChar w:fldCharType="begin"/>
        </w:r>
        <w:r>
          <w:instrText xml:space="preserve"> PAGEREF _Toc26428 \h </w:instrText>
        </w:r>
        <w:r>
          <w:fldChar w:fldCharType="separate"/>
        </w:r>
        <w:r>
          <w:t>12</w:t>
        </w:r>
        <w:r>
          <w:fldChar w:fldCharType="end"/>
        </w:r>
      </w:hyperlink>
    </w:p>
    <w:p>
      <w:pPr>
        <w:pStyle w:val="TOC1"/>
        <w:tabs>
          <w:tab w:val="right" w:leader="dot" w:pos="8306"/>
        </w:tabs>
      </w:pPr>
      <w:hyperlink w:anchor="_Toc21430" w:history="1">
        <w:r>
          <w:rPr>
            <w:rFonts w:ascii="仿宋" w:eastAsia="仿宋" w:hAnsi="仿宋" w:cs="仿宋" w:hint="eastAsia"/>
            <w:lang w:eastAsia="zh-CN"/>
          </w:rPr>
          <w:t>四、临床前研究服务项目选址可行性分析</w:t>
        </w:r>
        <w:r>
          <w:tab/>
        </w:r>
        <w:r>
          <w:fldChar w:fldCharType="begin"/>
        </w:r>
        <w:r>
          <w:instrText xml:space="preserve"> PAGEREF _Toc21430 \h </w:instrText>
        </w:r>
        <w:r>
          <w:fldChar w:fldCharType="separate"/>
        </w:r>
        <w:r>
          <w:t>13</w:t>
        </w:r>
        <w:r>
          <w:fldChar w:fldCharType="end"/>
        </w:r>
      </w:hyperlink>
    </w:p>
    <w:p>
      <w:pPr>
        <w:pStyle w:val="TOC2"/>
        <w:tabs>
          <w:tab w:val="right" w:leader="dot" w:pos="8306"/>
        </w:tabs>
      </w:pPr>
      <w:hyperlink w:anchor="_Toc19463" w:history="1">
        <w:r>
          <w:rPr>
            <w:rFonts w:ascii="仿宋" w:eastAsia="仿宋" w:hAnsi="仿宋" w:cs="仿宋" w:hint="eastAsia"/>
            <w:lang w:eastAsia="zh-CN"/>
          </w:rPr>
          <w:t>(一)、临床前研究服务项目选址</w:t>
        </w:r>
        <w:r>
          <w:tab/>
        </w:r>
        <w:r>
          <w:fldChar w:fldCharType="begin"/>
        </w:r>
        <w:r>
          <w:instrText xml:space="preserve"> PAGEREF _Toc19463 \h </w:instrText>
        </w:r>
        <w:r>
          <w:fldChar w:fldCharType="separate"/>
        </w:r>
        <w:r>
          <w:t>13</w:t>
        </w:r>
        <w:r>
          <w:fldChar w:fldCharType="end"/>
        </w:r>
      </w:hyperlink>
    </w:p>
    <w:p>
      <w:pPr>
        <w:pStyle w:val="TOC2"/>
        <w:tabs>
          <w:tab w:val="right" w:leader="dot" w:pos="8306"/>
        </w:tabs>
      </w:pPr>
      <w:hyperlink w:anchor="_Toc648" w:history="1">
        <w:r>
          <w:rPr>
            <w:rFonts w:ascii="仿宋" w:eastAsia="仿宋" w:hAnsi="仿宋" w:cs="仿宋" w:hint="eastAsia"/>
            <w:lang w:eastAsia="zh-CN"/>
          </w:rPr>
          <w:t>(二)、用地控制指标</w:t>
        </w:r>
        <w:r>
          <w:tab/>
        </w:r>
        <w:r>
          <w:fldChar w:fldCharType="begin"/>
        </w:r>
        <w:r>
          <w:instrText xml:space="preserve"> PAGEREF _Toc648 \h </w:instrText>
        </w:r>
        <w:r>
          <w:fldChar w:fldCharType="separate"/>
        </w:r>
        <w:r>
          <w:t>13</w:t>
        </w:r>
        <w:r>
          <w:fldChar w:fldCharType="end"/>
        </w:r>
      </w:hyperlink>
    </w:p>
    <w:p>
      <w:pPr>
        <w:pStyle w:val="TOC2"/>
        <w:tabs>
          <w:tab w:val="right" w:leader="dot" w:pos="8306"/>
        </w:tabs>
      </w:pPr>
      <w:hyperlink w:anchor="_Toc13977" w:history="1">
        <w:r>
          <w:rPr>
            <w:rFonts w:ascii="仿宋" w:eastAsia="仿宋" w:hAnsi="仿宋" w:cs="仿宋" w:hint="eastAsia"/>
            <w:lang w:eastAsia="zh-CN"/>
          </w:rPr>
          <w:t>(三)、节约用地措施</w:t>
        </w:r>
        <w:r>
          <w:tab/>
        </w:r>
        <w:r>
          <w:fldChar w:fldCharType="begin"/>
        </w:r>
        <w:r>
          <w:instrText xml:space="preserve"> PAGEREF _Toc13977 \h </w:instrText>
        </w:r>
        <w:r>
          <w:fldChar w:fldCharType="separate"/>
        </w:r>
        <w:r>
          <w:t>15</w:t>
        </w:r>
        <w:r>
          <w:fldChar w:fldCharType="end"/>
        </w:r>
      </w:hyperlink>
    </w:p>
    <w:p>
      <w:pPr>
        <w:pStyle w:val="TOC2"/>
        <w:tabs>
          <w:tab w:val="right" w:leader="dot" w:pos="8306"/>
        </w:tabs>
      </w:pPr>
      <w:hyperlink w:anchor="_Toc12768" w:history="1">
        <w:r>
          <w:rPr>
            <w:rFonts w:ascii="仿宋" w:eastAsia="仿宋" w:hAnsi="仿宋" w:cs="仿宋" w:hint="eastAsia"/>
            <w:lang w:eastAsia="zh-CN"/>
          </w:rPr>
          <w:t>(四)、总图布置方案</w:t>
        </w:r>
        <w:r>
          <w:tab/>
        </w:r>
        <w:r>
          <w:fldChar w:fldCharType="begin"/>
        </w:r>
        <w:r>
          <w:instrText xml:space="preserve"> PAGEREF _Toc12768 \h </w:instrText>
        </w:r>
        <w:r>
          <w:fldChar w:fldCharType="separate"/>
        </w:r>
        <w:r>
          <w:t>17</w:t>
        </w:r>
        <w:r>
          <w:fldChar w:fldCharType="end"/>
        </w:r>
      </w:hyperlink>
    </w:p>
    <w:p>
      <w:pPr>
        <w:pStyle w:val="TOC2"/>
        <w:tabs>
          <w:tab w:val="right" w:leader="dot" w:pos="8306"/>
        </w:tabs>
      </w:pPr>
      <w:hyperlink w:anchor="_Toc24330" w:history="1">
        <w:r>
          <w:rPr>
            <w:rFonts w:ascii="仿宋" w:eastAsia="仿宋" w:hAnsi="仿宋" w:cs="仿宋" w:hint="eastAsia"/>
            <w:lang w:eastAsia="zh-CN"/>
          </w:rPr>
          <w:t>(五)、选址综合评价</w:t>
        </w:r>
        <w:r>
          <w:tab/>
        </w:r>
        <w:r>
          <w:fldChar w:fldCharType="begin"/>
        </w:r>
        <w:r>
          <w:instrText xml:space="preserve"> PAGEREF _Toc24330 \h </w:instrText>
        </w:r>
        <w:r>
          <w:fldChar w:fldCharType="separate"/>
        </w:r>
        <w:r>
          <w:t>18</w:t>
        </w:r>
        <w:r>
          <w:fldChar w:fldCharType="end"/>
        </w:r>
      </w:hyperlink>
    </w:p>
    <w:p>
      <w:pPr>
        <w:pStyle w:val="TOC1"/>
        <w:tabs>
          <w:tab w:val="right" w:leader="dot" w:pos="8306"/>
        </w:tabs>
      </w:pPr>
      <w:hyperlink w:anchor="_Toc2620" w:history="1">
        <w:r>
          <w:rPr>
            <w:rFonts w:ascii="仿宋" w:eastAsia="仿宋" w:hAnsi="仿宋" w:cs="仿宋" w:hint="eastAsia"/>
            <w:lang w:eastAsia="zh-CN"/>
          </w:rPr>
          <w:t>五、市场分析、调研</w:t>
        </w:r>
        <w:r>
          <w:tab/>
        </w:r>
        <w:r>
          <w:fldChar w:fldCharType="begin"/>
        </w:r>
        <w:r>
          <w:instrText xml:space="preserve"> PAGEREF _Toc2620 \h </w:instrText>
        </w:r>
        <w:r>
          <w:fldChar w:fldCharType="separate"/>
        </w:r>
        <w:r>
          <w:t>19</w:t>
        </w:r>
        <w:r>
          <w:fldChar w:fldCharType="end"/>
        </w:r>
      </w:hyperlink>
    </w:p>
    <w:p>
      <w:pPr>
        <w:pStyle w:val="TOC2"/>
        <w:tabs>
          <w:tab w:val="right" w:leader="dot" w:pos="8306"/>
        </w:tabs>
      </w:pPr>
      <w:hyperlink w:anchor="_Toc390" w:history="1">
        <w:r>
          <w:rPr>
            <w:rFonts w:ascii="仿宋" w:eastAsia="仿宋" w:hAnsi="仿宋" w:cs="仿宋" w:hint="eastAsia"/>
            <w:lang w:eastAsia="zh-CN"/>
          </w:rPr>
          <w:t>(一)、临床前研究服务行业分析</w:t>
        </w:r>
        <w:r>
          <w:tab/>
        </w:r>
        <w:r>
          <w:fldChar w:fldCharType="begin"/>
        </w:r>
        <w:r>
          <w:instrText xml:space="preserve"> PAGEREF _Toc390 \h </w:instrText>
        </w:r>
        <w:r>
          <w:fldChar w:fldCharType="separate"/>
        </w:r>
        <w:r>
          <w:t>19</w:t>
        </w:r>
        <w:r>
          <w:fldChar w:fldCharType="end"/>
        </w:r>
      </w:hyperlink>
    </w:p>
    <w:p>
      <w:pPr>
        <w:pStyle w:val="TOC2"/>
        <w:tabs>
          <w:tab w:val="right" w:leader="dot" w:pos="8306"/>
        </w:tabs>
      </w:pPr>
      <w:hyperlink w:anchor="_Toc15926" w:history="1">
        <w:r>
          <w:rPr>
            <w:rFonts w:ascii="仿宋" w:eastAsia="仿宋" w:hAnsi="仿宋" w:cs="仿宋" w:hint="eastAsia"/>
            <w:lang w:eastAsia="zh-CN"/>
          </w:rPr>
          <w:t>(二)、临床前研究服务市场分析预测</w:t>
        </w:r>
        <w:r>
          <w:tab/>
        </w:r>
        <w:r>
          <w:fldChar w:fldCharType="begin"/>
        </w:r>
        <w:r>
          <w:instrText xml:space="preserve"> PAGEREF _Toc15926 \h </w:instrText>
        </w:r>
        <w:r>
          <w:fldChar w:fldCharType="separate"/>
        </w:r>
        <w:r>
          <w:t>19</w:t>
        </w:r>
        <w:r>
          <w:fldChar w:fldCharType="end"/>
        </w:r>
      </w:hyperlink>
    </w:p>
    <w:p>
      <w:pPr>
        <w:pStyle w:val="TOC1"/>
        <w:tabs>
          <w:tab w:val="right" w:leader="dot" w:pos="8306"/>
        </w:tabs>
      </w:pPr>
      <w:hyperlink w:anchor="_Toc14579" w:history="1">
        <w:r>
          <w:rPr>
            <w:rFonts w:ascii="仿宋" w:eastAsia="仿宋" w:hAnsi="仿宋" w:cs="仿宋" w:hint="eastAsia"/>
            <w:lang w:eastAsia="zh-CN"/>
          </w:rPr>
          <w:t>六、临床前研究服务项目危机管理</w:t>
        </w:r>
        <w:r>
          <w:tab/>
        </w:r>
        <w:r>
          <w:fldChar w:fldCharType="begin"/>
        </w:r>
        <w:r>
          <w:instrText xml:space="preserve"> PAGEREF _Toc14579 \h </w:instrText>
        </w:r>
        <w:r>
          <w:fldChar w:fldCharType="separate"/>
        </w:r>
        <w:r>
          <w:t>20</w:t>
        </w:r>
        <w:r>
          <w:fldChar w:fldCharType="end"/>
        </w:r>
      </w:hyperlink>
    </w:p>
    <w:p>
      <w:pPr>
        <w:pStyle w:val="TOC2"/>
        <w:tabs>
          <w:tab w:val="right" w:leader="dot" w:pos="8306"/>
        </w:tabs>
      </w:pPr>
      <w:hyperlink w:anchor="_Toc11521" w:history="1">
        <w:r>
          <w:rPr>
            <w:rFonts w:ascii="仿宋" w:eastAsia="仿宋" w:hAnsi="仿宋" w:cs="仿宋" w:hint="eastAsia"/>
            <w:lang w:eastAsia="zh-CN"/>
          </w:rPr>
          <w:t>(一)、危机预警与识别</w:t>
        </w:r>
        <w:r>
          <w:tab/>
        </w:r>
        <w:r>
          <w:fldChar w:fldCharType="begin"/>
        </w:r>
        <w:r>
          <w:instrText xml:space="preserve"> PAGEREF _Toc11521 \h </w:instrText>
        </w:r>
        <w:r>
          <w:fldChar w:fldCharType="separate"/>
        </w:r>
        <w:r>
          <w:t>20</w:t>
        </w:r>
        <w:r>
          <w:fldChar w:fldCharType="end"/>
        </w:r>
      </w:hyperlink>
    </w:p>
    <w:p>
      <w:pPr>
        <w:pStyle w:val="TOC2"/>
        <w:tabs>
          <w:tab w:val="right" w:leader="dot" w:pos="8306"/>
        </w:tabs>
      </w:pPr>
      <w:hyperlink w:anchor="_Toc32757" w:history="1">
        <w:r>
          <w:rPr>
            <w:rFonts w:ascii="仿宋" w:eastAsia="仿宋" w:hAnsi="仿宋" w:cs="仿宋" w:hint="eastAsia"/>
            <w:lang w:eastAsia="zh-CN"/>
          </w:rPr>
          <w:t>(二)、危机应对与恢复</w:t>
        </w:r>
        <w:r>
          <w:tab/>
        </w:r>
        <w:r>
          <w:fldChar w:fldCharType="begin"/>
        </w:r>
        <w:r>
          <w:instrText xml:space="preserve"> PAGEREF _Toc32757 \h </w:instrText>
        </w:r>
        <w:r>
          <w:fldChar w:fldCharType="separate"/>
        </w:r>
        <w:r>
          <w:t>21</w:t>
        </w:r>
        <w:r>
          <w:fldChar w:fldCharType="end"/>
        </w:r>
      </w:hyperlink>
    </w:p>
    <w:p>
      <w:pPr>
        <w:pStyle w:val="TOC1"/>
        <w:tabs>
          <w:tab w:val="right" w:leader="dot" w:pos="8306"/>
        </w:tabs>
      </w:pPr>
      <w:hyperlink w:anchor="_Toc9713" w:history="1">
        <w:r>
          <w:rPr>
            <w:rFonts w:ascii="仿宋" w:eastAsia="仿宋" w:hAnsi="仿宋" w:cs="仿宋" w:hint="eastAsia"/>
            <w:lang w:eastAsia="zh-CN"/>
          </w:rPr>
          <w:t>七、临床前研究服务项目经营效益</w:t>
        </w:r>
        <w:r>
          <w:tab/>
        </w:r>
        <w:r>
          <w:fldChar w:fldCharType="begin"/>
        </w:r>
        <w:r>
          <w:instrText xml:space="preserve"> PAGEREF _Toc9713 \h </w:instrText>
        </w:r>
        <w:r>
          <w:fldChar w:fldCharType="separate"/>
        </w:r>
        <w:r>
          <w:t>23</w:t>
        </w:r>
        <w:r>
          <w:fldChar w:fldCharType="end"/>
        </w:r>
      </w:hyperlink>
    </w:p>
    <w:p>
      <w:pPr>
        <w:pStyle w:val="TOC2"/>
        <w:tabs>
          <w:tab w:val="right" w:leader="dot" w:pos="8306"/>
        </w:tabs>
      </w:pPr>
      <w:hyperlink w:anchor="_Toc4838" w:history="1">
        <w:r>
          <w:rPr>
            <w:rFonts w:ascii="仿宋" w:eastAsia="仿宋" w:hAnsi="仿宋" w:cs="仿宋" w:hint="eastAsia"/>
            <w:lang w:eastAsia="zh-CN"/>
          </w:rPr>
          <w:t>(一)、经济评价财务测算</w:t>
        </w:r>
        <w:r>
          <w:tab/>
        </w:r>
        <w:r>
          <w:fldChar w:fldCharType="begin"/>
        </w:r>
        <w:r>
          <w:instrText xml:space="preserve"> PAGEREF _Toc4838 \h </w:instrText>
        </w:r>
        <w:r>
          <w:fldChar w:fldCharType="separate"/>
        </w:r>
        <w:r>
          <w:t>23</w:t>
        </w:r>
        <w:r>
          <w:fldChar w:fldCharType="end"/>
        </w:r>
      </w:hyperlink>
    </w:p>
    <w:p>
      <w:pPr>
        <w:pStyle w:val="TOC2"/>
        <w:tabs>
          <w:tab w:val="right" w:leader="dot" w:pos="8306"/>
        </w:tabs>
      </w:pPr>
      <w:hyperlink w:anchor="_Toc15614" w:history="1">
        <w:r>
          <w:rPr>
            <w:rFonts w:ascii="仿宋" w:eastAsia="仿宋" w:hAnsi="仿宋" w:cs="仿宋" w:hint="eastAsia"/>
            <w:lang w:eastAsia="zh-CN"/>
          </w:rPr>
          <w:t>(二)、临床前研究服务项目盈利能力分析</w:t>
        </w:r>
        <w:r>
          <w:tab/>
        </w:r>
        <w:r>
          <w:fldChar w:fldCharType="begin"/>
        </w:r>
        <w:r>
          <w:instrText xml:space="preserve"> PAGEREF _Toc15614 \h </w:instrText>
        </w:r>
        <w:r>
          <w:fldChar w:fldCharType="separate"/>
        </w:r>
        <w:r>
          <w:t>24</w:t>
        </w:r>
        <w:r>
          <w:fldChar w:fldCharType="end"/>
        </w:r>
      </w:hyperlink>
    </w:p>
    <w:p>
      <w:pPr>
        <w:pStyle w:val="TOC1"/>
        <w:tabs>
          <w:tab w:val="right" w:leader="dot" w:pos="8306"/>
        </w:tabs>
      </w:pPr>
      <w:hyperlink w:anchor="_Toc699" w:history="1">
        <w:r>
          <w:rPr>
            <w:rFonts w:ascii="仿宋" w:eastAsia="仿宋" w:hAnsi="仿宋" w:cs="仿宋" w:hint="eastAsia"/>
            <w:lang w:eastAsia="zh-CN"/>
          </w:rPr>
          <w:t>八、临床前研究服务项目环境影响分析</w:t>
        </w:r>
        <w:r>
          <w:tab/>
        </w:r>
        <w:r>
          <w:fldChar w:fldCharType="begin"/>
        </w:r>
        <w:r>
          <w:instrText xml:space="preserve"> PAGEREF _Toc699 \h </w:instrText>
        </w:r>
        <w:r>
          <w:fldChar w:fldCharType="separate"/>
        </w:r>
        <w:r>
          <w:t>25</w:t>
        </w:r>
        <w:r>
          <w:fldChar w:fldCharType="end"/>
        </w:r>
      </w:hyperlink>
    </w:p>
    <w:p>
      <w:pPr>
        <w:pStyle w:val="TOC2"/>
        <w:tabs>
          <w:tab w:val="right" w:leader="dot" w:pos="8306"/>
        </w:tabs>
      </w:pPr>
      <w:hyperlink w:anchor="_Toc24743" w:history="1">
        <w:r>
          <w:rPr>
            <w:rFonts w:ascii="仿宋" w:eastAsia="仿宋" w:hAnsi="仿宋" w:cs="仿宋" w:hint="eastAsia"/>
            <w:lang w:eastAsia="zh-CN"/>
          </w:rPr>
          <w:t>(一)、建设区域环境质量现状</w:t>
        </w:r>
        <w:r>
          <w:tab/>
        </w:r>
        <w:r>
          <w:fldChar w:fldCharType="begin"/>
        </w:r>
        <w:r>
          <w:instrText xml:space="preserve"> PAGEREF _Toc24743 \h </w:instrText>
        </w:r>
        <w:r>
          <w:fldChar w:fldCharType="separate"/>
        </w:r>
        <w:r>
          <w:t>25</w:t>
        </w:r>
        <w:r>
          <w:fldChar w:fldCharType="end"/>
        </w:r>
      </w:hyperlink>
    </w:p>
    <w:p>
      <w:pPr>
        <w:pStyle w:val="TOC2"/>
        <w:tabs>
          <w:tab w:val="right" w:leader="dot" w:pos="8306"/>
        </w:tabs>
      </w:pPr>
      <w:hyperlink w:anchor="_Toc2032" w:history="1">
        <w:r>
          <w:rPr>
            <w:rFonts w:ascii="仿宋" w:eastAsia="仿宋" w:hAnsi="仿宋" w:cs="仿宋" w:hint="eastAsia"/>
            <w:lang w:eastAsia="zh-CN"/>
          </w:rPr>
          <w:t>(二)、建设期环境保护</w:t>
        </w:r>
        <w:r>
          <w:tab/>
        </w:r>
        <w:r>
          <w:fldChar w:fldCharType="begin"/>
        </w:r>
        <w:r>
          <w:instrText xml:space="preserve"> PAGEREF _Toc2032 \h </w:instrText>
        </w:r>
        <w:r>
          <w:fldChar w:fldCharType="separate"/>
        </w:r>
        <w:r>
          <w:t>26</w:t>
        </w:r>
        <w:r>
          <w:fldChar w:fldCharType="end"/>
        </w:r>
      </w:hyperlink>
    </w:p>
    <w:p>
      <w:pPr>
        <w:pStyle w:val="TOC2"/>
        <w:tabs>
          <w:tab w:val="right" w:leader="dot" w:pos="8306"/>
        </w:tabs>
      </w:pPr>
      <w:hyperlink w:anchor="_Toc9117" w:history="1">
        <w:r>
          <w:rPr>
            <w:rFonts w:ascii="仿宋" w:eastAsia="仿宋" w:hAnsi="仿宋" w:cs="仿宋" w:hint="eastAsia"/>
            <w:lang w:eastAsia="zh-CN"/>
          </w:rPr>
          <w:t>(三)、运营期环境保护</w:t>
        </w:r>
        <w:r>
          <w:tab/>
        </w:r>
        <w:r>
          <w:fldChar w:fldCharType="begin"/>
        </w:r>
        <w:r>
          <w:instrText xml:space="preserve"> PAGEREF _Toc9117 \h </w:instrText>
        </w:r>
        <w:r>
          <w:fldChar w:fldCharType="separate"/>
        </w:r>
        <w:r>
          <w:t>28</w:t>
        </w:r>
        <w:r>
          <w:fldChar w:fldCharType="end"/>
        </w:r>
      </w:hyperlink>
    </w:p>
    <w:p>
      <w:pPr>
        <w:pStyle w:val="TOC2"/>
        <w:tabs>
          <w:tab w:val="right" w:leader="dot" w:pos="8306"/>
        </w:tabs>
      </w:pPr>
      <w:hyperlink w:anchor="_Toc24046" w:history="1">
        <w:r>
          <w:rPr>
            <w:rFonts w:ascii="仿宋" w:eastAsia="仿宋" w:hAnsi="仿宋" w:cs="仿宋" w:hint="eastAsia"/>
            <w:lang w:eastAsia="zh-CN"/>
          </w:rPr>
          <w:t>(四)、临床前研究服务项目建设对区域经济的影响</w:t>
        </w:r>
        <w:r>
          <w:tab/>
        </w:r>
        <w:r>
          <w:fldChar w:fldCharType="begin"/>
        </w:r>
        <w:r>
          <w:instrText xml:space="preserve"> PAGEREF _Toc24046 \h </w:instrText>
        </w:r>
        <w:r>
          <w:fldChar w:fldCharType="separate"/>
        </w:r>
        <w:r>
          <w:t>29</w:t>
        </w:r>
        <w:r>
          <w:fldChar w:fldCharType="end"/>
        </w:r>
      </w:hyperlink>
    </w:p>
    <w:p>
      <w:pPr>
        <w:pStyle w:val="TOC2"/>
        <w:tabs>
          <w:tab w:val="right" w:leader="dot" w:pos="8306"/>
        </w:tabs>
      </w:pPr>
      <w:hyperlink w:anchor="_Toc287" w:history="1">
        <w:r>
          <w:rPr>
            <w:rFonts w:ascii="仿宋" w:eastAsia="仿宋" w:hAnsi="仿宋" w:cs="仿宋" w:hint="eastAsia"/>
            <w:lang w:eastAsia="zh-CN"/>
          </w:rPr>
          <w:t>(五)、废弃物处理</w:t>
        </w:r>
        <w:r>
          <w:tab/>
        </w:r>
        <w:r>
          <w:fldChar w:fldCharType="begin"/>
        </w:r>
        <w:r>
          <w:instrText xml:space="preserve"> PAGEREF _Toc287 \h </w:instrText>
        </w:r>
        <w:r>
          <w:fldChar w:fldCharType="separate"/>
        </w:r>
        <w:r>
          <w:t>31</w:t>
        </w:r>
        <w:r>
          <w:fldChar w:fldCharType="end"/>
        </w:r>
      </w:hyperlink>
    </w:p>
    <w:p>
      <w:pPr>
        <w:pStyle w:val="TOC2"/>
        <w:tabs>
          <w:tab w:val="right" w:leader="dot" w:pos="8306"/>
        </w:tabs>
      </w:pPr>
      <w:hyperlink w:anchor="_Toc29325" w:history="1">
        <w:r>
          <w:rPr>
            <w:rFonts w:ascii="仿宋" w:eastAsia="仿宋" w:hAnsi="仿宋" w:cs="仿宋" w:hint="eastAsia"/>
            <w:lang w:eastAsia="zh-CN"/>
          </w:rPr>
          <w:t>(六)、特殊环境影响分析</w:t>
        </w:r>
        <w:r>
          <w:tab/>
        </w:r>
        <w:r>
          <w:fldChar w:fldCharType="begin"/>
        </w:r>
        <w:r>
          <w:instrText xml:space="preserve"> PAGEREF _Toc29325 \h </w:instrText>
        </w:r>
        <w:r>
          <w:fldChar w:fldCharType="separate"/>
        </w:r>
        <w:r>
          <w:t>32</w:t>
        </w:r>
        <w:r>
          <w:fldChar w:fldCharType="end"/>
        </w:r>
      </w:hyperlink>
    </w:p>
    <w:p>
      <w:pPr>
        <w:pStyle w:val="TOC2"/>
        <w:tabs>
          <w:tab w:val="right" w:leader="dot" w:pos="8306"/>
        </w:tabs>
      </w:pPr>
      <w:hyperlink w:anchor="_Toc22774" w:history="1">
        <w:r>
          <w:rPr>
            <w:rFonts w:ascii="仿宋" w:eastAsia="仿宋" w:hAnsi="仿宋" w:cs="仿宋" w:hint="eastAsia"/>
            <w:lang w:eastAsia="zh-CN"/>
          </w:rPr>
          <w:t>(七)、清洁生产</w:t>
        </w:r>
        <w:r>
          <w:tab/>
        </w:r>
        <w:r>
          <w:fldChar w:fldCharType="begin"/>
        </w:r>
        <w:r>
          <w:instrText xml:space="preserve"> PAGEREF _Toc22774 \h </w:instrText>
        </w:r>
        <w:r>
          <w:fldChar w:fldCharType="separate"/>
        </w:r>
        <w:r>
          <w:t>34</w:t>
        </w:r>
        <w:r>
          <w:fldChar w:fldCharType="end"/>
        </w:r>
      </w:hyperlink>
    </w:p>
    <w:p>
      <w:pPr>
        <w:pStyle w:val="TOC2"/>
        <w:tabs>
          <w:tab w:val="right" w:leader="dot" w:pos="8306"/>
        </w:tabs>
      </w:pPr>
      <w:hyperlink w:anchor="_Toc21138" w:history="1">
        <w:r>
          <w:rPr>
            <w:rFonts w:ascii="仿宋" w:eastAsia="仿宋" w:hAnsi="仿宋" w:cs="仿宋" w:hint="eastAsia"/>
            <w:lang w:eastAsia="zh-CN"/>
          </w:rPr>
          <w:t>(八)、环境保护综合评价</w:t>
        </w:r>
        <w:r>
          <w:tab/>
        </w:r>
        <w:r>
          <w:fldChar w:fldCharType="begin"/>
        </w:r>
        <w:r>
          <w:instrText xml:space="preserve"> PAGEREF _Toc21138 \h </w:instrText>
        </w:r>
        <w:r>
          <w:fldChar w:fldCharType="separate"/>
        </w:r>
        <w:r>
          <w:t>35</w:t>
        </w:r>
        <w:r>
          <w:fldChar w:fldCharType="end"/>
        </w:r>
      </w:hyperlink>
    </w:p>
    <w:p>
      <w:pPr>
        <w:pStyle w:val="TOC1"/>
        <w:tabs>
          <w:tab w:val="right" w:leader="dot" w:pos="8306"/>
        </w:tabs>
      </w:pPr>
      <w:hyperlink w:anchor="_Toc2148" w:history="1">
        <w:r>
          <w:rPr>
            <w:rFonts w:ascii="仿宋" w:eastAsia="仿宋" w:hAnsi="仿宋" w:cs="仿宋" w:hint="eastAsia"/>
            <w:lang w:eastAsia="zh-CN"/>
          </w:rPr>
          <w:t>九、临床前研究服务项目投资规划</w:t>
        </w:r>
        <w:r>
          <w:tab/>
        </w:r>
        <w:r>
          <w:fldChar w:fldCharType="begin"/>
        </w:r>
        <w:r>
          <w:instrText xml:space="preserve"> PAGEREF _Toc2148 \h </w:instrText>
        </w:r>
        <w:r>
          <w:fldChar w:fldCharType="separate"/>
        </w:r>
        <w:r>
          <w:t>36</w:t>
        </w:r>
        <w:r>
          <w:fldChar w:fldCharType="end"/>
        </w:r>
      </w:hyperlink>
    </w:p>
    <w:p>
      <w:pPr>
        <w:pStyle w:val="TOC2"/>
        <w:tabs>
          <w:tab w:val="right" w:leader="dot" w:pos="8306"/>
        </w:tabs>
      </w:pPr>
      <w:hyperlink w:anchor="_Toc17261" w:history="1">
        <w:r>
          <w:rPr>
            <w:rFonts w:ascii="仿宋" w:eastAsia="仿宋" w:hAnsi="仿宋" w:cs="仿宋" w:hint="eastAsia"/>
            <w:lang w:eastAsia="zh-CN"/>
          </w:rPr>
          <w:t>(一)、临床前研究服务项目总投资估算</w:t>
        </w:r>
        <w:r>
          <w:tab/>
        </w:r>
        <w:r>
          <w:fldChar w:fldCharType="begin"/>
        </w:r>
        <w:r>
          <w:instrText xml:space="preserve"> PAGEREF _Toc17261 \h </w:instrText>
        </w:r>
        <w:r>
          <w:fldChar w:fldCharType="separate"/>
        </w:r>
        <w:r>
          <w:t>36</w:t>
        </w:r>
        <w:r>
          <w:fldChar w:fldCharType="end"/>
        </w:r>
      </w:hyperlink>
    </w:p>
    <w:p>
      <w:pPr>
        <w:pStyle w:val="TOC2"/>
        <w:tabs>
          <w:tab w:val="right" w:leader="dot" w:pos="8306"/>
        </w:tabs>
      </w:pPr>
      <w:hyperlink w:anchor="_Toc28555" w:history="1">
        <w:r>
          <w:rPr>
            <w:rFonts w:ascii="仿宋" w:eastAsia="仿宋" w:hAnsi="仿宋" w:cs="仿宋" w:hint="eastAsia"/>
            <w:lang w:eastAsia="zh-CN"/>
          </w:rPr>
          <w:t>(二)、资金筹措</w:t>
        </w:r>
        <w:r>
          <w:tab/>
        </w:r>
        <w:r>
          <w:fldChar w:fldCharType="begin"/>
        </w:r>
        <w:r>
          <w:instrText xml:space="preserve"> PAGEREF _Toc28555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1" w:history="1">
        <w:r>
          <w:rPr>
            <w:rFonts w:ascii="仿宋" w:eastAsia="仿宋" w:hAnsi="仿宋" w:cs="仿宋" w:hint="eastAsia"/>
            <w:lang w:eastAsia="zh-CN"/>
          </w:rPr>
          <w:t>十、临床前研究服务项目社会影响</w:t>
        </w:r>
        <w:r>
          <w:tab/>
        </w:r>
        <w:r>
          <w:fldChar w:fldCharType="begin"/>
        </w:r>
        <w:r>
          <w:instrText xml:space="preserve"> PAGEREF _Toc15221 \h </w:instrText>
        </w:r>
        <w:r>
          <w:fldChar w:fldCharType="separate"/>
        </w:r>
        <w:r>
          <w:t>38</w:t>
        </w:r>
        <w:r>
          <w:fldChar w:fldCharType="end"/>
        </w:r>
      </w:hyperlink>
    </w:p>
    <w:p>
      <w:pPr>
        <w:pStyle w:val="TOC2"/>
        <w:tabs>
          <w:tab w:val="right" w:leader="dot" w:pos="8306"/>
        </w:tabs>
      </w:pPr>
      <w:hyperlink w:anchor="_Toc28440" w:history="1">
        <w:r>
          <w:rPr>
            <w:rFonts w:ascii="仿宋" w:eastAsia="仿宋" w:hAnsi="仿宋" w:cs="仿宋" w:hint="eastAsia"/>
            <w:lang w:eastAsia="zh-CN"/>
          </w:rPr>
          <w:t>(一)、社会责任与义务</w:t>
        </w:r>
        <w:r>
          <w:tab/>
        </w:r>
        <w:r>
          <w:fldChar w:fldCharType="begin"/>
        </w:r>
        <w:r>
          <w:instrText xml:space="preserve"> PAGEREF _Toc28440 \h </w:instrText>
        </w:r>
        <w:r>
          <w:fldChar w:fldCharType="separate"/>
        </w:r>
        <w:r>
          <w:t>38</w:t>
        </w:r>
        <w:r>
          <w:fldChar w:fldCharType="end"/>
        </w:r>
      </w:hyperlink>
    </w:p>
    <w:p>
      <w:pPr>
        <w:pStyle w:val="TOC2"/>
        <w:tabs>
          <w:tab w:val="right" w:leader="dot" w:pos="8306"/>
        </w:tabs>
      </w:pPr>
      <w:hyperlink w:anchor="_Toc13687" w:history="1">
        <w:r>
          <w:rPr>
            <w:rFonts w:ascii="仿宋" w:eastAsia="仿宋" w:hAnsi="仿宋" w:cs="仿宋" w:hint="eastAsia"/>
            <w:lang w:eastAsia="zh-CN"/>
          </w:rPr>
          <w:t>(二)、社会参与与沟通</w:t>
        </w:r>
        <w:r>
          <w:tab/>
        </w:r>
        <w:r>
          <w:fldChar w:fldCharType="begin"/>
        </w:r>
        <w:r>
          <w:instrText xml:space="preserve"> PAGEREF _Toc13687 \h </w:instrText>
        </w:r>
        <w:r>
          <w:fldChar w:fldCharType="separate"/>
        </w:r>
        <w:r>
          <w:t>39</w:t>
        </w:r>
        <w:r>
          <w:fldChar w:fldCharType="end"/>
        </w:r>
      </w:hyperlink>
    </w:p>
    <w:p>
      <w:pPr>
        <w:pStyle w:val="TOC1"/>
        <w:tabs>
          <w:tab w:val="right" w:leader="dot" w:pos="8306"/>
        </w:tabs>
      </w:pPr>
      <w:hyperlink w:anchor="_Toc2101" w:history="1">
        <w:r>
          <w:rPr>
            <w:rFonts w:ascii="仿宋" w:eastAsia="仿宋" w:hAnsi="仿宋" w:cs="仿宋" w:hint="eastAsia"/>
            <w:lang w:eastAsia="zh-CN"/>
          </w:rPr>
          <w:t>十一、临床前研究服务项目风险管理</w:t>
        </w:r>
        <w:r>
          <w:tab/>
        </w:r>
        <w:r>
          <w:fldChar w:fldCharType="begin"/>
        </w:r>
        <w:r>
          <w:instrText xml:space="preserve"> PAGEREF _Toc2101 \h </w:instrText>
        </w:r>
        <w:r>
          <w:fldChar w:fldCharType="separate"/>
        </w:r>
        <w:r>
          <w:t>40</w:t>
        </w:r>
        <w:r>
          <w:fldChar w:fldCharType="end"/>
        </w:r>
      </w:hyperlink>
    </w:p>
    <w:p>
      <w:pPr>
        <w:pStyle w:val="TOC2"/>
        <w:tabs>
          <w:tab w:val="right" w:leader="dot" w:pos="8306"/>
        </w:tabs>
      </w:pPr>
      <w:hyperlink w:anchor="_Toc344" w:history="1">
        <w:r>
          <w:rPr>
            <w:rFonts w:ascii="仿宋" w:eastAsia="仿宋" w:hAnsi="仿宋" w:cs="仿宋" w:hint="eastAsia"/>
            <w:lang w:eastAsia="zh-CN"/>
          </w:rPr>
          <w:t>(一)、风险识别与评估</w:t>
        </w:r>
        <w:r>
          <w:tab/>
        </w:r>
        <w:r>
          <w:fldChar w:fldCharType="begin"/>
        </w:r>
        <w:r>
          <w:instrText xml:space="preserve"> PAGEREF _Toc344 \h </w:instrText>
        </w:r>
        <w:r>
          <w:fldChar w:fldCharType="separate"/>
        </w:r>
        <w:r>
          <w:t>40</w:t>
        </w:r>
        <w:r>
          <w:fldChar w:fldCharType="end"/>
        </w:r>
      </w:hyperlink>
    </w:p>
    <w:p>
      <w:pPr>
        <w:pStyle w:val="TOC2"/>
        <w:tabs>
          <w:tab w:val="right" w:leader="dot" w:pos="8306"/>
        </w:tabs>
      </w:pPr>
      <w:hyperlink w:anchor="_Toc22795" w:history="1">
        <w:r>
          <w:rPr>
            <w:rFonts w:ascii="仿宋" w:eastAsia="仿宋" w:hAnsi="仿宋" w:cs="仿宋" w:hint="eastAsia"/>
            <w:lang w:eastAsia="zh-CN"/>
          </w:rPr>
          <w:t>(二)、风险应对策略</w:t>
        </w:r>
        <w:r>
          <w:tab/>
        </w:r>
        <w:r>
          <w:fldChar w:fldCharType="begin"/>
        </w:r>
        <w:r>
          <w:instrText xml:space="preserve"> PAGEREF _Toc22795 \h </w:instrText>
        </w:r>
        <w:r>
          <w:fldChar w:fldCharType="separate"/>
        </w:r>
        <w:r>
          <w:t>41</w:t>
        </w:r>
        <w:r>
          <w:fldChar w:fldCharType="end"/>
        </w:r>
      </w:hyperlink>
    </w:p>
    <w:p>
      <w:pPr>
        <w:pStyle w:val="TOC2"/>
        <w:tabs>
          <w:tab w:val="right" w:leader="dot" w:pos="8306"/>
        </w:tabs>
      </w:pPr>
      <w:hyperlink w:anchor="_Toc783" w:history="1">
        <w:r>
          <w:rPr>
            <w:rFonts w:ascii="仿宋" w:eastAsia="仿宋" w:hAnsi="仿宋" w:cs="仿宋" w:hint="eastAsia"/>
            <w:lang w:eastAsia="zh-CN"/>
          </w:rPr>
          <w:t>(三)、风险监控与控制</w:t>
        </w:r>
        <w:r>
          <w:tab/>
        </w:r>
        <w:r>
          <w:fldChar w:fldCharType="begin"/>
        </w:r>
        <w:r>
          <w:instrText xml:space="preserve"> PAGEREF _Toc783 \h </w:instrText>
        </w:r>
        <w:r>
          <w:fldChar w:fldCharType="separate"/>
        </w:r>
        <w:r>
          <w:t>43</w:t>
        </w:r>
        <w:r>
          <w:fldChar w:fldCharType="end"/>
        </w:r>
      </w:hyperlink>
    </w:p>
    <w:p>
      <w:pPr>
        <w:pStyle w:val="TOC1"/>
        <w:tabs>
          <w:tab w:val="right" w:leader="dot" w:pos="8306"/>
        </w:tabs>
      </w:pPr>
      <w:hyperlink w:anchor="_Toc16990" w:history="1">
        <w:r>
          <w:rPr>
            <w:rFonts w:ascii="仿宋" w:eastAsia="仿宋" w:hAnsi="仿宋" w:cs="仿宋" w:hint="eastAsia"/>
            <w:lang w:eastAsia="zh-CN"/>
          </w:rPr>
          <w:t>十二、临床前研究服务项目财务管理</w:t>
        </w:r>
        <w:r>
          <w:tab/>
        </w:r>
        <w:r>
          <w:fldChar w:fldCharType="begin"/>
        </w:r>
        <w:r>
          <w:instrText xml:space="preserve"> PAGEREF _Toc16990 \h </w:instrText>
        </w:r>
        <w:r>
          <w:fldChar w:fldCharType="separate"/>
        </w:r>
        <w:r>
          <w:t>44</w:t>
        </w:r>
        <w:r>
          <w:fldChar w:fldCharType="end"/>
        </w:r>
      </w:hyperlink>
    </w:p>
    <w:p>
      <w:pPr>
        <w:pStyle w:val="TOC2"/>
        <w:tabs>
          <w:tab w:val="right" w:leader="dot" w:pos="8306"/>
        </w:tabs>
      </w:pPr>
      <w:hyperlink w:anchor="_Toc6735" w:history="1">
        <w:r>
          <w:rPr>
            <w:rFonts w:ascii="仿宋" w:eastAsia="仿宋" w:hAnsi="仿宋" w:cs="仿宋" w:hint="eastAsia"/>
            <w:lang w:eastAsia="zh-CN"/>
          </w:rPr>
          <w:t>(一)、资金需求大</w:t>
        </w:r>
        <w:r>
          <w:tab/>
        </w:r>
        <w:r>
          <w:fldChar w:fldCharType="begin"/>
        </w:r>
        <w:r>
          <w:instrText xml:space="preserve"> PAGEREF _Toc6735 \h </w:instrText>
        </w:r>
        <w:r>
          <w:fldChar w:fldCharType="separate"/>
        </w:r>
        <w:r>
          <w:t>44</w:t>
        </w:r>
        <w:r>
          <w:fldChar w:fldCharType="end"/>
        </w:r>
      </w:hyperlink>
    </w:p>
    <w:p>
      <w:pPr>
        <w:pStyle w:val="TOC2"/>
        <w:tabs>
          <w:tab w:val="right" w:leader="dot" w:pos="8306"/>
        </w:tabs>
      </w:pPr>
      <w:hyperlink w:anchor="_Toc9996" w:history="1">
        <w:r>
          <w:rPr>
            <w:rFonts w:ascii="仿宋" w:eastAsia="仿宋" w:hAnsi="仿宋" w:cs="仿宋" w:hint="eastAsia"/>
            <w:lang w:eastAsia="zh-CN"/>
          </w:rPr>
          <w:t>(二)、研发周期长</w:t>
        </w:r>
        <w:r>
          <w:tab/>
        </w:r>
        <w:r>
          <w:fldChar w:fldCharType="begin"/>
        </w:r>
        <w:r>
          <w:instrText xml:space="preserve"> PAGEREF _Toc9996 \h </w:instrText>
        </w:r>
        <w:r>
          <w:fldChar w:fldCharType="separate"/>
        </w:r>
        <w:r>
          <w:t>45</w:t>
        </w:r>
        <w:r>
          <w:fldChar w:fldCharType="end"/>
        </w:r>
      </w:hyperlink>
    </w:p>
    <w:p>
      <w:pPr>
        <w:pStyle w:val="TOC2"/>
        <w:tabs>
          <w:tab w:val="right" w:leader="dot" w:pos="8306"/>
        </w:tabs>
      </w:pPr>
      <w:hyperlink w:anchor="_Toc148" w:history="1">
        <w:r>
          <w:rPr>
            <w:rFonts w:ascii="仿宋" w:eastAsia="仿宋" w:hAnsi="仿宋" w:cs="仿宋" w:hint="eastAsia"/>
            <w:lang w:eastAsia="zh-CN"/>
          </w:rPr>
          <w:t>(三)、市场风险大</w:t>
        </w:r>
        <w:r>
          <w:tab/>
        </w:r>
        <w:r>
          <w:fldChar w:fldCharType="begin"/>
        </w:r>
        <w:r>
          <w:instrText xml:space="preserve"> PAGEREF _Toc148 \h </w:instrText>
        </w:r>
        <w:r>
          <w:fldChar w:fldCharType="separate"/>
        </w:r>
        <w:r>
          <w:t>46</w:t>
        </w:r>
        <w:r>
          <w:fldChar w:fldCharType="end"/>
        </w:r>
      </w:hyperlink>
    </w:p>
    <w:p>
      <w:pPr>
        <w:pStyle w:val="TOC2"/>
        <w:tabs>
          <w:tab w:val="right" w:leader="dot" w:pos="8306"/>
        </w:tabs>
      </w:pPr>
      <w:hyperlink w:anchor="_Toc31857" w:history="1">
        <w:r>
          <w:rPr>
            <w:rFonts w:ascii="仿宋" w:eastAsia="仿宋" w:hAnsi="仿宋" w:cs="仿宋" w:hint="eastAsia"/>
            <w:lang w:eastAsia="zh-CN"/>
          </w:rPr>
          <w:t>(四)、利润率高</w:t>
        </w:r>
        <w:r>
          <w:tab/>
        </w:r>
        <w:r>
          <w:fldChar w:fldCharType="begin"/>
        </w:r>
        <w:r>
          <w:instrText xml:space="preserve"> PAGEREF _Toc31857 \h </w:instrText>
        </w:r>
        <w:r>
          <w:fldChar w:fldCharType="separate"/>
        </w:r>
        <w:r>
          <w:t>49</w:t>
        </w:r>
        <w:r>
          <w:fldChar w:fldCharType="end"/>
        </w:r>
      </w:hyperlink>
    </w:p>
    <w:p>
      <w:pPr>
        <w:pStyle w:val="TOC1"/>
        <w:tabs>
          <w:tab w:val="right" w:leader="dot" w:pos="8306"/>
        </w:tabs>
      </w:pPr>
      <w:hyperlink w:anchor="_Toc6251" w:history="1">
        <w:r>
          <w:rPr>
            <w:rFonts w:ascii="仿宋" w:eastAsia="仿宋" w:hAnsi="仿宋" w:cs="仿宋" w:hint="eastAsia"/>
            <w:lang w:eastAsia="zh-CN"/>
          </w:rPr>
          <w:t>十三、临床前研究服务项目实施时间节点</w:t>
        </w:r>
        <w:r>
          <w:tab/>
        </w:r>
        <w:r>
          <w:fldChar w:fldCharType="begin"/>
        </w:r>
        <w:r>
          <w:instrText xml:space="preserve"> PAGEREF _Toc6251 \h </w:instrText>
        </w:r>
        <w:r>
          <w:fldChar w:fldCharType="separate"/>
        </w:r>
        <w:r>
          <w:t>51</w:t>
        </w:r>
        <w:r>
          <w:fldChar w:fldCharType="end"/>
        </w:r>
      </w:hyperlink>
    </w:p>
    <w:p>
      <w:pPr>
        <w:pStyle w:val="TOC2"/>
        <w:tabs>
          <w:tab w:val="right" w:leader="dot" w:pos="8306"/>
        </w:tabs>
      </w:pPr>
      <w:hyperlink w:anchor="_Toc23295" w:history="1">
        <w:r>
          <w:rPr>
            <w:rFonts w:ascii="仿宋" w:eastAsia="仿宋" w:hAnsi="仿宋" w:cs="仿宋" w:hint="eastAsia"/>
            <w:lang w:eastAsia="zh-CN"/>
          </w:rPr>
          <w:t>(一)、临床前研究服务项目启动阶段时间节点</w:t>
        </w:r>
        <w:r>
          <w:tab/>
        </w:r>
        <w:r>
          <w:fldChar w:fldCharType="begin"/>
        </w:r>
        <w:r>
          <w:instrText xml:space="preserve"> PAGEREF _Toc23295 \h </w:instrText>
        </w:r>
        <w:r>
          <w:fldChar w:fldCharType="separate"/>
        </w:r>
        <w:r>
          <w:t>51</w:t>
        </w:r>
        <w:r>
          <w:fldChar w:fldCharType="end"/>
        </w:r>
      </w:hyperlink>
    </w:p>
    <w:p>
      <w:pPr>
        <w:pStyle w:val="TOC2"/>
        <w:tabs>
          <w:tab w:val="right" w:leader="dot" w:pos="8306"/>
        </w:tabs>
      </w:pPr>
      <w:hyperlink w:anchor="_Toc16429" w:history="1">
        <w:r>
          <w:rPr>
            <w:rFonts w:ascii="仿宋" w:eastAsia="仿宋" w:hAnsi="仿宋" w:cs="仿宋" w:hint="eastAsia"/>
            <w:lang w:eastAsia="zh-CN"/>
          </w:rPr>
          <w:t>(二)、临床前研究服务项目执行阶段时间节点</w:t>
        </w:r>
        <w:r>
          <w:tab/>
        </w:r>
        <w:r>
          <w:fldChar w:fldCharType="begin"/>
        </w:r>
        <w:r>
          <w:instrText xml:space="preserve"> PAGEREF _Toc16429 \h </w:instrText>
        </w:r>
        <w:r>
          <w:fldChar w:fldCharType="separate"/>
        </w:r>
        <w:r>
          <w:t>52</w:t>
        </w:r>
        <w:r>
          <w:fldChar w:fldCharType="end"/>
        </w:r>
      </w:hyperlink>
    </w:p>
    <w:p>
      <w:pPr>
        <w:pStyle w:val="TOC2"/>
        <w:tabs>
          <w:tab w:val="right" w:leader="dot" w:pos="8306"/>
        </w:tabs>
      </w:pPr>
      <w:hyperlink w:anchor="_Toc30863" w:history="1">
        <w:r>
          <w:rPr>
            <w:rFonts w:ascii="仿宋" w:eastAsia="仿宋" w:hAnsi="仿宋" w:cs="仿宋" w:hint="eastAsia"/>
            <w:lang w:eastAsia="zh-CN"/>
          </w:rPr>
          <w:t>(三)、临床前研究服务项目完成阶段时间节点</w:t>
        </w:r>
        <w:r>
          <w:tab/>
        </w:r>
        <w:r>
          <w:fldChar w:fldCharType="begin"/>
        </w:r>
        <w:r>
          <w:instrText xml:space="preserve"> PAGEREF _Toc30863 \h </w:instrText>
        </w:r>
        <w:r>
          <w:fldChar w:fldCharType="separate"/>
        </w:r>
        <w:r>
          <w:t>53</w:t>
        </w:r>
        <w:r>
          <w:fldChar w:fldCharType="end"/>
        </w:r>
      </w:hyperlink>
    </w:p>
    <w:p>
      <w:pPr>
        <w:pStyle w:val="TOC1"/>
        <w:tabs>
          <w:tab w:val="right" w:leader="dot" w:pos="8306"/>
        </w:tabs>
      </w:pPr>
      <w:hyperlink w:anchor="_Toc2965" w:history="1">
        <w:r>
          <w:rPr>
            <w:rFonts w:ascii="仿宋" w:eastAsia="仿宋" w:hAnsi="仿宋" w:cs="仿宋" w:hint="eastAsia"/>
            <w:lang w:eastAsia="zh-CN"/>
          </w:rPr>
          <w:t>十四、临床前研究服务项目变更管理</w:t>
        </w:r>
        <w:r>
          <w:tab/>
        </w:r>
        <w:r>
          <w:fldChar w:fldCharType="begin"/>
        </w:r>
        <w:r>
          <w:instrText xml:space="preserve"> PAGEREF _Toc2965 \h </w:instrText>
        </w:r>
        <w:r>
          <w:fldChar w:fldCharType="separate"/>
        </w:r>
        <w:r>
          <w:t>54</w:t>
        </w:r>
        <w:r>
          <w:fldChar w:fldCharType="end"/>
        </w:r>
      </w:hyperlink>
    </w:p>
    <w:p>
      <w:pPr>
        <w:pStyle w:val="TOC2"/>
        <w:tabs>
          <w:tab w:val="right" w:leader="dot" w:pos="8306"/>
        </w:tabs>
      </w:pPr>
      <w:hyperlink w:anchor="_Toc560" w:history="1">
        <w:r>
          <w:rPr>
            <w:rFonts w:ascii="仿宋" w:eastAsia="仿宋" w:hAnsi="仿宋" w:cs="仿宋" w:hint="eastAsia"/>
            <w:lang w:eastAsia="zh-CN"/>
          </w:rPr>
          <w:t>(一)、变更申请与评估</w:t>
        </w:r>
        <w:r>
          <w:tab/>
        </w:r>
        <w:r>
          <w:fldChar w:fldCharType="begin"/>
        </w:r>
        <w:r>
          <w:instrText xml:space="preserve"> PAGEREF _Toc560 \h </w:instrText>
        </w:r>
        <w:r>
          <w:fldChar w:fldCharType="separate"/>
        </w:r>
        <w:r>
          <w:t>54</w:t>
        </w:r>
        <w:r>
          <w:fldChar w:fldCharType="end"/>
        </w:r>
      </w:hyperlink>
    </w:p>
    <w:p>
      <w:pPr>
        <w:pStyle w:val="TOC2"/>
        <w:tabs>
          <w:tab w:val="right" w:leader="dot" w:pos="8306"/>
        </w:tabs>
      </w:pPr>
      <w:hyperlink w:anchor="_Toc8902" w:history="1">
        <w:r>
          <w:rPr>
            <w:rFonts w:ascii="仿宋" w:eastAsia="仿宋" w:hAnsi="仿宋" w:cs="仿宋" w:hint="eastAsia"/>
            <w:lang w:eastAsia="zh-CN"/>
          </w:rPr>
          <w:t>(二)、变更实施与控制</w:t>
        </w:r>
        <w:r>
          <w:tab/>
        </w:r>
        <w:r>
          <w:fldChar w:fldCharType="begin"/>
        </w:r>
        <w:r>
          <w:instrText xml:space="preserve"> PAGEREF _Toc8902 \h </w:instrText>
        </w:r>
        <w:r>
          <w:fldChar w:fldCharType="separate"/>
        </w:r>
        <w:r>
          <w:t>55</w:t>
        </w:r>
        <w:r>
          <w:fldChar w:fldCharType="end"/>
        </w:r>
      </w:hyperlink>
    </w:p>
    <w:p>
      <w:pPr>
        <w:pStyle w:val="TOC1"/>
        <w:tabs>
          <w:tab w:val="right" w:leader="dot" w:pos="8306"/>
        </w:tabs>
      </w:pPr>
      <w:hyperlink w:anchor="_Toc14724" w:history="1">
        <w:r>
          <w:rPr>
            <w:rFonts w:ascii="仿宋" w:eastAsia="仿宋" w:hAnsi="仿宋" w:cs="仿宋" w:hint="eastAsia"/>
            <w:lang w:eastAsia="zh-CN"/>
          </w:rPr>
          <w:t>十五、临床前研究服务项目治理与监督</w:t>
        </w:r>
        <w:r>
          <w:tab/>
        </w:r>
        <w:r>
          <w:fldChar w:fldCharType="begin"/>
        </w:r>
        <w:r>
          <w:instrText xml:space="preserve"> PAGEREF _Toc14724 \h </w:instrText>
        </w:r>
        <w:r>
          <w:fldChar w:fldCharType="separate"/>
        </w:r>
        <w:r>
          <w:t>55</w:t>
        </w:r>
        <w:r>
          <w:fldChar w:fldCharType="end"/>
        </w:r>
      </w:hyperlink>
    </w:p>
    <w:p>
      <w:pPr>
        <w:pStyle w:val="TOC2"/>
        <w:tabs>
          <w:tab w:val="right" w:leader="dot" w:pos="8306"/>
        </w:tabs>
      </w:pPr>
      <w:hyperlink w:anchor="_Toc15037" w:history="1">
        <w:r>
          <w:rPr>
            <w:rFonts w:ascii="仿宋" w:eastAsia="仿宋" w:hAnsi="仿宋" w:cs="仿宋" w:hint="eastAsia"/>
            <w:lang w:eastAsia="zh-CN"/>
          </w:rPr>
          <w:t>(一)、临床前研究服务项目治理结构</w:t>
        </w:r>
        <w:r>
          <w:tab/>
        </w:r>
        <w:r>
          <w:fldChar w:fldCharType="begin"/>
        </w:r>
        <w:r>
          <w:instrText xml:space="preserve"> PAGEREF _Toc15037 \h </w:instrText>
        </w:r>
        <w:r>
          <w:fldChar w:fldCharType="separate"/>
        </w:r>
        <w:r>
          <w:t>55</w:t>
        </w:r>
        <w:r>
          <w:fldChar w:fldCharType="end"/>
        </w:r>
      </w:hyperlink>
    </w:p>
    <w:p>
      <w:pPr>
        <w:pStyle w:val="TOC2"/>
        <w:tabs>
          <w:tab w:val="right" w:leader="dot" w:pos="8306"/>
        </w:tabs>
      </w:pPr>
      <w:hyperlink w:anchor="_Toc6631" w:history="1">
        <w:r>
          <w:rPr>
            <w:rFonts w:ascii="仿宋" w:eastAsia="仿宋" w:hAnsi="仿宋" w:cs="仿宋" w:hint="eastAsia"/>
            <w:lang w:eastAsia="zh-CN"/>
          </w:rPr>
          <w:t>(二)、监督与审计</w:t>
        </w:r>
        <w:r>
          <w:tab/>
        </w:r>
        <w:r>
          <w:fldChar w:fldCharType="begin"/>
        </w:r>
        <w:r>
          <w:instrText xml:space="preserve"> PAGEREF _Toc6631 \h </w:instrText>
        </w:r>
        <w:r>
          <w:fldChar w:fldCharType="separate"/>
        </w:r>
        <w:r>
          <w:t>57</w:t>
        </w:r>
        <w:r>
          <w:fldChar w:fldCharType="end"/>
        </w:r>
      </w:hyperlink>
    </w:p>
    <w:p>
      <w:pPr>
        <w:pStyle w:val="TOC1"/>
        <w:tabs>
          <w:tab w:val="right" w:leader="dot" w:pos="8306"/>
        </w:tabs>
      </w:pPr>
      <w:hyperlink w:anchor="_Toc31317" w:history="1">
        <w:r>
          <w:rPr>
            <w:rFonts w:ascii="仿宋" w:eastAsia="仿宋" w:hAnsi="仿宋" w:cs="仿宋" w:hint="eastAsia"/>
            <w:lang w:eastAsia="zh-CN"/>
          </w:rPr>
          <w:t>十六、供应链管理</w:t>
        </w:r>
        <w:r>
          <w:tab/>
        </w:r>
        <w:r>
          <w:fldChar w:fldCharType="begin"/>
        </w:r>
        <w:r>
          <w:instrText xml:space="preserve"> PAGEREF _Toc31317 \h </w:instrText>
        </w:r>
        <w:r>
          <w:fldChar w:fldCharType="separate"/>
        </w:r>
        <w:r>
          <w:t>58</w:t>
        </w:r>
        <w:r>
          <w:fldChar w:fldCharType="end"/>
        </w:r>
      </w:hyperlink>
    </w:p>
    <w:p>
      <w:pPr>
        <w:pStyle w:val="TOC2"/>
        <w:tabs>
          <w:tab w:val="right" w:leader="dot" w:pos="8306"/>
        </w:tabs>
      </w:pPr>
      <w:hyperlink w:anchor="_Toc11257" w:history="1">
        <w:r>
          <w:rPr>
            <w:rFonts w:ascii="仿宋" w:eastAsia="仿宋" w:hAnsi="仿宋" w:cs="仿宋" w:hint="eastAsia"/>
            <w:lang w:eastAsia="zh-CN"/>
          </w:rPr>
          <w:t>(一)、供应链战略规划</w:t>
        </w:r>
        <w:r>
          <w:tab/>
        </w:r>
        <w:r>
          <w:fldChar w:fldCharType="begin"/>
        </w:r>
        <w:r>
          <w:instrText xml:space="preserve"> PAGEREF _Toc11257 \h </w:instrText>
        </w:r>
        <w:r>
          <w:fldChar w:fldCharType="separate"/>
        </w:r>
        <w:r>
          <w:t>58</w:t>
        </w:r>
        <w:r>
          <w:fldChar w:fldCharType="end"/>
        </w:r>
      </w:hyperlink>
    </w:p>
    <w:p>
      <w:pPr>
        <w:pStyle w:val="TOC2"/>
        <w:tabs>
          <w:tab w:val="right" w:leader="dot" w:pos="8306"/>
        </w:tabs>
      </w:pPr>
      <w:hyperlink w:anchor="_Toc30773" w:history="1">
        <w:r>
          <w:rPr>
            <w:rFonts w:ascii="仿宋" w:eastAsia="仿宋" w:hAnsi="仿宋" w:cs="仿宋" w:hint="eastAsia"/>
            <w:lang w:eastAsia="zh-CN"/>
          </w:rPr>
          <w:t>(二)、供应商选择与合作</w:t>
        </w:r>
        <w:r>
          <w:tab/>
        </w:r>
        <w:r>
          <w:fldChar w:fldCharType="begin"/>
        </w:r>
        <w:r>
          <w:instrText xml:space="preserve"> PAGEREF _Toc30773 \h </w:instrText>
        </w:r>
        <w:r>
          <w:fldChar w:fldCharType="separate"/>
        </w:r>
        <w:r>
          <w:t>60</w:t>
        </w:r>
        <w:r>
          <w:fldChar w:fldCharType="end"/>
        </w:r>
      </w:hyperlink>
    </w:p>
    <w:p>
      <w:pPr>
        <w:pStyle w:val="TOC2"/>
        <w:tabs>
          <w:tab w:val="right" w:leader="dot" w:pos="8306"/>
        </w:tabs>
      </w:pPr>
      <w:hyperlink w:anchor="_Toc8765" w:history="1">
        <w:r>
          <w:rPr>
            <w:rFonts w:ascii="仿宋" w:eastAsia="仿宋" w:hAnsi="仿宋" w:cs="仿宋" w:hint="eastAsia"/>
            <w:lang w:eastAsia="zh-CN"/>
          </w:rPr>
          <w:t>(三)、物流与库存管理</w:t>
        </w:r>
        <w:r>
          <w:tab/>
        </w:r>
        <w:r>
          <w:fldChar w:fldCharType="begin"/>
        </w:r>
        <w:r>
          <w:instrText xml:space="preserve"> PAGEREF _Toc8765 \h </w:instrText>
        </w:r>
        <w:r>
          <w:fldChar w:fldCharType="separate"/>
        </w:r>
        <w:r>
          <w:t>61</w:t>
        </w:r>
        <w:r>
          <w:fldChar w:fldCharType="end"/>
        </w:r>
      </w:hyperlink>
    </w:p>
    <w:p>
      <w:pPr>
        <w:pStyle w:val="TOC1"/>
        <w:tabs>
          <w:tab w:val="right" w:leader="dot" w:pos="8306"/>
        </w:tabs>
      </w:pPr>
      <w:hyperlink w:anchor="_Toc8546" w:history="1">
        <w:r>
          <w:rPr>
            <w:rFonts w:ascii="仿宋" w:eastAsia="仿宋" w:hAnsi="仿宋" w:cs="仿宋" w:hint="eastAsia"/>
            <w:lang w:eastAsia="zh-CN"/>
          </w:rPr>
          <w:t>十七、风险识别与分类</w:t>
        </w:r>
        <w:r>
          <w:tab/>
        </w:r>
        <w:r>
          <w:fldChar w:fldCharType="begin"/>
        </w:r>
        <w:r>
          <w:instrText xml:space="preserve"> PAGEREF _Toc8546 \h </w:instrText>
        </w:r>
        <w:r>
          <w:fldChar w:fldCharType="separate"/>
        </w:r>
        <w:r>
          <w:t>63</w:t>
        </w:r>
        <w:r>
          <w:fldChar w:fldCharType="end"/>
        </w:r>
      </w:hyperlink>
    </w:p>
    <w:p>
      <w:pPr>
        <w:pStyle w:val="TOC2"/>
        <w:tabs>
          <w:tab w:val="right" w:leader="dot" w:pos="8306"/>
        </w:tabs>
      </w:pPr>
      <w:hyperlink w:anchor="_Toc28650" w:history="1">
        <w:r>
          <w:rPr>
            <w:rFonts w:ascii="仿宋" w:eastAsia="仿宋" w:hAnsi="仿宋" w:cs="仿宋" w:hint="eastAsia"/>
            <w:lang w:eastAsia="zh-CN"/>
          </w:rPr>
          <w:t>(一)、风险识别</w:t>
        </w:r>
        <w:r>
          <w:tab/>
        </w:r>
        <w:r>
          <w:fldChar w:fldCharType="begin"/>
        </w:r>
        <w:r>
          <w:instrText xml:space="preserve"> PAGEREF _Toc28650 \h </w:instrText>
        </w:r>
        <w:r>
          <w:fldChar w:fldCharType="separate"/>
        </w:r>
        <w:r>
          <w:t>63</w:t>
        </w:r>
        <w:r>
          <w:fldChar w:fldCharType="end"/>
        </w:r>
      </w:hyperlink>
    </w:p>
    <w:p>
      <w:pPr>
        <w:pStyle w:val="TOC2"/>
        <w:tabs>
          <w:tab w:val="right" w:leader="dot" w:pos="8306"/>
        </w:tabs>
      </w:pPr>
      <w:hyperlink w:anchor="_Toc5463" w:history="1">
        <w:r>
          <w:rPr>
            <w:rFonts w:ascii="仿宋" w:eastAsia="仿宋" w:hAnsi="仿宋" w:cs="仿宋" w:hint="eastAsia"/>
            <w:lang w:eastAsia="zh-CN"/>
          </w:rPr>
          <w:t>(二)、风险分类</w:t>
        </w:r>
        <w:r>
          <w:tab/>
        </w:r>
        <w:r>
          <w:fldChar w:fldCharType="begin"/>
        </w:r>
        <w:r>
          <w:instrText xml:space="preserve"> PAGEREF _Toc5463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1"/>
      <w:r>
        <w:rPr>
          <w:rFonts w:ascii="仿宋" w:eastAsia="仿宋" w:hAnsi="仿宋" w:cs="仿宋" w:hint="eastAsia"/>
          <w:sz w:val="28"/>
          <w:lang w:eastAsia="zh-CN"/>
        </w:rPr>
        <w:t>一、临床前研究服务项目土建工程</w:t>
      </w:r>
      <w:bookmarkEnd w:id="2"/>
    </w:p>
    <w:p>
      <w:pPr>
        <w:pStyle w:val="Heading2"/>
        <w:rPr>
          <w:rFonts w:ascii="仿宋" w:eastAsia="仿宋" w:hAnsi="仿宋" w:cs="仿宋" w:hint="eastAsia"/>
          <w:lang w:eastAsia="zh-CN"/>
        </w:rPr>
      </w:pPr>
      <w:bookmarkStart w:id="3" w:name="_Toc294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在临床前研究服务项目的建筑工程设计中，我们将秉承一系列重要的设计原则，以确保临床前研究服务项目建筑在功能、美观、可持续性等方面达到最佳效果。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首要原则是确保建筑的功能性得到最大化的发挥。我们将充分理解临床前研究服务项目的实际需求，合理布局各个功能区域，保证建筑在满足业务需求的同时，提供高效的工作环境。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在建筑设计中，我们将综合考虑建设和运营成本。通过精细的经济效益分析，确保设计方案在高效利用资源的同时，对临床前研究服务项目的长期盈利能力有积极的贡献。</w:t>
      </w:r>
    </w:p>
    <w:p>
      <w:pPr>
        <w:pStyle w:val="Heading2"/>
        <w:ind w:firstLine="560" w:firstLineChars="200"/>
        <w:rPr>
          <w:rFonts w:ascii="仿宋" w:eastAsia="仿宋" w:hAnsi="仿宋" w:cs="仿宋" w:hint="eastAsia"/>
          <w:sz w:val="28"/>
          <w:lang w:eastAsia="zh-CN"/>
        </w:rPr>
      </w:pPr>
      <w:bookmarkStart w:id="4" w:name="_Toc12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土建工程设计中，我们将精准设定设计年限，结合临床前研究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前研究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9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前研究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前研究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本期工程临床前研究服务项目预计总建筑面积XXX平方米，其中：计容建筑面积XXX平方米，计划建筑工程投资XX万元，占临床前研究服务项目总投资的XX%。</w:t>
      </w:r>
    </w:p>
    <w:p>
      <w:pPr>
        <w:pStyle w:val="Heading1"/>
        <w:ind w:firstLine="560" w:firstLineChars="200"/>
        <w:rPr>
          <w:rFonts w:ascii="仿宋" w:eastAsia="仿宋" w:hAnsi="仿宋" w:cs="仿宋" w:hint="eastAsia"/>
          <w:sz w:val="28"/>
          <w:lang w:eastAsia="zh-CN"/>
        </w:rPr>
      </w:pPr>
      <w:bookmarkStart w:id="7" w:name="_Toc1115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624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技术管理特点体现在其创新导向。通过引入最先进的技术趋势和解决方案，临床前研究服务项目致力于提升科技含量、提高质量和效率水平。这意味着我们将采用最新的工具和方法，确保临床前研究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前研究服务项目技术管理的显著特征。通过整合不同领域的技术资源，我们实现了跨学科的协同工作。这有助于优化技术架构，提高整体效能。此外，整合性策略还促进了不同技术团队之间的紧密沟通和高效合作，确保临床前研究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前研究服务项目所采用的技术。通过不断优化技术方案，临床前研究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前研究服务项目团队将在临床前研究服务项目初期识别可能的技术风险，并采取相应的预防和应对措施。通过建立健全的风险评估机制，临床前研究服务项目能够在实施过程中及时发现并解决潜在的技术问题，保障临床前研究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前研究服务项目中，技术将成为临床前研究服务项目成功的有力支持。这一深度剖析揭示了技术管理在临床前研究服务项目实施中的关键作用，为临床前研究服务项目的技术基础奠定了坚实的基础。</w:t>
      </w:r>
    </w:p>
    <w:p>
      <w:pPr>
        <w:pStyle w:val="Heading2"/>
        <w:ind w:firstLine="560" w:firstLineChars="200"/>
        <w:rPr>
          <w:rFonts w:ascii="仿宋" w:eastAsia="仿宋" w:hAnsi="仿宋" w:cs="仿宋" w:hint="eastAsia"/>
          <w:sz w:val="28"/>
          <w:lang w:eastAsia="zh-CN"/>
        </w:rPr>
      </w:pPr>
      <w:bookmarkStart w:id="9" w:name="_Toc20709"/>
      <w:r>
        <w:rPr>
          <w:rFonts w:ascii="仿宋" w:eastAsia="仿宋" w:hAnsi="仿宋" w:cs="仿宋" w:hint="eastAsia"/>
          <w:sz w:val="28"/>
          <w:lang w:eastAsia="zh-CN"/>
        </w:rPr>
        <w:t>(二)、临床前研究服务项目工艺技术设计方案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前研究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前研究服务项目将严格按照相关行业规范要求进行组织。通过有效控制产品质量，临床前研究服务项目将致力于为顾客提供优质的临床前研究服务项目产品和良好的服务。这体现了临床前研究服务项目对于生产活动合规性和质量标准的高度重视，为临床前研究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前研究服务项目注重生态效益和清洁生产原则。临床前研究服务项目建设将紧密结合地方特色经济发展，与社会经济发展规划和区域环境保护规划方案相协调一致。通过与当地区域自然生态系统的结合，临床前研究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前研究服务项目产品具有多样化的客户需求和个性化的特点。因此，临床前研究服务项目产品规格品种多样，且单批生产数量较小。为满足这一特点，临床前研究服务项目承办单位将建设先进的柔性制造生产线。通过广泛应用柔性制造技术，临床前研究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临床前研究服务项目采用的技术具有较高的技术含量和自动化水平，处于国内先进水平。这一技术选用不仅体现了对生产效率、质量和环境友好性的高标准要求，同时为临床前研究服务项目的可持续发展奠定了坚实的基础。</w:t>
      </w:r>
    </w:p>
    <w:p>
      <w:pPr>
        <w:pStyle w:val="Heading2"/>
        <w:ind w:firstLine="560" w:firstLineChars="200"/>
        <w:rPr>
          <w:rFonts w:ascii="仿宋" w:eastAsia="仿宋" w:hAnsi="仿宋" w:cs="仿宋" w:hint="eastAsia"/>
          <w:sz w:val="28"/>
          <w:lang w:eastAsia="zh-CN"/>
        </w:rPr>
      </w:pPr>
      <w:bookmarkStart w:id="10" w:name="_Toc13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为确保临床前研究服务项目的高效生产和技术实施，我们制定了一套精心设计的设备选型方案，以满足临床前研究服务项目生产、质量和环保的要求。该方案的主要特点如下：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临床前研究服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针对临床前研究服务项目产品的多样性和小批量生产的特点，我们将建设柔性制造生产线。通过在设备选型中考虑柔性制造技术，可以灵活应对不同产品规格和生产需求，实现生产线的高度灵活性和适应性。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2325"/>
      <w:r>
        <w:rPr>
          <w:rFonts w:ascii="仿宋" w:eastAsia="仿宋" w:hAnsi="仿宋" w:cs="仿宋" w:hint="eastAsia"/>
          <w:sz w:val="28"/>
          <w:lang w:eastAsia="zh-CN"/>
        </w:rPr>
        <w:t>三、临床前研究服务项目绩效评估</w:t>
      </w:r>
      <w:bookmarkEnd w:id="11"/>
    </w:p>
    <w:p>
      <w:pPr>
        <w:pStyle w:val="Heading2"/>
        <w:rPr>
          <w:rFonts w:ascii="仿宋" w:eastAsia="仿宋" w:hAnsi="仿宋" w:cs="仿宋" w:hint="eastAsia"/>
          <w:lang w:eastAsia="zh-CN"/>
        </w:rPr>
      </w:pPr>
      <w:bookmarkStart w:id="12" w:name="_Toc830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中，我们设计了一套全面的绩效评估指标，以确保临床前研究服务项目的可控和成功交付。这些指标跨足临床前研究服务项目目标、成本、进度和质量等多个维度，为我们提供了全面洞察临床前研究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目标达成率是我们关注的首要指标。我们设定了明确的目标，并通过定期监测和评估，迅速发现并应对潜在的目标偏差。这为临床前研究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成本绩效是另一个核心关注点。通过实际成本与预算成本的对比分析，我们深入了解成本差异的原因，及时调整资源分配，保持临床前研究服务项目在经济效益方面的合理水平。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进度作为关键的绩效指标之一，得到了精心的关注。我们制定了详细的临床前研究服务项目进度计划，并设立了进度符合度指标，确保实际进度与计划进度保持一致。这使我们能够快速发现和解决潜在的进度问题，保持临床前研究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床前研究服务项目绩效的不可或缺的一环。我们引入了一系列的质量标准和客户满意度指标，以确保临床前研究服务项目交付的成果在质量上达到或超越预期水平。通过持续监测这些指标，我们努力提升临床前研究服务项目整体质量水平，为临床前研究服务项目的成功交付提供有力保障。通过这些科学且全面的绩效评估，我们能够更好地引导临床前研究服务项目的持续改进，确保临床前研究服务项目目标的顺利达成。</w:t>
      </w:r>
    </w:p>
    <w:p>
      <w:pPr>
        <w:pStyle w:val="Heading2"/>
        <w:ind w:firstLine="560" w:firstLineChars="200"/>
        <w:rPr>
          <w:rFonts w:ascii="仿宋" w:eastAsia="仿宋" w:hAnsi="仿宋" w:cs="仿宋" w:hint="eastAsia"/>
          <w:sz w:val="28"/>
          <w:lang w:eastAsia="zh-CN"/>
        </w:rPr>
      </w:pPr>
      <w:bookmarkStart w:id="13" w:name="_Toc2553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绩效评估是临床前研究服务项目中的关键环节，为确保临床前研究服务项目达到预期目标，我们采用了多层次、多维度的绩效评估方法。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临床前研究服务项目的战略目标对齐，确保每个决策和行动都与临床前研究服务项目整体目标保持一致。团队会定期召开战略对齐会议，审视当前工作与临床前研究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临床前研究服务项目进度、质量、成本和风险等方面。这些指标通过数据收集和分析，为临床前研究服务项目管理团队提供了客观的评估依据。例如，我们通过临床前研究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临床前研究服务项目内部，还考虑了临床前研究服务项目对外部环境的影响。我们定期进行干系人满意度调查，以了解各利益相关方对临床前研究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这种多层次、多角度的绩效评估方法，使得我们能够全面了解临床前研究服务项目的运行状态，及时做出调整，确保临床前研究服务项目在不断变化的环境中保持稳健前行。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2642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为了确保临床前研究服务项目的有效管理和不断优化，我们采用了精心设计的绩效评估周期。这个周期旨在实现灵活、实时和全面的评估，以适应临床前研究服务项目执行中的各种挑战。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临床前研究服务项目的不同需求，分为短期、中期和长期。短期评估关注每个迭代或工作周期，以及时发现和解决当前任务中的问题。中期评估涵盖几个迭代，深入了解整体临床前研究服务项目的趋势和性能。长期评估则着眼于整个临床前研究服务项目阶段，确保临床前研究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临床前研究服务项目管理工具和协作平台，团队成员能够随时更新和分享临床前研究服务项目数据。这种实时性的反馈机制使我们能够及时察觉潜在问题，快速调整，保持临床前研究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临床前研究服务项目的决策制定密不可分。每个周期的临床前研究服务项目回顾会议成为集体总结经验、识别问题深层次原因并找到创新解决方案的平台。这种定期的反思与调整机制使临床前研究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430"/>
      <w:r>
        <w:rPr>
          <w:rFonts w:ascii="仿宋" w:eastAsia="仿宋" w:hAnsi="仿宋" w:cs="仿宋" w:hint="eastAsia"/>
          <w:sz w:val="28"/>
          <w:lang w:eastAsia="zh-CN"/>
        </w:rPr>
        <w:t>四、临床前研究服务项目选址可行性分析</w:t>
      </w:r>
      <w:bookmarkEnd w:id="15"/>
    </w:p>
    <w:p>
      <w:pPr>
        <w:pStyle w:val="Heading2"/>
        <w:rPr>
          <w:rFonts w:ascii="仿宋" w:eastAsia="仿宋" w:hAnsi="仿宋" w:cs="仿宋" w:hint="eastAsia"/>
          <w:lang w:eastAsia="zh-CN"/>
        </w:rPr>
      </w:pPr>
      <w:bookmarkStart w:id="16" w:name="_Toc19463"/>
      <w:r>
        <w:rPr>
          <w:rFonts w:ascii="仿宋" w:eastAsia="仿宋" w:hAnsi="仿宋" w:cs="仿宋" w:hint="eastAsia"/>
          <w:lang w:eastAsia="zh-CN"/>
        </w:rPr>
        <w:t>(一)、临床前研究服务项目选址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该临床前研究服务项目选址位于XX省XX市XX区XXX街道</w:t>
      </w:r>
    </w:p>
    <w:p>
      <w:pPr>
        <w:pStyle w:val="Heading2"/>
        <w:ind w:firstLine="560" w:firstLineChars="200"/>
        <w:rPr>
          <w:rFonts w:ascii="仿宋" w:eastAsia="仿宋" w:hAnsi="仿宋" w:cs="仿宋" w:hint="eastAsia"/>
          <w:sz w:val="28"/>
          <w:lang w:eastAsia="zh-CN"/>
        </w:rPr>
      </w:pPr>
      <w:bookmarkStart w:id="17" w:name="_Toc64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临床前研究服务项目的征地面积将根据临床前研究服务项目的实际规模和需求进行精确规划。具体面积XXX平方米，旨在确保临床前研究服务项目不仅能够满足当前的发展需求，还能够预留空间以适应未来的扩展。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净用地面积是在征地面积基础上去除不可利用面积后的实际可开发用地。具体面积XXX平方米，考虑到环保、交通、安全等多方面因素，以确保临床前研究服务项目在整体利用效率上达到最优。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临床前研究服务项目计划建设的建筑总规模具体面积XXX平方米。这一规模的确定综合考虑了临床前研究服务项目的性质、规模，以及城市规划的相关要求，确保建筑布局与周边环境协调一致。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绿地率是临床前研究服务项目用地中被规划为绿地的比例。具体面积XXX平方米，旨在通过合理规划绿地，改善临床前研究服务项目周边环境，提升居民生活质量，并符合城市整体绿化规划。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容积率是用地上可以建设的建筑总体积与用地面积之比。具体面积XXX，通过合理的容积率规划，确保临床前研究服务项目建筑规模与周边环境和谐共生。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前研究服务项目选址与当地城市规划相一致，具体面积XXX平方米。通过与城市规划部门深入沟通，确保临床前研究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临床前研究服务项目选址符合当地产业政策，具体面积XXX平方米。这包括临床前研究服务项目对当地经济的促进作用，以及对相关产业的带动效应，确保临床前研究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用地总体要求必须符合环保和可持续发展的原则，具体面积XXX平方米。通过采用绿色建筑设计、节能减排等措施，确保临床前研究服务项目在建设和运营过程中对环境的影响最小化，达到可持续发展的要求。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确保临床前研究服务项目选址具备必要的公共设施配套，具体面积XXX平方米。这包括交通便利性、教育、医疗等基础设施，以提高居民生活品质，使得临床前研究服务项目选址更具吸引力。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考虑用地总体要求对当地社会稳定性的影响，具体面积XXX平方米。通过深入了解当地社区反馈，确保临床前研究服务项目的选址和建设过程对当地社会和谐稳定产生积极作用。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前研究服务项目选址不仅符合法规和规划，还在实际操作中具有可行性。这一全面规划将为临床前研究服务项目的成功实施提供坚实的基础，确保临床前研究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97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前研究服务项目的设备规划和空间设计中，我们将采取灵活设备布局的措施。设备布局将根据实际需求进行灵活设计，避免不必要的浪费。通过合理规划设备摆放位置，我们将提高设备的利用率，减少设备间距，以确保临床前研究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前研究服务项目内部引入共享设施的概念，例如共享会议室、办公区等。通过这种方式，我们可以减少对资源的重复建设，提高资源共享效率，从而减小临床前研究服务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https://d.book118.com/305222243012011043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C6C47"/>
    <w:rsid w:val="245C6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2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2024-01-15T09:36:00Z</dcterms:created>
  <dcterms:modified xsi:type="dcterms:W3CDTF">2024-01-15T09:36:45Z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969D5945F5FF4B4EB67569E0EE83CAF1_11</vt:lpwstr>
  </property>
  <property fmtid="{D5CDD505-2E9C-101B-9397-08002B2CF9AE}" pid="3" name="KSOProductBuildVer">
    <vt:lpwstr>2052-12.1.0.16120</vt:lpwstr>
  </property>
</Properties>
</file>