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抛弃式温深计项目计划设计方案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91" w:history="1">
        <w:r>
          <w:rPr>
            <w:rFonts w:ascii="仿宋" w:eastAsia="仿宋" w:hAnsi="仿宋" w:cs="仿宋" w:hint="eastAsia"/>
            <w:lang w:eastAsia="zh-CN"/>
          </w:rPr>
          <w:t>序言</w:t>
        </w:r>
        <w:r>
          <w:tab/>
        </w:r>
        <w:r>
          <w:fldChar w:fldCharType="begin"/>
        </w:r>
        <w:r>
          <w:instrText xml:space="preserve"> PAGEREF _Toc18191 \h </w:instrText>
        </w:r>
        <w:r>
          <w:fldChar w:fldCharType="separate"/>
        </w:r>
        <w:r>
          <w:t>3</w:t>
        </w:r>
        <w:r>
          <w:fldChar w:fldCharType="end"/>
        </w:r>
      </w:hyperlink>
    </w:p>
    <w:p>
      <w:pPr>
        <w:pStyle w:val="TOC1"/>
        <w:tabs>
          <w:tab w:val="right" w:leader="dot" w:pos="8306"/>
        </w:tabs>
      </w:pPr>
      <w:hyperlink w:anchor="_Toc10632" w:history="1">
        <w:r>
          <w:rPr>
            <w:rFonts w:ascii="仿宋" w:eastAsia="仿宋" w:hAnsi="仿宋" w:cs="仿宋" w:hint="eastAsia"/>
            <w:lang w:eastAsia="zh-CN"/>
          </w:rPr>
          <w:t>一、抛弃式温深计项目概论</w:t>
        </w:r>
        <w:r>
          <w:tab/>
        </w:r>
        <w:r>
          <w:fldChar w:fldCharType="begin"/>
        </w:r>
        <w:r>
          <w:instrText xml:space="preserve"> PAGEREF _Toc10632 \h </w:instrText>
        </w:r>
        <w:r>
          <w:fldChar w:fldCharType="separate"/>
        </w:r>
        <w:r>
          <w:t>3</w:t>
        </w:r>
        <w:r>
          <w:fldChar w:fldCharType="end"/>
        </w:r>
      </w:hyperlink>
    </w:p>
    <w:p>
      <w:pPr>
        <w:pStyle w:val="TOC2"/>
        <w:tabs>
          <w:tab w:val="right" w:leader="dot" w:pos="8306"/>
        </w:tabs>
      </w:pPr>
      <w:hyperlink w:anchor="_Toc29551" w:history="1">
        <w:r>
          <w:rPr>
            <w:rFonts w:ascii="仿宋" w:eastAsia="仿宋" w:hAnsi="仿宋" w:cs="仿宋" w:hint="eastAsia"/>
            <w:lang w:eastAsia="zh-CN"/>
          </w:rPr>
          <w:t>(一)、抛弃式温深计项目概况</w:t>
        </w:r>
        <w:r>
          <w:tab/>
        </w:r>
        <w:r>
          <w:fldChar w:fldCharType="begin"/>
        </w:r>
        <w:r>
          <w:instrText xml:space="preserve"> PAGEREF _Toc29551 \h </w:instrText>
        </w:r>
        <w:r>
          <w:fldChar w:fldCharType="separate"/>
        </w:r>
        <w:r>
          <w:t>3</w:t>
        </w:r>
        <w:r>
          <w:fldChar w:fldCharType="end"/>
        </w:r>
      </w:hyperlink>
    </w:p>
    <w:p>
      <w:pPr>
        <w:pStyle w:val="TOC2"/>
        <w:tabs>
          <w:tab w:val="right" w:leader="dot" w:pos="8306"/>
        </w:tabs>
      </w:pPr>
      <w:hyperlink w:anchor="_Toc30581" w:history="1">
        <w:r>
          <w:rPr>
            <w:rFonts w:ascii="仿宋" w:eastAsia="仿宋" w:hAnsi="仿宋" w:cs="仿宋" w:hint="eastAsia"/>
            <w:lang w:eastAsia="zh-CN"/>
          </w:rPr>
          <w:t>(二)、抛弃式温深计项目目标</w:t>
        </w:r>
        <w:r>
          <w:tab/>
        </w:r>
        <w:r>
          <w:fldChar w:fldCharType="begin"/>
        </w:r>
        <w:r>
          <w:instrText xml:space="preserve"> PAGEREF _Toc30581 \h </w:instrText>
        </w:r>
        <w:r>
          <w:fldChar w:fldCharType="separate"/>
        </w:r>
        <w:r>
          <w:t>5</w:t>
        </w:r>
        <w:r>
          <w:fldChar w:fldCharType="end"/>
        </w:r>
      </w:hyperlink>
    </w:p>
    <w:p>
      <w:pPr>
        <w:pStyle w:val="TOC2"/>
        <w:tabs>
          <w:tab w:val="right" w:leader="dot" w:pos="8306"/>
        </w:tabs>
      </w:pPr>
      <w:hyperlink w:anchor="_Toc25889" w:history="1">
        <w:r>
          <w:rPr>
            <w:rFonts w:ascii="仿宋" w:eastAsia="仿宋" w:hAnsi="仿宋" w:cs="仿宋" w:hint="eastAsia"/>
            <w:lang w:eastAsia="zh-CN"/>
          </w:rPr>
          <w:t>(三)、抛弃式温深计项目提出的理由</w:t>
        </w:r>
        <w:r>
          <w:tab/>
        </w:r>
        <w:r>
          <w:fldChar w:fldCharType="begin"/>
        </w:r>
        <w:r>
          <w:instrText xml:space="preserve"> PAGEREF _Toc25889 \h </w:instrText>
        </w:r>
        <w:r>
          <w:fldChar w:fldCharType="separate"/>
        </w:r>
        <w:r>
          <w:t>6</w:t>
        </w:r>
        <w:r>
          <w:fldChar w:fldCharType="end"/>
        </w:r>
      </w:hyperlink>
    </w:p>
    <w:p>
      <w:pPr>
        <w:pStyle w:val="TOC2"/>
        <w:tabs>
          <w:tab w:val="right" w:leader="dot" w:pos="8306"/>
        </w:tabs>
      </w:pPr>
      <w:hyperlink w:anchor="_Toc4625" w:history="1">
        <w:r>
          <w:rPr>
            <w:rFonts w:ascii="仿宋" w:eastAsia="仿宋" w:hAnsi="仿宋" w:cs="仿宋" w:hint="eastAsia"/>
            <w:lang w:eastAsia="zh-CN"/>
          </w:rPr>
          <w:t>(四)、抛弃式温深计项目意义</w:t>
        </w:r>
        <w:r>
          <w:tab/>
        </w:r>
        <w:r>
          <w:fldChar w:fldCharType="begin"/>
        </w:r>
        <w:r>
          <w:instrText xml:space="preserve"> PAGEREF _Toc4625 \h </w:instrText>
        </w:r>
        <w:r>
          <w:fldChar w:fldCharType="separate"/>
        </w:r>
        <w:r>
          <w:t>8</w:t>
        </w:r>
        <w:r>
          <w:fldChar w:fldCharType="end"/>
        </w:r>
      </w:hyperlink>
    </w:p>
    <w:p>
      <w:pPr>
        <w:pStyle w:val="TOC2"/>
        <w:tabs>
          <w:tab w:val="right" w:leader="dot" w:pos="8306"/>
        </w:tabs>
      </w:pPr>
      <w:hyperlink w:anchor="_Toc16345" w:history="1">
        <w:r>
          <w:rPr>
            <w:rFonts w:ascii="仿宋" w:eastAsia="仿宋" w:hAnsi="仿宋" w:cs="仿宋" w:hint="eastAsia"/>
            <w:lang w:eastAsia="zh-CN"/>
          </w:rPr>
          <w:t>(五)、抛弃式温深计项目背景</w:t>
        </w:r>
        <w:r>
          <w:tab/>
        </w:r>
        <w:r>
          <w:fldChar w:fldCharType="begin"/>
        </w:r>
        <w:r>
          <w:instrText xml:space="preserve"> PAGEREF _Toc16345 \h </w:instrText>
        </w:r>
        <w:r>
          <w:fldChar w:fldCharType="separate"/>
        </w:r>
        <w:r>
          <w:t>9</w:t>
        </w:r>
        <w:r>
          <w:fldChar w:fldCharType="end"/>
        </w:r>
      </w:hyperlink>
    </w:p>
    <w:p>
      <w:pPr>
        <w:pStyle w:val="TOC1"/>
        <w:tabs>
          <w:tab w:val="right" w:leader="dot" w:pos="8306"/>
        </w:tabs>
      </w:pPr>
      <w:hyperlink w:anchor="_Toc5481" w:history="1">
        <w:r>
          <w:rPr>
            <w:rFonts w:ascii="仿宋" w:eastAsia="仿宋" w:hAnsi="仿宋" w:cs="仿宋" w:hint="eastAsia"/>
            <w:lang w:eastAsia="zh-CN"/>
          </w:rPr>
          <w:t>二、抛弃式温深计项目建设单位说明</w:t>
        </w:r>
        <w:r>
          <w:tab/>
        </w:r>
        <w:r>
          <w:fldChar w:fldCharType="begin"/>
        </w:r>
        <w:r>
          <w:instrText xml:space="preserve"> PAGEREF _Toc5481 \h </w:instrText>
        </w:r>
        <w:r>
          <w:fldChar w:fldCharType="separate"/>
        </w:r>
        <w:r>
          <w:t>10</w:t>
        </w:r>
        <w:r>
          <w:fldChar w:fldCharType="end"/>
        </w:r>
      </w:hyperlink>
    </w:p>
    <w:p>
      <w:pPr>
        <w:pStyle w:val="TOC2"/>
        <w:tabs>
          <w:tab w:val="right" w:leader="dot" w:pos="8306"/>
        </w:tabs>
      </w:pPr>
      <w:hyperlink w:anchor="_Toc16878" w:history="1">
        <w:r>
          <w:rPr>
            <w:rFonts w:ascii="仿宋" w:eastAsia="仿宋" w:hAnsi="仿宋" w:cs="仿宋" w:hint="eastAsia"/>
            <w:lang w:eastAsia="zh-CN"/>
          </w:rPr>
          <w:t>(一)、抛弃式温深计项目承办单位基本情况</w:t>
        </w:r>
        <w:r>
          <w:tab/>
        </w:r>
        <w:r>
          <w:fldChar w:fldCharType="begin"/>
        </w:r>
        <w:r>
          <w:instrText xml:space="preserve"> PAGEREF _Toc16878 \h </w:instrText>
        </w:r>
        <w:r>
          <w:fldChar w:fldCharType="separate"/>
        </w:r>
        <w:r>
          <w:t>10</w:t>
        </w:r>
        <w:r>
          <w:fldChar w:fldCharType="end"/>
        </w:r>
      </w:hyperlink>
    </w:p>
    <w:p>
      <w:pPr>
        <w:pStyle w:val="TOC2"/>
        <w:tabs>
          <w:tab w:val="right" w:leader="dot" w:pos="8306"/>
        </w:tabs>
      </w:pPr>
      <w:hyperlink w:anchor="_Toc5878" w:history="1">
        <w:r>
          <w:rPr>
            <w:rFonts w:ascii="仿宋" w:eastAsia="仿宋" w:hAnsi="仿宋" w:cs="仿宋" w:hint="eastAsia"/>
            <w:lang w:eastAsia="zh-CN"/>
          </w:rPr>
          <w:t>(二)、公司经济效益分析</w:t>
        </w:r>
        <w:r>
          <w:tab/>
        </w:r>
        <w:r>
          <w:fldChar w:fldCharType="begin"/>
        </w:r>
        <w:r>
          <w:instrText xml:space="preserve"> PAGEREF _Toc5878 \h </w:instrText>
        </w:r>
        <w:r>
          <w:fldChar w:fldCharType="separate"/>
        </w:r>
        <w:r>
          <w:t>10</w:t>
        </w:r>
        <w:r>
          <w:fldChar w:fldCharType="end"/>
        </w:r>
      </w:hyperlink>
    </w:p>
    <w:p>
      <w:pPr>
        <w:pStyle w:val="TOC1"/>
        <w:tabs>
          <w:tab w:val="right" w:leader="dot" w:pos="8306"/>
        </w:tabs>
      </w:pPr>
      <w:hyperlink w:anchor="_Toc8583" w:history="1">
        <w:r>
          <w:rPr>
            <w:rFonts w:ascii="仿宋" w:eastAsia="仿宋" w:hAnsi="仿宋" w:cs="仿宋" w:hint="eastAsia"/>
            <w:lang w:eastAsia="zh-CN"/>
          </w:rPr>
          <w:t>三、抛弃式温深计项目绩效评估</w:t>
        </w:r>
        <w:r>
          <w:tab/>
        </w:r>
        <w:r>
          <w:fldChar w:fldCharType="begin"/>
        </w:r>
        <w:r>
          <w:instrText xml:space="preserve"> PAGEREF _Toc8583 \h </w:instrText>
        </w:r>
        <w:r>
          <w:fldChar w:fldCharType="separate"/>
        </w:r>
        <w:r>
          <w:t>11</w:t>
        </w:r>
        <w:r>
          <w:fldChar w:fldCharType="end"/>
        </w:r>
      </w:hyperlink>
    </w:p>
    <w:p>
      <w:pPr>
        <w:pStyle w:val="TOC2"/>
        <w:tabs>
          <w:tab w:val="right" w:leader="dot" w:pos="8306"/>
        </w:tabs>
      </w:pPr>
      <w:hyperlink w:anchor="_Toc22665" w:history="1">
        <w:r>
          <w:rPr>
            <w:rFonts w:ascii="仿宋" w:eastAsia="仿宋" w:hAnsi="仿宋" w:cs="仿宋" w:hint="eastAsia"/>
            <w:lang w:eastAsia="zh-CN"/>
          </w:rPr>
          <w:t>(一)、绩效评估指标</w:t>
        </w:r>
        <w:r>
          <w:tab/>
        </w:r>
        <w:r>
          <w:fldChar w:fldCharType="begin"/>
        </w:r>
        <w:r>
          <w:instrText xml:space="preserve"> PAGEREF _Toc22665 \h </w:instrText>
        </w:r>
        <w:r>
          <w:fldChar w:fldCharType="separate"/>
        </w:r>
        <w:r>
          <w:t>11</w:t>
        </w:r>
        <w:r>
          <w:fldChar w:fldCharType="end"/>
        </w:r>
      </w:hyperlink>
    </w:p>
    <w:p>
      <w:pPr>
        <w:pStyle w:val="TOC2"/>
        <w:tabs>
          <w:tab w:val="right" w:leader="dot" w:pos="8306"/>
        </w:tabs>
      </w:pPr>
      <w:hyperlink w:anchor="_Toc5205" w:history="1">
        <w:r>
          <w:rPr>
            <w:rFonts w:ascii="仿宋" w:eastAsia="仿宋" w:hAnsi="仿宋" w:cs="仿宋" w:hint="eastAsia"/>
            <w:lang w:eastAsia="zh-CN"/>
          </w:rPr>
          <w:t>(二)、绩效评估方法</w:t>
        </w:r>
        <w:r>
          <w:tab/>
        </w:r>
        <w:r>
          <w:fldChar w:fldCharType="begin"/>
        </w:r>
        <w:r>
          <w:instrText xml:space="preserve"> PAGEREF _Toc5205 \h </w:instrText>
        </w:r>
        <w:r>
          <w:fldChar w:fldCharType="separate"/>
        </w:r>
        <w:r>
          <w:t>12</w:t>
        </w:r>
        <w:r>
          <w:fldChar w:fldCharType="end"/>
        </w:r>
      </w:hyperlink>
    </w:p>
    <w:p>
      <w:pPr>
        <w:pStyle w:val="TOC2"/>
        <w:tabs>
          <w:tab w:val="right" w:leader="dot" w:pos="8306"/>
        </w:tabs>
      </w:pPr>
      <w:hyperlink w:anchor="_Toc20393" w:history="1">
        <w:r>
          <w:rPr>
            <w:rFonts w:ascii="仿宋" w:eastAsia="仿宋" w:hAnsi="仿宋" w:cs="仿宋" w:hint="eastAsia"/>
            <w:lang w:eastAsia="zh-CN"/>
          </w:rPr>
          <w:t>(三)、绩效评估周期</w:t>
        </w:r>
        <w:r>
          <w:tab/>
        </w:r>
        <w:r>
          <w:fldChar w:fldCharType="begin"/>
        </w:r>
        <w:r>
          <w:instrText xml:space="preserve"> PAGEREF _Toc20393 \h </w:instrText>
        </w:r>
        <w:r>
          <w:fldChar w:fldCharType="separate"/>
        </w:r>
        <w:r>
          <w:t>13</w:t>
        </w:r>
        <w:r>
          <w:fldChar w:fldCharType="end"/>
        </w:r>
      </w:hyperlink>
    </w:p>
    <w:p>
      <w:pPr>
        <w:pStyle w:val="TOC1"/>
        <w:tabs>
          <w:tab w:val="right" w:leader="dot" w:pos="8306"/>
        </w:tabs>
      </w:pPr>
      <w:hyperlink w:anchor="_Toc24053" w:history="1">
        <w:r>
          <w:rPr>
            <w:rFonts w:ascii="仿宋" w:eastAsia="仿宋" w:hAnsi="仿宋" w:cs="仿宋" w:hint="eastAsia"/>
            <w:lang w:eastAsia="zh-CN"/>
          </w:rPr>
          <w:t>四、抛弃式温深计项目建设背景及必要性分析</w:t>
        </w:r>
        <w:r>
          <w:tab/>
        </w:r>
        <w:r>
          <w:fldChar w:fldCharType="begin"/>
        </w:r>
        <w:r>
          <w:instrText xml:space="preserve"> PAGEREF _Toc24053 \h </w:instrText>
        </w:r>
        <w:r>
          <w:fldChar w:fldCharType="separate"/>
        </w:r>
        <w:r>
          <w:t>14</w:t>
        </w:r>
        <w:r>
          <w:fldChar w:fldCharType="end"/>
        </w:r>
      </w:hyperlink>
    </w:p>
    <w:p>
      <w:pPr>
        <w:pStyle w:val="TOC2"/>
        <w:tabs>
          <w:tab w:val="right" w:leader="dot" w:pos="8306"/>
        </w:tabs>
      </w:pPr>
      <w:hyperlink w:anchor="_Toc3308" w:history="1">
        <w:r>
          <w:rPr>
            <w:rFonts w:ascii="仿宋" w:eastAsia="仿宋" w:hAnsi="仿宋" w:cs="仿宋" w:hint="eastAsia"/>
            <w:lang w:eastAsia="zh-CN"/>
          </w:rPr>
          <w:t>(一)、抛弃式温深计项目背景分析</w:t>
        </w:r>
        <w:r>
          <w:tab/>
        </w:r>
        <w:r>
          <w:fldChar w:fldCharType="begin"/>
        </w:r>
        <w:r>
          <w:instrText xml:space="preserve"> PAGEREF _Toc3308 \h </w:instrText>
        </w:r>
        <w:r>
          <w:fldChar w:fldCharType="separate"/>
        </w:r>
        <w:r>
          <w:t>14</w:t>
        </w:r>
        <w:r>
          <w:fldChar w:fldCharType="end"/>
        </w:r>
      </w:hyperlink>
    </w:p>
    <w:p>
      <w:pPr>
        <w:pStyle w:val="TOC2"/>
        <w:tabs>
          <w:tab w:val="right" w:leader="dot" w:pos="8306"/>
        </w:tabs>
      </w:pPr>
      <w:hyperlink w:anchor="_Toc25188" w:history="1">
        <w:r>
          <w:rPr>
            <w:rFonts w:ascii="仿宋" w:eastAsia="仿宋" w:hAnsi="仿宋" w:cs="仿宋" w:hint="eastAsia"/>
            <w:lang w:eastAsia="zh-CN"/>
          </w:rPr>
          <w:t>(二)、抛弃式温深计项目建设必要性分析</w:t>
        </w:r>
        <w:r>
          <w:tab/>
        </w:r>
        <w:r>
          <w:fldChar w:fldCharType="begin"/>
        </w:r>
        <w:r>
          <w:instrText xml:space="preserve"> PAGEREF _Toc25188 \h </w:instrText>
        </w:r>
        <w:r>
          <w:fldChar w:fldCharType="separate"/>
        </w:r>
        <w:r>
          <w:t>16</w:t>
        </w:r>
        <w:r>
          <w:fldChar w:fldCharType="end"/>
        </w:r>
      </w:hyperlink>
    </w:p>
    <w:p>
      <w:pPr>
        <w:pStyle w:val="TOC1"/>
        <w:tabs>
          <w:tab w:val="right" w:leader="dot" w:pos="8306"/>
        </w:tabs>
      </w:pPr>
      <w:hyperlink w:anchor="_Toc11026" w:history="1">
        <w:r>
          <w:rPr>
            <w:rFonts w:ascii="仿宋" w:eastAsia="仿宋" w:hAnsi="仿宋" w:cs="仿宋" w:hint="eastAsia"/>
            <w:lang w:eastAsia="zh-CN"/>
          </w:rPr>
          <w:t>五、抛弃式温深计项目选址可行性分析</w:t>
        </w:r>
        <w:r>
          <w:tab/>
        </w:r>
        <w:r>
          <w:fldChar w:fldCharType="begin"/>
        </w:r>
        <w:r>
          <w:instrText xml:space="preserve"> PAGEREF _Toc11026 \h </w:instrText>
        </w:r>
        <w:r>
          <w:fldChar w:fldCharType="separate"/>
        </w:r>
        <w:r>
          <w:t>18</w:t>
        </w:r>
        <w:r>
          <w:fldChar w:fldCharType="end"/>
        </w:r>
      </w:hyperlink>
    </w:p>
    <w:p>
      <w:pPr>
        <w:pStyle w:val="TOC2"/>
        <w:tabs>
          <w:tab w:val="right" w:leader="dot" w:pos="8306"/>
        </w:tabs>
      </w:pPr>
      <w:hyperlink w:anchor="_Toc25912" w:history="1">
        <w:r>
          <w:rPr>
            <w:rFonts w:ascii="仿宋" w:eastAsia="仿宋" w:hAnsi="仿宋" w:cs="仿宋" w:hint="eastAsia"/>
            <w:lang w:eastAsia="zh-CN"/>
          </w:rPr>
          <w:t>(一)、抛弃式温深计项目选址</w:t>
        </w:r>
        <w:r>
          <w:tab/>
        </w:r>
        <w:r>
          <w:fldChar w:fldCharType="begin"/>
        </w:r>
        <w:r>
          <w:instrText xml:space="preserve"> PAGEREF _Toc25912 \h </w:instrText>
        </w:r>
        <w:r>
          <w:fldChar w:fldCharType="separate"/>
        </w:r>
        <w:r>
          <w:t>18</w:t>
        </w:r>
        <w:r>
          <w:fldChar w:fldCharType="end"/>
        </w:r>
      </w:hyperlink>
    </w:p>
    <w:p>
      <w:pPr>
        <w:pStyle w:val="TOC2"/>
        <w:tabs>
          <w:tab w:val="right" w:leader="dot" w:pos="8306"/>
        </w:tabs>
      </w:pPr>
      <w:hyperlink w:anchor="_Toc27619" w:history="1">
        <w:r>
          <w:rPr>
            <w:rFonts w:ascii="仿宋" w:eastAsia="仿宋" w:hAnsi="仿宋" w:cs="仿宋" w:hint="eastAsia"/>
            <w:lang w:eastAsia="zh-CN"/>
          </w:rPr>
          <w:t>(二)、用地控制指标</w:t>
        </w:r>
        <w:r>
          <w:tab/>
        </w:r>
        <w:r>
          <w:fldChar w:fldCharType="begin"/>
        </w:r>
        <w:r>
          <w:instrText xml:space="preserve"> PAGEREF _Toc27619 \h </w:instrText>
        </w:r>
        <w:r>
          <w:fldChar w:fldCharType="separate"/>
        </w:r>
        <w:r>
          <w:t>18</w:t>
        </w:r>
        <w:r>
          <w:fldChar w:fldCharType="end"/>
        </w:r>
      </w:hyperlink>
    </w:p>
    <w:p>
      <w:pPr>
        <w:pStyle w:val="TOC2"/>
        <w:tabs>
          <w:tab w:val="right" w:leader="dot" w:pos="8306"/>
        </w:tabs>
      </w:pPr>
      <w:hyperlink w:anchor="_Toc9080" w:history="1">
        <w:r>
          <w:rPr>
            <w:rFonts w:ascii="仿宋" w:eastAsia="仿宋" w:hAnsi="仿宋" w:cs="仿宋" w:hint="eastAsia"/>
            <w:lang w:eastAsia="zh-CN"/>
          </w:rPr>
          <w:t>(三)、节约用地措施</w:t>
        </w:r>
        <w:r>
          <w:tab/>
        </w:r>
        <w:r>
          <w:fldChar w:fldCharType="begin"/>
        </w:r>
        <w:r>
          <w:instrText xml:space="preserve"> PAGEREF _Toc9080 \h </w:instrText>
        </w:r>
        <w:r>
          <w:fldChar w:fldCharType="separate"/>
        </w:r>
        <w:r>
          <w:t>20</w:t>
        </w:r>
        <w:r>
          <w:fldChar w:fldCharType="end"/>
        </w:r>
      </w:hyperlink>
    </w:p>
    <w:p>
      <w:pPr>
        <w:pStyle w:val="TOC2"/>
        <w:tabs>
          <w:tab w:val="right" w:leader="dot" w:pos="8306"/>
        </w:tabs>
      </w:pPr>
      <w:hyperlink w:anchor="_Toc6439" w:history="1">
        <w:r>
          <w:rPr>
            <w:rFonts w:ascii="仿宋" w:eastAsia="仿宋" w:hAnsi="仿宋" w:cs="仿宋" w:hint="eastAsia"/>
            <w:lang w:eastAsia="zh-CN"/>
          </w:rPr>
          <w:t>(四)、总图布置方案</w:t>
        </w:r>
        <w:r>
          <w:tab/>
        </w:r>
        <w:r>
          <w:fldChar w:fldCharType="begin"/>
        </w:r>
        <w:r>
          <w:instrText xml:space="preserve"> PAGEREF _Toc6439 \h </w:instrText>
        </w:r>
        <w:r>
          <w:fldChar w:fldCharType="separate"/>
        </w:r>
        <w:r>
          <w:t>21</w:t>
        </w:r>
        <w:r>
          <w:fldChar w:fldCharType="end"/>
        </w:r>
      </w:hyperlink>
    </w:p>
    <w:p>
      <w:pPr>
        <w:pStyle w:val="TOC2"/>
        <w:tabs>
          <w:tab w:val="right" w:leader="dot" w:pos="8306"/>
        </w:tabs>
      </w:pPr>
      <w:hyperlink w:anchor="_Toc9538" w:history="1">
        <w:r>
          <w:rPr>
            <w:rFonts w:ascii="仿宋" w:eastAsia="仿宋" w:hAnsi="仿宋" w:cs="仿宋" w:hint="eastAsia"/>
            <w:lang w:eastAsia="zh-CN"/>
          </w:rPr>
          <w:t>(五)、选址综合评价</w:t>
        </w:r>
        <w:r>
          <w:tab/>
        </w:r>
        <w:r>
          <w:fldChar w:fldCharType="begin"/>
        </w:r>
        <w:r>
          <w:instrText xml:space="preserve"> PAGEREF _Toc9538 \h </w:instrText>
        </w:r>
        <w:r>
          <w:fldChar w:fldCharType="separate"/>
        </w:r>
        <w:r>
          <w:t>22</w:t>
        </w:r>
        <w:r>
          <w:fldChar w:fldCharType="end"/>
        </w:r>
      </w:hyperlink>
    </w:p>
    <w:p>
      <w:pPr>
        <w:pStyle w:val="TOC1"/>
        <w:tabs>
          <w:tab w:val="right" w:leader="dot" w:pos="8306"/>
        </w:tabs>
      </w:pPr>
      <w:hyperlink w:anchor="_Toc12845" w:history="1">
        <w:r>
          <w:rPr>
            <w:rFonts w:ascii="仿宋" w:eastAsia="仿宋" w:hAnsi="仿宋" w:cs="仿宋" w:hint="eastAsia"/>
            <w:lang w:eastAsia="zh-CN"/>
          </w:rPr>
          <w:t>六、抛弃式温深计项目文档管理</w:t>
        </w:r>
        <w:r>
          <w:tab/>
        </w:r>
        <w:r>
          <w:fldChar w:fldCharType="begin"/>
        </w:r>
        <w:r>
          <w:instrText xml:space="preserve"> PAGEREF _Toc12845 \h </w:instrText>
        </w:r>
        <w:r>
          <w:fldChar w:fldCharType="separate"/>
        </w:r>
        <w:r>
          <w:t>23</w:t>
        </w:r>
        <w:r>
          <w:fldChar w:fldCharType="end"/>
        </w:r>
      </w:hyperlink>
    </w:p>
    <w:p>
      <w:pPr>
        <w:pStyle w:val="TOC2"/>
        <w:tabs>
          <w:tab w:val="right" w:leader="dot" w:pos="8306"/>
        </w:tabs>
      </w:pPr>
      <w:hyperlink w:anchor="_Toc19878" w:history="1">
        <w:r>
          <w:rPr>
            <w:rFonts w:ascii="仿宋" w:eastAsia="仿宋" w:hAnsi="仿宋" w:cs="仿宋" w:hint="eastAsia"/>
            <w:lang w:eastAsia="zh-CN"/>
          </w:rPr>
          <w:t>(一)、文档编制与审查</w:t>
        </w:r>
        <w:r>
          <w:tab/>
        </w:r>
        <w:r>
          <w:fldChar w:fldCharType="begin"/>
        </w:r>
        <w:r>
          <w:instrText xml:space="preserve"> PAGEREF _Toc19878 \h </w:instrText>
        </w:r>
        <w:r>
          <w:fldChar w:fldCharType="separate"/>
        </w:r>
        <w:r>
          <w:t>23</w:t>
        </w:r>
        <w:r>
          <w:fldChar w:fldCharType="end"/>
        </w:r>
      </w:hyperlink>
    </w:p>
    <w:p>
      <w:pPr>
        <w:pStyle w:val="TOC2"/>
        <w:tabs>
          <w:tab w:val="right" w:leader="dot" w:pos="8306"/>
        </w:tabs>
      </w:pPr>
      <w:hyperlink w:anchor="_Toc29373" w:history="1">
        <w:r>
          <w:rPr>
            <w:rFonts w:ascii="仿宋" w:eastAsia="仿宋" w:hAnsi="仿宋" w:cs="仿宋" w:hint="eastAsia"/>
            <w:lang w:eastAsia="zh-CN"/>
          </w:rPr>
          <w:t>(二)、文档发布与分发</w:t>
        </w:r>
        <w:r>
          <w:tab/>
        </w:r>
        <w:r>
          <w:fldChar w:fldCharType="begin"/>
        </w:r>
        <w:r>
          <w:instrText xml:space="preserve"> PAGEREF _Toc29373 \h </w:instrText>
        </w:r>
        <w:r>
          <w:fldChar w:fldCharType="separate"/>
        </w:r>
        <w:r>
          <w:t>24</w:t>
        </w:r>
        <w:r>
          <w:fldChar w:fldCharType="end"/>
        </w:r>
      </w:hyperlink>
    </w:p>
    <w:p>
      <w:pPr>
        <w:pStyle w:val="TOC2"/>
        <w:tabs>
          <w:tab w:val="right" w:leader="dot" w:pos="8306"/>
        </w:tabs>
      </w:pPr>
      <w:hyperlink w:anchor="_Toc8802" w:history="1">
        <w:r>
          <w:rPr>
            <w:rFonts w:ascii="仿宋" w:eastAsia="仿宋" w:hAnsi="仿宋" w:cs="仿宋" w:hint="eastAsia"/>
            <w:lang w:eastAsia="zh-CN"/>
          </w:rPr>
          <w:t>(三)、文档存档与归档</w:t>
        </w:r>
        <w:r>
          <w:tab/>
        </w:r>
        <w:r>
          <w:fldChar w:fldCharType="begin"/>
        </w:r>
        <w:r>
          <w:instrText xml:space="preserve"> PAGEREF _Toc8802 \h </w:instrText>
        </w:r>
        <w:r>
          <w:fldChar w:fldCharType="separate"/>
        </w:r>
        <w:r>
          <w:t>25</w:t>
        </w:r>
        <w:r>
          <w:fldChar w:fldCharType="end"/>
        </w:r>
      </w:hyperlink>
    </w:p>
    <w:p>
      <w:pPr>
        <w:pStyle w:val="TOC1"/>
        <w:tabs>
          <w:tab w:val="right" w:leader="dot" w:pos="8306"/>
        </w:tabs>
      </w:pPr>
      <w:hyperlink w:anchor="_Toc26218" w:history="1">
        <w:r>
          <w:rPr>
            <w:rFonts w:ascii="仿宋" w:eastAsia="仿宋" w:hAnsi="仿宋" w:cs="仿宋" w:hint="eastAsia"/>
            <w:lang w:eastAsia="zh-CN"/>
          </w:rPr>
          <w:t>七、抛弃式温深计项目创新与研发</w:t>
        </w:r>
        <w:r>
          <w:tab/>
        </w:r>
        <w:r>
          <w:fldChar w:fldCharType="begin"/>
        </w:r>
        <w:r>
          <w:instrText xml:space="preserve"> PAGEREF _Toc26218 \h </w:instrText>
        </w:r>
        <w:r>
          <w:fldChar w:fldCharType="separate"/>
        </w:r>
        <w:r>
          <w:t>27</w:t>
        </w:r>
        <w:r>
          <w:fldChar w:fldCharType="end"/>
        </w:r>
      </w:hyperlink>
    </w:p>
    <w:p>
      <w:pPr>
        <w:pStyle w:val="TOC2"/>
        <w:tabs>
          <w:tab w:val="right" w:leader="dot" w:pos="8306"/>
        </w:tabs>
      </w:pPr>
      <w:hyperlink w:anchor="_Toc21082" w:history="1">
        <w:r>
          <w:rPr>
            <w:rFonts w:ascii="仿宋" w:eastAsia="仿宋" w:hAnsi="仿宋" w:cs="仿宋" w:hint="eastAsia"/>
            <w:lang w:eastAsia="zh-CN"/>
          </w:rPr>
          <w:t>(一)、创新策略与方向</w:t>
        </w:r>
        <w:r>
          <w:tab/>
        </w:r>
        <w:r>
          <w:fldChar w:fldCharType="begin"/>
        </w:r>
        <w:r>
          <w:instrText xml:space="preserve"> PAGEREF _Toc21082 \h </w:instrText>
        </w:r>
        <w:r>
          <w:fldChar w:fldCharType="separate"/>
        </w:r>
        <w:r>
          <w:t>27</w:t>
        </w:r>
        <w:r>
          <w:fldChar w:fldCharType="end"/>
        </w:r>
      </w:hyperlink>
    </w:p>
    <w:p>
      <w:pPr>
        <w:pStyle w:val="TOC2"/>
        <w:tabs>
          <w:tab w:val="right" w:leader="dot" w:pos="8306"/>
        </w:tabs>
      </w:pPr>
      <w:hyperlink w:anchor="_Toc5021" w:history="1">
        <w:r>
          <w:rPr>
            <w:rFonts w:ascii="仿宋" w:eastAsia="仿宋" w:hAnsi="仿宋" w:cs="仿宋" w:hint="eastAsia"/>
            <w:lang w:eastAsia="zh-CN"/>
          </w:rPr>
          <w:t>(二)、研发规划与投入</w:t>
        </w:r>
        <w:r>
          <w:tab/>
        </w:r>
        <w:r>
          <w:fldChar w:fldCharType="begin"/>
        </w:r>
        <w:r>
          <w:instrText xml:space="preserve"> PAGEREF _Toc5021 \h </w:instrText>
        </w:r>
        <w:r>
          <w:fldChar w:fldCharType="separate"/>
        </w:r>
        <w:r>
          <w:t>28</w:t>
        </w:r>
        <w:r>
          <w:fldChar w:fldCharType="end"/>
        </w:r>
      </w:hyperlink>
    </w:p>
    <w:p>
      <w:pPr>
        <w:pStyle w:val="TOC1"/>
        <w:tabs>
          <w:tab w:val="right" w:leader="dot" w:pos="8306"/>
        </w:tabs>
      </w:pPr>
      <w:hyperlink w:anchor="_Toc30986" w:history="1">
        <w:r>
          <w:rPr>
            <w:rFonts w:ascii="仿宋" w:eastAsia="仿宋" w:hAnsi="仿宋" w:cs="仿宋" w:hint="eastAsia"/>
            <w:lang w:eastAsia="zh-CN"/>
          </w:rPr>
          <w:t>八、抛弃式温深计项目人力资源管理</w:t>
        </w:r>
        <w:r>
          <w:tab/>
        </w:r>
        <w:r>
          <w:fldChar w:fldCharType="begin"/>
        </w:r>
        <w:r>
          <w:instrText xml:space="preserve"> PAGEREF _Toc30986 \h </w:instrText>
        </w:r>
        <w:r>
          <w:fldChar w:fldCharType="separate"/>
        </w:r>
        <w:r>
          <w:t>30</w:t>
        </w:r>
        <w:r>
          <w:fldChar w:fldCharType="end"/>
        </w:r>
      </w:hyperlink>
    </w:p>
    <w:p>
      <w:pPr>
        <w:pStyle w:val="TOC2"/>
        <w:tabs>
          <w:tab w:val="right" w:leader="dot" w:pos="8306"/>
        </w:tabs>
      </w:pPr>
      <w:hyperlink w:anchor="_Toc25554" w:history="1">
        <w:r>
          <w:rPr>
            <w:rFonts w:ascii="仿宋" w:eastAsia="仿宋" w:hAnsi="仿宋" w:cs="仿宋" w:hint="eastAsia"/>
            <w:lang w:eastAsia="zh-CN"/>
          </w:rPr>
          <w:t>(一)、建立健全的预算管理制度</w:t>
        </w:r>
        <w:r>
          <w:tab/>
        </w:r>
        <w:r>
          <w:fldChar w:fldCharType="begin"/>
        </w:r>
        <w:r>
          <w:instrText xml:space="preserve"> PAGEREF _Toc25554 \h </w:instrText>
        </w:r>
        <w:r>
          <w:fldChar w:fldCharType="separate"/>
        </w:r>
        <w:r>
          <w:t>30</w:t>
        </w:r>
        <w:r>
          <w:fldChar w:fldCharType="end"/>
        </w:r>
      </w:hyperlink>
    </w:p>
    <w:p>
      <w:pPr>
        <w:pStyle w:val="TOC2"/>
        <w:tabs>
          <w:tab w:val="right" w:leader="dot" w:pos="8306"/>
        </w:tabs>
      </w:pPr>
      <w:hyperlink w:anchor="_Toc20030" w:history="1">
        <w:r>
          <w:rPr>
            <w:rFonts w:ascii="仿宋" w:eastAsia="仿宋" w:hAnsi="仿宋" w:cs="仿宋" w:hint="eastAsia"/>
            <w:lang w:eastAsia="zh-CN"/>
          </w:rPr>
          <w:t>(二)、加强资金流动监控</w:t>
        </w:r>
        <w:r>
          <w:tab/>
        </w:r>
        <w:r>
          <w:fldChar w:fldCharType="begin"/>
        </w:r>
        <w:r>
          <w:instrText xml:space="preserve"> PAGEREF _Toc20030 \h </w:instrText>
        </w:r>
        <w:r>
          <w:fldChar w:fldCharType="separate"/>
        </w:r>
        <w:r>
          <w:t>31</w:t>
        </w:r>
        <w:r>
          <w:fldChar w:fldCharType="end"/>
        </w:r>
      </w:hyperlink>
    </w:p>
    <w:p>
      <w:pPr>
        <w:pStyle w:val="TOC2"/>
        <w:tabs>
          <w:tab w:val="right" w:leader="dot" w:pos="8306"/>
        </w:tabs>
      </w:pPr>
      <w:hyperlink w:anchor="_Toc23259" w:history="1">
        <w:r>
          <w:rPr>
            <w:rFonts w:ascii="仿宋" w:eastAsia="仿宋" w:hAnsi="仿宋" w:cs="仿宋" w:hint="eastAsia"/>
            <w:lang w:eastAsia="zh-CN"/>
          </w:rPr>
          <w:t>(三)、制定完善的风险控制机制</w:t>
        </w:r>
        <w:r>
          <w:tab/>
        </w:r>
        <w:r>
          <w:fldChar w:fldCharType="begin"/>
        </w:r>
        <w:r>
          <w:instrText xml:space="preserve"> PAGEREF _Toc23259 \h </w:instrText>
        </w:r>
        <w:r>
          <w:fldChar w:fldCharType="separate"/>
        </w:r>
        <w:r>
          <w:t>33</w:t>
        </w:r>
        <w:r>
          <w:fldChar w:fldCharType="end"/>
        </w:r>
      </w:hyperlink>
    </w:p>
    <w:p>
      <w:pPr>
        <w:pStyle w:val="TOC2"/>
        <w:tabs>
          <w:tab w:val="right" w:leader="dot" w:pos="8306"/>
        </w:tabs>
      </w:pPr>
      <w:hyperlink w:anchor="_Toc11477" w:history="1">
        <w:r>
          <w:rPr>
            <w:rFonts w:ascii="仿宋" w:eastAsia="仿宋" w:hAnsi="仿宋" w:cs="仿宋" w:hint="eastAsia"/>
            <w:lang w:eastAsia="zh-CN"/>
          </w:rPr>
          <w:t>(四)、优化成本管理</w:t>
        </w:r>
        <w:r>
          <w:tab/>
        </w:r>
        <w:r>
          <w:fldChar w:fldCharType="begin"/>
        </w:r>
        <w:r>
          <w:instrText xml:space="preserve"> PAGEREF _Toc11477 \h </w:instrText>
        </w:r>
        <w:r>
          <w:fldChar w:fldCharType="separate"/>
        </w:r>
        <w:r>
          <w:t>34</w:t>
        </w:r>
        <w:r>
          <w:fldChar w:fldCharType="end"/>
        </w:r>
      </w:hyperlink>
    </w:p>
    <w:p>
      <w:pPr>
        <w:pStyle w:val="TOC1"/>
        <w:tabs>
          <w:tab w:val="right" w:leader="dot" w:pos="8306"/>
        </w:tabs>
      </w:pPr>
      <w:hyperlink w:anchor="_Toc32039" w:history="1">
        <w:r>
          <w:rPr>
            <w:rFonts w:ascii="仿宋" w:eastAsia="仿宋" w:hAnsi="仿宋" w:cs="仿宋" w:hint="eastAsia"/>
            <w:lang w:eastAsia="zh-CN"/>
          </w:rPr>
          <w:t>九、抛弃式温深计项目人力资源培养与发展</w:t>
        </w:r>
        <w:r>
          <w:tab/>
        </w:r>
        <w:r>
          <w:fldChar w:fldCharType="begin"/>
        </w:r>
        <w:r>
          <w:instrText xml:space="preserve"> PAGEREF _Toc32039 \h </w:instrText>
        </w:r>
        <w:r>
          <w:fldChar w:fldCharType="separate"/>
        </w:r>
        <w:r>
          <w:t>35</w:t>
        </w:r>
        <w:r>
          <w:fldChar w:fldCharType="end"/>
        </w:r>
      </w:hyperlink>
    </w:p>
    <w:p>
      <w:pPr>
        <w:pStyle w:val="TOC2"/>
        <w:tabs>
          <w:tab w:val="right" w:leader="dot" w:pos="8306"/>
        </w:tabs>
      </w:pPr>
      <w:hyperlink w:anchor="_Toc28766" w:history="1">
        <w:r>
          <w:rPr>
            <w:rFonts w:ascii="仿宋" w:eastAsia="仿宋" w:hAnsi="仿宋" w:cs="仿宋" w:hint="eastAsia"/>
            <w:lang w:eastAsia="zh-CN"/>
          </w:rPr>
          <w:t>(一)、人才需求与规划</w:t>
        </w:r>
        <w:r>
          <w:tab/>
        </w:r>
        <w:r>
          <w:fldChar w:fldCharType="begin"/>
        </w:r>
        <w:r>
          <w:instrText xml:space="preserve"> PAGEREF _Toc28766 \h </w:instrText>
        </w:r>
        <w:r>
          <w:fldChar w:fldCharType="separate"/>
        </w:r>
        <w:r>
          <w:t>35</w:t>
        </w:r>
        <w:r>
          <w:fldChar w:fldCharType="end"/>
        </w:r>
      </w:hyperlink>
    </w:p>
    <w:p>
      <w:pPr>
        <w:pStyle w:val="TOC2"/>
        <w:tabs>
          <w:tab w:val="right" w:leader="dot" w:pos="8306"/>
        </w:tabs>
      </w:pPr>
      <w:hyperlink w:anchor="_Toc1379" w:history="1">
        <w:r>
          <w:rPr>
            <w:rFonts w:ascii="仿宋" w:eastAsia="仿宋" w:hAnsi="仿宋" w:cs="仿宋" w:hint="eastAsia"/>
            <w:lang w:eastAsia="zh-CN"/>
          </w:rPr>
          <w:t>(二)、培训与发展计划</w:t>
        </w:r>
        <w:r>
          <w:tab/>
        </w:r>
        <w:r>
          <w:fldChar w:fldCharType="begin"/>
        </w:r>
        <w:r>
          <w:instrText xml:space="preserve"> PAGEREF _Toc1379 \h </w:instrText>
        </w:r>
        <w:r>
          <w:fldChar w:fldCharType="separate"/>
        </w:r>
        <w:r>
          <w:t>36</w:t>
        </w:r>
        <w:r>
          <w:fldChar w:fldCharType="end"/>
        </w:r>
      </w:hyperlink>
    </w:p>
    <w:p>
      <w:pPr>
        <w:pStyle w:val="TOC1"/>
        <w:tabs>
          <w:tab w:val="right" w:leader="dot" w:pos="8306"/>
        </w:tabs>
      </w:pPr>
      <w:hyperlink w:anchor="_Toc26824" w:history="1">
        <w:r>
          <w:rPr>
            <w:rFonts w:ascii="仿宋" w:eastAsia="仿宋" w:hAnsi="仿宋" w:cs="仿宋" w:hint="eastAsia"/>
            <w:lang w:eastAsia="zh-CN"/>
          </w:rPr>
          <w:t>十、抛弃式温深计项目环境影响分析</w:t>
        </w:r>
        <w:r>
          <w:tab/>
        </w:r>
        <w:r>
          <w:fldChar w:fldCharType="begin"/>
        </w:r>
        <w:r>
          <w:instrText xml:space="preserve"> PAGEREF _Toc26824 \h </w:instrText>
        </w:r>
        <w:r>
          <w:fldChar w:fldCharType="separate"/>
        </w:r>
        <w:r>
          <w:t>36</w:t>
        </w:r>
        <w:r>
          <w:fldChar w:fldCharType="end"/>
        </w:r>
      </w:hyperlink>
    </w:p>
    <w:p>
      <w:pPr>
        <w:pStyle w:val="TOC2"/>
        <w:tabs>
          <w:tab w:val="right" w:leader="dot" w:pos="8306"/>
        </w:tabs>
      </w:pPr>
      <w:hyperlink w:anchor="_Toc19432" w:history="1">
        <w:r>
          <w:rPr>
            <w:rFonts w:ascii="仿宋" w:eastAsia="仿宋" w:hAnsi="仿宋" w:cs="仿宋" w:hint="eastAsia"/>
            <w:lang w:eastAsia="zh-CN"/>
          </w:rPr>
          <w:t>(一)、建设区域环境质量现状</w:t>
        </w:r>
        <w:r>
          <w:tab/>
        </w:r>
        <w:r>
          <w:fldChar w:fldCharType="begin"/>
        </w:r>
        <w:r>
          <w:instrText xml:space="preserve"> PAGEREF _Toc19432 \h </w:instrText>
        </w:r>
        <w:r>
          <w:fldChar w:fldCharType="separate"/>
        </w:r>
        <w:r>
          <w:t>36</w:t>
        </w:r>
        <w:r>
          <w:fldChar w:fldCharType="end"/>
        </w:r>
      </w:hyperlink>
    </w:p>
    <w:p>
      <w:pPr>
        <w:pStyle w:val="TOC2"/>
        <w:tabs>
          <w:tab w:val="right" w:leader="dot" w:pos="8306"/>
        </w:tabs>
      </w:pPr>
      <w:hyperlink w:anchor="_Toc23689" w:history="1">
        <w:r>
          <w:rPr>
            <w:rFonts w:ascii="仿宋" w:eastAsia="仿宋" w:hAnsi="仿宋" w:cs="仿宋" w:hint="eastAsia"/>
            <w:lang w:eastAsia="zh-CN"/>
          </w:rPr>
          <w:t>(二)、建设期环境保护</w:t>
        </w:r>
        <w:r>
          <w:tab/>
        </w:r>
        <w:r>
          <w:fldChar w:fldCharType="begin"/>
        </w:r>
        <w:r>
          <w:instrText xml:space="preserve"> PAGEREF _Toc23689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5" w:history="1">
        <w:r>
          <w:rPr>
            <w:rFonts w:ascii="仿宋" w:eastAsia="仿宋" w:hAnsi="仿宋" w:cs="仿宋" w:hint="eastAsia"/>
            <w:lang w:eastAsia="zh-CN"/>
          </w:rPr>
          <w:t>(三)、运营期环境保护</w:t>
        </w:r>
        <w:r>
          <w:tab/>
        </w:r>
        <w:r>
          <w:fldChar w:fldCharType="begin"/>
        </w:r>
        <w:r>
          <w:instrText xml:space="preserve"> PAGEREF _Toc5845 \h </w:instrText>
        </w:r>
        <w:r>
          <w:fldChar w:fldCharType="separate"/>
        </w:r>
        <w:r>
          <w:t>39</w:t>
        </w:r>
        <w:r>
          <w:fldChar w:fldCharType="end"/>
        </w:r>
      </w:hyperlink>
    </w:p>
    <w:p>
      <w:pPr>
        <w:pStyle w:val="TOC2"/>
        <w:tabs>
          <w:tab w:val="right" w:leader="dot" w:pos="8306"/>
        </w:tabs>
      </w:pPr>
      <w:hyperlink w:anchor="_Toc5337" w:history="1">
        <w:r>
          <w:rPr>
            <w:rFonts w:ascii="仿宋" w:eastAsia="仿宋" w:hAnsi="仿宋" w:cs="仿宋" w:hint="eastAsia"/>
            <w:lang w:eastAsia="zh-CN"/>
          </w:rPr>
          <w:t>(四)、抛弃式温深计项目建设对区域经济的影响</w:t>
        </w:r>
        <w:r>
          <w:tab/>
        </w:r>
        <w:r>
          <w:fldChar w:fldCharType="begin"/>
        </w:r>
        <w:r>
          <w:instrText xml:space="preserve"> PAGEREF _Toc5337 \h </w:instrText>
        </w:r>
        <w:r>
          <w:fldChar w:fldCharType="separate"/>
        </w:r>
        <w:r>
          <w:t>41</w:t>
        </w:r>
        <w:r>
          <w:fldChar w:fldCharType="end"/>
        </w:r>
      </w:hyperlink>
    </w:p>
    <w:p>
      <w:pPr>
        <w:pStyle w:val="TOC2"/>
        <w:tabs>
          <w:tab w:val="right" w:leader="dot" w:pos="8306"/>
        </w:tabs>
      </w:pPr>
      <w:hyperlink w:anchor="_Toc32712" w:history="1">
        <w:r>
          <w:rPr>
            <w:rFonts w:ascii="仿宋" w:eastAsia="仿宋" w:hAnsi="仿宋" w:cs="仿宋" w:hint="eastAsia"/>
            <w:lang w:eastAsia="zh-CN"/>
          </w:rPr>
          <w:t>(五)、废弃物处理</w:t>
        </w:r>
        <w:r>
          <w:tab/>
        </w:r>
        <w:r>
          <w:fldChar w:fldCharType="begin"/>
        </w:r>
        <w:r>
          <w:instrText xml:space="preserve"> PAGEREF _Toc32712 \h </w:instrText>
        </w:r>
        <w:r>
          <w:fldChar w:fldCharType="separate"/>
        </w:r>
        <w:r>
          <w:t>42</w:t>
        </w:r>
        <w:r>
          <w:fldChar w:fldCharType="end"/>
        </w:r>
      </w:hyperlink>
    </w:p>
    <w:p>
      <w:pPr>
        <w:pStyle w:val="TOC2"/>
        <w:tabs>
          <w:tab w:val="right" w:leader="dot" w:pos="8306"/>
        </w:tabs>
      </w:pPr>
      <w:hyperlink w:anchor="_Toc3322" w:history="1">
        <w:r>
          <w:rPr>
            <w:rFonts w:ascii="仿宋" w:eastAsia="仿宋" w:hAnsi="仿宋" w:cs="仿宋" w:hint="eastAsia"/>
            <w:lang w:eastAsia="zh-CN"/>
          </w:rPr>
          <w:t>(六)、特殊环境影响分析</w:t>
        </w:r>
        <w:r>
          <w:tab/>
        </w:r>
        <w:r>
          <w:fldChar w:fldCharType="begin"/>
        </w:r>
        <w:r>
          <w:instrText xml:space="preserve"> PAGEREF _Toc3322 \h </w:instrText>
        </w:r>
        <w:r>
          <w:fldChar w:fldCharType="separate"/>
        </w:r>
        <w:r>
          <w:t>44</w:t>
        </w:r>
        <w:r>
          <w:fldChar w:fldCharType="end"/>
        </w:r>
      </w:hyperlink>
    </w:p>
    <w:p>
      <w:pPr>
        <w:pStyle w:val="TOC2"/>
        <w:tabs>
          <w:tab w:val="right" w:leader="dot" w:pos="8306"/>
        </w:tabs>
      </w:pPr>
      <w:hyperlink w:anchor="_Toc17555" w:history="1">
        <w:r>
          <w:rPr>
            <w:rFonts w:ascii="仿宋" w:eastAsia="仿宋" w:hAnsi="仿宋" w:cs="仿宋" w:hint="eastAsia"/>
            <w:lang w:eastAsia="zh-CN"/>
          </w:rPr>
          <w:t>(七)、清洁生产</w:t>
        </w:r>
        <w:r>
          <w:tab/>
        </w:r>
        <w:r>
          <w:fldChar w:fldCharType="begin"/>
        </w:r>
        <w:r>
          <w:instrText xml:space="preserve"> PAGEREF _Toc17555 \h </w:instrText>
        </w:r>
        <w:r>
          <w:fldChar w:fldCharType="separate"/>
        </w:r>
        <w:r>
          <w:t>45</w:t>
        </w:r>
        <w:r>
          <w:fldChar w:fldCharType="end"/>
        </w:r>
      </w:hyperlink>
    </w:p>
    <w:p>
      <w:pPr>
        <w:pStyle w:val="TOC2"/>
        <w:tabs>
          <w:tab w:val="right" w:leader="dot" w:pos="8306"/>
        </w:tabs>
      </w:pPr>
      <w:hyperlink w:anchor="_Toc25773" w:history="1">
        <w:r>
          <w:rPr>
            <w:rFonts w:ascii="仿宋" w:eastAsia="仿宋" w:hAnsi="仿宋" w:cs="仿宋" w:hint="eastAsia"/>
            <w:lang w:eastAsia="zh-CN"/>
          </w:rPr>
          <w:t>(八)、环境保护综合评价</w:t>
        </w:r>
        <w:r>
          <w:tab/>
        </w:r>
        <w:r>
          <w:fldChar w:fldCharType="begin"/>
        </w:r>
        <w:r>
          <w:instrText xml:space="preserve"> PAGEREF _Toc25773 \h </w:instrText>
        </w:r>
        <w:r>
          <w:fldChar w:fldCharType="separate"/>
        </w:r>
        <w:r>
          <w:t>46</w:t>
        </w:r>
        <w:r>
          <w:fldChar w:fldCharType="end"/>
        </w:r>
      </w:hyperlink>
    </w:p>
    <w:p>
      <w:pPr>
        <w:pStyle w:val="TOC1"/>
        <w:tabs>
          <w:tab w:val="right" w:leader="dot" w:pos="8306"/>
        </w:tabs>
      </w:pPr>
      <w:hyperlink w:anchor="_Toc16991" w:history="1">
        <w:r>
          <w:rPr>
            <w:rFonts w:ascii="仿宋" w:eastAsia="仿宋" w:hAnsi="仿宋" w:cs="仿宋" w:hint="eastAsia"/>
            <w:lang w:eastAsia="zh-CN"/>
          </w:rPr>
          <w:t>十一、抛弃式温深计项目风险管理</w:t>
        </w:r>
        <w:r>
          <w:tab/>
        </w:r>
        <w:r>
          <w:fldChar w:fldCharType="begin"/>
        </w:r>
        <w:r>
          <w:instrText xml:space="preserve"> PAGEREF _Toc16991 \h </w:instrText>
        </w:r>
        <w:r>
          <w:fldChar w:fldCharType="separate"/>
        </w:r>
        <w:r>
          <w:t>47</w:t>
        </w:r>
        <w:r>
          <w:fldChar w:fldCharType="end"/>
        </w:r>
      </w:hyperlink>
    </w:p>
    <w:p>
      <w:pPr>
        <w:pStyle w:val="TOC2"/>
        <w:tabs>
          <w:tab w:val="right" w:leader="dot" w:pos="8306"/>
        </w:tabs>
      </w:pPr>
      <w:hyperlink w:anchor="_Toc30520" w:history="1">
        <w:r>
          <w:rPr>
            <w:rFonts w:ascii="仿宋" w:eastAsia="仿宋" w:hAnsi="仿宋" w:cs="仿宋" w:hint="eastAsia"/>
            <w:lang w:eastAsia="zh-CN"/>
          </w:rPr>
          <w:t>(一)、风险识别与评估</w:t>
        </w:r>
        <w:r>
          <w:tab/>
        </w:r>
        <w:r>
          <w:fldChar w:fldCharType="begin"/>
        </w:r>
        <w:r>
          <w:instrText xml:space="preserve"> PAGEREF _Toc30520 \h </w:instrText>
        </w:r>
        <w:r>
          <w:fldChar w:fldCharType="separate"/>
        </w:r>
        <w:r>
          <w:t>47</w:t>
        </w:r>
        <w:r>
          <w:fldChar w:fldCharType="end"/>
        </w:r>
      </w:hyperlink>
    </w:p>
    <w:p>
      <w:pPr>
        <w:pStyle w:val="TOC2"/>
        <w:tabs>
          <w:tab w:val="right" w:leader="dot" w:pos="8306"/>
        </w:tabs>
      </w:pPr>
      <w:hyperlink w:anchor="_Toc5912" w:history="1">
        <w:r>
          <w:rPr>
            <w:rFonts w:ascii="仿宋" w:eastAsia="仿宋" w:hAnsi="仿宋" w:cs="仿宋" w:hint="eastAsia"/>
            <w:lang w:eastAsia="zh-CN"/>
          </w:rPr>
          <w:t>(二)、风险应对策略</w:t>
        </w:r>
        <w:r>
          <w:tab/>
        </w:r>
        <w:r>
          <w:fldChar w:fldCharType="begin"/>
        </w:r>
        <w:r>
          <w:instrText xml:space="preserve"> PAGEREF _Toc5912 \h </w:instrText>
        </w:r>
        <w:r>
          <w:fldChar w:fldCharType="separate"/>
        </w:r>
        <w:r>
          <w:t>48</w:t>
        </w:r>
        <w:r>
          <w:fldChar w:fldCharType="end"/>
        </w:r>
      </w:hyperlink>
    </w:p>
    <w:p>
      <w:pPr>
        <w:pStyle w:val="TOC2"/>
        <w:tabs>
          <w:tab w:val="right" w:leader="dot" w:pos="8306"/>
        </w:tabs>
      </w:pPr>
      <w:hyperlink w:anchor="_Toc17318" w:history="1">
        <w:r>
          <w:rPr>
            <w:rFonts w:ascii="仿宋" w:eastAsia="仿宋" w:hAnsi="仿宋" w:cs="仿宋" w:hint="eastAsia"/>
            <w:lang w:eastAsia="zh-CN"/>
          </w:rPr>
          <w:t>(三)、风险监控与控制</w:t>
        </w:r>
        <w:r>
          <w:tab/>
        </w:r>
        <w:r>
          <w:fldChar w:fldCharType="begin"/>
        </w:r>
        <w:r>
          <w:instrText xml:space="preserve"> PAGEREF _Toc17318 \h </w:instrText>
        </w:r>
        <w:r>
          <w:fldChar w:fldCharType="separate"/>
        </w:r>
        <w:r>
          <w:t>50</w:t>
        </w:r>
        <w:r>
          <w:fldChar w:fldCharType="end"/>
        </w:r>
      </w:hyperlink>
    </w:p>
    <w:p>
      <w:pPr>
        <w:pStyle w:val="TOC1"/>
        <w:tabs>
          <w:tab w:val="right" w:leader="dot" w:pos="8306"/>
        </w:tabs>
      </w:pPr>
      <w:hyperlink w:anchor="_Toc798" w:history="1">
        <w:r>
          <w:rPr>
            <w:rFonts w:ascii="仿宋" w:eastAsia="仿宋" w:hAnsi="仿宋" w:cs="仿宋" w:hint="eastAsia"/>
            <w:lang w:eastAsia="zh-CN"/>
          </w:rPr>
          <w:t>十二、抛弃式温深计项目社会影响</w:t>
        </w:r>
        <w:r>
          <w:tab/>
        </w:r>
        <w:r>
          <w:fldChar w:fldCharType="begin"/>
        </w:r>
        <w:r>
          <w:instrText xml:space="preserve"> PAGEREF _Toc798 \h </w:instrText>
        </w:r>
        <w:r>
          <w:fldChar w:fldCharType="separate"/>
        </w:r>
        <w:r>
          <w:t>51</w:t>
        </w:r>
        <w:r>
          <w:fldChar w:fldCharType="end"/>
        </w:r>
      </w:hyperlink>
    </w:p>
    <w:p>
      <w:pPr>
        <w:pStyle w:val="TOC2"/>
        <w:tabs>
          <w:tab w:val="right" w:leader="dot" w:pos="8306"/>
        </w:tabs>
      </w:pPr>
      <w:hyperlink w:anchor="_Toc30778" w:history="1">
        <w:r>
          <w:rPr>
            <w:rFonts w:ascii="仿宋" w:eastAsia="仿宋" w:hAnsi="仿宋" w:cs="仿宋" w:hint="eastAsia"/>
            <w:lang w:eastAsia="zh-CN"/>
          </w:rPr>
          <w:t>(一)、社会责任与义务</w:t>
        </w:r>
        <w:r>
          <w:tab/>
        </w:r>
        <w:r>
          <w:fldChar w:fldCharType="begin"/>
        </w:r>
        <w:r>
          <w:instrText xml:space="preserve"> PAGEREF _Toc30778 \h </w:instrText>
        </w:r>
        <w:r>
          <w:fldChar w:fldCharType="separate"/>
        </w:r>
        <w:r>
          <w:t>51</w:t>
        </w:r>
        <w:r>
          <w:fldChar w:fldCharType="end"/>
        </w:r>
      </w:hyperlink>
    </w:p>
    <w:p>
      <w:pPr>
        <w:pStyle w:val="TOC2"/>
        <w:tabs>
          <w:tab w:val="right" w:leader="dot" w:pos="8306"/>
        </w:tabs>
      </w:pPr>
      <w:hyperlink w:anchor="_Toc13707" w:history="1">
        <w:r>
          <w:rPr>
            <w:rFonts w:ascii="仿宋" w:eastAsia="仿宋" w:hAnsi="仿宋" w:cs="仿宋" w:hint="eastAsia"/>
            <w:lang w:eastAsia="zh-CN"/>
          </w:rPr>
          <w:t>(二)、社会参与与沟通</w:t>
        </w:r>
        <w:r>
          <w:tab/>
        </w:r>
        <w:r>
          <w:fldChar w:fldCharType="begin"/>
        </w:r>
        <w:r>
          <w:instrText xml:space="preserve"> PAGEREF _Toc13707 \h </w:instrText>
        </w:r>
        <w:r>
          <w:fldChar w:fldCharType="separate"/>
        </w:r>
        <w:r>
          <w:t>52</w:t>
        </w:r>
        <w:r>
          <w:fldChar w:fldCharType="end"/>
        </w:r>
      </w:hyperlink>
    </w:p>
    <w:p>
      <w:pPr>
        <w:pStyle w:val="TOC1"/>
        <w:tabs>
          <w:tab w:val="right" w:leader="dot" w:pos="8306"/>
        </w:tabs>
      </w:pPr>
      <w:hyperlink w:anchor="_Toc16925" w:history="1">
        <w:r>
          <w:rPr>
            <w:rFonts w:ascii="仿宋" w:eastAsia="仿宋" w:hAnsi="仿宋" w:cs="仿宋" w:hint="eastAsia"/>
            <w:lang w:eastAsia="zh-CN"/>
          </w:rPr>
          <w:t>十三、抛弃式温深计项目实施保障措施</w:t>
        </w:r>
        <w:r>
          <w:tab/>
        </w:r>
        <w:r>
          <w:fldChar w:fldCharType="begin"/>
        </w:r>
        <w:r>
          <w:instrText xml:space="preserve"> PAGEREF _Toc16925 \h </w:instrText>
        </w:r>
        <w:r>
          <w:fldChar w:fldCharType="separate"/>
        </w:r>
        <w:r>
          <w:t>53</w:t>
        </w:r>
        <w:r>
          <w:fldChar w:fldCharType="end"/>
        </w:r>
      </w:hyperlink>
    </w:p>
    <w:p>
      <w:pPr>
        <w:pStyle w:val="TOC2"/>
        <w:tabs>
          <w:tab w:val="right" w:leader="dot" w:pos="8306"/>
        </w:tabs>
      </w:pPr>
      <w:hyperlink w:anchor="_Toc16264" w:history="1">
        <w:r>
          <w:rPr>
            <w:rFonts w:ascii="仿宋" w:eastAsia="仿宋" w:hAnsi="仿宋" w:cs="仿宋" w:hint="eastAsia"/>
            <w:lang w:eastAsia="zh-CN"/>
          </w:rPr>
          <w:t>(一)、抛弃式温深计项目实施保障机制</w:t>
        </w:r>
        <w:r>
          <w:tab/>
        </w:r>
        <w:r>
          <w:fldChar w:fldCharType="begin"/>
        </w:r>
        <w:r>
          <w:instrText xml:space="preserve"> PAGEREF _Toc16264 \h </w:instrText>
        </w:r>
        <w:r>
          <w:fldChar w:fldCharType="separate"/>
        </w:r>
        <w:r>
          <w:t>53</w:t>
        </w:r>
        <w:r>
          <w:fldChar w:fldCharType="end"/>
        </w:r>
      </w:hyperlink>
    </w:p>
    <w:p>
      <w:pPr>
        <w:pStyle w:val="TOC2"/>
        <w:tabs>
          <w:tab w:val="right" w:leader="dot" w:pos="8306"/>
        </w:tabs>
      </w:pPr>
      <w:hyperlink w:anchor="_Toc19407" w:history="1">
        <w:r>
          <w:rPr>
            <w:rFonts w:ascii="仿宋" w:eastAsia="仿宋" w:hAnsi="仿宋" w:cs="仿宋" w:hint="eastAsia"/>
            <w:lang w:eastAsia="zh-CN"/>
          </w:rPr>
          <w:t>(二)、抛弃式温深计项目法律合规要求</w:t>
        </w:r>
        <w:r>
          <w:tab/>
        </w:r>
        <w:r>
          <w:fldChar w:fldCharType="begin"/>
        </w:r>
        <w:r>
          <w:instrText xml:space="preserve"> PAGEREF _Toc19407 \h </w:instrText>
        </w:r>
        <w:r>
          <w:fldChar w:fldCharType="separate"/>
        </w:r>
        <w:r>
          <w:t>56</w:t>
        </w:r>
        <w:r>
          <w:fldChar w:fldCharType="end"/>
        </w:r>
      </w:hyperlink>
    </w:p>
    <w:p>
      <w:pPr>
        <w:pStyle w:val="TOC2"/>
        <w:tabs>
          <w:tab w:val="right" w:leader="dot" w:pos="8306"/>
        </w:tabs>
      </w:pPr>
      <w:hyperlink w:anchor="_Toc3987" w:history="1">
        <w:r>
          <w:rPr>
            <w:rFonts w:ascii="仿宋" w:eastAsia="仿宋" w:hAnsi="仿宋" w:cs="仿宋" w:hint="eastAsia"/>
            <w:lang w:eastAsia="zh-CN"/>
          </w:rPr>
          <w:t>(三)、抛弃式温深计项目合同管理与法律事务</w:t>
        </w:r>
        <w:r>
          <w:tab/>
        </w:r>
        <w:r>
          <w:fldChar w:fldCharType="begin"/>
        </w:r>
        <w:r>
          <w:instrText xml:space="preserve"> PAGEREF _Toc3987 \h </w:instrText>
        </w:r>
        <w:r>
          <w:fldChar w:fldCharType="separate"/>
        </w:r>
        <w:r>
          <w:t>61</w:t>
        </w:r>
        <w:r>
          <w:fldChar w:fldCharType="end"/>
        </w:r>
      </w:hyperlink>
    </w:p>
    <w:p>
      <w:pPr>
        <w:pStyle w:val="TOC2"/>
        <w:tabs>
          <w:tab w:val="right" w:leader="dot" w:pos="8306"/>
        </w:tabs>
      </w:pPr>
      <w:hyperlink w:anchor="_Toc26604" w:history="1">
        <w:r>
          <w:rPr>
            <w:rFonts w:ascii="仿宋" w:eastAsia="仿宋" w:hAnsi="仿宋" w:cs="仿宋" w:hint="eastAsia"/>
            <w:lang w:eastAsia="zh-CN"/>
          </w:rPr>
          <w:t>(四)、抛弃式温深计项目知识产权保护策略</w:t>
        </w:r>
        <w:r>
          <w:tab/>
        </w:r>
        <w:r>
          <w:fldChar w:fldCharType="begin"/>
        </w:r>
        <w:r>
          <w:instrText xml:space="preserve"> PAGEREF _Toc26604 \h </w:instrText>
        </w:r>
        <w:r>
          <w:fldChar w:fldCharType="separate"/>
        </w:r>
        <w:r>
          <w:t>67</w:t>
        </w:r>
        <w:r>
          <w:fldChar w:fldCharType="end"/>
        </w:r>
      </w:hyperlink>
    </w:p>
    <w:p>
      <w:pPr>
        <w:pStyle w:val="TOC1"/>
        <w:tabs>
          <w:tab w:val="right" w:leader="dot" w:pos="8306"/>
        </w:tabs>
      </w:pPr>
      <w:hyperlink w:anchor="_Toc7071" w:history="1">
        <w:r>
          <w:rPr>
            <w:rFonts w:ascii="仿宋" w:eastAsia="仿宋" w:hAnsi="仿宋" w:cs="仿宋" w:hint="eastAsia"/>
            <w:lang w:eastAsia="zh-CN"/>
          </w:rPr>
          <w:t>十四、供应链管理</w:t>
        </w:r>
        <w:r>
          <w:tab/>
        </w:r>
        <w:r>
          <w:fldChar w:fldCharType="begin"/>
        </w:r>
        <w:r>
          <w:instrText xml:space="preserve"> PAGEREF _Toc7071 \h </w:instrText>
        </w:r>
        <w:r>
          <w:fldChar w:fldCharType="separate"/>
        </w:r>
        <w:r>
          <w:t>70</w:t>
        </w:r>
        <w:r>
          <w:fldChar w:fldCharType="end"/>
        </w:r>
      </w:hyperlink>
    </w:p>
    <w:p>
      <w:pPr>
        <w:pStyle w:val="TOC2"/>
        <w:tabs>
          <w:tab w:val="right" w:leader="dot" w:pos="8306"/>
        </w:tabs>
      </w:pPr>
      <w:hyperlink w:anchor="_Toc4925" w:history="1">
        <w:r>
          <w:rPr>
            <w:rFonts w:ascii="仿宋" w:eastAsia="仿宋" w:hAnsi="仿宋" w:cs="仿宋" w:hint="eastAsia"/>
            <w:lang w:eastAsia="zh-CN"/>
          </w:rPr>
          <w:t>(一)、供应链战略规划</w:t>
        </w:r>
        <w:r>
          <w:tab/>
        </w:r>
        <w:r>
          <w:fldChar w:fldCharType="begin"/>
        </w:r>
        <w:r>
          <w:instrText xml:space="preserve"> PAGEREF _Toc4925 \h </w:instrText>
        </w:r>
        <w:r>
          <w:fldChar w:fldCharType="separate"/>
        </w:r>
        <w:r>
          <w:t>70</w:t>
        </w:r>
        <w:r>
          <w:fldChar w:fldCharType="end"/>
        </w:r>
      </w:hyperlink>
    </w:p>
    <w:p>
      <w:pPr>
        <w:pStyle w:val="TOC2"/>
        <w:tabs>
          <w:tab w:val="right" w:leader="dot" w:pos="8306"/>
        </w:tabs>
      </w:pPr>
      <w:hyperlink w:anchor="_Toc22894" w:history="1">
        <w:r>
          <w:rPr>
            <w:rFonts w:ascii="仿宋" w:eastAsia="仿宋" w:hAnsi="仿宋" w:cs="仿宋" w:hint="eastAsia"/>
            <w:lang w:eastAsia="zh-CN"/>
          </w:rPr>
          <w:t>(二)、供应商选择与合作</w:t>
        </w:r>
        <w:r>
          <w:tab/>
        </w:r>
        <w:r>
          <w:fldChar w:fldCharType="begin"/>
        </w:r>
        <w:r>
          <w:instrText xml:space="preserve"> PAGEREF _Toc22894 \h </w:instrText>
        </w:r>
        <w:r>
          <w:fldChar w:fldCharType="separate"/>
        </w:r>
        <w:r>
          <w:t>71</w:t>
        </w:r>
        <w:r>
          <w:fldChar w:fldCharType="end"/>
        </w:r>
      </w:hyperlink>
    </w:p>
    <w:p>
      <w:pPr>
        <w:pStyle w:val="TOC2"/>
        <w:tabs>
          <w:tab w:val="right" w:leader="dot" w:pos="8306"/>
        </w:tabs>
      </w:pPr>
      <w:hyperlink w:anchor="_Toc4144" w:history="1">
        <w:r>
          <w:rPr>
            <w:rFonts w:ascii="仿宋" w:eastAsia="仿宋" w:hAnsi="仿宋" w:cs="仿宋" w:hint="eastAsia"/>
            <w:lang w:eastAsia="zh-CN"/>
          </w:rPr>
          <w:t>(三)、物流与库存管理</w:t>
        </w:r>
        <w:r>
          <w:tab/>
        </w:r>
        <w:r>
          <w:fldChar w:fldCharType="begin"/>
        </w:r>
        <w:r>
          <w:instrText xml:space="preserve"> PAGEREF _Toc4144 \h </w:instrText>
        </w:r>
        <w:r>
          <w:fldChar w:fldCharType="separate"/>
        </w:r>
        <w:r>
          <w:t>72</w:t>
        </w:r>
        <w:r>
          <w:fldChar w:fldCharType="end"/>
        </w:r>
      </w:hyperlink>
    </w:p>
    <w:p>
      <w:pPr>
        <w:pStyle w:val="TOC1"/>
        <w:tabs>
          <w:tab w:val="right" w:leader="dot" w:pos="8306"/>
        </w:tabs>
      </w:pPr>
      <w:hyperlink w:anchor="_Toc24221" w:history="1">
        <w:r>
          <w:rPr>
            <w:rFonts w:ascii="仿宋" w:eastAsia="仿宋" w:hAnsi="仿宋" w:cs="仿宋" w:hint="eastAsia"/>
            <w:lang w:eastAsia="zh-CN"/>
          </w:rPr>
          <w:t>十五、抛弃式温深计项目实施时间节点</w:t>
        </w:r>
        <w:r>
          <w:tab/>
        </w:r>
        <w:r>
          <w:fldChar w:fldCharType="begin"/>
        </w:r>
        <w:r>
          <w:instrText xml:space="preserve"> PAGEREF _Toc24221 \h </w:instrText>
        </w:r>
        <w:r>
          <w:fldChar w:fldCharType="separate"/>
        </w:r>
        <w:r>
          <w:t>74</w:t>
        </w:r>
        <w:r>
          <w:fldChar w:fldCharType="end"/>
        </w:r>
      </w:hyperlink>
    </w:p>
    <w:p>
      <w:pPr>
        <w:pStyle w:val="TOC2"/>
        <w:tabs>
          <w:tab w:val="right" w:leader="dot" w:pos="8306"/>
        </w:tabs>
      </w:pPr>
      <w:hyperlink w:anchor="_Toc12072" w:history="1">
        <w:r>
          <w:rPr>
            <w:rFonts w:ascii="仿宋" w:eastAsia="仿宋" w:hAnsi="仿宋" w:cs="仿宋" w:hint="eastAsia"/>
            <w:lang w:eastAsia="zh-CN"/>
          </w:rPr>
          <w:t>(一)、抛弃式温深计项目启动阶段时间节点</w:t>
        </w:r>
        <w:r>
          <w:tab/>
        </w:r>
        <w:r>
          <w:fldChar w:fldCharType="begin"/>
        </w:r>
        <w:r>
          <w:instrText xml:space="preserve"> PAGEREF _Toc12072 \h </w:instrText>
        </w:r>
        <w:r>
          <w:fldChar w:fldCharType="separate"/>
        </w:r>
        <w:r>
          <w:t>74</w:t>
        </w:r>
        <w:r>
          <w:fldChar w:fldCharType="end"/>
        </w:r>
      </w:hyperlink>
    </w:p>
    <w:p>
      <w:pPr>
        <w:pStyle w:val="TOC2"/>
        <w:tabs>
          <w:tab w:val="right" w:leader="dot" w:pos="8306"/>
        </w:tabs>
      </w:pPr>
      <w:hyperlink w:anchor="_Toc3645" w:history="1">
        <w:r>
          <w:rPr>
            <w:rFonts w:ascii="仿宋" w:eastAsia="仿宋" w:hAnsi="仿宋" w:cs="仿宋" w:hint="eastAsia"/>
            <w:lang w:eastAsia="zh-CN"/>
          </w:rPr>
          <w:t>(二)、抛弃式温深计项目执行阶段时间节点</w:t>
        </w:r>
        <w:r>
          <w:tab/>
        </w:r>
        <w:r>
          <w:fldChar w:fldCharType="begin"/>
        </w:r>
        <w:r>
          <w:instrText xml:space="preserve"> PAGEREF _Toc3645 \h </w:instrText>
        </w:r>
        <w:r>
          <w:fldChar w:fldCharType="separate"/>
        </w:r>
        <w:r>
          <w:t>75</w:t>
        </w:r>
        <w:r>
          <w:fldChar w:fldCharType="end"/>
        </w:r>
      </w:hyperlink>
    </w:p>
    <w:p>
      <w:pPr>
        <w:pStyle w:val="TOC2"/>
        <w:tabs>
          <w:tab w:val="right" w:leader="dot" w:pos="8306"/>
        </w:tabs>
      </w:pPr>
      <w:hyperlink w:anchor="_Toc12877" w:history="1">
        <w:r>
          <w:rPr>
            <w:rFonts w:ascii="仿宋" w:eastAsia="仿宋" w:hAnsi="仿宋" w:cs="仿宋" w:hint="eastAsia"/>
            <w:lang w:eastAsia="zh-CN"/>
          </w:rPr>
          <w:t>(三)、抛弃式温深计项目完成阶段时间节点</w:t>
        </w:r>
        <w:r>
          <w:tab/>
        </w:r>
        <w:r>
          <w:fldChar w:fldCharType="begin"/>
        </w:r>
        <w:r>
          <w:instrText xml:space="preserve"> PAGEREF _Toc12877 \h </w:instrText>
        </w:r>
        <w:r>
          <w:fldChar w:fldCharType="separate"/>
        </w:r>
        <w:r>
          <w:t>76</w:t>
        </w:r>
        <w:r>
          <w:fldChar w:fldCharType="end"/>
        </w:r>
      </w:hyperlink>
    </w:p>
    <w:p>
      <w:pPr>
        <w:pStyle w:val="TOC1"/>
        <w:tabs>
          <w:tab w:val="right" w:leader="dot" w:pos="8306"/>
        </w:tabs>
      </w:pPr>
      <w:hyperlink w:anchor="_Toc10213" w:history="1">
        <w:r>
          <w:rPr>
            <w:rFonts w:ascii="仿宋" w:eastAsia="仿宋" w:hAnsi="仿宋" w:cs="仿宋" w:hint="eastAsia"/>
            <w:lang w:eastAsia="zh-CN"/>
          </w:rPr>
          <w:t>十六、质量管理体系</w:t>
        </w:r>
        <w:r>
          <w:tab/>
        </w:r>
        <w:r>
          <w:fldChar w:fldCharType="begin"/>
        </w:r>
        <w:r>
          <w:instrText xml:space="preserve"> PAGEREF _Toc10213 \h </w:instrText>
        </w:r>
        <w:r>
          <w:fldChar w:fldCharType="separate"/>
        </w:r>
        <w:r>
          <w:t>77</w:t>
        </w:r>
        <w:r>
          <w:fldChar w:fldCharType="end"/>
        </w:r>
      </w:hyperlink>
    </w:p>
    <w:p>
      <w:pPr>
        <w:pStyle w:val="TOC2"/>
        <w:tabs>
          <w:tab w:val="right" w:leader="dot" w:pos="8306"/>
        </w:tabs>
      </w:pPr>
      <w:hyperlink w:anchor="_Toc28854" w:history="1">
        <w:r>
          <w:rPr>
            <w:rFonts w:ascii="仿宋" w:eastAsia="仿宋" w:hAnsi="仿宋" w:cs="仿宋" w:hint="eastAsia"/>
            <w:lang w:eastAsia="zh-CN"/>
          </w:rPr>
          <w:t>(一)、质量目标与方针</w:t>
        </w:r>
        <w:r>
          <w:tab/>
        </w:r>
        <w:r>
          <w:fldChar w:fldCharType="begin"/>
        </w:r>
        <w:r>
          <w:instrText xml:space="preserve"> PAGEREF _Toc28854 \h </w:instrText>
        </w:r>
        <w:r>
          <w:fldChar w:fldCharType="separate"/>
        </w:r>
        <w:r>
          <w:t>77</w:t>
        </w:r>
        <w:r>
          <w:fldChar w:fldCharType="end"/>
        </w:r>
      </w:hyperlink>
    </w:p>
    <w:p>
      <w:pPr>
        <w:pStyle w:val="TOC2"/>
        <w:tabs>
          <w:tab w:val="right" w:leader="dot" w:pos="8306"/>
        </w:tabs>
      </w:pPr>
      <w:hyperlink w:anchor="_Toc27810" w:history="1">
        <w:r>
          <w:rPr>
            <w:rFonts w:ascii="仿宋" w:eastAsia="仿宋" w:hAnsi="仿宋" w:cs="仿宋" w:hint="eastAsia"/>
            <w:lang w:eastAsia="zh-CN"/>
          </w:rPr>
          <w:t>(二)、质量管理责任</w:t>
        </w:r>
        <w:r>
          <w:tab/>
        </w:r>
        <w:r>
          <w:fldChar w:fldCharType="begin"/>
        </w:r>
        <w:r>
          <w:instrText xml:space="preserve"> PAGEREF _Toc27810 \h </w:instrText>
        </w:r>
        <w:r>
          <w:fldChar w:fldCharType="separate"/>
        </w:r>
        <w:r>
          <w:t>78</w:t>
        </w:r>
        <w:r>
          <w:fldChar w:fldCharType="end"/>
        </w:r>
      </w:hyperlink>
    </w:p>
    <w:p>
      <w:pPr>
        <w:pStyle w:val="TOC2"/>
        <w:tabs>
          <w:tab w:val="right" w:leader="dot" w:pos="8306"/>
        </w:tabs>
      </w:pPr>
      <w:hyperlink w:anchor="_Toc15410" w:history="1">
        <w:r>
          <w:rPr>
            <w:rFonts w:ascii="仿宋" w:eastAsia="仿宋" w:hAnsi="仿宋" w:cs="仿宋" w:hint="eastAsia"/>
            <w:lang w:eastAsia="zh-CN"/>
          </w:rPr>
          <w:t>(三)、质量管理体系文件</w:t>
        </w:r>
        <w:r>
          <w:tab/>
        </w:r>
        <w:r>
          <w:fldChar w:fldCharType="begin"/>
        </w:r>
        <w:r>
          <w:instrText xml:space="preserve"> PAGEREF _Toc15410 \h </w:instrText>
        </w:r>
        <w:r>
          <w:fldChar w:fldCharType="separate"/>
        </w:r>
        <w:r>
          <w:t>79</w:t>
        </w:r>
        <w:r>
          <w:fldChar w:fldCharType="end"/>
        </w:r>
      </w:hyperlink>
    </w:p>
    <w:p>
      <w:pPr>
        <w:pStyle w:val="TOC2"/>
        <w:tabs>
          <w:tab w:val="right" w:leader="dot" w:pos="8306"/>
        </w:tabs>
      </w:pPr>
      <w:hyperlink w:anchor="_Toc28729" w:history="1">
        <w:r>
          <w:rPr>
            <w:rFonts w:ascii="仿宋" w:eastAsia="仿宋" w:hAnsi="仿宋" w:cs="仿宋" w:hint="eastAsia"/>
            <w:lang w:eastAsia="zh-CN"/>
          </w:rPr>
          <w:t>(四)、质量培训与教育</w:t>
        </w:r>
        <w:r>
          <w:tab/>
        </w:r>
        <w:r>
          <w:fldChar w:fldCharType="begin"/>
        </w:r>
        <w:r>
          <w:instrText xml:space="preserve"> PAGEREF _Toc28729 \h </w:instrText>
        </w:r>
        <w:r>
          <w:fldChar w:fldCharType="separate"/>
        </w:r>
        <w:r>
          <w:t>82</w:t>
        </w:r>
        <w:r>
          <w:fldChar w:fldCharType="end"/>
        </w:r>
      </w:hyperlink>
    </w:p>
    <w:p>
      <w:pPr>
        <w:pStyle w:val="TOC2"/>
        <w:tabs>
          <w:tab w:val="right" w:leader="dot" w:pos="8306"/>
        </w:tabs>
      </w:pPr>
      <w:hyperlink w:anchor="_Toc26097" w:history="1">
        <w:r>
          <w:rPr>
            <w:rFonts w:ascii="仿宋" w:eastAsia="仿宋" w:hAnsi="仿宋" w:cs="仿宋" w:hint="eastAsia"/>
            <w:lang w:eastAsia="zh-CN"/>
          </w:rPr>
          <w:t>(五)、质量审核与评价</w:t>
        </w:r>
        <w:r>
          <w:tab/>
        </w:r>
        <w:r>
          <w:fldChar w:fldCharType="begin"/>
        </w:r>
        <w:r>
          <w:instrText xml:space="preserve"> PAGEREF _Toc26097 \h </w:instrText>
        </w:r>
        <w:r>
          <w:fldChar w:fldCharType="separate"/>
        </w:r>
        <w:r>
          <w:t>83</w:t>
        </w:r>
        <w:r>
          <w:fldChar w:fldCharType="end"/>
        </w:r>
      </w:hyperlink>
    </w:p>
    <w:p>
      <w:pPr>
        <w:pStyle w:val="TOC2"/>
        <w:tabs>
          <w:tab w:val="right" w:leader="dot" w:pos="8306"/>
        </w:tabs>
      </w:pPr>
      <w:hyperlink w:anchor="_Toc8589" w:history="1">
        <w:r>
          <w:rPr>
            <w:rFonts w:ascii="仿宋" w:eastAsia="仿宋" w:hAnsi="仿宋" w:cs="仿宋" w:hint="eastAsia"/>
            <w:lang w:eastAsia="zh-CN"/>
          </w:rPr>
          <w:t>(六)、不符合与纠正措施</w:t>
        </w:r>
        <w:r>
          <w:tab/>
        </w:r>
        <w:r>
          <w:fldChar w:fldCharType="begin"/>
        </w:r>
        <w:r>
          <w:instrText xml:space="preserve"> PAGEREF _Toc8589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32"/>
      <w:r>
        <w:rPr>
          <w:rFonts w:ascii="仿宋" w:eastAsia="仿宋" w:hAnsi="仿宋" w:cs="仿宋" w:hint="eastAsia"/>
          <w:sz w:val="28"/>
          <w:lang w:eastAsia="zh-CN"/>
        </w:rPr>
        <w:t>一、抛弃式温深计项目概论</w:t>
      </w:r>
      <w:bookmarkEnd w:id="2"/>
    </w:p>
    <w:p>
      <w:pPr>
        <w:pStyle w:val="Heading2"/>
        <w:rPr>
          <w:rFonts w:ascii="仿宋" w:eastAsia="仿宋" w:hAnsi="仿宋" w:cs="仿宋" w:hint="eastAsia"/>
          <w:lang w:eastAsia="zh-CN"/>
        </w:rPr>
      </w:pPr>
      <w:bookmarkStart w:id="3" w:name="_Toc29551"/>
      <w:r>
        <w:rPr>
          <w:rFonts w:ascii="仿宋" w:eastAsia="仿宋" w:hAnsi="仿宋" w:cs="仿宋" w:hint="eastAsia"/>
          <w:lang w:eastAsia="zh-CN"/>
        </w:rPr>
        <w:t>(一)、抛弃式温深计项目概况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起源追溯至对市场的深入洞察。市场的不断演变与变革为抛弃式温深计项目提供了难得的机遇。当前市场存在的需求缺口和变革的大环境共同构成了抛弃式温深计项目的背景。这个抛弃式温深计项目旨在充分利用市场机遇，填补行业中尚未满足的需求，为客户提供全新的解决方案。市场的变革和需求的增长使得这个抛弃式温深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抛弃式温深计项目名称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正式命名为抛弃式温深计。这个名称不仅仅是一个标识，更代表了抛弃式温深计项目的核心理念和愿景。它蕴含着抛弃式温深计项目所要解决问题的关键字，具有强烈的表达和辨识度，为抛弃式温深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抛弃式温深计项目目标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核心目标是提供一种全新、高效的解决方案，满足客户日益增长的需求。抛弃式温深计项目追求的不仅仅是满足市场需求，更是在市场中获得卓越的竞争优势。通过不断提升产品或服务的质量和创新水平，抛弃式温深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抛弃式温深计项目范围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全面涵盖了产品研发、制造、市场推广和售后服务，确保从产品设计到最终用户体验的全方位关注。这一全面的抛弃式温深计项目范围是为了确保抛弃式温深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抛弃式温深计项目时间表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抛弃式温深计项目计划在未来18个月内完成，包括研发、测试、市场试点和正式推出等不同阶段。这个时间表的合理设计是为了确保抛弃式温深计项目各个阶段的顺利推进，以便按时交付高质量的成果。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抛弃式温深计项目预算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总预算估算为XX百万美元，主要分配在研发、市场推广、人员培训和运营等方面。这一充足的预算为抛弃式温深计项目提供了充足的资源，确保抛弃式温深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抛弃式温深计项目风险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可能面临的风险包括市场接受度低、技术难题、竞争激烈等。抛弃式温深计项目团队已经制定了相应的风险应对计划，通过前瞻性的风险管理，确保抛弃式温深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抛弃式温深计项目团队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抛弃式温深计项目汇聚了一支经验丰富、多领域专业素养的核心团队，确保抛弃式温深计项目在各个方面都能拥有高水平的执行力。团队的协同作战是抛弃式温深计项目成功的关键因素之一。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抛弃式温深计项目背景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抛弃式温深计项目的背景根植于市场对更高效、创新产品的渴望，同时也受到科技发展对行业格局的深刻改变的影响。这为抛弃式温深计项目提供了广阔的发展空间和市场需求。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抛弃式温深计项目现状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截至目前，抛弃式温深计项目已完成市场调研和技术验证，取得了初步的成功。这为抛弃式温深计项目在未来的发展奠定了坚实的基础，为更远大的目标打下了坚实的基石。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581"/>
      <w:r>
        <w:rPr>
          <w:rFonts w:ascii="仿宋" w:eastAsia="仿宋" w:hAnsi="仿宋" w:cs="仿宋" w:hint="eastAsia"/>
          <w:sz w:val="28"/>
          <w:lang w:eastAsia="zh-CN"/>
        </w:rPr>
        <w:t>(二)、抛弃式温深计项目目标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keyword》抛弃式温深计项目首要业务目标是在市场中占据有利地位，实现产品/服务的成功推广和销售。通过不断提升产品质量、创新性，抛弃式温深计项目追求成为行业中的领导者，赢得更多客户的青睐。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在科技迅速发展的时代，抛弃式温深计项目着眼于技术创新。通过持续的研发和技术升级，抛弃式温深计项目旨在推出更具创新性的产品或服务，以满足市场对新鲜、先进解决方案的需求。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为了建立可持续的客户关系，抛弃式温深计项目设定了客户满意度目标。通过提供卓越的产品质量和优质的客户服务，抛弃式温深计项目追求赢得客户的信任和忠诚度，确保他们的满意度达到行业领先水平。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抛弃式温深计项目注重社会责任和可持续发展。通过实施环保、社会责任抛弃式温深计项目，抛弃式温深计项目致力于在经济发展的同时保护环境，促进社会公平，实现可持续经营。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抛弃式温深计项目的团队是实现目标的核心驱动力。因此，抛弃式温深计项目设定了团队发展目标，包括提升团队成员的专业技能、培养领导力，以及搭建协同高效的团队工作氛围。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889"/>
      <w:r>
        <w:rPr>
          <w:rFonts w:ascii="仿宋" w:eastAsia="仿宋" w:hAnsi="仿宋" w:cs="仿宋" w:hint="eastAsia"/>
          <w:sz w:val="28"/>
          <w:lang w:eastAsia="zh-CN"/>
        </w:rPr>
        <w:t>(三)、抛弃式温深计项目提出的理由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抛弃式温深计项目提出的理由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提出源于对市场机遇的深刻洞察。当前市场中存在的需求缺口和行业发展趋势表明，有巨大的商业机会等待被开发。通过准确捕捉市场机遇，抛弃式温深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理念基于对技术创新的信仰。通过持续的研发和技术投入，抛弃式温深计项目有望推出更具创新性的产品或服务。在科技飞速发展的当下，抛弃式温深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提出是为了增强企业的行业竞争力。通过提升产品或服务的质量和独特性，抛弃式温深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响应了消费者需求的变化。随着社会和科技的不断发展，消费者对产品和服务的需求也在发生变化。通过深入了解并及时回应消费者的新需求，抛弃式温深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抛弃式温深计项目的提出是企业战略发展规划的一部分。在面对日益激烈的市场竞争和不断变化的商业环境中，抛弃式温深计项目作为企业战略的一环，旨在为企业开辟新的增长领域，巩固企业在行业中的地位。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提出不仅仅是基于商业考量，还注重社会责任。通过推出环保、社会责任等方面的抛弃式温深计项目，抛弃式温深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抛弃式温深计项目的提出反映了对利益相关者期望的关注。包括客户、员工、投资者等利益相关者在企业发展中都有着各自的期望，抛弃式温深计项目力求在满足这些期望的同时，取得更大的共赢。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625"/>
      <w:r>
        <w:rPr>
          <w:rFonts w:ascii="仿宋" w:eastAsia="仿宋" w:hAnsi="仿宋" w:cs="仿宋" w:hint="eastAsia"/>
          <w:sz w:val="28"/>
          <w:lang w:eastAsia="zh-CN"/>
        </w:rPr>
        <w:t>(四)、抛弃式温深计项目意义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在实施抛弃式温深计项目的过程中，我们不仅仅是在追逐商业成功，更是为企业和社会的多个层面创造了深远的意义。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的首要意义在于提升企业的市场竞争力。通过持续的创新和对产品质量的高标准要求，抛弃式温深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抛弃式温深计项目的推进将促使行业技术水平的提升。通过引入先进技术和创新性解决方案，抛弃式温深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抛弃式温深计项目不仅创造了大量就业机会，提高了就业水平，还注重社会责任和环保。通过参与社会公益事业和推动环保抛弃式温深计项目，抛弃式温深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综合而言，抛弃式温深计项目意义重大，不仅推动了企业的发展，也为行业和社会的进步贡献了积极力量。这是一个全面而深刻的影响，将在未来产生可持续的正面效应。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345"/>
      <w:r>
        <w:rPr>
          <w:rFonts w:ascii="仿宋" w:eastAsia="仿宋" w:hAnsi="仿宋" w:cs="仿宋" w:hint="eastAsia"/>
          <w:sz w:val="28"/>
          <w:lang w:eastAsia="zh-CN"/>
        </w:rPr>
        <w:t>(五)、抛弃式温深计项目背景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在当今迅猛发展的商业环境中，抛弃式温深计项目的动因根植于对多方面因素的审慎考量。这个抛弃式温深计项目的提出并非孤立的决策，而是对企业所处背景深入思考的产物。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抛弃式温深计项目背后的首要原因。科技的迅速发展和全球市场的快速变化使得企业必须灵活应对。抛弃式温深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竞争的激烈程度也是抛弃式温深计项目背景中不可忽视的一环。企业需要在激烈竞争中脱颖而出，为此，抛弃式温深计项目致力于打破常规，提供独特的价值主张，以吸引客户并确保市场份额的增长。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技术的迅速发展为企业带来了机遇与挑战。作为抛弃式温深计项目启动的背景之一，对新兴技术的应用将有助于提升企业的技术水平，使其在不断演进的商业环境中保持竞争优势。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此外，社会对企业责任的期望也在逐渐升高。抛弃式温深计项目充分融入了社会责任的理念，通过可持续经营和社会公益抛弃式温深计项目，企图为社会贡献一份力量，在商业成功的同时关注社会价值。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481"/>
      <w:r>
        <w:rPr>
          <w:rFonts w:ascii="仿宋" w:eastAsia="仿宋" w:hAnsi="仿宋" w:cs="仿宋" w:hint="eastAsia"/>
          <w:sz w:val="28"/>
          <w:lang w:eastAsia="zh-CN"/>
        </w:rPr>
        <w:t>二、抛弃式温深计项目建设单位说明</w:t>
      </w:r>
      <w:bookmarkEnd w:id="8"/>
    </w:p>
    <w:p>
      <w:pPr>
        <w:pStyle w:val="Heading2"/>
        <w:rPr>
          <w:rFonts w:ascii="仿宋" w:eastAsia="仿宋" w:hAnsi="仿宋" w:cs="仿宋" w:hint="eastAsia"/>
          <w:lang w:eastAsia="zh-CN"/>
        </w:rPr>
      </w:pPr>
      <w:bookmarkStart w:id="9" w:name="_Toc16878"/>
      <w:r>
        <w:rPr>
          <w:rFonts w:ascii="仿宋" w:eastAsia="仿宋" w:hAnsi="仿宋" w:cs="仿宋" w:hint="eastAsia"/>
          <w:lang w:eastAsia="zh-CN"/>
        </w:rPr>
        <w:t>(一)、抛弃式温深计项目承办单位基本情况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8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抛弃式温深计项目承办单位的XXXX，我们着眼于实现可持续的经济效益。通过技术创新和解决方案的提供，公司预计在抛弃式温深计项目执行期间将获得可观的收入增长。这一收入来源主要包括抛弃式温深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同时，我们注重成本控制和效率提升，以确保抛弃式温深计项目的可持续盈利。透过精细的管理和资源优化，公司期望实现抛弃式温深计项目利润最大化。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抛弃式温深计项目实施进行全面的投资评估，包括抛弃式温深计项目启动阶段的资金投入和后续运营成本。通过对抛弃式温深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抛弃式温深计项目实施过程中具备足够的资金流动性，公司将进行详尽的现金流分析。这包括资金需求的合理预测、抛弃式温深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583"/>
      <w:r>
        <w:rPr>
          <w:rFonts w:ascii="仿宋" w:eastAsia="仿宋" w:hAnsi="仿宋" w:cs="仿宋" w:hint="eastAsia"/>
          <w:sz w:val="28"/>
          <w:lang w:eastAsia="zh-CN"/>
        </w:rPr>
        <w:t>三、抛弃式温深计项目绩效评估</w:t>
      </w:r>
      <w:bookmarkEnd w:id="11"/>
    </w:p>
    <w:p>
      <w:pPr>
        <w:pStyle w:val="Heading2"/>
        <w:rPr>
          <w:rFonts w:ascii="仿宋" w:eastAsia="仿宋" w:hAnsi="仿宋" w:cs="仿宋" w:hint="eastAsia"/>
          <w:lang w:eastAsia="zh-CN"/>
        </w:rPr>
      </w:pPr>
      <w:bookmarkStart w:id="12" w:name="_Toc2266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抛弃式温深计项目中，我们设计了一套全面的绩效评估指标，以确保抛弃式温深计项目的可控和成功交付。这些指标跨足抛弃式温深计项目目标、成本、进度和质量等多个维度，为我们提供了全面洞察抛弃式温深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目标达成率是我们关注的首要指标。我们设定了明确的目标，并通过定期监测和评估，迅速发现并应对潜在的目标偏差。这为抛弃式温深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成本绩效是另一个核心关注点。通过实际成本与预算成本的对比分析，我们深入了解成本差异的原因，及时调整资源分配，保持抛弃式温深计项目在经济效益方面的合理水平。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进度作为关键的绩效指标之一，得到了精心的关注。我们制定了详细的抛弃式温深计项目进度计划，并设立了进度符合度指标，确保实际进度与计划进度保持一致。这使我们能够快速发现和解决潜在的进度问题，保持抛弃式温深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抛弃式温深计项目绩效的不可或缺的一环。我们引入了一系列的质量标准和客户满意度指标，以确保抛弃式温深计项目交付的成果在质量上达到或超越预期水平。通过持续监测这些指标，我们努力提升抛弃式温深计项目整体质量水平，为抛弃式温深计项目的成功交付提供有力保障。通过这些科学且全面的绩效评估，我们能够更好地引导抛弃式温深计项目的持续改进，确保抛弃式温深计项目目标的顺利达成。</w:t>
      </w:r>
    </w:p>
    <w:p>
      <w:pPr>
        <w:pStyle w:val="Heading2"/>
        <w:ind w:firstLine="560" w:firstLineChars="200"/>
        <w:rPr>
          <w:rFonts w:ascii="仿宋" w:eastAsia="仿宋" w:hAnsi="仿宋" w:cs="仿宋" w:hint="eastAsia"/>
          <w:sz w:val="28"/>
          <w:lang w:eastAsia="zh-CN"/>
        </w:rPr>
      </w:pPr>
      <w:bookmarkStart w:id="13" w:name="_Toc520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绩效评估是抛弃式温深计项目中的关键环节，为确保抛弃式温深计项目达到预期目标，我们采用了多层次、多维度的绩效评估方法。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抛弃式温深计项目的战略目标对齐，确保每个决策和行动都与抛弃式温深计项目整体目标保持一致。团队会定期召开战略对齐会议，审视当前工作与抛弃式温深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抛弃式温深计项目进度、质量、成本和风险等方面。这些指标通过数据收集和分析，为抛弃式温深计项目管理团队提供了客观的评估依据。例如，我们通过抛弃式温深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绩效评估不仅仅停留在抛弃式温深计项目内部，还考虑了抛弃式温深计项目对外部环境的影响。我们定期进行干系人满意度调查，以了解各利益相关方对抛弃式温深计项目的期望和满意度，并及时做出调整。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这种多层次、多角度的绩效评估方法，使得我们能够全面了解抛弃式温深计项目的运行状态，及时做出调整，确保抛弃式温深计项目在不断变化的环境中保持稳健前行。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039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为了确保抛弃式温深计项目的有效管理和不断优化，我们采用了精心设计的绩效评估周期。这个周期旨在实现灵活、实时和全面的评估，以适应抛弃式温深计项目执行中的各种挑战。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抛弃式温深计项目的不同需求，分为短期、中期和长期。短期评估关注每个迭代或工作周期，以及时发现和解决当前任务中的问题。中期评估涵盖几个迭代，深入了解整体抛弃式温深计项目的趋势和性能。长期评估则着眼于整个抛弃式温深计项目阶段，确保抛弃式温深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抛弃式温深计项目管理工具和协作平台，团队成员能够随时更新和分享抛弃式温深计项目数据。这种实时性的反馈机制使我们能够及时察觉潜在问题，快速调整，保持抛弃式温深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抛弃式温深计项目的决策制定密不可分。每个周期的抛弃式温深计项目回顾会议成为集体总结经验、识别问题深层次原因并找到创新解决方案的平台。这种定期的反思与调整机制使抛弃式温深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4053"/>
      <w:r>
        <w:rPr>
          <w:rFonts w:ascii="仿宋" w:eastAsia="仿宋" w:hAnsi="仿宋" w:cs="仿宋" w:hint="eastAsia"/>
          <w:sz w:val="28"/>
          <w:lang w:eastAsia="zh-CN"/>
        </w:rPr>
        <w:t>四、抛弃式温深计项目建设背景及必要性分析</w:t>
      </w:r>
      <w:bookmarkEnd w:id="15"/>
    </w:p>
    <w:p>
      <w:pPr>
        <w:pStyle w:val="Heading2"/>
        <w:rPr>
          <w:rFonts w:ascii="仿宋" w:eastAsia="仿宋" w:hAnsi="仿宋" w:cs="仿宋" w:hint="eastAsia"/>
          <w:lang w:eastAsia="zh-CN"/>
        </w:rPr>
      </w:pPr>
      <w:bookmarkStart w:id="16" w:name="_Toc3308"/>
      <w:r>
        <w:rPr>
          <w:rFonts w:ascii="仿宋" w:eastAsia="仿宋" w:hAnsi="仿宋" w:cs="仿宋" w:hint="eastAsia"/>
          <w:lang w:eastAsia="zh-CN"/>
        </w:rPr>
        <w:t>(一)、抛弃式温深计项目背景分析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抛弃式温深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抛弃式温深计项目在这个潮流中的定位。同时，我们将关注行业内涌现的新兴机遇，以便抛弃式温深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抛弃式温深计项目提供了强大的发展动力。我们将聚焦于行业内最新的技术发展趋势，包括但不限于人工智能、大数据分析、物联网等领域。通过深度的技术研究，我们将确保抛弃式温深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抛弃式温深计项目发展的源泉。我们将投入更多的精力对市场需求进行深入剖析，超越表面的需求，深入挖掘潜在的市场痛点和机遇。通过对市场需求的细致了解，抛弃式温深计项目将更有针对性地设计解决方案，满足市场的多样化需求，从而更好地促进抛弃式温深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抛弃式温深计项目战略至关重要。我们将对竞争态势进行更为深入的分析，包括但不限于市场份额、产品特点、客户满意度等多个维度。通过深度的竞争分析，抛弃式温深计项目将能够更准确地把握市场脉搏，制定具有竞争力的抛弃式温深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抛弃式温深计项目的发展具有直接的影响。我们将进行更为全面的法规和政策分析，了解行业发展中的潜在法律风险和合规挑战。通过充分了解和遵守相关法规，抛弃式温深计项目将确保在法律框架内合法合规运营，为抛弃式温深计项目的稳健发展提供有力支持。</w:t>
      </w:r>
    </w:p>
    <w:p>
      <w:pPr>
        <w:pStyle w:val="Heading2"/>
        <w:ind w:firstLine="560" w:firstLineChars="200"/>
        <w:rPr>
          <w:rFonts w:ascii="仿宋" w:eastAsia="仿宋" w:hAnsi="仿宋" w:cs="仿宋" w:hint="eastAsia"/>
          <w:sz w:val="28"/>
          <w:lang w:eastAsia="zh-CN"/>
        </w:rPr>
      </w:pPr>
      <w:bookmarkStart w:id="17" w:name="_Toc25188"/>
      <w:r>
        <w:rPr>
          <w:rFonts w:ascii="仿宋" w:eastAsia="仿宋" w:hAnsi="仿宋" w:cs="仿宋" w:hint="eastAsia"/>
          <w:sz w:val="28"/>
          <w:lang w:eastAsia="zh-CN"/>
        </w:rPr>
        <w:t>(二)、抛弃式温深计项目建设必要性分析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抛弃式温深计项目建设的迫切性源于对行业发展趋势的深刻洞察。我们正处于一个行业变革的时代，科技创新、数字化转型成为企业发展的关键动力。抛弃式温深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https://d.book118.com/305330012123011124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抛弃式温深计项目计划设计方案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81AFE"/>
    <w:rsid w:val="3CD81A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33001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2024-02-28T13:48:00Z</dcterms:created>
  <dcterms:modified xsi:type="dcterms:W3CDTF">2024-02-28T13:49:03Z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48576759051D49F4A8F87F91228DAA77_11</vt:lpwstr>
  </property>
  <property fmtid="{D5CDD505-2E9C-101B-9397-08002B2CF9AE}" pid="3" name="KSOProductBuildVer">
    <vt:lpwstr>2052-12.1.0.16388</vt:lpwstr>
  </property>
</Properties>
</file>