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新型肥料项目建设方案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9" w:history="1">
        <w:r>
          <w:rPr>
            <w:rFonts w:ascii="仿宋" w:eastAsia="仿宋" w:hAnsi="仿宋" w:cs="仿宋" w:hint="eastAsia"/>
            <w:lang w:eastAsia="zh-CN"/>
          </w:rPr>
          <w:t>前言</w:t>
        </w:r>
        <w:r>
          <w:tab/>
        </w:r>
        <w:r>
          <w:fldChar w:fldCharType="begin"/>
        </w:r>
        <w:r>
          <w:instrText xml:space="preserve"> PAGEREF _Toc28699 \h </w:instrText>
        </w:r>
        <w:r>
          <w:fldChar w:fldCharType="separate"/>
        </w:r>
        <w:r>
          <w:t>3</w:t>
        </w:r>
        <w:r>
          <w:fldChar w:fldCharType="end"/>
        </w:r>
      </w:hyperlink>
    </w:p>
    <w:p>
      <w:pPr>
        <w:pStyle w:val="TOC1"/>
        <w:tabs>
          <w:tab w:val="right" w:leader="dot" w:pos="8306"/>
        </w:tabs>
      </w:pPr>
      <w:hyperlink w:anchor="_Toc26559" w:history="1">
        <w:r>
          <w:rPr>
            <w:rFonts w:ascii="仿宋" w:eastAsia="仿宋" w:hAnsi="仿宋" w:cs="仿宋" w:hint="eastAsia"/>
            <w:lang w:eastAsia="zh-CN"/>
          </w:rPr>
          <w:t>一、项目监理与质量保证</w:t>
        </w:r>
        <w:r>
          <w:tab/>
        </w:r>
        <w:r>
          <w:fldChar w:fldCharType="begin"/>
        </w:r>
        <w:r>
          <w:instrText xml:space="preserve"> PAGEREF _Toc26559 \h </w:instrText>
        </w:r>
        <w:r>
          <w:fldChar w:fldCharType="separate"/>
        </w:r>
        <w:r>
          <w:t>3</w:t>
        </w:r>
        <w:r>
          <w:fldChar w:fldCharType="end"/>
        </w:r>
      </w:hyperlink>
    </w:p>
    <w:p>
      <w:pPr>
        <w:pStyle w:val="TOC2"/>
        <w:tabs>
          <w:tab w:val="right" w:leader="dot" w:pos="8306"/>
        </w:tabs>
      </w:pPr>
      <w:hyperlink w:anchor="_Toc29913" w:history="1">
        <w:r>
          <w:rPr>
            <w:rFonts w:ascii="仿宋" w:eastAsia="仿宋" w:hAnsi="仿宋" w:cs="仿宋" w:hint="eastAsia"/>
            <w:lang w:eastAsia="zh-CN"/>
          </w:rPr>
          <w:t>(一)、监理体系构建</w:t>
        </w:r>
        <w:r>
          <w:tab/>
        </w:r>
        <w:r>
          <w:fldChar w:fldCharType="begin"/>
        </w:r>
        <w:r>
          <w:instrText xml:space="preserve"> PAGEREF _Toc29913 \h </w:instrText>
        </w:r>
        <w:r>
          <w:fldChar w:fldCharType="separate"/>
        </w:r>
        <w:r>
          <w:t>3</w:t>
        </w:r>
        <w:r>
          <w:fldChar w:fldCharType="end"/>
        </w:r>
      </w:hyperlink>
    </w:p>
    <w:p>
      <w:pPr>
        <w:pStyle w:val="TOC2"/>
        <w:tabs>
          <w:tab w:val="right" w:leader="dot" w:pos="8306"/>
        </w:tabs>
      </w:pPr>
      <w:hyperlink w:anchor="_Toc1712" w:history="1">
        <w:r>
          <w:rPr>
            <w:rFonts w:ascii="仿宋" w:eastAsia="仿宋" w:hAnsi="仿宋" w:cs="仿宋" w:hint="eastAsia"/>
            <w:lang w:eastAsia="zh-CN"/>
          </w:rPr>
          <w:t>(二)、质量保证体系实施</w:t>
        </w:r>
        <w:r>
          <w:tab/>
        </w:r>
        <w:r>
          <w:fldChar w:fldCharType="begin"/>
        </w:r>
        <w:r>
          <w:instrText xml:space="preserve"> PAGEREF _Toc1712 \h </w:instrText>
        </w:r>
        <w:r>
          <w:fldChar w:fldCharType="separate"/>
        </w:r>
        <w:r>
          <w:t>4</w:t>
        </w:r>
        <w:r>
          <w:fldChar w:fldCharType="end"/>
        </w:r>
      </w:hyperlink>
    </w:p>
    <w:p>
      <w:pPr>
        <w:pStyle w:val="TOC2"/>
        <w:tabs>
          <w:tab w:val="right" w:leader="dot" w:pos="8306"/>
        </w:tabs>
      </w:pPr>
      <w:hyperlink w:anchor="_Toc9769" w:history="1">
        <w:r>
          <w:rPr>
            <w:rFonts w:ascii="仿宋" w:eastAsia="仿宋" w:hAnsi="仿宋" w:cs="仿宋" w:hint="eastAsia"/>
            <w:lang w:eastAsia="zh-CN"/>
          </w:rPr>
          <w:t>(三)、监理与质量控制流程</w:t>
        </w:r>
        <w:r>
          <w:tab/>
        </w:r>
        <w:r>
          <w:fldChar w:fldCharType="begin"/>
        </w:r>
        <w:r>
          <w:instrText xml:space="preserve"> PAGEREF _Toc9769 \h </w:instrText>
        </w:r>
        <w:r>
          <w:fldChar w:fldCharType="separate"/>
        </w:r>
        <w:r>
          <w:t>4</w:t>
        </w:r>
        <w:r>
          <w:fldChar w:fldCharType="end"/>
        </w:r>
      </w:hyperlink>
    </w:p>
    <w:p>
      <w:pPr>
        <w:pStyle w:val="TOC1"/>
        <w:tabs>
          <w:tab w:val="right" w:leader="dot" w:pos="8306"/>
        </w:tabs>
      </w:pPr>
      <w:hyperlink w:anchor="_Toc1902" w:history="1">
        <w:r>
          <w:rPr>
            <w:rFonts w:ascii="仿宋" w:eastAsia="仿宋" w:hAnsi="仿宋" w:cs="仿宋" w:hint="eastAsia"/>
            <w:lang w:eastAsia="zh-CN"/>
          </w:rPr>
          <w:t>二、发展规划、产业政策和行业准入分析</w:t>
        </w:r>
        <w:r>
          <w:tab/>
        </w:r>
        <w:r>
          <w:fldChar w:fldCharType="begin"/>
        </w:r>
        <w:r>
          <w:instrText xml:space="preserve"> PAGEREF _Toc1902 \h </w:instrText>
        </w:r>
        <w:r>
          <w:fldChar w:fldCharType="separate"/>
        </w:r>
        <w:r>
          <w:t>5</w:t>
        </w:r>
        <w:r>
          <w:fldChar w:fldCharType="end"/>
        </w:r>
      </w:hyperlink>
    </w:p>
    <w:p>
      <w:pPr>
        <w:pStyle w:val="TOC2"/>
        <w:tabs>
          <w:tab w:val="right" w:leader="dot" w:pos="8306"/>
        </w:tabs>
      </w:pPr>
      <w:hyperlink w:anchor="_Toc10368" w:history="1">
        <w:r>
          <w:rPr>
            <w:rFonts w:ascii="仿宋" w:eastAsia="仿宋" w:hAnsi="仿宋" w:cs="仿宋" w:hint="eastAsia"/>
            <w:lang w:eastAsia="zh-CN"/>
          </w:rPr>
          <w:t>(一)、发展规划分析</w:t>
        </w:r>
        <w:r>
          <w:tab/>
        </w:r>
        <w:r>
          <w:fldChar w:fldCharType="begin"/>
        </w:r>
        <w:r>
          <w:instrText xml:space="preserve"> PAGEREF _Toc10368 \h </w:instrText>
        </w:r>
        <w:r>
          <w:fldChar w:fldCharType="separate"/>
        </w:r>
        <w:r>
          <w:t>5</w:t>
        </w:r>
        <w:r>
          <w:fldChar w:fldCharType="end"/>
        </w:r>
      </w:hyperlink>
    </w:p>
    <w:p>
      <w:pPr>
        <w:pStyle w:val="TOC2"/>
        <w:tabs>
          <w:tab w:val="right" w:leader="dot" w:pos="8306"/>
        </w:tabs>
      </w:pPr>
      <w:hyperlink w:anchor="_Toc10970" w:history="1">
        <w:r>
          <w:rPr>
            <w:rFonts w:ascii="仿宋" w:eastAsia="仿宋" w:hAnsi="仿宋" w:cs="仿宋" w:hint="eastAsia"/>
            <w:lang w:eastAsia="zh-CN"/>
          </w:rPr>
          <w:t>(二)、产业政策分析</w:t>
        </w:r>
        <w:r>
          <w:tab/>
        </w:r>
        <w:r>
          <w:fldChar w:fldCharType="begin"/>
        </w:r>
        <w:r>
          <w:instrText xml:space="preserve"> PAGEREF _Toc10970 \h </w:instrText>
        </w:r>
        <w:r>
          <w:fldChar w:fldCharType="separate"/>
        </w:r>
        <w:r>
          <w:t>7</w:t>
        </w:r>
        <w:r>
          <w:fldChar w:fldCharType="end"/>
        </w:r>
      </w:hyperlink>
    </w:p>
    <w:p>
      <w:pPr>
        <w:pStyle w:val="TOC2"/>
        <w:tabs>
          <w:tab w:val="right" w:leader="dot" w:pos="8306"/>
        </w:tabs>
      </w:pPr>
      <w:hyperlink w:anchor="_Toc5766" w:history="1">
        <w:r>
          <w:rPr>
            <w:rFonts w:ascii="仿宋" w:eastAsia="仿宋" w:hAnsi="仿宋" w:cs="仿宋" w:hint="eastAsia"/>
            <w:lang w:eastAsia="zh-CN"/>
          </w:rPr>
          <w:t>(三)、行业准入分析</w:t>
        </w:r>
        <w:r>
          <w:tab/>
        </w:r>
        <w:r>
          <w:fldChar w:fldCharType="begin"/>
        </w:r>
        <w:r>
          <w:instrText xml:space="preserve"> PAGEREF _Toc5766 \h </w:instrText>
        </w:r>
        <w:r>
          <w:fldChar w:fldCharType="separate"/>
        </w:r>
        <w:r>
          <w:t>8</w:t>
        </w:r>
        <w:r>
          <w:fldChar w:fldCharType="end"/>
        </w:r>
      </w:hyperlink>
    </w:p>
    <w:p>
      <w:pPr>
        <w:pStyle w:val="TOC1"/>
        <w:tabs>
          <w:tab w:val="right" w:leader="dot" w:pos="8306"/>
        </w:tabs>
      </w:pPr>
      <w:hyperlink w:anchor="_Toc20743" w:history="1">
        <w:r>
          <w:rPr>
            <w:rFonts w:ascii="仿宋" w:eastAsia="仿宋" w:hAnsi="仿宋" w:cs="仿宋" w:hint="eastAsia"/>
            <w:lang w:eastAsia="zh-CN"/>
          </w:rPr>
          <w:t>三、新型肥料项目概论</w:t>
        </w:r>
        <w:r>
          <w:tab/>
        </w:r>
        <w:r>
          <w:fldChar w:fldCharType="begin"/>
        </w:r>
        <w:r>
          <w:instrText xml:space="preserve"> PAGEREF _Toc20743 \h </w:instrText>
        </w:r>
        <w:r>
          <w:fldChar w:fldCharType="separate"/>
        </w:r>
        <w:r>
          <w:t>9</w:t>
        </w:r>
        <w:r>
          <w:fldChar w:fldCharType="end"/>
        </w:r>
      </w:hyperlink>
    </w:p>
    <w:p>
      <w:pPr>
        <w:pStyle w:val="TOC2"/>
        <w:tabs>
          <w:tab w:val="right" w:leader="dot" w:pos="8306"/>
        </w:tabs>
      </w:pPr>
      <w:hyperlink w:anchor="_Toc26602" w:history="1">
        <w:r>
          <w:rPr>
            <w:rFonts w:ascii="仿宋" w:eastAsia="仿宋" w:hAnsi="仿宋" w:cs="仿宋" w:hint="eastAsia"/>
            <w:lang w:eastAsia="zh-CN"/>
          </w:rPr>
          <w:t>(一)、项目申报单位概况</w:t>
        </w:r>
        <w:r>
          <w:tab/>
        </w:r>
        <w:r>
          <w:fldChar w:fldCharType="begin"/>
        </w:r>
        <w:r>
          <w:instrText xml:space="preserve"> PAGEREF _Toc26602 \h </w:instrText>
        </w:r>
        <w:r>
          <w:fldChar w:fldCharType="separate"/>
        </w:r>
        <w:r>
          <w:t>9</w:t>
        </w:r>
        <w:r>
          <w:fldChar w:fldCharType="end"/>
        </w:r>
      </w:hyperlink>
    </w:p>
    <w:p>
      <w:pPr>
        <w:pStyle w:val="TOC2"/>
        <w:tabs>
          <w:tab w:val="right" w:leader="dot" w:pos="8306"/>
        </w:tabs>
      </w:pPr>
      <w:hyperlink w:anchor="_Toc21309" w:history="1">
        <w:r>
          <w:rPr>
            <w:rFonts w:ascii="仿宋" w:eastAsia="仿宋" w:hAnsi="仿宋" w:cs="仿宋" w:hint="eastAsia"/>
            <w:lang w:eastAsia="zh-CN"/>
          </w:rPr>
          <w:t>(二)、项目概况</w:t>
        </w:r>
        <w:r>
          <w:tab/>
        </w:r>
        <w:r>
          <w:fldChar w:fldCharType="begin"/>
        </w:r>
        <w:r>
          <w:instrText xml:space="preserve"> PAGEREF _Toc21309 \h </w:instrText>
        </w:r>
        <w:r>
          <w:fldChar w:fldCharType="separate"/>
        </w:r>
        <w:r>
          <w:t>10</w:t>
        </w:r>
        <w:r>
          <w:fldChar w:fldCharType="end"/>
        </w:r>
      </w:hyperlink>
    </w:p>
    <w:p>
      <w:pPr>
        <w:pStyle w:val="TOC1"/>
        <w:tabs>
          <w:tab w:val="right" w:leader="dot" w:pos="8306"/>
        </w:tabs>
      </w:pPr>
      <w:hyperlink w:anchor="_Toc14275" w:history="1">
        <w:r>
          <w:rPr>
            <w:rFonts w:ascii="仿宋" w:eastAsia="仿宋" w:hAnsi="仿宋" w:cs="仿宋" w:hint="eastAsia"/>
            <w:lang w:eastAsia="zh-CN"/>
          </w:rPr>
          <w:t>四、资源开发及综合利用分析</w:t>
        </w:r>
        <w:r>
          <w:tab/>
        </w:r>
        <w:r>
          <w:fldChar w:fldCharType="begin"/>
        </w:r>
        <w:r>
          <w:instrText xml:space="preserve"> PAGEREF _Toc14275 \h </w:instrText>
        </w:r>
        <w:r>
          <w:fldChar w:fldCharType="separate"/>
        </w:r>
        <w:r>
          <w:t>13</w:t>
        </w:r>
        <w:r>
          <w:fldChar w:fldCharType="end"/>
        </w:r>
      </w:hyperlink>
    </w:p>
    <w:p>
      <w:pPr>
        <w:pStyle w:val="TOC2"/>
        <w:tabs>
          <w:tab w:val="right" w:leader="dot" w:pos="8306"/>
        </w:tabs>
      </w:pPr>
      <w:hyperlink w:anchor="_Toc13153" w:history="1">
        <w:r>
          <w:rPr>
            <w:rFonts w:ascii="仿宋" w:eastAsia="仿宋" w:hAnsi="仿宋" w:cs="仿宋" w:hint="eastAsia"/>
            <w:lang w:eastAsia="zh-CN"/>
          </w:rPr>
          <w:t>(一)、资源开发方案</w:t>
        </w:r>
        <w:r>
          <w:tab/>
        </w:r>
        <w:r>
          <w:fldChar w:fldCharType="begin"/>
        </w:r>
        <w:r>
          <w:instrText xml:space="preserve"> PAGEREF _Toc13153 \h </w:instrText>
        </w:r>
        <w:r>
          <w:fldChar w:fldCharType="separate"/>
        </w:r>
        <w:r>
          <w:t>13</w:t>
        </w:r>
        <w:r>
          <w:fldChar w:fldCharType="end"/>
        </w:r>
      </w:hyperlink>
    </w:p>
    <w:p>
      <w:pPr>
        <w:pStyle w:val="TOC2"/>
        <w:tabs>
          <w:tab w:val="right" w:leader="dot" w:pos="8306"/>
        </w:tabs>
      </w:pPr>
      <w:hyperlink w:anchor="_Toc12003" w:history="1">
        <w:r>
          <w:rPr>
            <w:rFonts w:ascii="仿宋" w:eastAsia="仿宋" w:hAnsi="仿宋" w:cs="仿宋" w:hint="eastAsia"/>
            <w:lang w:eastAsia="zh-CN"/>
          </w:rPr>
          <w:t>(二)、资源利用方案</w:t>
        </w:r>
        <w:r>
          <w:tab/>
        </w:r>
        <w:r>
          <w:fldChar w:fldCharType="begin"/>
        </w:r>
        <w:r>
          <w:instrText xml:space="preserve"> PAGEREF _Toc12003 \h </w:instrText>
        </w:r>
        <w:r>
          <w:fldChar w:fldCharType="separate"/>
        </w:r>
        <w:r>
          <w:t>15</w:t>
        </w:r>
        <w:r>
          <w:fldChar w:fldCharType="end"/>
        </w:r>
      </w:hyperlink>
    </w:p>
    <w:p>
      <w:pPr>
        <w:pStyle w:val="TOC2"/>
        <w:tabs>
          <w:tab w:val="right" w:leader="dot" w:pos="8306"/>
        </w:tabs>
      </w:pPr>
      <w:hyperlink w:anchor="_Toc29563" w:history="1">
        <w:r>
          <w:rPr>
            <w:rFonts w:ascii="仿宋" w:eastAsia="仿宋" w:hAnsi="仿宋" w:cs="仿宋" w:hint="eastAsia"/>
            <w:lang w:eastAsia="zh-CN"/>
          </w:rPr>
          <w:t>(三)、资源节约措施</w:t>
        </w:r>
        <w:r>
          <w:tab/>
        </w:r>
        <w:r>
          <w:fldChar w:fldCharType="begin"/>
        </w:r>
        <w:r>
          <w:instrText xml:space="preserve"> PAGEREF _Toc29563 \h </w:instrText>
        </w:r>
        <w:r>
          <w:fldChar w:fldCharType="separate"/>
        </w:r>
        <w:r>
          <w:t>16</w:t>
        </w:r>
        <w:r>
          <w:fldChar w:fldCharType="end"/>
        </w:r>
      </w:hyperlink>
    </w:p>
    <w:p>
      <w:pPr>
        <w:pStyle w:val="TOC1"/>
        <w:tabs>
          <w:tab w:val="right" w:leader="dot" w:pos="8306"/>
        </w:tabs>
      </w:pPr>
      <w:hyperlink w:anchor="_Toc14789" w:history="1">
        <w:r>
          <w:rPr>
            <w:rFonts w:ascii="仿宋" w:eastAsia="仿宋" w:hAnsi="仿宋" w:cs="仿宋" w:hint="eastAsia"/>
            <w:lang w:eastAsia="zh-CN"/>
          </w:rPr>
          <w:t>五、经济影响分析</w:t>
        </w:r>
        <w:r>
          <w:tab/>
        </w:r>
        <w:r>
          <w:fldChar w:fldCharType="begin"/>
        </w:r>
        <w:r>
          <w:instrText xml:space="preserve"> PAGEREF _Toc14789 \h </w:instrText>
        </w:r>
        <w:r>
          <w:fldChar w:fldCharType="separate"/>
        </w:r>
        <w:r>
          <w:t>17</w:t>
        </w:r>
        <w:r>
          <w:fldChar w:fldCharType="end"/>
        </w:r>
      </w:hyperlink>
    </w:p>
    <w:p>
      <w:pPr>
        <w:pStyle w:val="TOC2"/>
        <w:tabs>
          <w:tab w:val="right" w:leader="dot" w:pos="8306"/>
        </w:tabs>
      </w:pPr>
      <w:hyperlink w:anchor="_Toc15971" w:history="1">
        <w:r>
          <w:rPr>
            <w:rFonts w:ascii="仿宋" w:eastAsia="仿宋" w:hAnsi="仿宋" w:cs="仿宋" w:hint="eastAsia"/>
            <w:lang w:eastAsia="zh-CN"/>
          </w:rPr>
          <w:t>(一)、经济费用效益或费用效果分析</w:t>
        </w:r>
        <w:r>
          <w:tab/>
        </w:r>
        <w:r>
          <w:fldChar w:fldCharType="begin"/>
        </w:r>
        <w:r>
          <w:instrText xml:space="preserve"> PAGEREF _Toc15971 \h </w:instrText>
        </w:r>
        <w:r>
          <w:fldChar w:fldCharType="separate"/>
        </w:r>
        <w:r>
          <w:t>17</w:t>
        </w:r>
        <w:r>
          <w:fldChar w:fldCharType="end"/>
        </w:r>
      </w:hyperlink>
    </w:p>
    <w:p>
      <w:pPr>
        <w:pStyle w:val="TOC2"/>
        <w:tabs>
          <w:tab w:val="right" w:leader="dot" w:pos="8306"/>
        </w:tabs>
      </w:pPr>
      <w:hyperlink w:anchor="_Toc12037" w:history="1">
        <w:r>
          <w:rPr>
            <w:rFonts w:ascii="仿宋" w:eastAsia="仿宋" w:hAnsi="仿宋" w:cs="仿宋" w:hint="eastAsia"/>
            <w:lang w:eastAsia="zh-CN"/>
          </w:rPr>
          <w:t>(二)、行业影响分析</w:t>
        </w:r>
        <w:r>
          <w:tab/>
        </w:r>
        <w:r>
          <w:fldChar w:fldCharType="begin"/>
        </w:r>
        <w:r>
          <w:instrText xml:space="preserve"> PAGEREF _Toc12037 \h </w:instrText>
        </w:r>
        <w:r>
          <w:fldChar w:fldCharType="separate"/>
        </w:r>
        <w:r>
          <w:t>19</w:t>
        </w:r>
        <w:r>
          <w:fldChar w:fldCharType="end"/>
        </w:r>
      </w:hyperlink>
    </w:p>
    <w:p>
      <w:pPr>
        <w:pStyle w:val="TOC2"/>
        <w:tabs>
          <w:tab w:val="right" w:leader="dot" w:pos="8306"/>
        </w:tabs>
      </w:pPr>
      <w:hyperlink w:anchor="_Toc4830" w:history="1">
        <w:r>
          <w:rPr>
            <w:rFonts w:ascii="仿宋" w:eastAsia="仿宋" w:hAnsi="仿宋" w:cs="仿宋" w:hint="eastAsia"/>
            <w:lang w:eastAsia="zh-CN"/>
          </w:rPr>
          <w:t>(三)、区域经济影响分析</w:t>
        </w:r>
        <w:r>
          <w:tab/>
        </w:r>
        <w:r>
          <w:fldChar w:fldCharType="begin"/>
        </w:r>
        <w:r>
          <w:instrText xml:space="preserve"> PAGEREF _Toc4830 \h </w:instrText>
        </w:r>
        <w:r>
          <w:fldChar w:fldCharType="separate"/>
        </w:r>
        <w:r>
          <w:t>21</w:t>
        </w:r>
        <w:r>
          <w:fldChar w:fldCharType="end"/>
        </w:r>
      </w:hyperlink>
    </w:p>
    <w:p>
      <w:pPr>
        <w:pStyle w:val="TOC2"/>
        <w:tabs>
          <w:tab w:val="right" w:leader="dot" w:pos="8306"/>
        </w:tabs>
      </w:pPr>
      <w:hyperlink w:anchor="_Toc29314" w:history="1">
        <w:r>
          <w:rPr>
            <w:rFonts w:ascii="仿宋" w:eastAsia="仿宋" w:hAnsi="仿宋" w:cs="仿宋" w:hint="eastAsia"/>
            <w:lang w:eastAsia="zh-CN"/>
          </w:rPr>
          <w:t>(四)、宏观经济影响分析</w:t>
        </w:r>
        <w:r>
          <w:tab/>
        </w:r>
        <w:r>
          <w:fldChar w:fldCharType="begin"/>
        </w:r>
        <w:r>
          <w:instrText xml:space="preserve"> PAGEREF _Toc29314 \h </w:instrText>
        </w:r>
        <w:r>
          <w:fldChar w:fldCharType="separate"/>
        </w:r>
        <w:r>
          <w:t>22</w:t>
        </w:r>
        <w:r>
          <w:fldChar w:fldCharType="end"/>
        </w:r>
      </w:hyperlink>
    </w:p>
    <w:p>
      <w:pPr>
        <w:pStyle w:val="TOC1"/>
        <w:tabs>
          <w:tab w:val="right" w:leader="dot" w:pos="8306"/>
        </w:tabs>
      </w:pPr>
      <w:hyperlink w:anchor="_Toc27836" w:history="1">
        <w:r>
          <w:rPr>
            <w:rFonts w:ascii="仿宋" w:eastAsia="仿宋" w:hAnsi="仿宋" w:cs="仿宋" w:hint="eastAsia"/>
            <w:lang w:eastAsia="zh-CN"/>
          </w:rPr>
          <w:t>六、环境和生态影响分析</w:t>
        </w:r>
        <w:r>
          <w:tab/>
        </w:r>
        <w:r>
          <w:fldChar w:fldCharType="begin"/>
        </w:r>
        <w:r>
          <w:instrText xml:space="preserve"> PAGEREF _Toc27836 \h </w:instrText>
        </w:r>
        <w:r>
          <w:fldChar w:fldCharType="separate"/>
        </w:r>
        <w:r>
          <w:t>23</w:t>
        </w:r>
        <w:r>
          <w:fldChar w:fldCharType="end"/>
        </w:r>
      </w:hyperlink>
    </w:p>
    <w:p>
      <w:pPr>
        <w:pStyle w:val="TOC2"/>
        <w:tabs>
          <w:tab w:val="right" w:leader="dot" w:pos="8306"/>
        </w:tabs>
      </w:pPr>
      <w:hyperlink w:anchor="_Toc17044" w:history="1">
        <w:r>
          <w:rPr>
            <w:rFonts w:ascii="仿宋" w:eastAsia="仿宋" w:hAnsi="仿宋" w:cs="仿宋" w:hint="eastAsia"/>
            <w:lang w:eastAsia="zh-CN"/>
          </w:rPr>
          <w:t>(一)、环境和生态现状</w:t>
        </w:r>
        <w:r>
          <w:tab/>
        </w:r>
        <w:r>
          <w:fldChar w:fldCharType="begin"/>
        </w:r>
        <w:r>
          <w:instrText xml:space="preserve"> PAGEREF _Toc17044 \h </w:instrText>
        </w:r>
        <w:r>
          <w:fldChar w:fldCharType="separate"/>
        </w:r>
        <w:r>
          <w:t>23</w:t>
        </w:r>
        <w:r>
          <w:fldChar w:fldCharType="end"/>
        </w:r>
      </w:hyperlink>
    </w:p>
    <w:p>
      <w:pPr>
        <w:pStyle w:val="TOC2"/>
        <w:tabs>
          <w:tab w:val="right" w:leader="dot" w:pos="8306"/>
        </w:tabs>
      </w:pPr>
      <w:hyperlink w:anchor="_Toc936" w:history="1">
        <w:r>
          <w:rPr>
            <w:rFonts w:ascii="仿宋" w:eastAsia="仿宋" w:hAnsi="仿宋" w:cs="仿宋" w:hint="eastAsia"/>
            <w:lang w:eastAsia="zh-CN"/>
          </w:rPr>
          <w:t>(二)、生态环境影响分析</w:t>
        </w:r>
        <w:r>
          <w:tab/>
        </w:r>
        <w:r>
          <w:fldChar w:fldCharType="begin"/>
        </w:r>
        <w:r>
          <w:instrText xml:space="preserve"> PAGEREF _Toc936 \h </w:instrText>
        </w:r>
        <w:r>
          <w:fldChar w:fldCharType="separate"/>
        </w:r>
        <w:r>
          <w:t>25</w:t>
        </w:r>
        <w:r>
          <w:fldChar w:fldCharType="end"/>
        </w:r>
      </w:hyperlink>
    </w:p>
    <w:p>
      <w:pPr>
        <w:pStyle w:val="TOC2"/>
        <w:tabs>
          <w:tab w:val="right" w:leader="dot" w:pos="8306"/>
        </w:tabs>
      </w:pPr>
      <w:hyperlink w:anchor="_Toc2053" w:history="1">
        <w:r>
          <w:rPr>
            <w:rFonts w:ascii="仿宋" w:eastAsia="仿宋" w:hAnsi="仿宋" w:cs="仿宋" w:hint="eastAsia"/>
            <w:lang w:eastAsia="zh-CN"/>
          </w:rPr>
          <w:t>(三)、生态环境保护措施</w:t>
        </w:r>
        <w:r>
          <w:tab/>
        </w:r>
        <w:r>
          <w:fldChar w:fldCharType="begin"/>
        </w:r>
        <w:r>
          <w:instrText xml:space="preserve"> PAGEREF _Toc2053 \h </w:instrText>
        </w:r>
        <w:r>
          <w:fldChar w:fldCharType="separate"/>
        </w:r>
        <w:r>
          <w:t>26</w:t>
        </w:r>
        <w:r>
          <w:fldChar w:fldCharType="end"/>
        </w:r>
      </w:hyperlink>
    </w:p>
    <w:p>
      <w:pPr>
        <w:pStyle w:val="TOC2"/>
        <w:tabs>
          <w:tab w:val="right" w:leader="dot" w:pos="8306"/>
        </w:tabs>
      </w:pPr>
      <w:hyperlink w:anchor="_Toc13779" w:history="1">
        <w:r>
          <w:rPr>
            <w:rFonts w:ascii="仿宋" w:eastAsia="仿宋" w:hAnsi="仿宋" w:cs="仿宋" w:hint="eastAsia"/>
            <w:lang w:eastAsia="zh-CN"/>
          </w:rPr>
          <w:t>(四)、地质灾害影响分析</w:t>
        </w:r>
        <w:r>
          <w:tab/>
        </w:r>
        <w:r>
          <w:fldChar w:fldCharType="begin"/>
        </w:r>
        <w:r>
          <w:instrText xml:space="preserve"> PAGEREF _Toc13779 \h </w:instrText>
        </w:r>
        <w:r>
          <w:fldChar w:fldCharType="separate"/>
        </w:r>
        <w:r>
          <w:t>28</w:t>
        </w:r>
        <w:r>
          <w:fldChar w:fldCharType="end"/>
        </w:r>
      </w:hyperlink>
    </w:p>
    <w:p>
      <w:pPr>
        <w:pStyle w:val="TOC2"/>
        <w:tabs>
          <w:tab w:val="right" w:leader="dot" w:pos="8306"/>
        </w:tabs>
      </w:pPr>
      <w:hyperlink w:anchor="_Toc1702" w:history="1">
        <w:r>
          <w:rPr>
            <w:rFonts w:ascii="仿宋" w:eastAsia="仿宋" w:hAnsi="仿宋" w:cs="仿宋" w:hint="eastAsia"/>
            <w:lang w:eastAsia="zh-CN"/>
          </w:rPr>
          <w:t>(五)、特殊环境影响</w:t>
        </w:r>
        <w:r>
          <w:tab/>
        </w:r>
        <w:r>
          <w:fldChar w:fldCharType="begin"/>
        </w:r>
        <w:r>
          <w:instrText xml:space="preserve"> PAGEREF _Toc1702 \h </w:instrText>
        </w:r>
        <w:r>
          <w:fldChar w:fldCharType="separate"/>
        </w:r>
        <w:r>
          <w:t>29</w:t>
        </w:r>
        <w:r>
          <w:fldChar w:fldCharType="end"/>
        </w:r>
      </w:hyperlink>
    </w:p>
    <w:p>
      <w:pPr>
        <w:pStyle w:val="TOC1"/>
        <w:tabs>
          <w:tab w:val="right" w:leader="dot" w:pos="8306"/>
        </w:tabs>
      </w:pPr>
      <w:hyperlink w:anchor="_Toc9380" w:history="1">
        <w:r>
          <w:rPr>
            <w:rFonts w:ascii="仿宋" w:eastAsia="仿宋" w:hAnsi="仿宋" w:cs="仿宋" w:hint="eastAsia"/>
            <w:lang w:eastAsia="zh-CN"/>
          </w:rPr>
          <w:t>七、项目质量与标准</w:t>
        </w:r>
        <w:r>
          <w:tab/>
        </w:r>
        <w:r>
          <w:fldChar w:fldCharType="begin"/>
        </w:r>
        <w:r>
          <w:instrText xml:space="preserve"> PAGEREF _Toc9380 \h </w:instrText>
        </w:r>
        <w:r>
          <w:fldChar w:fldCharType="separate"/>
        </w:r>
        <w:r>
          <w:t>30</w:t>
        </w:r>
        <w:r>
          <w:fldChar w:fldCharType="end"/>
        </w:r>
      </w:hyperlink>
    </w:p>
    <w:p>
      <w:pPr>
        <w:pStyle w:val="TOC2"/>
        <w:tabs>
          <w:tab w:val="right" w:leader="dot" w:pos="8306"/>
        </w:tabs>
      </w:pPr>
      <w:hyperlink w:anchor="_Toc31672" w:history="1">
        <w:r>
          <w:rPr>
            <w:rFonts w:ascii="仿宋" w:eastAsia="仿宋" w:hAnsi="仿宋" w:cs="仿宋" w:hint="eastAsia"/>
            <w:lang w:eastAsia="zh-CN"/>
          </w:rPr>
          <w:t>(一)、质量保障体系</w:t>
        </w:r>
        <w:r>
          <w:tab/>
        </w:r>
        <w:r>
          <w:fldChar w:fldCharType="begin"/>
        </w:r>
        <w:r>
          <w:instrText xml:space="preserve"> PAGEREF _Toc31672 \h </w:instrText>
        </w:r>
        <w:r>
          <w:fldChar w:fldCharType="separate"/>
        </w:r>
        <w:r>
          <w:t>30</w:t>
        </w:r>
        <w:r>
          <w:fldChar w:fldCharType="end"/>
        </w:r>
      </w:hyperlink>
    </w:p>
    <w:p>
      <w:pPr>
        <w:pStyle w:val="TOC2"/>
        <w:tabs>
          <w:tab w:val="right" w:leader="dot" w:pos="8306"/>
        </w:tabs>
      </w:pPr>
      <w:hyperlink w:anchor="_Toc31745" w:history="1">
        <w:r>
          <w:rPr>
            <w:rFonts w:ascii="仿宋" w:eastAsia="仿宋" w:hAnsi="仿宋" w:cs="仿宋" w:hint="eastAsia"/>
            <w:lang w:eastAsia="zh-CN"/>
          </w:rPr>
          <w:t>(二)、标准化作业流程</w:t>
        </w:r>
        <w:r>
          <w:tab/>
        </w:r>
        <w:r>
          <w:fldChar w:fldCharType="begin"/>
        </w:r>
        <w:r>
          <w:instrText xml:space="preserve"> PAGEREF _Toc31745 \h </w:instrText>
        </w:r>
        <w:r>
          <w:fldChar w:fldCharType="separate"/>
        </w:r>
        <w:r>
          <w:t>32</w:t>
        </w:r>
        <w:r>
          <w:fldChar w:fldCharType="end"/>
        </w:r>
      </w:hyperlink>
    </w:p>
    <w:p>
      <w:pPr>
        <w:pStyle w:val="TOC2"/>
        <w:tabs>
          <w:tab w:val="right" w:leader="dot" w:pos="8306"/>
        </w:tabs>
      </w:pPr>
      <w:hyperlink w:anchor="_Toc24711" w:history="1">
        <w:r>
          <w:rPr>
            <w:rFonts w:ascii="仿宋" w:eastAsia="仿宋" w:hAnsi="仿宋" w:cs="仿宋" w:hint="eastAsia"/>
            <w:lang w:eastAsia="zh-CN"/>
          </w:rPr>
          <w:t>(三)、质量监控与评估</w:t>
        </w:r>
        <w:r>
          <w:tab/>
        </w:r>
        <w:r>
          <w:fldChar w:fldCharType="begin"/>
        </w:r>
        <w:r>
          <w:instrText xml:space="preserve"> PAGEREF _Toc24711 \h </w:instrText>
        </w:r>
        <w:r>
          <w:fldChar w:fldCharType="separate"/>
        </w:r>
        <w:r>
          <w:t>33</w:t>
        </w:r>
        <w:r>
          <w:fldChar w:fldCharType="end"/>
        </w:r>
      </w:hyperlink>
    </w:p>
    <w:p>
      <w:pPr>
        <w:pStyle w:val="TOC2"/>
        <w:tabs>
          <w:tab w:val="right" w:leader="dot" w:pos="8306"/>
        </w:tabs>
      </w:pPr>
      <w:hyperlink w:anchor="_Toc24833" w:history="1">
        <w:r>
          <w:rPr>
            <w:rFonts w:ascii="仿宋" w:eastAsia="仿宋" w:hAnsi="仿宋" w:cs="仿宋" w:hint="eastAsia"/>
            <w:lang w:eastAsia="zh-CN"/>
          </w:rPr>
          <w:t>(四)、质量改进计划</w:t>
        </w:r>
        <w:r>
          <w:tab/>
        </w:r>
        <w:r>
          <w:fldChar w:fldCharType="begin"/>
        </w:r>
        <w:r>
          <w:instrText xml:space="preserve"> PAGEREF _Toc24833 \h </w:instrText>
        </w:r>
        <w:r>
          <w:fldChar w:fldCharType="separate"/>
        </w:r>
        <w:r>
          <w:t>34</w:t>
        </w:r>
        <w:r>
          <w:fldChar w:fldCharType="end"/>
        </w:r>
      </w:hyperlink>
    </w:p>
    <w:p>
      <w:pPr>
        <w:pStyle w:val="TOC1"/>
        <w:tabs>
          <w:tab w:val="right" w:leader="dot" w:pos="8306"/>
        </w:tabs>
      </w:pPr>
      <w:hyperlink w:anchor="_Toc31458" w:history="1">
        <w:r>
          <w:rPr>
            <w:rFonts w:ascii="仿宋" w:eastAsia="仿宋" w:hAnsi="仿宋" w:cs="仿宋" w:hint="eastAsia"/>
            <w:lang w:eastAsia="zh-CN"/>
          </w:rPr>
          <w:t>八、资金管理与财务规划</w:t>
        </w:r>
        <w:r>
          <w:tab/>
        </w:r>
        <w:r>
          <w:fldChar w:fldCharType="begin"/>
        </w:r>
        <w:r>
          <w:instrText xml:space="preserve"> PAGEREF _Toc31458 \h </w:instrText>
        </w:r>
        <w:r>
          <w:fldChar w:fldCharType="separate"/>
        </w:r>
        <w:r>
          <w:t>36</w:t>
        </w:r>
        <w:r>
          <w:fldChar w:fldCharType="end"/>
        </w:r>
      </w:hyperlink>
    </w:p>
    <w:p>
      <w:pPr>
        <w:pStyle w:val="TOC2"/>
        <w:tabs>
          <w:tab w:val="right" w:leader="dot" w:pos="8306"/>
        </w:tabs>
      </w:pPr>
      <w:hyperlink w:anchor="_Toc11007" w:history="1">
        <w:r>
          <w:rPr>
            <w:rFonts w:ascii="仿宋" w:eastAsia="仿宋" w:hAnsi="仿宋" w:cs="仿宋" w:hint="eastAsia"/>
            <w:lang w:eastAsia="zh-CN"/>
          </w:rPr>
          <w:t>(一)、项目资金来源与筹措</w:t>
        </w:r>
        <w:r>
          <w:tab/>
        </w:r>
        <w:r>
          <w:fldChar w:fldCharType="begin"/>
        </w:r>
        <w:r>
          <w:instrText xml:space="preserve"> PAGEREF _Toc11007 \h </w:instrText>
        </w:r>
        <w:r>
          <w:fldChar w:fldCharType="separate"/>
        </w:r>
        <w:r>
          <w:t>36</w:t>
        </w:r>
        <w:r>
          <w:fldChar w:fldCharType="end"/>
        </w:r>
      </w:hyperlink>
    </w:p>
    <w:p>
      <w:pPr>
        <w:pStyle w:val="TOC2"/>
        <w:tabs>
          <w:tab w:val="right" w:leader="dot" w:pos="8306"/>
        </w:tabs>
      </w:pPr>
      <w:hyperlink w:anchor="_Toc29275" w:history="1">
        <w:r>
          <w:rPr>
            <w:rFonts w:ascii="仿宋" w:eastAsia="仿宋" w:hAnsi="仿宋" w:cs="仿宋" w:hint="eastAsia"/>
            <w:lang w:eastAsia="zh-CN"/>
          </w:rPr>
          <w:t>(二)、资金使用与监管</w:t>
        </w:r>
        <w:r>
          <w:tab/>
        </w:r>
        <w:r>
          <w:fldChar w:fldCharType="begin"/>
        </w:r>
        <w:r>
          <w:instrText xml:space="preserve"> PAGEREF _Toc29275 \h </w:instrText>
        </w:r>
        <w:r>
          <w:fldChar w:fldCharType="separate"/>
        </w:r>
        <w:r>
          <w:t>37</w:t>
        </w:r>
        <w:r>
          <w:fldChar w:fldCharType="end"/>
        </w:r>
      </w:hyperlink>
    </w:p>
    <w:p>
      <w:pPr>
        <w:pStyle w:val="TOC2"/>
        <w:tabs>
          <w:tab w:val="right" w:leader="dot" w:pos="8306"/>
        </w:tabs>
      </w:pPr>
      <w:hyperlink w:anchor="_Toc25184" w:history="1">
        <w:r>
          <w:rPr>
            <w:rFonts w:ascii="仿宋" w:eastAsia="仿宋" w:hAnsi="仿宋" w:cs="仿宋" w:hint="eastAsia"/>
            <w:lang w:eastAsia="zh-CN"/>
          </w:rPr>
          <w:t>(三)、财务规划与预测</w:t>
        </w:r>
        <w:r>
          <w:tab/>
        </w:r>
        <w:r>
          <w:fldChar w:fldCharType="begin"/>
        </w:r>
        <w:r>
          <w:instrText xml:space="preserve"> PAGEREF _Toc25184 \h </w:instrText>
        </w:r>
        <w:r>
          <w:fldChar w:fldCharType="separate"/>
        </w:r>
        <w:r>
          <w:t>38</w:t>
        </w:r>
        <w:r>
          <w:fldChar w:fldCharType="end"/>
        </w:r>
      </w:hyperlink>
    </w:p>
    <w:p>
      <w:pPr>
        <w:pStyle w:val="TOC1"/>
        <w:tabs>
          <w:tab w:val="right" w:leader="dot" w:pos="8306"/>
        </w:tabs>
      </w:pPr>
      <w:hyperlink w:anchor="_Toc6255" w:history="1">
        <w:r>
          <w:rPr>
            <w:rFonts w:ascii="仿宋" w:eastAsia="仿宋" w:hAnsi="仿宋" w:cs="仿宋" w:hint="eastAsia"/>
            <w:lang w:eastAsia="zh-CN"/>
          </w:rPr>
          <w:t>九、安全与应急管理</w:t>
        </w:r>
        <w:r>
          <w:tab/>
        </w:r>
        <w:r>
          <w:fldChar w:fldCharType="begin"/>
        </w:r>
        <w:r>
          <w:instrText xml:space="preserve"> PAGEREF _Toc6255 \h </w:instrText>
        </w:r>
        <w:r>
          <w:fldChar w:fldCharType="separate"/>
        </w:r>
        <w:r>
          <w:t>39</w:t>
        </w:r>
        <w:r>
          <w:fldChar w:fldCharType="end"/>
        </w:r>
      </w:hyperlink>
    </w:p>
    <w:p>
      <w:pPr>
        <w:pStyle w:val="TOC2"/>
        <w:tabs>
          <w:tab w:val="right" w:leader="dot" w:pos="8306"/>
        </w:tabs>
      </w:pPr>
      <w:hyperlink w:anchor="_Toc6810" w:history="1">
        <w:r>
          <w:rPr>
            <w:rFonts w:ascii="仿宋" w:eastAsia="仿宋" w:hAnsi="仿宋" w:cs="仿宋" w:hint="eastAsia"/>
            <w:lang w:eastAsia="zh-CN"/>
          </w:rPr>
          <w:t>(一)、安全生产管理</w:t>
        </w:r>
        <w:r>
          <w:tab/>
        </w:r>
        <w:r>
          <w:fldChar w:fldCharType="begin"/>
        </w:r>
        <w:r>
          <w:instrText xml:space="preserve"> PAGEREF _Toc6810 \h </w:instrText>
        </w:r>
        <w:r>
          <w:fldChar w:fldCharType="separate"/>
        </w:r>
        <w:r>
          <w:t>39</w:t>
        </w:r>
        <w:r>
          <w:fldChar w:fldCharType="end"/>
        </w:r>
      </w:hyperlink>
    </w:p>
    <w:p>
      <w:pPr>
        <w:pStyle w:val="TOC2"/>
        <w:tabs>
          <w:tab w:val="right" w:leader="dot" w:pos="8306"/>
        </w:tabs>
      </w:pPr>
      <w:hyperlink w:anchor="_Toc17157" w:history="1">
        <w:r>
          <w:rPr>
            <w:rFonts w:ascii="仿宋" w:eastAsia="仿宋" w:hAnsi="仿宋" w:cs="仿宋" w:hint="eastAsia"/>
            <w:lang w:eastAsia="zh-CN"/>
          </w:rPr>
          <w:t>(二)、应急预案与响应</w:t>
        </w:r>
        <w:r>
          <w:tab/>
        </w:r>
        <w:r>
          <w:fldChar w:fldCharType="begin"/>
        </w:r>
        <w:r>
          <w:instrText xml:space="preserve"> PAGEREF _Toc17157 \h </w:instrText>
        </w:r>
        <w:r>
          <w:fldChar w:fldCharType="separate"/>
        </w:r>
        <w:r>
          <w:t>41</w:t>
        </w:r>
        <w:r>
          <w:fldChar w:fldCharType="end"/>
        </w:r>
      </w:hyperlink>
    </w:p>
    <w:p>
      <w:pPr>
        <w:pStyle w:val="TOC1"/>
        <w:tabs>
          <w:tab w:val="right" w:leader="dot" w:pos="8306"/>
        </w:tabs>
      </w:pPr>
      <w:hyperlink w:anchor="_Toc10540" w:history="1">
        <w:r>
          <w:rPr>
            <w:rFonts w:ascii="仿宋" w:eastAsia="仿宋" w:hAnsi="仿宋" w:cs="仿宋" w:hint="eastAsia"/>
            <w:lang w:eastAsia="zh-CN"/>
          </w:rPr>
          <w:t>十、土地利用与规划方案</w:t>
        </w:r>
        <w:r>
          <w:tab/>
        </w:r>
        <w:r>
          <w:fldChar w:fldCharType="begin"/>
        </w:r>
        <w:r>
          <w:instrText xml:space="preserve"> PAGEREF _Toc10540 \h </w:instrText>
        </w:r>
        <w:r>
          <w:fldChar w:fldCharType="separate"/>
        </w:r>
        <w:r>
          <w:t>43</w:t>
        </w:r>
        <w:r>
          <w:fldChar w:fldCharType="end"/>
        </w:r>
      </w:hyperlink>
    </w:p>
    <w:p>
      <w:pPr>
        <w:pStyle w:val="TOC2"/>
        <w:tabs>
          <w:tab w:val="right" w:leader="dot" w:pos="8306"/>
        </w:tabs>
      </w:pPr>
      <w:hyperlink w:anchor="_Toc21488" w:history="1">
        <w:r>
          <w:rPr>
            <w:rFonts w:ascii="仿宋" w:eastAsia="仿宋" w:hAnsi="仿宋" w:cs="仿宋" w:hint="eastAsia"/>
            <w:lang w:eastAsia="zh-CN"/>
          </w:rPr>
          <w:t>(一)、项目用地情况分析</w:t>
        </w:r>
        <w:r>
          <w:tab/>
        </w:r>
        <w:r>
          <w:fldChar w:fldCharType="begin"/>
        </w:r>
        <w:r>
          <w:instrText xml:space="preserve"> PAGEREF _Toc21488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 w:history="1">
        <w:r>
          <w:rPr>
            <w:rFonts w:ascii="仿宋" w:eastAsia="仿宋" w:hAnsi="仿宋" w:cs="仿宋" w:hint="eastAsia"/>
            <w:lang w:eastAsia="zh-CN"/>
          </w:rPr>
          <w:t>(二)、土地利用规划方案</w:t>
        </w:r>
        <w:r>
          <w:tab/>
        </w:r>
        <w:r>
          <w:fldChar w:fldCharType="begin"/>
        </w:r>
        <w:r>
          <w:instrText xml:space="preserve"> PAGEREF _Toc2478 \h </w:instrText>
        </w:r>
        <w:r>
          <w:fldChar w:fldCharType="separate"/>
        </w:r>
        <w:r>
          <w:t>44</w:t>
        </w:r>
        <w:r>
          <w:fldChar w:fldCharType="end"/>
        </w:r>
      </w:hyperlink>
    </w:p>
    <w:p>
      <w:pPr>
        <w:pStyle w:val="TOC1"/>
        <w:tabs>
          <w:tab w:val="right" w:leader="dot" w:pos="8306"/>
        </w:tabs>
      </w:pPr>
      <w:hyperlink w:anchor="_Toc7496" w:history="1">
        <w:r>
          <w:rPr>
            <w:rFonts w:ascii="仿宋" w:eastAsia="仿宋" w:hAnsi="仿宋" w:cs="仿宋" w:hint="eastAsia"/>
            <w:lang w:eastAsia="zh-CN"/>
          </w:rPr>
          <w:t>十一、客户关系管理与市场拓展</w:t>
        </w:r>
        <w:r>
          <w:tab/>
        </w:r>
        <w:r>
          <w:fldChar w:fldCharType="begin"/>
        </w:r>
        <w:r>
          <w:instrText xml:space="preserve"> PAGEREF _Toc7496 \h </w:instrText>
        </w:r>
        <w:r>
          <w:fldChar w:fldCharType="separate"/>
        </w:r>
        <w:r>
          <w:t>45</w:t>
        </w:r>
        <w:r>
          <w:fldChar w:fldCharType="end"/>
        </w:r>
      </w:hyperlink>
    </w:p>
    <w:p>
      <w:pPr>
        <w:pStyle w:val="TOC2"/>
        <w:tabs>
          <w:tab w:val="right" w:leader="dot" w:pos="8306"/>
        </w:tabs>
      </w:pPr>
      <w:hyperlink w:anchor="_Toc32554" w:history="1">
        <w:r>
          <w:rPr>
            <w:rFonts w:ascii="仿宋" w:eastAsia="仿宋" w:hAnsi="仿宋" w:cs="仿宋" w:hint="eastAsia"/>
            <w:lang w:eastAsia="zh-CN"/>
          </w:rPr>
          <w:t>(一)、客户关系管理策略</w:t>
        </w:r>
        <w:r>
          <w:tab/>
        </w:r>
        <w:r>
          <w:fldChar w:fldCharType="begin"/>
        </w:r>
        <w:r>
          <w:instrText xml:space="preserve"> PAGEREF _Toc32554 \h </w:instrText>
        </w:r>
        <w:r>
          <w:fldChar w:fldCharType="separate"/>
        </w:r>
        <w:r>
          <w:t>45</w:t>
        </w:r>
        <w:r>
          <w:fldChar w:fldCharType="end"/>
        </w:r>
      </w:hyperlink>
    </w:p>
    <w:p>
      <w:pPr>
        <w:pStyle w:val="TOC2"/>
        <w:tabs>
          <w:tab w:val="right" w:leader="dot" w:pos="8306"/>
        </w:tabs>
      </w:pPr>
      <w:hyperlink w:anchor="_Toc4578" w:history="1">
        <w:r>
          <w:rPr>
            <w:rFonts w:ascii="仿宋" w:eastAsia="仿宋" w:hAnsi="仿宋" w:cs="仿宋" w:hint="eastAsia"/>
            <w:lang w:eastAsia="zh-CN"/>
          </w:rPr>
          <w:t>(二)、市场拓展方案</w:t>
        </w:r>
        <w:r>
          <w:tab/>
        </w:r>
        <w:r>
          <w:fldChar w:fldCharType="begin"/>
        </w:r>
        <w:r>
          <w:instrText xml:space="preserve"> PAGEREF _Toc4578 \h </w:instrText>
        </w:r>
        <w:r>
          <w:fldChar w:fldCharType="separate"/>
        </w:r>
        <w:r>
          <w:t>46</w:t>
        </w:r>
        <w:r>
          <w:fldChar w:fldCharType="end"/>
        </w:r>
      </w:hyperlink>
    </w:p>
    <w:p>
      <w:pPr>
        <w:pStyle w:val="TOC1"/>
        <w:tabs>
          <w:tab w:val="right" w:leader="dot" w:pos="8306"/>
        </w:tabs>
      </w:pPr>
      <w:hyperlink w:anchor="_Toc17745" w:history="1">
        <w:r>
          <w:rPr>
            <w:rFonts w:ascii="仿宋" w:eastAsia="仿宋" w:hAnsi="仿宋" w:cs="仿宋" w:hint="eastAsia"/>
            <w:lang w:eastAsia="zh-CN"/>
          </w:rPr>
          <w:t>十二、环境保护与治理方案</w:t>
        </w:r>
        <w:r>
          <w:tab/>
        </w:r>
        <w:r>
          <w:fldChar w:fldCharType="begin"/>
        </w:r>
        <w:r>
          <w:instrText xml:space="preserve"> PAGEREF _Toc17745 \h </w:instrText>
        </w:r>
        <w:r>
          <w:fldChar w:fldCharType="separate"/>
        </w:r>
        <w:r>
          <w:t>47</w:t>
        </w:r>
        <w:r>
          <w:fldChar w:fldCharType="end"/>
        </w:r>
      </w:hyperlink>
    </w:p>
    <w:p>
      <w:pPr>
        <w:pStyle w:val="TOC2"/>
        <w:tabs>
          <w:tab w:val="right" w:leader="dot" w:pos="8306"/>
        </w:tabs>
      </w:pPr>
      <w:hyperlink w:anchor="_Toc27180" w:history="1">
        <w:r>
          <w:rPr>
            <w:rFonts w:ascii="仿宋" w:eastAsia="仿宋" w:hAnsi="仿宋" w:cs="仿宋" w:hint="eastAsia"/>
            <w:lang w:eastAsia="zh-CN"/>
          </w:rPr>
          <w:t>(一)、项目环境影响评估</w:t>
        </w:r>
        <w:r>
          <w:tab/>
        </w:r>
        <w:r>
          <w:fldChar w:fldCharType="begin"/>
        </w:r>
        <w:r>
          <w:instrText xml:space="preserve"> PAGEREF _Toc27180 \h </w:instrText>
        </w:r>
        <w:r>
          <w:fldChar w:fldCharType="separate"/>
        </w:r>
        <w:r>
          <w:t>47</w:t>
        </w:r>
        <w:r>
          <w:fldChar w:fldCharType="end"/>
        </w:r>
      </w:hyperlink>
    </w:p>
    <w:p>
      <w:pPr>
        <w:pStyle w:val="TOC2"/>
        <w:tabs>
          <w:tab w:val="right" w:leader="dot" w:pos="8306"/>
        </w:tabs>
      </w:pPr>
      <w:hyperlink w:anchor="_Toc30801" w:history="1">
        <w:r>
          <w:rPr>
            <w:rFonts w:ascii="仿宋" w:eastAsia="仿宋" w:hAnsi="仿宋" w:cs="仿宋" w:hint="eastAsia"/>
            <w:lang w:eastAsia="zh-CN"/>
          </w:rPr>
          <w:t>(二)、环境保护措施与治理方案</w:t>
        </w:r>
        <w:r>
          <w:tab/>
        </w:r>
        <w:r>
          <w:fldChar w:fldCharType="begin"/>
        </w:r>
        <w:r>
          <w:instrText xml:space="preserve"> PAGEREF _Toc30801 \h </w:instrText>
        </w:r>
        <w:r>
          <w:fldChar w:fldCharType="separate"/>
        </w:r>
        <w:r>
          <w:t>47</w:t>
        </w:r>
        <w:r>
          <w:fldChar w:fldCharType="end"/>
        </w:r>
      </w:hyperlink>
    </w:p>
    <w:p>
      <w:pPr>
        <w:pStyle w:val="TOC1"/>
        <w:tabs>
          <w:tab w:val="right" w:leader="dot" w:pos="8306"/>
        </w:tabs>
      </w:pPr>
      <w:hyperlink w:anchor="_Toc26931" w:history="1">
        <w:r>
          <w:rPr>
            <w:rFonts w:ascii="仿宋" w:eastAsia="仿宋" w:hAnsi="仿宋" w:cs="仿宋" w:hint="eastAsia"/>
            <w:lang w:eastAsia="zh-CN"/>
          </w:rPr>
          <w:t>十三、质量管理与控制</w:t>
        </w:r>
        <w:r>
          <w:tab/>
        </w:r>
        <w:r>
          <w:fldChar w:fldCharType="begin"/>
        </w:r>
        <w:r>
          <w:instrText xml:space="preserve"> PAGEREF _Toc26931 \h </w:instrText>
        </w:r>
        <w:r>
          <w:fldChar w:fldCharType="separate"/>
        </w:r>
        <w:r>
          <w:t>48</w:t>
        </w:r>
        <w:r>
          <w:fldChar w:fldCharType="end"/>
        </w:r>
      </w:hyperlink>
    </w:p>
    <w:p>
      <w:pPr>
        <w:pStyle w:val="TOC2"/>
        <w:tabs>
          <w:tab w:val="right" w:leader="dot" w:pos="8306"/>
        </w:tabs>
      </w:pPr>
      <w:hyperlink w:anchor="_Toc20559" w:history="1">
        <w:r>
          <w:rPr>
            <w:rFonts w:ascii="仿宋" w:eastAsia="仿宋" w:hAnsi="仿宋" w:cs="仿宋" w:hint="eastAsia"/>
            <w:lang w:eastAsia="zh-CN"/>
          </w:rPr>
          <w:t>(一)、质量管理体系建设</w:t>
        </w:r>
        <w:r>
          <w:tab/>
        </w:r>
        <w:r>
          <w:fldChar w:fldCharType="begin"/>
        </w:r>
        <w:r>
          <w:instrText xml:space="preserve"> PAGEREF _Toc20559 \h </w:instrText>
        </w:r>
        <w:r>
          <w:fldChar w:fldCharType="separate"/>
        </w:r>
        <w:r>
          <w:t>48</w:t>
        </w:r>
        <w:r>
          <w:fldChar w:fldCharType="end"/>
        </w:r>
      </w:hyperlink>
    </w:p>
    <w:p>
      <w:pPr>
        <w:pStyle w:val="TOC2"/>
        <w:tabs>
          <w:tab w:val="right" w:leader="dot" w:pos="8306"/>
        </w:tabs>
      </w:pPr>
      <w:hyperlink w:anchor="_Toc2724" w:history="1">
        <w:r>
          <w:rPr>
            <w:rFonts w:ascii="仿宋" w:eastAsia="仿宋" w:hAnsi="仿宋" w:cs="仿宋" w:hint="eastAsia"/>
            <w:lang w:eastAsia="zh-CN"/>
          </w:rPr>
          <w:t>(二)、质量控制措施</w:t>
        </w:r>
        <w:r>
          <w:tab/>
        </w:r>
        <w:r>
          <w:fldChar w:fldCharType="begin"/>
        </w:r>
        <w:r>
          <w:instrText xml:space="preserve"> PAGEREF _Toc2724 \h </w:instrText>
        </w:r>
        <w:r>
          <w:fldChar w:fldCharType="separate"/>
        </w:r>
        <w:r>
          <w:t>50</w:t>
        </w:r>
        <w:r>
          <w:fldChar w:fldCharType="end"/>
        </w:r>
      </w:hyperlink>
    </w:p>
    <w:p>
      <w:pPr>
        <w:pStyle w:val="TOC1"/>
        <w:tabs>
          <w:tab w:val="right" w:leader="dot" w:pos="8306"/>
        </w:tabs>
      </w:pPr>
      <w:hyperlink w:anchor="_Toc30171" w:history="1">
        <w:r>
          <w:rPr>
            <w:rFonts w:ascii="仿宋" w:eastAsia="仿宋" w:hAnsi="仿宋" w:cs="仿宋" w:hint="eastAsia"/>
            <w:lang w:eastAsia="zh-CN"/>
          </w:rPr>
          <w:t>十四、合作与交流机制建立</w:t>
        </w:r>
        <w:r>
          <w:tab/>
        </w:r>
        <w:r>
          <w:fldChar w:fldCharType="begin"/>
        </w:r>
        <w:r>
          <w:instrText xml:space="preserve"> PAGEREF _Toc30171 \h </w:instrText>
        </w:r>
        <w:r>
          <w:fldChar w:fldCharType="separate"/>
        </w:r>
        <w:r>
          <w:t>51</w:t>
        </w:r>
        <w:r>
          <w:fldChar w:fldCharType="end"/>
        </w:r>
      </w:hyperlink>
    </w:p>
    <w:p>
      <w:pPr>
        <w:pStyle w:val="TOC2"/>
        <w:tabs>
          <w:tab w:val="right" w:leader="dot" w:pos="8306"/>
        </w:tabs>
      </w:pPr>
      <w:hyperlink w:anchor="_Toc27138" w:history="1">
        <w:r>
          <w:rPr>
            <w:rFonts w:ascii="仿宋" w:eastAsia="仿宋" w:hAnsi="仿宋" w:cs="仿宋" w:hint="eastAsia"/>
            <w:lang w:eastAsia="zh-CN"/>
          </w:rPr>
          <w:t>(一)、合作伙伴选择与合作方式</w:t>
        </w:r>
        <w:r>
          <w:tab/>
        </w:r>
        <w:r>
          <w:fldChar w:fldCharType="begin"/>
        </w:r>
        <w:r>
          <w:instrText xml:space="preserve"> PAGEREF _Toc27138 \h </w:instrText>
        </w:r>
        <w:r>
          <w:fldChar w:fldCharType="separate"/>
        </w:r>
        <w:r>
          <w:t>51</w:t>
        </w:r>
        <w:r>
          <w:fldChar w:fldCharType="end"/>
        </w:r>
      </w:hyperlink>
    </w:p>
    <w:p>
      <w:pPr>
        <w:pStyle w:val="TOC2"/>
        <w:tabs>
          <w:tab w:val="right" w:leader="dot" w:pos="8306"/>
        </w:tabs>
      </w:pPr>
      <w:hyperlink w:anchor="_Toc7895" w:history="1">
        <w:r>
          <w:rPr>
            <w:rFonts w:ascii="仿宋" w:eastAsia="仿宋" w:hAnsi="仿宋" w:cs="仿宋" w:hint="eastAsia"/>
            <w:lang w:eastAsia="zh-CN"/>
          </w:rPr>
          <w:t>(二)、交流与合作平台搭建</w:t>
        </w:r>
        <w:r>
          <w:tab/>
        </w:r>
        <w:r>
          <w:fldChar w:fldCharType="begin"/>
        </w:r>
        <w:r>
          <w:instrText xml:space="preserve"> PAGEREF _Toc7895 \h </w:instrText>
        </w:r>
        <w:r>
          <w:fldChar w:fldCharType="separate"/>
        </w:r>
        <w:r>
          <w:t>52</w:t>
        </w:r>
        <w:r>
          <w:fldChar w:fldCharType="end"/>
        </w:r>
      </w:hyperlink>
    </w:p>
    <w:p>
      <w:pPr>
        <w:pStyle w:val="TOC1"/>
        <w:tabs>
          <w:tab w:val="right" w:leader="dot" w:pos="8306"/>
        </w:tabs>
      </w:pPr>
      <w:hyperlink w:anchor="_Toc29805" w:history="1">
        <w:r>
          <w:rPr>
            <w:rFonts w:ascii="仿宋" w:eastAsia="仿宋" w:hAnsi="仿宋" w:cs="仿宋" w:hint="eastAsia"/>
            <w:lang w:eastAsia="zh-CN"/>
          </w:rPr>
          <w:t>十五、设施与设备管理</w:t>
        </w:r>
        <w:r>
          <w:tab/>
        </w:r>
        <w:r>
          <w:fldChar w:fldCharType="begin"/>
        </w:r>
        <w:r>
          <w:instrText xml:space="preserve"> PAGEREF _Toc29805 \h </w:instrText>
        </w:r>
        <w:r>
          <w:fldChar w:fldCharType="separate"/>
        </w:r>
        <w:r>
          <w:t>54</w:t>
        </w:r>
        <w:r>
          <w:fldChar w:fldCharType="end"/>
        </w:r>
      </w:hyperlink>
    </w:p>
    <w:p>
      <w:pPr>
        <w:pStyle w:val="TOC2"/>
        <w:tabs>
          <w:tab w:val="right" w:leader="dot" w:pos="8306"/>
        </w:tabs>
      </w:pPr>
      <w:hyperlink w:anchor="_Toc24476" w:history="1">
        <w:r>
          <w:rPr>
            <w:rFonts w:ascii="仿宋" w:eastAsia="仿宋" w:hAnsi="仿宋" w:cs="仿宋" w:hint="eastAsia"/>
            <w:lang w:eastAsia="zh-CN"/>
          </w:rPr>
          <w:t>(一)、设施规划与配置</w:t>
        </w:r>
        <w:r>
          <w:tab/>
        </w:r>
        <w:r>
          <w:fldChar w:fldCharType="begin"/>
        </w:r>
        <w:r>
          <w:instrText xml:space="preserve"> PAGEREF _Toc24476 \h </w:instrText>
        </w:r>
        <w:r>
          <w:fldChar w:fldCharType="separate"/>
        </w:r>
        <w:r>
          <w:t>54</w:t>
        </w:r>
        <w:r>
          <w:fldChar w:fldCharType="end"/>
        </w:r>
      </w:hyperlink>
    </w:p>
    <w:p>
      <w:pPr>
        <w:pStyle w:val="TOC2"/>
        <w:tabs>
          <w:tab w:val="right" w:leader="dot" w:pos="8306"/>
        </w:tabs>
      </w:pPr>
      <w:hyperlink w:anchor="_Toc16807" w:history="1">
        <w:r>
          <w:rPr>
            <w:rFonts w:ascii="仿宋" w:eastAsia="仿宋" w:hAnsi="仿宋" w:cs="仿宋" w:hint="eastAsia"/>
            <w:lang w:eastAsia="zh-CN"/>
          </w:rPr>
          <w:t>(二)、设备采购与维护管理</w:t>
        </w:r>
        <w:r>
          <w:tab/>
        </w:r>
        <w:r>
          <w:fldChar w:fldCharType="begin"/>
        </w:r>
        <w:r>
          <w:instrText xml:space="preserve"> PAGEREF _Toc16807 \h </w:instrText>
        </w:r>
        <w:r>
          <w:fldChar w:fldCharType="separate"/>
        </w:r>
        <w:r>
          <w:t>54</w:t>
        </w:r>
        <w:r>
          <w:fldChar w:fldCharType="end"/>
        </w:r>
      </w:hyperlink>
    </w:p>
    <w:p>
      <w:pPr>
        <w:pStyle w:val="TOC2"/>
        <w:tabs>
          <w:tab w:val="right" w:leader="dot" w:pos="8306"/>
        </w:tabs>
      </w:pPr>
      <w:hyperlink w:anchor="_Toc14963" w:history="1">
        <w:r>
          <w:rPr>
            <w:rFonts w:ascii="仿宋" w:eastAsia="仿宋" w:hAnsi="仿宋" w:cs="仿宋" w:hint="eastAsia"/>
            <w:lang w:eastAsia="zh-CN"/>
          </w:rPr>
          <w:t>(三)、设施设备升级策略</w:t>
        </w:r>
        <w:r>
          <w:tab/>
        </w:r>
        <w:r>
          <w:fldChar w:fldCharType="begin"/>
        </w:r>
        <w:r>
          <w:instrText xml:space="preserve"> PAGEREF _Toc14963 \h </w:instrText>
        </w:r>
        <w:r>
          <w:fldChar w:fldCharType="separate"/>
        </w:r>
        <w:r>
          <w:t>55</w:t>
        </w:r>
        <w:r>
          <w:fldChar w:fldCharType="end"/>
        </w:r>
      </w:hyperlink>
    </w:p>
    <w:p>
      <w:pPr>
        <w:pStyle w:val="TOC1"/>
        <w:tabs>
          <w:tab w:val="right" w:leader="dot" w:pos="8306"/>
        </w:tabs>
      </w:pPr>
      <w:hyperlink w:anchor="_Toc5689" w:history="1">
        <w:r>
          <w:rPr>
            <w:rFonts w:ascii="仿宋" w:eastAsia="仿宋" w:hAnsi="仿宋" w:cs="仿宋" w:hint="eastAsia"/>
            <w:lang w:eastAsia="zh-CN"/>
          </w:rPr>
          <w:t>十六、创新驱动与持续发展</w:t>
        </w:r>
        <w:r>
          <w:tab/>
        </w:r>
        <w:r>
          <w:fldChar w:fldCharType="begin"/>
        </w:r>
        <w:r>
          <w:instrText xml:space="preserve"> PAGEREF _Toc5689 \h </w:instrText>
        </w:r>
        <w:r>
          <w:fldChar w:fldCharType="separate"/>
        </w:r>
        <w:r>
          <w:t>56</w:t>
        </w:r>
        <w:r>
          <w:fldChar w:fldCharType="end"/>
        </w:r>
      </w:hyperlink>
    </w:p>
    <w:p>
      <w:pPr>
        <w:pStyle w:val="TOC2"/>
        <w:tabs>
          <w:tab w:val="right" w:leader="dot" w:pos="8306"/>
        </w:tabs>
      </w:pPr>
      <w:hyperlink w:anchor="_Toc1939" w:history="1">
        <w:r>
          <w:rPr>
            <w:rFonts w:ascii="仿宋" w:eastAsia="仿宋" w:hAnsi="仿宋" w:cs="仿宋" w:hint="eastAsia"/>
            <w:lang w:eastAsia="zh-CN"/>
          </w:rPr>
          <w:t>(一)、创新驱动战略实施</w:t>
        </w:r>
        <w:r>
          <w:tab/>
        </w:r>
        <w:r>
          <w:fldChar w:fldCharType="begin"/>
        </w:r>
        <w:r>
          <w:instrText xml:space="preserve"> PAGEREF _Toc1939 \h </w:instrText>
        </w:r>
        <w:r>
          <w:fldChar w:fldCharType="separate"/>
        </w:r>
        <w:r>
          <w:t>56</w:t>
        </w:r>
        <w:r>
          <w:fldChar w:fldCharType="end"/>
        </w:r>
      </w:hyperlink>
    </w:p>
    <w:p>
      <w:pPr>
        <w:pStyle w:val="TOC2"/>
        <w:tabs>
          <w:tab w:val="right" w:leader="dot" w:pos="8306"/>
        </w:tabs>
      </w:pPr>
      <w:hyperlink w:anchor="_Toc24563" w:history="1">
        <w:r>
          <w:rPr>
            <w:rFonts w:ascii="仿宋" w:eastAsia="仿宋" w:hAnsi="仿宋" w:cs="仿宋" w:hint="eastAsia"/>
            <w:lang w:eastAsia="zh-CN"/>
          </w:rPr>
          <w:t>(二)、持续发展路径探索</w:t>
        </w:r>
        <w:r>
          <w:tab/>
        </w:r>
        <w:r>
          <w:fldChar w:fldCharType="begin"/>
        </w:r>
        <w:r>
          <w:instrText xml:space="preserve"> PAGEREF _Toc24563 \h </w:instrText>
        </w:r>
        <w:r>
          <w:fldChar w:fldCharType="separate"/>
        </w:r>
        <w:r>
          <w:t>57</w:t>
        </w:r>
        <w:r>
          <w:fldChar w:fldCharType="end"/>
        </w:r>
      </w:hyperlink>
    </w:p>
    <w:p>
      <w:pPr>
        <w:pStyle w:val="TOC1"/>
        <w:tabs>
          <w:tab w:val="right" w:leader="dot" w:pos="8306"/>
        </w:tabs>
      </w:pPr>
      <w:hyperlink w:anchor="_Toc25149" w:history="1">
        <w:r>
          <w:rPr>
            <w:rFonts w:ascii="仿宋" w:eastAsia="仿宋" w:hAnsi="仿宋" w:cs="仿宋" w:hint="eastAsia"/>
            <w:lang w:eastAsia="zh-CN"/>
          </w:rPr>
          <w:t>十七、项目施工方案</w:t>
        </w:r>
        <w:r>
          <w:tab/>
        </w:r>
        <w:r>
          <w:fldChar w:fldCharType="begin"/>
        </w:r>
        <w:r>
          <w:instrText xml:space="preserve"> PAGEREF _Toc25149 \h </w:instrText>
        </w:r>
        <w:r>
          <w:fldChar w:fldCharType="separate"/>
        </w:r>
        <w:r>
          <w:t>61</w:t>
        </w:r>
        <w:r>
          <w:fldChar w:fldCharType="end"/>
        </w:r>
      </w:hyperlink>
    </w:p>
    <w:p>
      <w:pPr>
        <w:pStyle w:val="TOC2"/>
        <w:tabs>
          <w:tab w:val="right" w:leader="dot" w:pos="8306"/>
        </w:tabs>
      </w:pPr>
      <w:hyperlink w:anchor="_Toc18189" w:history="1">
        <w:r>
          <w:rPr>
            <w:rFonts w:ascii="仿宋" w:eastAsia="仿宋" w:hAnsi="仿宋" w:cs="仿宋" w:hint="eastAsia"/>
            <w:lang w:eastAsia="zh-CN"/>
          </w:rPr>
          <w:t>(一)、施工组织设计</w:t>
        </w:r>
        <w:r>
          <w:tab/>
        </w:r>
        <w:r>
          <w:fldChar w:fldCharType="begin"/>
        </w:r>
        <w:r>
          <w:instrText xml:space="preserve"> PAGEREF _Toc18189 \h </w:instrText>
        </w:r>
        <w:r>
          <w:fldChar w:fldCharType="separate"/>
        </w:r>
        <w:r>
          <w:t>61</w:t>
        </w:r>
        <w:r>
          <w:fldChar w:fldCharType="end"/>
        </w:r>
      </w:hyperlink>
    </w:p>
    <w:p>
      <w:pPr>
        <w:pStyle w:val="TOC2"/>
        <w:tabs>
          <w:tab w:val="right" w:leader="dot" w:pos="8306"/>
        </w:tabs>
      </w:pPr>
      <w:hyperlink w:anchor="_Toc27583" w:history="1">
        <w:r>
          <w:rPr>
            <w:rFonts w:ascii="仿宋" w:eastAsia="仿宋" w:hAnsi="仿宋" w:cs="仿宋" w:hint="eastAsia"/>
            <w:lang w:eastAsia="zh-CN"/>
          </w:rPr>
          <w:t>(二)、施工工艺与技术路线</w:t>
        </w:r>
        <w:r>
          <w:tab/>
        </w:r>
        <w:r>
          <w:fldChar w:fldCharType="begin"/>
        </w:r>
        <w:r>
          <w:instrText xml:space="preserve"> PAGEREF _Toc27583 \h </w:instrText>
        </w:r>
        <w:r>
          <w:fldChar w:fldCharType="separate"/>
        </w:r>
        <w:r>
          <w:t>63</w:t>
        </w:r>
        <w:r>
          <w:fldChar w:fldCharType="end"/>
        </w:r>
      </w:hyperlink>
    </w:p>
    <w:p>
      <w:pPr>
        <w:pStyle w:val="TOC2"/>
        <w:tabs>
          <w:tab w:val="right" w:leader="dot" w:pos="8306"/>
        </w:tabs>
      </w:pPr>
      <w:hyperlink w:anchor="_Toc440" w:history="1">
        <w:r>
          <w:rPr>
            <w:rFonts w:ascii="仿宋" w:eastAsia="仿宋" w:hAnsi="仿宋" w:cs="仿宋" w:hint="eastAsia"/>
            <w:lang w:eastAsia="zh-CN"/>
          </w:rPr>
          <w:t>(三)、关键节点施工计划</w:t>
        </w:r>
        <w:r>
          <w:tab/>
        </w:r>
        <w:r>
          <w:fldChar w:fldCharType="begin"/>
        </w:r>
        <w:r>
          <w:instrText xml:space="preserve"> PAGEREF _Toc440 \h </w:instrText>
        </w:r>
        <w:r>
          <w:fldChar w:fldCharType="separate"/>
        </w:r>
        <w:r>
          <w:t>64</w:t>
        </w:r>
        <w:r>
          <w:fldChar w:fldCharType="end"/>
        </w:r>
      </w:hyperlink>
    </w:p>
    <w:p>
      <w:pPr>
        <w:pStyle w:val="TOC2"/>
        <w:tabs>
          <w:tab w:val="right" w:leader="dot" w:pos="8306"/>
        </w:tabs>
      </w:pPr>
      <w:hyperlink w:anchor="_Toc31569" w:history="1">
        <w:r>
          <w:rPr>
            <w:rFonts w:ascii="仿宋" w:eastAsia="仿宋" w:hAnsi="仿宋" w:cs="仿宋" w:hint="eastAsia"/>
            <w:lang w:eastAsia="zh-CN"/>
          </w:rPr>
          <w:t>(四)、施工现场管理</w:t>
        </w:r>
        <w:r>
          <w:tab/>
        </w:r>
        <w:r>
          <w:fldChar w:fldCharType="begin"/>
        </w:r>
        <w:r>
          <w:instrText xml:space="preserve"> PAGEREF _Toc31569 \h </w:instrText>
        </w:r>
        <w:r>
          <w:fldChar w:fldCharType="separate"/>
        </w:r>
        <w:r>
          <w:t>66</w:t>
        </w:r>
        <w:r>
          <w:fldChar w:fldCharType="end"/>
        </w:r>
      </w:hyperlink>
    </w:p>
    <w:p>
      <w:pPr>
        <w:pStyle w:val="TOC1"/>
        <w:tabs>
          <w:tab w:val="right" w:leader="dot" w:pos="8306"/>
        </w:tabs>
      </w:pPr>
      <w:hyperlink w:anchor="_Toc17640" w:history="1">
        <w:r>
          <w:rPr>
            <w:rFonts w:ascii="仿宋" w:eastAsia="仿宋" w:hAnsi="仿宋" w:cs="仿宋" w:hint="eastAsia"/>
            <w:lang w:eastAsia="zh-CN"/>
          </w:rPr>
          <w:t>十八、知识产权管理与保护</w:t>
        </w:r>
        <w:r>
          <w:tab/>
        </w:r>
        <w:r>
          <w:fldChar w:fldCharType="begin"/>
        </w:r>
        <w:r>
          <w:instrText xml:space="preserve"> PAGEREF _Toc17640 \h </w:instrText>
        </w:r>
        <w:r>
          <w:fldChar w:fldCharType="separate"/>
        </w:r>
        <w:r>
          <w:t>68</w:t>
        </w:r>
        <w:r>
          <w:fldChar w:fldCharType="end"/>
        </w:r>
      </w:hyperlink>
    </w:p>
    <w:p>
      <w:pPr>
        <w:pStyle w:val="TOC2"/>
        <w:tabs>
          <w:tab w:val="right" w:leader="dot" w:pos="8306"/>
        </w:tabs>
      </w:pPr>
      <w:hyperlink w:anchor="_Toc18995" w:history="1">
        <w:r>
          <w:rPr>
            <w:rFonts w:ascii="仿宋" w:eastAsia="仿宋" w:hAnsi="仿宋" w:cs="仿宋" w:hint="eastAsia"/>
            <w:lang w:eastAsia="zh-CN"/>
          </w:rPr>
          <w:t>(一)、知识产权管理体系建设</w:t>
        </w:r>
        <w:r>
          <w:tab/>
        </w:r>
        <w:r>
          <w:fldChar w:fldCharType="begin"/>
        </w:r>
        <w:r>
          <w:instrText xml:space="preserve"> PAGEREF _Toc18995 \h </w:instrText>
        </w:r>
        <w:r>
          <w:fldChar w:fldCharType="separate"/>
        </w:r>
        <w:r>
          <w:t>68</w:t>
        </w:r>
        <w:r>
          <w:fldChar w:fldCharType="end"/>
        </w:r>
      </w:hyperlink>
    </w:p>
    <w:p>
      <w:pPr>
        <w:pStyle w:val="TOC2"/>
        <w:tabs>
          <w:tab w:val="right" w:leader="dot" w:pos="8306"/>
        </w:tabs>
      </w:pPr>
      <w:hyperlink w:anchor="_Toc17548" w:history="1">
        <w:r>
          <w:rPr>
            <w:rFonts w:ascii="仿宋" w:eastAsia="仿宋" w:hAnsi="仿宋" w:cs="仿宋" w:hint="eastAsia"/>
            <w:lang w:eastAsia="zh-CN"/>
          </w:rPr>
          <w:t>(二)、知识产权保护措施</w:t>
        </w:r>
        <w:r>
          <w:tab/>
        </w:r>
        <w:r>
          <w:fldChar w:fldCharType="begin"/>
        </w:r>
        <w:r>
          <w:instrText xml:space="preserve"> PAGEREF _Toc17548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91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7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0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36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97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76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一、新型肥料项目的市场准入条件分析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肥料项目而言，市场准入条件首先取决于政策法规环境。政府对于[行业名称]领域的法规，如环保标准、税收政策、和技术使用规范，直接影响新型肥料项目的运营和成本结构。例如，若政府针对使用可再生能源的企业提供税收优惠，这将对新型肥料项目的财务规划产生重要影响。同时，考虑经济环境和消费者偏好的变化对新型肥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二、新型肥料项目的行业规范与合规性要求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肥料项目来说，遵守行业规范和合规性要求是确保项目顺利进行的基础。这包括遵循质量控制标准、安全规定、数据保护法规等。例如，若新型肥料项目涉及数据处理，须严格遵守相关的数据保护法规。此外，行业内部的自律规范，如产品标准和服务流程，也对于提升新型肥料项目在行业内的认可度和竞争力至关重要。项目管理团队必须不断更新策略，以应对行业规范和法规的变化，确保新型肥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三、新型肥料项目的竞争格局和战略定位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肥料项目的发展规划中，理解行业的竞争格局对于制定有效的市场策略极为关键。这包括分析主要竞争对手的市场地位、优势及其业务模式。新型肥料项目面临的竞争对手可能包括大型成熟企业和创新型初创公司，各自采取不同的市场策略。因此，新型肥料项目需精确地定位自己的市场策略，如专注于产品创新、客户服务或成本效率，以在竞争中占据优势。通过深入的市场和竞争分析，新型肥料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743"/>
      <w:r>
        <w:rPr>
          <w:rFonts w:ascii="仿宋" w:eastAsia="仿宋" w:hAnsi="仿宋" w:cs="仿宋" w:hint="eastAsia"/>
          <w:sz w:val="28"/>
          <w:lang w:eastAsia="zh-CN"/>
        </w:rPr>
        <w:t>三、新型肥料项目概论</w:t>
      </w:r>
      <w:bookmarkEnd w:id="10"/>
    </w:p>
    <w:p>
      <w:pPr>
        <w:pStyle w:val="Heading2"/>
        <w:rPr>
          <w:rFonts w:ascii="仿宋" w:eastAsia="仿宋" w:hAnsi="仿宋" w:cs="仿宋" w:hint="eastAsia"/>
          <w:lang w:eastAsia="zh-CN"/>
        </w:rPr>
      </w:pPr>
      <w:bookmarkStart w:id="11" w:name="_Toc2660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新型肥料项目的申报单位是“XXX实业发展公司”，这是一家在其所处行业内备受尊敬的企业。公司自成立以来，通过其在新型肥料项目中表现出的创新精神和卓越执行力，在市场上赢得了显著的地位。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该公司的法定代表人秦XX，在新型肥料项目及其他多个行业领域中都有着显著的贡献。秦XX以其出色的领导才能和敏锐的商业洞察力，带领公司在新型肥料项目等多个领域实现了持续的成长和成功。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肥料项目的重要合作伙伴。公司专注于[行业名称]领域，以创新作为驱动力，不断推动技术进步和市场扩张。在新型肥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肥料项目中展现了强劲的增长和稳定的财务表现。公司通过有效的策略，在新型肥料项目中扩大了其市场份额并增强了盈利能力。同时，公司积极承担社会责任，参与各类社会公益项目，增强了其在新型肥料项目中的品牌形象和社会影响力。</w:t>
      </w:r>
    </w:p>
    <w:p>
      <w:pPr>
        <w:pStyle w:val="Heading2"/>
        <w:ind w:firstLine="560" w:firstLineChars="200"/>
        <w:rPr>
          <w:rFonts w:ascii="仿宋" w:eastAsia="仿宋" w:hAnsi="仿宋" w:cs="仿宋" w:hint="eastAsia"/>
          <w:sz w:val="28"/>
          <w:lang w:eastAsia="zh-CN"/>
        </w:rPr>
      </w:pPr>
      <w:bookmarkStart w:id="12" w:name="_Toc2130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https://d.book118.com/305332141202011100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96D5A"/>
    <w:rsid w:val="3C796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3321412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2024-01-19T01:55:00Z</dcterms:created>
  <dcterms:modified xsi:type="dcterms:W3CDTF">2024-01-19T01:56:09Z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96117EBE68E7428A9C0D8450D1933830_11</vt:lpwstr>
  </property>
  <property fmtid="{D5CDD505-2E9C-101B-9397-08002B2CF9AE}" pid="3" name="KSOProductBuildVer">
    <vt:lpwstr>2052-12.1.0.16120</vt:lpwstr>
  </property>
</Properties>
</file>