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河南开封市金明中学物理八年级下册期末考试专项测试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积极承担家务劳动是中学生应具有的品德。小明同学从超市购买了一箱质量为5kg的鸡蛋，并进行了下列估测，其中最符合事实的是（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642110"/>
            <wp:effectExtent l="0" t="0" r="0" b="15240"/>
            <wp:docPr id="16" name="图片 16" descr="图片_x0020_1258577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258577389"/>
                    <pic:cNvPicPr>
                      <a:picLocks noChangeAspect="1"/>
                    </pic:cNvPicPr>
                  </pic:nvPicPr>
                  <pic:blipFill>
                    <a:blip xmlns:r="http://schemas.openxmlformats.org/officeDocument/2006/relationships" r:embed="rId4"/>
                    <a:stretch>
                      <a:fillRect/>
                    </a:stretch>
                  </pic:blipFill>
                  <pic:spPr>
                    <a:xfrm>
                      <a:off x="0" y="0"/>
                      <a:ext cx="1676400" cy="16425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A．箱内约有80个鸡蛋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B．一个鸡蛋的直径约为6dm</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C．一个鸡蛋重约为5N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D．鸡蛋的密度约为2g/cm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如果把笼罩着地球的大气层比作浩瀚的海洋，我们人类就生活在这“大气海洋”的底部，承受着大气对我们的压强-------大气压。下列有关叙述中错误的是（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 马德堡半球实验有力地证明了大气压的存在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B．标准大气压的数值为1.01×10</w:t>
      </w:r>
      <w:r>
        <w:rPr>
          <w:rFonts w:ascii="宋体" w:eastAsia="宋体" w:hAnsi="宋体" w:cs="宋体" w:hint="eastAsia"/>
          <w:color w:val="000000" w:themeColor="text1"/>
          <w:sz w:val="22"/>
          <w:vertAlign w:val="superscript"/>
          <w14:textFill>
            <w14:solidFill>
              <w14:schemeClr w14:val="tx1"/>
            </w14:solidFill>
          </w14:textFill>
        </w:rPr>
        <w:t>6</w:t>
      </w:r>
      <w:r>
        <w:rPr>
          <w:rFonts w:ascii="宋体" w:eastAsia="宋体" w:hAnsi="宋体" w:cs="宋体" w:hint="eastAsia"/>
          <w:color w:val="000000" w:themeColor="text1"/>
          <w:sz w:val="22"/>
          <w14:textFill>
            <w14:solidFill>
              <w14:schemeClr w14:val="tx1"/>
            </w14:solidFill>
          </w14:textFill>
        </w:rPr>
        <w:t>帕（760mm汞柱）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C．大气压的大小与大气的密度有关，离地面越高的地方，大气压越低</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D．水的沸点与大气压的高低有关系，大气压降低，沸点也会随之降低</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如图所示，分别用定滑轮和动滑轮（不计绳重与摩擦，且动滑轮重G</w:t>
      </w:r>
      <w:r>
        <w:rPr>
          <w:rFonts w:ascii="宋体" w:eastAsia="宋体" w:hAnsi="宋体" w:cs="宋体" w:hint="eastAsia"/>
          <w:color w:val="000000" w:themeColor="text1"/>
          <w:sz w:val="22"/>
          <w:vertAlign w:val="subscript"/>
          <w14:textFill>
            <w14:solidFill>
              <w14:schemeClr w14:val="tx1"/>
            </w14:solidFill>
          </w14:textFill>
        </w:rPr>
        <w:t>动</w:t>
      </w:r>
      <w:r>
        <w:rPr>
          <w:rFonts w:ascii="宋体" w:eastAsia="宋体" w:hAnsi="宋体" w:cs="宋体" w:hint="eastAsia"/>
          <w:color w:val="000000" w:themeColor="text1"/>
          <w:sz w:val="22"/>
          <w14:textFill>
            <w14:solidFill>
              <w14:schemeClr w14:val="tx1"/>
            </w14:solidFill>
          </w14:textFill>
        </w:rPr>
        <w:t>小于物重G）将重力相同的两个物体匀速提升相同的高度，所用拉力分别为F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.它们的机械效率分别为η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，则下列关系式正确的是（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134110"/>
            <wp:effectExtent l="0" t="0" r="8890" b="889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xmlns:r="http://schemas.openxmlformats.org/officeDocument/2006/relationships" r:embed="rId5"/>
                    <a:stretch>
                      <a:fillRect/>
                    </a:stretch>
                  </pic:blipFill>
                  <pic:spPr>
                    <a:xfrm>
                      <a:off x="0" y="0"/>
                      <a:ext cx="1744133" cy="1134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&gt;η</w:t>
      </w:r>
      <w:r>
        <w:rPr>
          <w:rFonts w:ascii="宋体" w:eastAsia="宋体" w:hAnsi="宋体" w:cs="宋体" w:hint="eastAsia"/>
          <w:color w:val="000000" w:themeColor="text1"/>
          <w:sz w:val="22"/>
          <w:vertAlign w:val="subscript"/>
          <w14:textFill>
            <w14:solidFill>
              <w14:schemeClr w14:val="tx1"/>
            </w14:solidFill>
          </w14:textFill>
        </w:rPr>
        <w:t xml:space="preserve">乙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&lt;η</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眼睛好像一架照相机。晶状体和角膜的共同作用相当于凸透镜，如图所示表示的是来自远处的光经小强眼球折光系统的光路示意图。下列分析正确的是（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744855"/>
            <wp:effectExtent l="0" t="0" r="10795" b="1714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6"/>
                    <a:stretch>
                      <a:fillRect/>
                    </a:stretch>
                  </pic:blipFill>
                  <pic:spPr>
                    <a:xfrm>
                      <a:off x="0" y="0"/>
                      <a:ext cx="999067" cy="745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A．小强的眼睛是近视眼，应配凸透镜做成的眼镜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B．小强的眼睛是近视眼，应配凹透镜做成的眼镜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C．小强的眼睛是远视眼，应配凸透镜做成的眼镜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D．小强的眼睛正常，无须配戴眼镜</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如图所示，某人将物体沿水平方向匀速拉动了5m，所用时间为10s。物体和地面之间的摩擦力为320N。滑轮组的机械效率为80%，不计绳重和滑轮组的摩擦，下列说法中正确的是（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1422400"/>
            <wp:effectExtent l="0" t="0" r="889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7"/>
                    <a:stretch>
                      <a:fillRect/>
                    </a:stretch>
                  </pic:blipFill>
                  <pic:spPr>
                    <a:xfrm>
                      <a:off x="0" y="0"/>
                      <a:ext cx="1591733"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A．A，B，C处绳子受力的大小关系是F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B．绳子A处向上的速度为0.5m/s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C．动滑轮重为80N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D．拉力F做功的功率为160W</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下列有关压强知识的说法正确的是（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A．刀刃磨得很锋利，是为了增大压力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B．利用托里拆利实验可以测出大气压的值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C．物体的重力越大对接触面的压强就一定越大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D．动车运行时，车厢附近的气流速度较大，压强较大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如图所示，当从管的一端吹气时，A管中的液面会下降，B管中的液面会上升。下列现象产生的原理与此实验原理相同的是（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948055"/>
            <wp:effectExtent l="0" t="0" r="8890" b="444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xmlns:r="http://schemas.openxmlformats.org/officeDocument/2006/relationships" r:embed="rId8"/>
                    <a:stretch>
                      <a:fillRect/>
                    </a:stretch>
                  </pic:blipFill>
                  <pic:spPr>
                    <a:xfrm>
                      <a:off x="0" y="0"/>
                      <a:ext cx="2048933" cy="948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A．热气球升空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B．风沿窗外的墙面吹过，窗口悬挂的窗帘飘向窗外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C．用吸管喝酸奶</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D．用抽水机把井中的水抽上来</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如图所示，把一根两端开口的细玻璃管，通过橡皮塞插入装有红色水的玻璃瓶中，从管口向瓶内吹入少量气体后，瓶内的水沿玻璃管上升的高度为h.不考虑温度的影响，把这个自制气压计从山下移到山上后(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795655"/>
            <wp:effectExtent l="0" t="0" r="12700" b="44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9"/>
                    <a:stretch>
                      <a:fillRect/>
                    </a:stretch>
                  </pic:blipFill>
                  <pic:spPr>
                    <a:xfrm>
                      <a:off x="0" y="0"/>
                      <a:ext cx="406400" cy="7958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某同学和家人在外出旅游途中，车抛锚在水平路面上，家人试图推动汽车但没有推动（如图）。下列说法中正确的是（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27200" cy="626110"/>
            <wp:effectExtent l="0" t="0" r="6350" b="2540"/>
            <wp:docPr id="25" name="图片 2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_x0020_100009"/>
                    <pic:cNvPicPr>
                      <a:picLocks noChangeAspect="1"/>
                    </pic:cNvPicPr>
                  </pic:nvPicPr>
                  <pic:blipFill>
                    <a:blip xmlns:r="http://schemas.openxmlformats.org/officeDocument/2006/relationships" r:embed="rId10"/>
                    <a:stretch>
                      <a:fillRect/>
                    </a:stretch>
                  </pic:blipFill>
                  <pic:spPr>
                    <a:xfrm>
                      <a:off x="0" y="0"/>
                      <a:ext cx="1727200" cy="626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A．车未被推动是因为推力小于摩擦力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B．车未被推动是因为人推车的力小于车推人的力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C．车未被推动说明人推车的力等于车受到的摩擦力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D．车受到的支持力和车对水平路面的压力是一对平衡力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如图所示的四个事例中，其中人对物体做了功的是（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63600" cy="829310"/>
            <wp:effectExtent l="0" t="0" r="12700" b="8890"/>
            <wp:docPr id="58" name="图片 58"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00013"/>
                    <pic:cNvPicPr>
                      <a:picLocks noChangeAspect="1"/>
                    </pic:cNvPicPr>
                  </pic:nvPicPr>
                  <pic:blipFill>
                    <a:blip xmlns:r="http://schemas.openxmlformats.org/officeDocument/2006/relationships" r:embed="rId11"/>
                    <a:stretch>
                      <a:fillRect/>
                    </a:stretch>
                  </pic:blipFill>
                  <pic:spPr>
                    <a:xfrm>
                      <a:off x="0" y="0"/>
                      <a:ext cx="863600" cy="829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大力士抱石球沿水平路面向前走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778510"/>
            <wp:effectExtent l="0" t="0" r="17145" b="2540"/>
            <wp:docPr id="59" name="图片 59"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图片_x0020_100014"/>
                    <pic:cNvPicPr>
                      <a:picLocks noChangeAspect="1"/>
                    </pic:cNvPicPr>
                  </pic:nvPicPr>
                  <pic:blipFill>
                    <a:blip xmlns:r="http://schemas.openxmlformats.org/officeDocument/2006/relationships" r:embed="rId12"/>
                    <a:stretch>
                      <a:fillRect/>
                    </a:stretch>
                  </pic:blipFill>
                  <pic:spPr>
                    <a:xfrm>
                      <a:off x="0" y="0"/>
                      <a:ext cx="1202267" cy="778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顾客推着购物车向前冲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812800"/>
            <wp:effectExtent l="0" t="0" r="12700" b="6350"/>
            <wp:docPr id="60" name="图片 60"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片_x0020_100015"/>
                    <pic:cNvPicPr>
                      <a:picLocks noChangeAspect="1"/>
                    </pic:cNvPicPr>
                  </pic:nvPicPr>
                  <pic:blipFill>
                    <a:blip xmlns:r="http://schemas.openxmlformats.org/officeDocument/2006/relationships" r:embed="rId13"/>
                    <a:stretch>
                      <a:fillRect/>
                    </a:stretch>
                  </pic:blipFill>
                  <pic:spPr>
                    <a:xfrm>
                      <a:off x="0" y="0"/>
                      <a:ext cx="1168400"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大力士提着杠铃静止站着</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52855" cy="795655"/>
            <wp:effectExtent l="0" t="0" r="4445" b="4445"/>
            <wp:docPr id="61" name="图片 6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16"/>
                    <pic:cNvPicPr>
                      <a:picLocks noChangeAspect="1"/>
                    </pic:cNvPicPr>
                  </pic:nvPicPr>
                  <pic:blipFill>
                    <a:blip xmlns:r="http://schemas.openxmlformats.org/officeDocument/2006/relationships" r:embed="rId14"/>
                    <a:stretch>
                      <a:fillRect/>
                    </a:stretch>
                  </pic:blipFill>
                  <pic:spPr>
                    <a:xfrm>
                      <a:off x="0" y="0"/>
                      <a:ext cx="1253067" cy="795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大力士用力推大轮胎，但推不动</w:t>
      </w:r>
    </w:p>
    <w:p>
      <w:pPr>
        <w:spacing w:before="240" w:line="300" w:lineRule="auto"/>
        <w:jc w:val="center"/>
        <w:rPr>
          <w:rFonts w:ascii="宋体" w:eastAsia="宋体" w:hAnsi="宋体" w:cs="宋体" w:hint="eastAsia"/>
          <w:b/>
          <w:sz w:val="22"/>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质量1.2Kg小物块所受的重力是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N，在水平面上以2m/s的速度匀速前进时，受到的滑动摩擦力大小为5N。当它在同一水平面上以4m/s的速度前进时，受到的滑动摩擦力大小为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N；如果小物块在运动过程中受到的所有力突然消失，它将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起重机吊着5x10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N的物体，当物体静止时，钢丝绳的拉力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N（填大于，等于，小于）；当物体匀速下降时，钢丝绳的拉力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N（填大于，等于，小于）。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15"/>
                    <a:stretch>
                      <a:fillRect/>
                    </a:stretch>
                  </pic:blipFill>
                  <pic:spPr>
                    <a:xfrm>
                      <a:off x="0" y="0"/>
                      <a:ext cx="1388533" cy="1659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重型载重汽车装有多个车轮，是为了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(选填“增大”或“减小”) 对路面的压强；行驶的汽车急刹车时，司机身体会前倾，是由于他 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杠杆在我国古代就有许多巧妙应用护城河上安装的吊桥就是一个杠杆，如图所示，它的支点是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点，动力作用点是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点，阻力是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880110"/>
            <wp:effectExtent l="0" t="0" r="12700" b="152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16"/>
                    <a:stretch>
                      <a:fillRect/>
                    </a:stretch>
                  </pic:blipFill>
                  <pic:spPr>
                    <a:xfrm>
                      <a:off x="0" y="0"/>
                      <a:ext cx="1016000" cy="880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用天平测量某实心物块的质量，天平右盘中的砝码及游码的示数如图甲。把该物块放入盛有液体的烧杯中，物块恰好处于悬浮状态，如图乙所示。已知液体密度为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pt;height:20pt" o:ole="" coordsize="21600,21600" o:preferrelative="t" filled="f" stroked="f">
            <v:stroke joinstyle="miter"/>
            <v:imagedata r:id="rId17" o:title=""/>
            <o:lock v:ext="edit" aspectratio="f"/>
            <w10:anchorlock/>
          </v:shape>
          <o:OLEObject Type="Embed" ProgID="Equation.DSMT4" ShapeID="_x0000_i1025" DrawAspect="Content" ObjectID="_1468075725" r:id="rId18"/>
        </w:object>
      </w:r>
      <w:r>
        <w:rPr>
          <w:rFonts w:ascii="宋体" w:eastAsia="宋体" w:hAnsi="宋体" w:cs="宋体" w:hint="eastAsia"/>
          <w:color w:val="000000" w:themeColor="text1"/>
          <w:sz w:val="22"/>
          <w14:textFill>
            <w14:solidFill>
              <w14:schemeClr w14:val="tx1"/>
            </w14:solidFill>
          </w14:textFill>
        </w:rPr>
        <w:t xml:space="preserve"> ，则物块受到的浮力为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6" type="#_x0000_t75" style="width:13pt;height:14pt" o:ole="" coordsize="21600,21600" o:preferrelative="t" filled="f" stroked="f">
            <v:stroke joinstyle="miter"/>
            <v:imagedata r:id="rId19" o:title=""/>
            <o:lock v:ext="edit" aspectratio="f"/>
            <w10:anchorlock/>
          </v:shape>
          <o:OLEObject Type="Embed" ProgID="Equation.DSMT4" ShapeID="_x0000_i1026" DrawAspect="Content" ObjectID="_1468075726" r:id="rId20"/>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1100455"/>
            <wp:effectExtent l="0" t="0" r="4445" b="4445"/>
            <wp:docPr id="65" name="图片 65"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100004"/>
                    <pic:cNvPicPr>
                      <a:picLocks noChangeAspect="1"/>
                    </pic:cNvPicPr>
                  </pic:nvPicPr>
                  <pic:blipFill>
                    <a:blip xmlns:r="http://schemas.openxmlformats.org/officeDocument/2006/relationships" r:embed="rId21"/>
                    <a:stretch>
                      <a:fillRect/>
                    </a:stretch>
                  </pic:blipFill>
                  <pic:spPr>
                    <a:xfrm>
                      <a:off x="0" y="0"/>
                      <a:ext cx="2319867" cy="1100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一个工人用类似如图所示的滑轮组提起2000N的货物，所用的拉力是800N，绳子自由端被拉下4m。则这个工人做的有用功是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828800"/>
            <wp:effectExtent l="0" t="0" r="3810" b="0"/>
            <wp:docPr id="39" name="图片 39" descr="图片_x0020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_x0020_100022"/>
                    <pic:cNvPicPr>
                      <a:picLocks noChangeAspect="1"/>
                    </pic:cNvPicPr>
                  </pic:nvPicPr>
                  <pic:blipFill>
                    <a:blip xmlns:r="http://schemas.openxmlformats.org/officeDocument/2006/relationships" r:embed="rId22"/>
                    <a:stretch>
                      <a:fillRect/>
                    </a:stretch>
                  </pic:blipFill>
                  <pic:spPr>
                    <a:xfrm>
                      <a:off x="0" y="0"/>
                      <a:ext cx="948267" cy="182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在课外活动中同学们举行爬杆比赛，有同学沿竖直竹竿匀速向上爬，该同学匀速上爬时受到的摩擦力方向为竖直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上”“向下”）。取一个瓶子，装入适量的水，再取一根两端开口带刻度的细玻璃管，使玻璃管穿过橡皮塞插人水中。从管子上端吹人少量气体，使瓶内气体压强大于大气压，水沿玻璃管上升到瓶口上方如图，如果你拿着它从一楼上到六楼时会观察到细玻璃管里的水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（选填“上升”“下降”或“不变”）。乘坐观光电梯时，透过玻璃看到户外树木向上运动，说明观光电梯在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（选填“上升”“下降”或“静止”）。</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60400" cy="1371600"/>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23"/>
                    <a:stretch>
                      <a:fillRect/>
                    </a:stretch>
                  </pic:blipFill>
                  <pic:spPr>
                    <a:xfrm>
                      <a:off x="0" y="0"/>
                      <a:ext cx="660400" cy="1371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如图所示的滑轮组，绳与滑轮间的摩擦不计。将质量为3kg的物体A放在粗糙的水平面上，以1m/s的速度匀速拉动物体时受到的摩擦力f＝ </w:t>
      </w:r>
      <w:r>
        <w:rPr>
          <w:rFonts w:ascii="宋体" w:eastAsia="宋体" w:hAnsi="宋体" w:cs="宋体" w:hint="eastAsia"/>
          <w:color w:val="000000" w:themeColor="text1"/>
          <w:sz w:val="22"/>
          <w14:textFill>
            <w14:solidFill>
              <w14:schemeClr w14:val="tx1"/>
            </w14:solidFill>
          </w14:textFill>
        </w:rPr>
        <w:object>
          <v:shape id="_x0000_i1027" type="#_x0000_t75" style="width:16pt;height:31pt" o:ole="" coordsize="21600,21600" o:preferrelative="t" filled="f" stroked="f">
            <v:stroke joinstyle="miter"/>
            <v:imagedata r:id="rId24" o:title=""/>
            <o:lock v:ext="edit" aspectratio="f"/>
            <w10:anchorlock/>
          </v:shape>
          <o:OLEObject Type="Embed" ProgID="Equation.DSMT4" ShapeID="_x0000_i1027" DrawAspect="Content" ObjectID="_1468075727" r:id="rId25"/>
        </w:object>
      </w:r>
      <w:r>
        <w:rPr>
          <w:rFonts w:ascii="宋体" w:eastAsia="宋体" w:hAnsi="宋体" w:cs="宋体" w:hint="eastAsia"/>
          <w:color w:val="000000" w:themeColor="text1"/>
          <w:sz w:val="22"/>
          <w14:textFill>
            <w14:solidFill>
              <w14:schemeClr w14:val="tx1"/>
            </w14:solidFill>
          </w14:textFill>
        </w:rPr>
        <w:t xml:space="preserve"> G，则物体的重力为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N，水平拉力F为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；在2s内物体移动的距离为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m。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64055" cy="660400"/>
            <wp:effectExtent l="0" t="0" r="17145" b="635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xmlns:r="http://schemas.openxmlformats.org/officeDocument/2006/relationships" r:embed="rId26"/>
                    <a:stretch>
                      <a:fillRect/>
                    </a:stretch>
                  </pic:blipFill>
                  <pic:spPr>
                    <a:xfrm>
                      <a:off x="0" y="0"/>
                      <a:ext cx="1964267" cy="660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测量液体密度的仪器叫密度计。将其插入到液体中，待静止后直接读取液面处的刻度值（如图甲）。小江在木棒的一端缠绕一些铜丝自制了一个简易密度计，将其放入两个盛有不同液体的烧杯中，静止时如图乙和图丙所示，可以判断出密度计在两种液体中所受浮力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，两种液体的密度ρ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。（以上两空均选填“&gt;”“=”或“&lt;”）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21844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27"/>
                    <a:stretch>
                      <a:fillRect/>
                    </a:stretch>
                  </pic:blipFill>
                  <pic:spPr>
                    <a:xfrm>
                      <a:off x="0" y="0"/>
                      <a:ext cx="2184400" cy="21844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如图所示，滑轮组在竖直向上的拉力F=50N作用下，将重为120N的物体匀速提起，在10s内绳子自由端移动的距离为s=3m，不计绳重和摩擦阻力。求：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90855" cy="1100455"/>
            <wp:effectExtent l="0" t="0" r="4445" b="444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xmlns:r="http://schemas.openxmlformats.org/officeDocument/2006/relationships" r:embed="rId28"/>
                    <a:stretch>
                      <a:fillRect/>
                    </a:stretch>
                  </pic:blipFill>
                  <pic:spPr>
                    <a:xfrm>
                      <a:off x="0" y="0"/>
                      <a:ext cx="491067"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（1）物体上升的速度；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（2）动滑轮的重；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（3）滑轮组的机械效率。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如图所示，一平底玻璃容器放在水平桌面上，内装700g的水，杯子的底面积是50cm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049655"/>
            <wp:effectExtent l="0" t="0" r="8890" b="17145"/>
            <wp:docPr id="41" name="图片 41"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_x0020_100031"/>
                    <pic:cNvPicPr>
                      <a:picLocks noChangeAspect="1"/>
                    </pic:cNvPicPr>
                  </pic:nvPicPr>
                  <pic:blipFill>
                    <a:blip xmlns:r="http://schemas.openxmlformats.org/officeDocument/2006/relationships" r:embed="rId29"/>
                    <a:stretch>
                      <a:fillRect/>
                    </a:stretch>
                  </pic:blipFill>
                  <pic:spPr>
                    <a:xfrm>
                      <a:off x="0" y="0"/>
                      <a:ext cx="1286933"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（1）求水对杯底的压强；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（2）若桌面所受玻璃杯的压强是2×10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Pa求玻璃杯的质量。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为了缓解城市交通拥堵，某大学两位研究生设计出“都市蚂蚁”概念车（如图所示），荣获全国汽车创新设计大赛最高奖项。该车外表似蚂蚁，小巧实用，质量仅有400kg，总体积0.75m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，轮胎与地面的总接触面积200cm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，标准乘载100kg。在标准乘载时，请通过计算回答：（g取10N/kg，水的密度为1.0×10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016000"/>
            <wp:effectExtent l="0" t="0" r="12700" b="1270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30"/>
                    <a:stretch>
                      <a:fillRect/>
                    </a:stretch>
                  </pic:blipFill>
                  <pic:spPr>
                    <a:xfrm>
                      <a:off x="0" y="0"/>
                      <a:ext cx="1473200" cy="1016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（1）“都市蚂蚁”车静止时对水平路面的压强多大？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（2）科技社团的同学想将此车改造成“水陆两栖蚂蚁车”，若该车密封良好，请判断它能否浮在水面上？</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某同学利用图所示的装置探究“液体内部压强的特点”。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24000" cy="1252855"/>
            <wp:effectExtent l="0" t="0" r="0" b="4445"/>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xmlns:r="http://schemas.openxmlformats.org/officeDocument/2006/relationships" r:embed="rId31"/>
                    <a:stretch>
                      <a:fillRect/>
                    </a:stretch>
                  </pic:blipFill>
                  <pic:spPr>
                    <a:xfrm>
                      <a:off x="0" y="0"/>
                      <a:ext cx="1524000" cy="1253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（1）两端开口的U形管相当于一个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。向图甲中的U形管内注入适量的红墨水，当红墨水静止时U形管左右两侧液面的高度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（选填“相同”或“不同”）。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（2）如图乙所示，某同学将橡皮管的一端紧密地套在U形管左侧的端口后，把探头放入水中，通过观察U形管两边液面的高度差来判断探头处水的压强的大小，高度差越大，水的压强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（选填“越大”或“越小”）。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（3）如图乙所示，多次改变探头在水中的深度，并比较每次的深度及相应的U形管左右两侧液面的高度差。这是为了探究压强与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的关系。同一深度，液体向各个方向的压强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（选填“相同”或“不同”）。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（4）某同学换用不同液体，当探头在下列液体中的深度相同时，U形管左右两侧液面的高度差最大的是</w:t>
      </w:r>
      <w:r>
        <w:rPr>
          <w:rFonts w:ascii="宋体" w:eastAsia="宋体" w:hAnsi="宋体" w:cs="宋体" w:hint="eastAsia"/>
          <w:color w:val="000000" w:themeColor="text1"/>
          <w:sz w:val="22"/>
          <w:u w:val="single"/>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（选填字母）。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A．酒精（ρ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B．植物油（ρ</w:t>
      </w:r>
      <w:r>
        <w:rPr>
          <w:rFonts w:ascii="宋体" w:eastAsia="宋体" w:hAnsi="宋体" w:cs="宋体" w:hint="eastAsia"/>
          <w:color w:val="000000" w:themeColor="text1"/>
          <w:sz w:val="22"/>
          <w:vertAlign w:val="subscript"/>
          <w14:textFill>
            <w14:solidFill>
              <w14:schemeClr w14:val="tx1"/>
            </w14:solidFill>
          </w14:textFill>
        </w:rPr>
        <w:t>植物油</w:t>
      </w:r>
      <w:r>
        <w:rPr>
          <w:rFonts w:ascii="宋体" w:eastAsia="宋体" w:hAnsi="宋体" w:cs="宋体" w:hint="eastAsia"/>
          <w:color w:val="000000" w:themeColor="text1"/>
          <w:sz w:val="22"/>
          <w14:textFill>
            <w14:solidFill>
              <w14:schemeClr w14:val="tx1"/>
            </w14:solidFill>
          </w14:textFill>
        </w:rPr>
        <w:t>＝0.9×10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C．盐水（ρ</w:t>
      </w:r>
      <w:r>
        <w:rPr>
          <w:rFonts w:ascii="宋体" w:eastAsia="宋体" w:hAnsi="宋体" w:cs="宋体" w:hint="eastAsia"/>
          <w:color w:val="000000" w:themeColor="text1"/>
          <w:sz w:val="22"/>
          <w:vertAlign w:val="subscript"/>
          <w14:textFill>
            <w14:solidFill>
              <w14:schemeClr w14:val="tx1"/>
            </w14:solidFill>
          </w14:textFill>
        </w:rPr>
        <w:t>盐水</w:t>
      </w:r>
      <w:r>
        <w:rPr>
          <w:rFonts w:ascii="宋体" w:eastAsia="宋体" w:hAnsi="宋体" w:cs="宋体" w:hint="eastAsia"/>
          <w:color w:val="000000" w:themeColor="text1"/>
          <w:sz w:val="22"/>
          <w14:textFill>
            <w14:solidFill>
              <w14:schemeClr w14:val="tx1"/>
            </w14:solidFill>
          </w14:textFill>
        </w:rPr>
        <w:t>＝1.1×10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某同学利用图示装置来研究凸透镜成像：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53255" cy="1100455"/>
            <wp:effectExtent l="0" t="0" r="4445" b="4445"/>
            <wp:docPr id="86" name="图片 86" descr="图片_x0020_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图片_x0020_100038"/>
                    <pic:cNvPicPr>
                      <a:picLocks noChangeAspect="1"/>
                    </pic:cNvPicPr>
                  </pic:nvPicPr>
                  <pic:blipFill>
                    <a:blip xmlns:r="http://schemas.openxmlformats.org/officeDocument/2006/relationships" r:embed="rId32"/>
                    <a:stretch>
                      <a:fillRect/>
                    </a:stretch>
                  </pic:blipFill>
                  <pic:spPr>
                    <a:xfrm>
                      <a:off x="0" y="0"/>
                      <a:ext cx="4453467" cy="11006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（1）实验时应调整烛焰、凸透镜和光屏三者的中心在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（2）如图1所示，当凸透镜位于光具座上A处时，恰好在光屏上成清晰的像，成的是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（选填“放大”或“缩小”）的像。在保持图1中蜡烛和光屏位置不变的情况下，将凸透镜向右移到B处（图中未标出），光屏上再次成清晰的像。若已知蜡烛与光屏间的距离为L</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，与凸透镜第一次所在位置A间的距离为L，如图2所示．则该透镜焦距f</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L（选填“&gt;”、“&lt;”或“=”）．透镜先后两次所在位置A、B之间的距离s=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（用L</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 xml:space="preserve">、L表示）。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（3）如图3所示，在光屏上获得清晰的像后，小明取了一副近视眼镜放在凸透镜前（如图4所示），观察到光屏上的像变模糊了，此时要使光屏上成清晰的像，应该将光屏向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移动 （选填“左”或“右”）；若让透镜和光屏不动，应该将蜡烛向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移动（选填“左”或“右”）。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368800" cy="1286510"/>
            <wp:effectExtent l="0" t="0" r="12700" b="8890"/>
            <wp:docPr id="87" name="图片 87" descr="图片_x0020_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图片_x0020_100039"/>
                    <pic:cNvPicPr>
                      <a:picLocks noChangeAspect="1"/>
                    </pic:cNvPicPr>
                  </pic:nvPicPr>
                  <pic:blipFill>
                    <a:blip xmlns:r="http://schemas.openxmlformats.org/officeDocument/2006/relationships" r:embed="rId33"/>
                    <a:stretch>
                      <a:fillRect/>
                    </a:stretch>
                  </pic:blipFill>
                  <pic:spPr>
                    <a:xfrm>
                      <a:off x="0" y="0"/>
                      <a:ext cx="4368800" cy="1286933"/>
                    </a:xfrm>
                    <a:prstGeom prst="rect">
                      <a:avLst/>
                    </a:prstGeom>
                  </pic:spPr>
                </pic:pic>
              </a:graphicData>
            </a:graphic>
          </wp:inline>
        </w:drawing>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 xml:space="preserve">【解答】AC．两个鸡蛋重力约为1N，则一个鸡蛋的重力约为0.5N，一个鸡蛋的质量约为 </w:t>
      </w:r>
      <w:r>
        <w:rPr>
          <w:rFonts w:ascii="宋体" w:eastAsia="宋体" w:hAnsi="宋体" w:cs="宋体" w:hint="eastAsia"/>
          <w:color w:val="000000" w:themeColor="text1"/>
          <w:sz w:val="22"/>
          <w14:textFill>
            <w14:solidFill>
              <w14:schemeClr w14:val="tx1"/>
            </w14:solidFill>
          </w14:textFill>
        </w:rPr>
        <w:object>
          <v:shape id="_x0000_i1028" type="#_x0000_t75" style="width:129.5pt;height:33pt" o:ole="" coordsize="21600,21600" o:preferrelative="t" filled="f" stroked="f">
            <v:stroke joinstyle="miter"/>
            <v:imagedata r:id="rId34" o:title=""/>
            <o:lock v:ext="edit" aspectratio="t"/>
            <w10:anchorlock/>
          </v:shape>
          <o:OLEObject Type="Embed" ProgID="Equation.DSMT4" ShapeID="_x0000_i1028" DrawAspect="Content" ObjectID="_1468075728" r:id="rId35"/>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则这箱鸡蛋的个数约为 </w:t>
      </w:r>
      <w:r>
        <w:rPr>
          <w:rFonts w:ascii="宋体" w:eastAsia="宋体" w:hAnsi="宋体" w:cs="宋体" w:hint="eastAsia"/>
          <w:color w:val="000000" w:themeColor="text1"/>
          <w:sz w:val="22"/>
          <w14:textFill>
            <w14:solidFill>
              <w14:schemeClr w14:val="tx1"/>
            </w14:solidFill>
          </w14:textFill>
        </w:rPr>
        <w:object>
          <v:shape id="_x0000_i1029" type="#_x0000_t75" style="width:127pt;height:34pt" o:ole="" coordsize="21600,21600" o:preferrelative="t" filled="f" stroked="f">
            <v:stroke joinstyle="miter"/>
            <v:imagedata r:id="rId36" o:title=""/>
            <o:lock v:ext="edit" aspectratio="f"/>
            <w10:anchorlock/>
          </v:shape>
          <o:OLEObject Type="Embed" ProgID="Equation.DSMT4" ShapeID="_x0000_i1029" DrawAspect="Content" ObjectID="_1468075729" r:id="rId37"/>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A符合题意，C不符合题意；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B．一个鸡蛋的直径约为6cm，B不符合题意；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D．鸡蛋的密度稍大于水的密度，约为1.1g/cm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，D不符合题意。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【分析】该题目考查的是质量、重力、长度、密度的估计，平时注意积累记忆即可。</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【解答】A、马德堡半球实验是第一个证明了大气压的存在的实验，故A不符合题意．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B、1个标准大气压的数值为1.013×10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Pa（760mm汞柱），故B符合题意．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C、大气压的大小与大气的密度有关，海拔越高的地方大气压越小，故C不符合题意．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D、液体的沸点随液体表面的气压减小而降低，故D不符合题意．</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8" w:history="1">
        <w:r>
          <w:rPr>
            <w:rFonts w:ascii="SimSun" w:eastAsia="SimSun" w:hAnsi="SimSun" w:cs="SimSun"/>
            <w:b/>
            <w:bCs/>
            <w:color w:val="0000EE"/>
            <w:kern w:val="0"/>
            <w:sz w:val="30"/>
            <w:szCs w:val="30"/>
            <w:u w:val="single" w:color="0000EE"/>
          </w:rPr>
          <w:t>https://d.book118.com/306025040143010042</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0A5EBA"/>
    <w:rsid w:val="410A5E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wmf" /><Relationship Id="rId18" Type="http://schemas.openxmlformats.org/officeDocument/2006/relationships/oleObject" Target="embeddings/oleObject1.bin" /><Relationship Id="rId19" Type="http://schemas.openxmlformats.org/officeDocument/2006/relationships/image" Target="media/image15.wmf" /><Relationship Id="rId2" Type="http://schemas.openxmlformats.org/officeDocument/2006/relationships/webSettings" Target="webSettings.xml" /><Relationship Id="rId20" Type="http://schemas.openxmlformats.org/officeDocument/2006/relationships/oleObject" Target="embeddings/oleObject2.bin" /><Relationship Id="rId21" Type="http://schemas.openxmlformats.org/officeDocument/2006/relationships/image" Target="media/image16.png" /><Relationship Id="rId22" Type="http://schemas.openxmlformats.org/officeDocument/2006/relationships/image" Target="media/image17.png" /><Relationship Id="rId23" Type="http://schemas.openxmlformats.org/officeDocument/2006/relationships/image" Target="media/image18.png" /><Relationship Id="rId24" Type="http://schemas.openxmlformats.org/officeDocument/2006/relationships/image" Target="media/image19.wmf" /><Relationship Id="rId25" Type="http://schemas.openxmlformats.org/officeDocument/2006/relationships/oleObject" Target="embeddings/oleObject3.bin" /><Relationship Id="rId26" Type="http://schemas.openxmlformats.org/officeDocument/2006/relationships/image" Target="media/image20.png" /><Relationship Id="rId27" Type="http://schemas.openxmlformats.org/officeDocument/2006/relationships/image" Target="media/image21.png" /><Relationship Id="rId28" Type="http://schemas.openxmlformats.org/officeDocument/2006/relationships/image" Target="media/image22.png" /><Relationship Id="rId29" Type="http://schemas.openxmlformats.org/officeDocument/2006/relationships/image" Target="media/image23.png" /><Relationship Id="rId3" Type="http://schemas.openxmlformats.org/officeDocument/2006/relationships/fontTable" Target="fontTable.xml" /><Relationship Id="rId30" Type="http://schemas.openxmlformats.org/officeDocument/2006/relationships/image" Target="media/image24.png" /><Relationship Id="rId31" Type="http://schemas.openxmlformats.org/officeDocument/2006/relationships/image" Target="media/image25.png" /><Relationship Id="rId32" Type="http://schemas.openxmlformats.org/officeDocument/2006/relationships/image" Target="media/image26.png" /><Relationship Id="rId33" Type="http://schemas.openxmlformats.org/officeDocument/2006/relationships/image" Target="media/image27.png" /><Relationship Id="rId34" Type="http://schemas.openxmlformats.org/officeDocument/2006/relationships/image" Target="media/image28.wmf" /><Relationship Id="rId35" Type="http://schemas.openxmlformats.org/officeDocument/2006/relationships/oleObject" Target="embeddings/oleObject4.bin" /><Relationship Id="rId36" Type="http://schemas.openxmlformats.org/officeDocument/2006/relationships/image" Target="media/image29.wmf" /><Relationship Id="rId37" Type="http://schemas.openxmlformats.org/officeDocument/2006/relationships/oleObject" Target="embeddings/oleObject5.bin" /><Relationship Id="rId38" Type="http://schemas.openxmlformats.org/officeDocument/2006/relationships/hyperlink" Target="https://d.book118.com/306025040143010042" TargetMode="External" /><Relationship Id="rId39" Type="http://schemas.openxmlformats.org/officeDocument/2006/relationships/theme" Target="theme/theme1.xml" /><Relationship Id="rId4" Type="http://schemas.openxmlformats.org/officeDocument/2006/relationships/image" Target="media/image1.png" /><Relationship Id="rId40"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96</Words>
  <Characters>551</Characters>
  <Application>Microsoft Office Word</Application>
  <DocSecurity>0</DocSecurity>
  <Lines>4</Lines>
  <Paragraphs>1</Paragraphs>
  <ScaleCrop>false</ScaleCrop>
  <Company/>
  <LinksUpToDate>false</LinksUpToDate>
  <CharactersWithSpaces>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2023-11-18T02:20:46Z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1A53114452694BAFBA41D12745C0CB12_11</vt:lpwstr>
  </property>
  <property fmtid="{D5CDD505-2E9C-101B-9397-08002B2CF9AE}" pid="3" name="KSOProductBuildVer">
    <vt:lpwstr>2052-11.1.0.14309</vt:lpwstr>
  </property>
</Properties>
</file>