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0" w:lineRule="atLeast"/>
        <w:rPr>
          <w:rFonts w:eastAsia="黑体" w:hint="eastAsia"/>
          <w:sz w:val="44"/>
        </w:rPr>
      </w:pPr>
      <w:bookmarkStart w:id="0" w:name="_Toc133210720"/>
      <w:bookmarkStart w:id="1" w:name="_Toc136232570"/>
      <w:bookmarkStart w:id="2" w:name="_Toc304984175"/>
      <w:bookmarkStart w:id="3" w:name="_Toc137458463"/>
      <w:bookmarkStart w:id="4" w:name="_Toc198603544"/>
      <w:bookmarkStart w:id="5" w:name="_Toc122100364"/>
      <w:bookmarkStart w:id="6" w:name="_Toc122182837"/>
      <w:r>
        <w:rPr>
          <w:rFonts w:eastAsia="黑体"/>
          <w:sz w:val="44"/>
        </w:rPr>
        <w:drawing>
          <wp:anchor distT="0" distB="0" distL="114300" distR="114300" simplePos="0" relativeHeight="251658240" behindDoc="0" locked="0" layoutInCell="1" allowOverlap="1">
            <wp:simplePos x="0" y="0"/>
            <wp:positionH relativeFrom="column">
              <wp:posOffset>-280670</wp:posOffset>
            </wp:positionH>
            <wp:positionV relativeFrom="paragraph">
              <wp:posOffset>80010</wp:posOffset>
            </wp:positionV>
            <wp:extent cx="5838825" cy="2162175"/>
            <wp:effectExtent l="0" t="0" r="9525" b="9525"/>
            <wp:wrapTopAndBottom/>
            <wp:docPr id="12" name="图片 2" descr="t1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t1 copy"/>
                    <pic:cNvPicPr>
                      <a:picLocks noChangeAspect="1"/>
                    </pic:cNvPicPr>
                  </pic:nvPicPr>
                  <pic:blipFill>
                    <a:blip xmlns:r="http://schemas.openxmlformats.org/officeDocument/2006/relationships" r:embed="rId4"/>
                    <a:stretch>
                      <a:fillRect/>
                    </a:stretch>
                  </pic:blipFill>
                  <pic:spPr>
                    <a:xfrm>
                      <a:off x="0" y="0"/>
                      <a:ext cx="5838825" cy="2162175"/>
                    </a:xfrm>
                    <a:prstGeom prst="rect">
                      <a:avLst/>
                    </a:prstGeom>
                    <a:noFill/>
                    <a:ln>
                      <a:noFill/>
                    </a:ln>
                  </pic:spPr>
                </pic:pic>
              </a:graphicData>
            </a:graphic>
          </wp:anchor>
        </w:drawing>
      </w:r>
      <w:r>
        <w:rPr>
          <w:rFonts w:eastAsia="黑体" w:hint="eastAsia"/>
          <w:sz w:val="44"/>
          <w:lang w:val="en-US" w:eastAsia="zh-CN"/>
        </w:rPr>
        <w:t xml:space="preserve">      </w:t>
      </w:r>
    </w:p>
    <w:p>
      <w:pPr>
        <w:spacing w:line="0" w:lineRule="atLeast"/>
        <w:jc w:val="left"/>
        <w:rPr>
          <w:rFonts w:ascii="宋体" w:hAnsi="宋体" w:hint="eastAsia"/>
          <w:b/>
          <w:sz w:val="32"/>
          <w:szCs w:val="32"/>
          <w:u w:val="dotted"/>
        </w:rPr>
      </w:pPr>
      <w:r>
        <w:rPr>
          <w:rFonts w:eastAsia="黑体" w:hint="eastAsia"/>
          <w:sz w:val="44"/>
        </w:rPr>
        <w:t>论文题目</w:t>
      </w:r>
      <w:r>
        <w:rPr>
          <w:rFonts w:ascii="宋体" w:hAnsi="宋体" w:cs="Times New Roman" w:hint="eastAsia"/>
          <w:b/>
          <w:sz w:val="32"/>
          <w:szCs w:val="32"/>
          <w:u w:val="dotted"/>
          <w:lang w:val="en-US" w:eastAsia="zh-CN"/>
        </w:rPr>
        <w:t>企业社交媒体营销对消费者购买决策的影响研究（中文）</w:t>
      </w:r>
    </w:p>
    <w:p>
      <w:pPr>
        <w:snapToGrid w:val="0"/>
        <w:spacing w:line="600" w:lineRule="exact"/>
        <w:jc w:val="left"/>
        <w:rPr>
          <w:rFonts w:hint="eastAsia"/>
          <w:b/>
          <w:sz w:val="30"/>
          <w:szCs w:val="30"/>
          <w:u w:val="dotted"/>
        </w:rPr>
      </w:pPr>
      <w:r>
        <w:rPr>
          <w:rFonts w:eastAsia="黑体" w:hint="eastAsia"/>
          <w:sz w:val="44"/>
        </w:rPr>
        <w:t>论文题目</w:t>
      </w:r>
      <w:r>
        <w:rPr>
          <w:rFonts w:ascii="Times New Roman" w:hAnsi="Times New Roman" w:cs="Times New Roman" w:hint="eastAsia"/>
          <w:b/>
          <w:sz w:val="30"/>
          <w:szCs w:val="30"/>
          <w:u w:val="dotted"/>
        </w:rPr>
        <w:t>Research on the impact of corporate social Media marketing on consumer purchasing decisions</w:t>
      </w:r>
      <w:r>
        <w:rPr>
          <w:rFonts w:ascii="Times New Roman" w:hAnsi="Times New Roman" w:cs="Times New Roman" w:hint="eastAsia"/>
          <w:b/>
          <w:sz w:val="30"/>
          <w:szCs w:val="30"/>
          <w:u w:val="dotted"/>
          <w:lang w:eastAsia="zh-CN"/>
        </w:rPr>
        <w:t>（</w:t>
      </w:r>
      <w:r>
        <w:rPr>
          <w:rFonts w:ascii="Times New Roman" w:hAnsi="Times New Roman" w:cs="Times New Roman" w:hint="eastAsia"/>
          <w:b/>
          <w:sz w:val="30"/>
          <w:szCs w:val="30"/>
          <w:u w:val="dotted"/>
          <w:lang w:val="en-US" w:eastAsia="zh-CN"/>
        </w:rPr>
        <w:t>外文</w:t>
      </w:r>
      <w:r>
        <w:rPr>
          <w:rFonts w:ascii="Times New Roman" w:hAnsi="Times New Roman" w:cs="Times New Roman" w:hint="eastAsia"/>
          <w:b/>
          <w:sz w:val="30"/>
          <w:szCs w:val="30"/>
          <w:u w:val="dotted"/>
          <w:lang w:eastAsia="zh-CN"/>
        </w:rPr>
        <w:t>）</w:t>
      </w:r>
      <w:bookmarkEnd w:id="0"/>
      <w:bookmarkEnd w:id="1"/>
      <w:bookmarkEnd w:id="2"/>
      <w:bookmarkEnd w:id="3"/>
      <w:bookmarkEnd w:id="4"/>
      <w:bookmarkEnd w:id="5"/>
      <w:bookmarkEnd w:id="6"/>
      <w:bookmarkStart w:id="7" w:name="_Toc10284"/>
    </w:p>
    <w:p>
      <w:pPr>
        <w:snapToGrid w:val="0"/>
        <w:spacing w:line="600" w:lineRule="exact"/>
        <w:jc w:val="left"/>
        <w:rPr>
          <w:rFonts w:hint="eastAsia"/>
          <w:b/>
          <w:sz w:val="30"/>
          <w:szCs w:val="30"/>
          <w:u w:val="dotted"/>
        </w:rPr>
      </w:pPr>
    </w:p>
    <w:p>
      <w:pPr>
        <w:snapToGrid w:val="0"/>
        <w:spacing w:line="600" w:lineRule="exact"/>
        <w:jc w:val="left"/>
        <w:rPr>
          <w:rFonts w:hint="eastAsia"/>
          <w:b/>
          <w:sz w:val="30"/>
          <w:szCs w:val="30"/>
          <w:u w:val="dotted"/>
        </w:rPr>
      </w:pPr>
    </w:p>
    <w:p>
      <w:pPr>
        <w:spacing w:line="800" w:lineRule="exact"/>
        <w:ind w:left="1619" w:firstLine="480" w:leftChars="771" w:firstLineChars="150"/>
        <w:rPr>
          <w:rFonts w:ascii="宋体" w:hAnsi="宋体"/>
          <w:b/>
          <w:sz w:val="28"/>
          <w:szCs w:val="28"/>
          <w:u w:val="dotted"/>
        </w:rPr>
      </w:pPr>
      <w:r>
        <w:rPr>
          <w:rFonts w:ascii="黑体" w:eastAsia="黑体" w:hint="eastAsia"/>
          <w:sz w:val="32"/>
          <w:szCs w:val="32"/>
        </w:rPr>
        <w:t>姓    名</w:t>
      </w:r>
      <w:r>
        <w:rPr>
          <w:rFonts w:ascii="宋体" w:hAnsi="宋体" w:hint="eastAsia"/>
          <w:b/>
          <w:sz w:val="28"/>
          <w:szCs w:val="28"/>
          <w:u w:val="dotted"/>
        </w:rPr>
        <w:t xml:space="preserve">                        </w:t>
      </w:r>
      <w:r>
        <w:rPr>
          <w:rFonts w:ascii="宋体" w:hAnsi="宋体"/>
          <w:b/>
          <w:sz w:val="28"/>
          <w:szCs w:val="28"/>
          <w:u w:val="dotted"/>
        </w:rPr>
        <w:t xml:space="preserve">   </w:t>
      </w:r>
    </w:p>
    <w:p>
      <w:pPr>
        <w:spacing w:line="800" w:lineRule="exact"/>
        <w:ind w:left="1619" w:firstLine="480" w:leftChars="771" w:firstLineChars="150"/>
        <w:rPr>
          <w:rFonts w:ascii="宋体" w:hAnsi="宋体" w:hint="eastAsia"/>
          <w:b/>
          <w:sz w:val="28"/>
          <w:szCs w:val="28"/>
          <w:u w:val="dotted"/>
        </w:rPr>
      </w:pPr>
      <w:r>
        <w:rPr>
          <w:rFonts w:ascii="黑体" w:eastAsia="黑体" w:hint="eastAsia"/>
          <w:sz w:val="32"/>
          <w:szCs w:val="32"/>
        </w:rPr>
        <w:t>准考证号</w:t>
      </w:r>
      <w:r>
        <w:rPr>
          <w:rFonts w:ascii="宋体" w:hAnsi="宋体" w:hint="eastAsia"/>
          <w:b/>
          <w:sz w:val="28"/>
          <w:szCs w:val="28"/>
          <w:u w:val="dotted"/>
        </w:rPr>
        <w:t xml:space="preserve">  </w:t>
      </w:r>
      <w:r>
        <w:rPr>
          <w:rFonts w:ascii="黑体" w:eastAsia="黑体" w:hAnsi="宋体" w:hint="eastAsia"/>
          <w:b/>
          <w:sz w:val="28"/>
          <w:szCs w:val="28"/>
          <w:u w:val="dotted"/>
        </w:rPr>
        <w:t xml:space="preserve">     </w:t>
      </w:r>
      <w:r>
        <w:rPr>
          <w:rFonts w:ascii="宋体" w:hAnsi="宋体" w:hint="eastAsia"/>
          <w:b/>
          <w:sz w:val="28"/>
          <w:szCs w:val="28"/>
          <w:u w:val="dotted"/>
        </w:rPr>
        <w:t xml:space="preserve">                 </w:t>
      </w:r>
      <w:r>
        <w:rPr>
          <w:rFonts w:ascii="宋体" w:hAnsi="宋体"/>
          <w:b/>
          <w:sz w:val="28"/>
          <w:szCs w:val="28"/>
          <w:u w:val="dotted"/>
        </w:rPr>
        <w:t xml:space="preserve">   </w:t>
      </w:r>
    </w:p>
    <w:p>
      <w:pPr>
        <w:spacing w:line="800" w:lineRule="exact"/>
        <w:ind w:left="1619" w:firstLine="480" w:leftChars="771" w:firstLineChars="150"/>
        <w:rPr>
          <w:rFonts w:ascii="宋体" w:hAnsi="宋体" w:hint="eastAsia"/>
          <w:b/>
          <w:sz w:val="28"/>
          <w:szCs w:val="28"/>
          <w:u w:val="dotted"/>
        </w:rPr>
      </w:pPr>
      <w:r>
        <w:rPr>
          <w:rFonts w:ascii="黑体" w:eastAsia="黑体" w:hint="eastAsia"/>
          <w:sz w:val="32"/>
          <w:szCs w:val="32"/>
        </w:rPr>
        <w:t>专    业</w:t>
      </w:r>
      <w:r>
        <w:rPr>
          <w:rFonts w:ascii="宋体" w:hAnsi="宋体" w:hint="eastAsia"/>
          <w:b/>
          <w:sz w:val="28"/>
          <w:szCs w:val="28"/>
          <w:u w:val="dotted"/>
        </w:rPr>
        <w:t xml:space="preserve">                        </w:t>
      </w:r>
      <w:r>
        <w:rPr>
          <w:rFonts w:ascii="宋体" w:hAnsi="宋体"/>
          <w:b/>
          <w:sz w:val="28"/>
          <w:szCs w:val="28"/>
          <w:u w:val="dotted"/>
        </w:rPr>
        <w:t xml:space="preserve">   </w:t>
      </w:r>
    </w:p>
    <w:p>
      <w:pPr>
        <w:spacing w:line="800" w:lineRule="exact"/>
        <w:ind w:left="1619" w:firstLine="480" w:leftChars="771" w:firstLineChars="150"/>
        <w:rPr>
          <w:rFonts w:hint="eastAsia"/>
          <w:b/>
          <w:sz w:val="30"/>
          <w:szCs w:val="30"/>
          <w:u w:val="dotted"/>
        </w:rPr>
      </w:pPr>
      <w:r>
        <w:rPr>
          <w:rFonts w:ascii="黑体" w:eastAsia="黑体" w:hint="eastAsia"/>
          <w:sz w:val="32"/>
          <w:szCs w:val="32"/>
        </w:rPr>
        <w:t>完成时间</w:t>
      </w:r>
      <w:r>
        <w:rPr>
          <w:rFonts w:ascii="宋体" w:hAnsi="宋体" w:hint="eastAsia"/>
          <w:b/>
          <w:sz w:val="24"/>
          <w:u w:val="dotted"/>
        </w:rPr>
        <w:t xml:space="preserve"> </w:t>
      </w:r>
      <w:r>
        <w:rPr>
          <w:rFonts w:ascii="宋体" w:hAnsi="宋体"/>
          <w:b/>
          <w:sz w:val="24"/>
          <w:u w:val="dotted"/>
        </w:rPr>
        <w:t xml:space="preserve">    </w:t>
      </w:r>
      <w:r>
        <w:rPr>
          <w:rFonts w:ascii="宋体" w:hAnsi="宋体" w:hint="eastAsia"/>
          <w:b/>
          <w:sz w:val="24"/>
          <w:u w:val="dotted"/>
        </w:rPr>
        <w:t xml:space="preserve">   </w:t>
      </w:r>
      <w:r>
        <w:rPr>
          <w:rFonts w:ascii="黑体" w:eastAsia="黑体" w:hint="eastAsia"/>
          <w:b/>
          <w:sz w:val="32"/>
          <w:szCs w:val="32"/>
        </w:rPr>
        <w:t>年</w:t>
      </w:r>
      <w:r>
        <w:rPr>
          <w:rFonts w:ascii="宋体" w:hAnsi="宋体" w:hint="eastAsia"/>
          <w:b/>
          <w:sz w:val="24"/>
          <w:u w:val="dotted"/>
        </w:rPr>
        <w:t xml:space="preserve">    </w:t>
      </w:r>
      <w:r>
        <w:rPr>
          <w:rFonts w:ascii="宋体" w:hAnsi="宋体"/>
          <w:b/>
          <w:sz w:val="24"/>
          <w:u w:val="dotted"/>
        </w:rPr>
        <w:t xml:space="preserve">    </w:t>
      </w:r>
      <w:r>
        <w:rPr>
          <w:rFonts w:ascii="黑体" w:eastAsia="黑体" w:hint="eastAsia"/>
          <w:b/>
          <w:sz w:val="32"/>
          <w:szCs w:val="32"/>
        </w:rPr>
        <w:t>月</w:t>
      </w:r>
      <w:r>
        <w:rPr>
          <w:rFonts w:ascii="宋体" w:hAnsi="宋体" w:hint="eastAsia"/>
          <w:b/>
          <w:sz w:val="24"/>
          <w:u w:val="dotted"/>
        </w:rPr>
        <w:t xml:space="preserve"> </w:t>
      </w:r>
      <w:r>
        <w:rPr>
          <w:rFonts w:ascii="宋体" w:hAnsi="宋体"/>
          <w:b/>
          <w:sz w:val="24"/>
          <w:u w:val="dotted"/>
        </w:rPr>
        <w:t xml:space="preserve">     </w:t>
      </w:r>
      <w:r>
        <w:rPr>
          <w:rFonts w:ascii="宋体" w:hAnsi="宋体" w:hint="eastAsia"/>
          <w:b/>
          <w:sz w:val="24"/>
          <w:u w:val="dotted"/>
        </w:rPr>
        <w:t xml:space="preserve">  </w:t>
      </w:r>
      <w:r>
        <w:rPr>
          <w:rFonts w:ascii="黑体" w:eastAsia="黑体" w:hint="eastAsia"/>
          <w:b/>
          <w:sz w:val="32"/>
          <w:szCs w:val="32"/>
        </w:rPr>
        <w:t>日</w:t>
      </w:r>
    </w:p>
    <w:p>
      <w:pPr>
        <w:pStyle w:val="Heading1"/>
        <w:keepLines/>
        <w:spacing w:line="360" w:lineRule="auto"/>
        <w:rPr>
          <w:rFonts w:ascii="Times New Roman" w:eastAsia="黑体" w:hAnsi="Times New Roman" w:cs="Times New Roman" w:hint="eastAsia"/>
          <w:kern w:val="44"/>
          <w:sz w:val="36"/>
          <w:szCs w:val="36"/>
        </w:rPr>
        <w:sectPr>
          <w:headerReference w:type="even" r:id="rId5"/>
          <w:footerReference w:type="even" r:id="rId6"/>
          <w:footerReference w:type="default" r:id="rId7"/>
          <w:pgSz w:w="11906" w:h="16838"/>
          <w:pgMar w:top="1440" w:right="1797" w:bottom="1440" w:left="1797" w:header="851" w:footer="992" w:gutter="0"/>
          <w:pgNumType w:fmt="upperRoman" w:start="1"/>
          <w:cols w:num="1" w:space="720"/>
          <w:docGrid w:type="lines" w:linePitch="312" w:charSpace="0"/>
        </w:sectPr>
      </w:pPr>
    </w:p>
    <w:p>
      <w:pPr>
        <w:spacing w:line="340" w:lineRule="exact"/>
        <w:jc w:val="center"/>
        <w:rPr>
          <w:rFonts w:ascii="宋体" w:hAnsi="宋体" w:hint="eastAsia"/>
          <w:b/>
          <w:sz w:val="28"/>
          <w:szCs w:val="28"/>
        </w:rPr>
      </w:pPr>
      <w:r>
        <w:rPr>
          <w:rFonts w:ascii="宋体" w:hAnsi="宋体"/>
          <w:b/>
          <w:sz w:val="28"/>
          <w:szCs w:val="28"/>
        </w:rPr>
        <w:t>广东外语外贸大学</w:t>
      </w:r>
    </w:p>
    <w:p>
      <w:pPr>
        <w:spacing w:line="340" w:lineRule="exact"/>
        <w:jc w:val="center"/>
        <w:rPr>
          <w:rFonts w:ascii="宋体" w:hAnsi="宋体" w:hint="eastAsia"/>
          <w:b/>
          <w:sz w:val="28"/>
          <w:szCs w:val="28"/>
        </w:rPr>
      </w:pPr>
      <w:r>
        <w:rPr>
          <w:rFonts w:ascii="宋体" w:hAnsi="宋体"/>
          <w:b/>
          <w:sz w:val="28"/>
          <w:szCs w:val="28"/>
        </w:rPr>
        <w:t>毕业论文（设计）学术诚</w:t>
      </w:r>
      <w:r>
        <w:rPr>
          <w:rFonts w:ascii="宋体" w:hAnsi="宋体" w:hint="eastAsia"/>
          <w:b/>
          <w:sz w:val="28"/>
          <w:szCs w:val="28"/>
        </w:rPr>
        <w:t>信</w:t>
      </w:r>
      <w:r>
        <w:rPr>
          <w:rFonts w:ascii="宋体" w:hAnsi="宋体"/>
          <w:b/>
          <w:sz w:val="28"/>
          <w:szCs w:val="28"/>
        </w:rPr>
        <w:t>声</w:t>
      </w:r>
      <w:r>
        <w:rPr>
          <w:rFonts w:ascii="宋体" w:hAnsi="宋体" w:hint="eastAsia"/>
          <w:b/>
          <w:sz w:val="28"/>
          <w:szCs w:val="28"/>
        </w:rPr>
        <w:t>明</w:t>
      </w:r>
    </w:p>
    <w:p>
      <w:pPr>
        <w:pStyle w:val="BodyTextIndent2"/>
        <w:keepNext w:val="0"/>
        <w:keepLines w:val="0"/>
        <w:pageBreakBefore w:val="0"/>
        <w:widowControl w:val="0"/>
        <w:kinsoku/>
        <w:wordWrap/>
        <w:overflowPunct/>
        <w:topLinePunct w:val="0"/>
        <w:autoSpaceDE w:val="0"/>
        <w:autoSpaceDN w:val="0"/>
        <w:bidi w:val="0"/>
        <w:adjustRightInd w:val="0"/>
        <w:snapToGrid/>
        <w:spacing w:line="340" w:lineRule="exact"/>
        <w:ind w:left="0" w:right="571" w:firstLine="420" w:leftChars="0" w:rightChars="272" w:firstLineChars="200"/>
        <w:textAlignment w:val="auto"/>
        <w:rPr>
          <w:rFonts w:hAnsi="宋体" w:hint="eastAsia"/>
          <w:sz w:val="21"/>
          <w:szCs w:val="21"/>
          <w:lang w:eastAsia="zh-TW"/>
        </w:rPr>
      </w:pPr>
      <w:r>
        <w:rPr>
          <w:rFonts w:ascii="宋体" w:hAnsi="宋体" w:hint="eastAsia"/>
          <w:sz w:val="21"/>
          <w:szCs w:val="21"/>
        </w:rPr>
        <w:t>本人</w:t>
      </w:r>
      <w:r>
        <w:rPr>
          <w:rFonts w:ascii="宋体" w:hAnsi="宋体"/>
          <w:sz w:val="21"/>
          <w:szCs w:val="21"/>
        </w:rPr>
        <w:t>郑重声</w:t>
      </w:r>
      <w:r>
        <w:rPr>
          <w:rFonts w:ascii="宋体" w:hAnsi="宋体" w:hint="eastAsia"/>
          <w:sz w:val="21"/>
          <w:szCs w:val="21"/>
        </w:rPr>
        <w:t>明：所呈交的</w:t>
      </w:r>
      <w:r>
        <w:rPr>
          <w:rFonts w:ascii="宋体" w:hAnsi="宋体"/>
          <w:sz w:val="21"/>
          <w:szCs w:val="21"/>
        </w:rPr>
        <w:t>毕业论文（设计）</w:t>
      </w:r>
      <w:r>
        <w:rPr>
          <w:rFonts w:ascii="宋体" w:hAnsi="宋体" w:hint="eastAsia"/>
          <w:sz w:val="21"/>
          <w:szCs w:val="21"/>
        </w:rPr>
        <w:t>，是本人在</w:t>
      </w:r>
      <w:r>
        <w:rPr>
          <w:rFonts w:ascii="宋体" w:hAnsi="宋体"/>
          <w:sz w:val="21"/>
          <w:szCs w:val="21"/>
        </w:rPr>
        <w:t>导师</w:t>
      </w:r>
      <w:r>
        <w:rPr>
          <w:rFonts w:ascii="宋体" w:hAnsi="宋体" w:hint="eastAsia"/>
          <w:sz w:val="21"/>
          <w:szCs w:val="21"/>
        </w:rPr>
        <w:t>的指</w:t>
      </w:r>
      <w:r>
        <w:rPr>
          <w:rFonts w:ascii="宋体" w:hAnsi="宋体"/>
          <w:sz w:val="21"/>
          <w:szCs w:val="21"/>
        </w:rPr>
        <w:t>导</w:t>
      </w:r>
      <w:r>
        <w:rPr>
          <w:rFonts w:ascii="宋体" w:hAnsi="宋体" w:hint="eastAsia"/>
          <w:sz w:val="21"/>
          <w:szCs w:val="21"/>
        </w:rPr>
        <w:t>下，</w:t>
      </w:r>
      <w:r>
        <w:rPr>
          <w:rFonts w:ascii="宋体" w:hAnsi="宋体"/>
          <w:sz w:val="21"/>
          <w:szCs w:val="21"/>
        </w:rPr>
        <w:t>独</w:t>
      </w:r>
      <w:r>
        <w:rPr>
          <w:rFonts w:ascii="宋体" w:hAnsi="宋体" w:hint="eastAsia"/>
          <w:sz w:val="21"/>
          <w:szCs w:val="21"/>
        </w:rPr>
        <w:t>立</w:t>
      </w:r>
      <w:r>
        <w:rPr>
          <w:rFonts w:ascii="宋体" w:hAnsi="宋体"/>
          <w:sz w:val="21"/>
          <w:szCs w:val="21"/>
        </w:rPr>
        <w:t>进</w:t>
      </w:r>
      <w:r>
        <w:rPr>
          <w:rFonts w:ascii="宋体" w:hAnsi="宋体" w:hint="eastAsia"/>
          <w:sz w:val="21"/>
          <w:szCs w:val="21"/>
        </w:rPr>
        <w:t>行研究工作所取得的成果。除文中已</w:t>
      </w:r>
      <w:r>
        <w:rPr>
          <w:rFonts w:ascii="宋体" w:hAnsi="宋体"/>
          <w:sz w:val="21"/>
          <w:szCs w:val="21"/>
        </w:rPr>
        <w:t>经</w:t>
      </w:r>
      <w:r>
        <w:rPr>
          <w:rFonts w:ascii="宋体" w:hAnsi="宋体" w:hint="eastAsia"/>
          <w:sz w:val="21"/>
          <w:szCs w:val="21"/>
        </w:rPr>
        <w:t>注明引用的</w:t>
      </w:r>
      <w:r>
        <w:rPr>
          <w:rFonts w:ascii="宋体" w:hAnsi="宋体"/>
          <w:sz w:val="21"/>
          <w:szCs w:val="21"/>
        </w:rPr>
        <w:t>内</w:t>
      </w:r>
      <w:r>
        <w:rPr>
          <w:rFonts w:ascii="宋体" w:hAnsi="宋体" w:hint="eastAsia"/>
          <w:sz w:val="21"/>
          <w:szCs w:val="21"/>
        </w:rPr>
        <w:t>容外，本</w:t>
      </w:r>
      <w:r>
        <w:rPr>
          <w:rFonts w:ascii="宋体" w:hAnsi="宋体"/>
          <w:sz w:val="21"/>
          <w:szCs w:val="21"/>
        </w:rPr>
        <w:t>论文（设计）</w:t>
      </w:r>
      <w:r>
        <w:rPr>
          <w:rFonts w:ascii="宋体" w:hAnsi="宋体" w:hint="eastAsia"/>
          <w:sz w:val="21"/>
          <w:szCs w:val="21"/>
        </w:rPr>
        <w:t>不包含任何其它</w:t>
      </w:r>
      <w:r>
        <w:rPr>
          <w:rFonts w:ascii="宋体" w:hAnsi="宋体"/>
          <w:sz w:val="21"/>
          <w:szCs w:val="21"/>
        </w:rPr>
        <w:t>个</w:t>
      </w:r>
      <w:r>
        <w:rPr>
          <w:rFonts w:ascii="宋体" w:hAnsi="宋体" w:hint="eastAsia"/>
          <w:sz w:val="21"/>
          <w:szCs w:val="21"/>
        </w:rPr>
        <w:t>人或集体已</w:t>
      </w:r>
      <w:r>
        <w:rPr>
          <w:rFonts w:ascii="宋体" w:hAnsi="宋体"/>
          <w:sz w:val="21"/>
          <w:szCs w:val="21"/>
        </w:rPr>
        <w:t>经发</w:t>
      </w:r>
      <w:r>
        <w:rPr>
          <w:rFonts w:ascii="宋体" w:hAnsi="宋体" w:hint="eastAsia"/>
          <w:sz w:val="21"/>
          <w:szCs w:val="21"/>
        </w:rPr>
        <w:t>表或撰</w:t>
      </w:r>
      <w:r>
        <w:rPr>
          <w:rFonts w:ascii="宋体" w:hAnsi="宋体"/>
          <w:sz w:val="21"/>
          <w:szCs w:val="21"/>
        </w:rPr>
        <w:t>写过</w:t>
      </w:r>
      <w:r>
        <w:rPr>
          <w:rFonts w:ascii="宋体" w:hAnsi="宋体" w:hint="eastAsia"/>
          <w:sz w:val="21"/>
          <w:szCs w:val="21"/>
        </w:rPr>
        <w:t>的作品成果。</w:t>
      </w:r>
      <w:r>
        <w:rPr>
          <w:rFonts w:ascii="宋体" w:hAnsi="宋体"/>
          <w:sz w:val="21"/>
          <w:szCs w:val="21"/>
        </w:rPr>
        <w:t>对</w:t>
      </w:r>
      <w:r>
        <w:rPr>
          <w:rFonts w:ascii="宋体" w:hAnsi="宋体" w:hint="eastAsia"/>
          <w:sz w:val="21"/>
          <w:szCs w:val="21"/>
        </w:rPr>
        <w:t>本文的研究做出重要</w:t>
      </w:r>
      <w:r>
        <w:rPr>
          <w:rFonts w:ascii="宋体" w:hAnsi="宋体"/>
          <w:sz w:val="21"/>
          <w:szCs w:val="21"/>
        </w:rPr>
        <w:t>贡献</w:t>
      </w:r>
      <w:r>
        <w:rPr>
          <w:rFonts w:ascii="宋体" w:hAnsi="宋体" w:hint="eastAsia"/>
          <w:sz w:val="21"/>
          <w:szCs w:val="21"/>
        </w:rPr>
        <w:t>的</w:t>
      </w:r>
      <w:r>
        <w:rPr>
          <w:rFonts w:ascii="宋体" w:hAnsi="宋体"/>
          <w:sz w:val="21"/>
          <w:szCs w:val="21"/>
        </w:rPr>
        <w:t>个</w:t>
      </w:r>
      <w:r>
        <w:rPr>
          <w:rFonts w:ascii="宋体" w:hAnsi="宋体" w:hint="eastAsia"/>
          <w:sz w:val="21"/>
          <w:szCs w:val="21"/>
        </w:rPr>
        <w:t>人和集体，均已在文中以明确方式</w:t>
      </w:r>
      <w:r>
        <w:rPr>
          <w:rFonts w:ascii="宋体" w:hAnsi="宋体"/>
          <w:sz w:val="21"/>
          <w:szCs w:val="21"/>
        </w:rPr>
        <w:t>标</w:t>
      </w:r>
      <w:r>
        <w:rPr>
          <w:rFonts w:ascii="宋体" w:hAnsi="宋体" w:hint="eastAsia"/>
          <w:sz w:val="21"/>
          <w:szCs w:val="21"/>
        </w:rPr>
        <w:t>明。本人完全意</w:t>
      </w:r>
      <w:r>
        <w:rPr>
          <w:rFonts w:ascii="宋体" w:hAnsi="宋体"/>
          <w:sz w:val="21"/>
          <w:szCs w:val="21"/>
        </w:rPr>
        <w:t>识到</w:t>
      </w:r>
      <w:r>
        <w:rPr>
          <w:rFonts w:ascii="宋体" w:hAnsi="宋体" w:hint="eastAsia"/>
          <w:sz w:val="21"/>
          <w:szCs w:val="21"/>
        </w:rPr>
        <w:t>本</w:t>
      </w:r>
      <w:r>
        <w:rPr>
          <w:rFonts w:ascii="宋体" w:hAnsi="宋体"/>
          <w:sz w:val="21"/>
          <w:szCs w:val="21"/>
        </w:rPr>
        <w:t>声</w:t>
      </w:r>
      <w:r>
        <w:rPr>
          <w:rFonts w:ascii="宋体" w:hAnsi="宋体" w:hint="eastAsia"/>
          <w:sz w:val="21"/>
          <w:szCs w:val="21"/>
        </w:rPr>
        <w:t>明的法律</w:t>
      </w:r>
      <w:r>
        <w:rPr>
          <w:rFonts w:ascii="宋体" w:hAnsi="宋体"/>
          <w:sz w:val="21"/>
          <w:szCs w:val="21"/>
        </w:rPr>
        <w:t>结</w:t>
      </w:r>
      <w:r>
        <w:rPr>
          <w:rFonts w:ascii="宋体" w:hAnsi="宋体" w:hint="eastAsia"/>
          <w:sz w:val="21"/>
          <w:szCs w:val="21"/>
        </w:rPr>
        <w:t>果由本人承</w:t>
      </w:r>
      <w:r>
        <w:rPr>
          <w:rFonts w:ascii="宋体" w:hAnsi="宋体"/>
          <w:sz w:val="21"/>
          <w:szCs w:val="21"/>
        </w:rPr>
        <w:t>担</w:t>
      </w:r>
      <w:r>
        <w:rPr>
          <w:rFonts w:ascii="宋体" w:hAnsi="宋体" w:hint="eastAsia"/>
          <w:sz w:val="21"/>
          <w:szCs w:val="21"/>
        </w:rPr>
        <w:t>。</w:t>
      </w:r>
    </w:p>
    <w:p>
      <w:pPr>
        <w:spacing w:line="340" w:lineRule="exact"/>
        <w:ind w:right="571" w:rightChars="272"/>
        <w:rPr>
          <w:rFonts w:ascii="宋体" w:hAnsi="宋体" w:hint="eastAsia"/>
          <w:szCs w:val="21"/>
        </w:rPr>
      </w:pPr>
    </w:p>
    <w:p>
      <w:pPr>
        <w:spacing w:line="340" w:lineRule="exact"/>
        <w:ind w:right="571" w:firstLine="4830" w:rightChars="272" w:firstLineChars="2300"/>
        <w:rPr>
          <w:rFonts w:ascii="宋体" w:hAnsi="宋体" w:hint="eastAsia"/>
          <w:szCs w:val="21"/>
        </w:rPr>
      </w:pPr>
      <w:r>
        <w:rPr>
          <w:rFonts w:ascii="宋体" w:hAnsi="宋体" w:hint="eastAsia"/>
          <w:szCs w:val="21"/>
        </w:rPr>
        <w:t>作</w:t>
      </w:r>
      <w:r>
        <w:rPr>
          <w:rFonts w:ascii="宋体" w:hAnsi="宋体"/>
          <w:szCs w:val="21"/>
        </w:rPr>
        <w:t>者签名</w:t>
      </w:r>
      <w:r>
        <w:rPr>
          <w:rFonts w:ascii="宋体" w:hAnsi="宋体" w:hint="eastAsia"/>
          <w:szCs w:val="21"/>
        </w:rPr>
        <w:t>：</w:t>
      </w:r>
    </w:p>
    <w:p>
      <w:pPr>
        <w:spacing w:line="340" w:lineRule="exact"/>
        <w:ind w:right="571" w:rightChars="272"/>
        <w:jc w:val="right"/>
        <w:rPr>
          <w:rFonts w:ascii="宋体" w:hAnsi="宋体" w:hint="eastAsia"/>
          <w:sz w:val="18"/>
          <w:szCs w:val="18"/>
          <w:lang w:eastAsia="zh-TW"/>
        </w:rPr>
      </w:pPr>
      <w:r>
        <w:rPr>
          <w:rFonts w:ascii="宋体" w:hAnsi="宋体" w:hint="eastAsia"/>
          <w:szCs w:val="21"/>
        </w:rPr>
        <w:t>日期：</w:t>
      </w: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p>
      <w:pPr>
        <w:rPr>
          <w:rFonts w:hint="eastAsia"/>
          <w:b/>
          <w:color w:val="FF0000"/>
        </w:rPr>
      </w:pPr>
    </w:p>
    <w:p>
      <w:pPr>
        <w:snapToGrid w:val="0"/>
        <w:spacing w:line="360" w:lineRule="auto"/>
        <w:jc w:val="center"/>
        <w:rPr>
          <w:rFonts w:ascii="宋体" w:hAnsi="宋体"/>
          <w:b/>
          <w:color w:val="000000"/>
          <w:sz w:val="28"/>
          <w:szCs w:val="28"/>
        </w:rPr>
      </w:pPr>
    </w:p>
    <w:p>
      <w:pPr>
        <w:snapToGrid w:val="0"/>
        <w:spacing w:line="360" w:lineRule="auto"/>
        <w:jc w:val="center"/>
        <w:rPr>
          <w:rFonts w:ascii="宋体" w:hAnsi="宋体"/>
          <w:b/>
          <w:color w:val="000000"/>
          <w:sz w:val="28"/>
          <w:szCs w:val="28"/>
        </w:rPr>
      </w:pPr>
    </w:p>
    <w:p>
      <w:pPr>
        <w:snapToGrid w:val="0"/>
        <w:spacing w:line="360" w:lineRule="auto"/>
        <w:jc w:val="center"/>
        <w:rPr>
          <w:rFonts w:ascii="宋体" w:hAnsi="宋体"/>
          <w:b/>
          <w:color w:val="000000"/>
          <w:sz w:val="28"/>
          <w:szCs w:val="28"/>
        </w:rPr>
      </w:pPr>
    </w:p>
    <w:p>
      <w:pPr>
        <w:snapToGrid w:val="0"/>
        <w:spacing w:line="360" w:lineRule="auto"/>
        <w:jc w:val="center"/>
        <w:rPr>
          <w:rFonts w:ascii="宋体" w:hAnsi="宋体"/>
          <w:b/>
          <w:color w:val="000000"/>
          <w:sz w:val="28"/>
          <w:szCs w:val="28"/>
        </w:rPr>
      </w:pPr>
    </w:p>
    <w:p>
      <w:pPr>
        <w:snapToGrid w:val="0"/>
        <w:spacing w:line="360" w:lineRule="auto"/>
        <w:jc w:val="center"/>
        <w:rPr>
          <w:rFonts w:ascii="宋体" w:hAnsi="宋体" w:hint="eastAsia"/>
          <w:b/>
          <w:color w:val="000000"/>
          <w:sz w:val="28"/>
          <w:szCs w:val="28"/>
          <w:lang w:eastAsia="zh-TW"/>
        </w:rPr>
      </w:pPr>
      <w:r>
        <w:rPr>
          <w:rFonts w:ascii="宋体" w:hAnsi="宋体"/>
          <w:b/>
          <w:color w:val="000000"/>
          <w:sz w:val="28"/>
          <w:szCs w:val="28"/>
        </w:rPr>
        <w:t>广东外语外贸大学</w:t>
      </w:r>
    </w:p>
    <w:p>
      <w:pPr>
        <w:snapToGrid w:val="0"/>
        <w:spacing w:line="360" w:lineRule="auto"/>
        <w:jc w:val="center"/>
        <w:rPr>
          <w:rFonts w:ascii="宋体" w:hAnsi="宋体" w:hint="eastAsia"/>
          <w:b/>
          <w:color w:val="000000"/>
          <w:sz w:val="18"/>
          <w:szCs w:val="18"/>
          <w:lang w:eastAsia="zh-TW"/>
        </w:rPr>
      </w:pPr>
      <w:r>
        <w:rPr>
          <w:rFonts w:ascii="宋体" w:hAnsi="宋体"/>
          <w:b/>
          <w:color w:val="000000"/>
          <w:sz w:val="28"/>
          <w:szCs w:val="28"/>
        </w:rPr>
        <w:t>毕业</w:t>
      </w:r>
      <w:r>
        <w:rPr>
          <w:rFonts w:ascii="宋体" w:hAnsi="宋体" w:hint="eastAsia"/>
          <w:b/>
          <w:color w:val="000000"/>
          <w:sz w:val="28"/>
          <w:szCs w:val="28"/>
        </w:rPr>
        <w:t>/学位</w:t>
      </w:r>
      <w:r>
        <w:rPr>
          <w:rFonts w:ascii="宋体" w:hAnsi="宋体"/>
          <w:b/>
          <w:color w:val="000000"/>
          <w:sz w:val="28"/>
          <w:szCs w:val="28"/>
        </w:rPr>
        <w:t>论文（设计）</w:t>
      </w:r>
      <w:r>
        <w:rPr>
          <w:rFonts w:ascii="宋体" w:hAnsi="宋体" w:hint="eastAsia"/>
          <w:b/>
          <w:color w:val="000000"/>
          <w:sz w:val="28"/>
          <w:szCs w:val="28"/>
        </w:rPr>
        <w:t>版</w:t>
      </w:r>
      <w:r>
        <w:rPr>
          <w:rFonts w:ascii="宋体" w:hAnsi="宋体"/>
          <w:b/>
          <w:color w:val="000000"/>
          <w:sz w:val="28"/>
          <w:szCs w:val="28"/>
        </w:rPr>
        <w:t>权</w:t>
      </w:r>
      <w:r>
        <w:rPr>
          <w:rFonts w:ascii="宋体" w:hAnsi="宋体" w:hint="eastAsia"/>
          <w:b/>
          <w:color w:val="000000"/>
          <w:sz w:val="28"/>
          <w:szCs w:val="28"/>
        </w:rPr>
        <w:t>使用授</w:t>
      </w:r>
      <w:r>
        <w:rPr>
          <w:rFonts w:ascii="宋体" w:hAnsi="宋体"/>
          <w:b/>
          <w:color w:val="000000"/>
          <w:sz w:val="28"/>
          <w:szCs w:val="28"/>
        </w:rPr>
        <w:t>权书</w:t>
      </w:r>
    </w:p>
    <w:p>
      <w:pPr>
        <w:pStyle w:val="BodyTextIndent2"/>
        <w:keepNext w:val="0"/>
        <w:keepLines w:val="0"/>
        <w:pageBreakBefore w:val="0"/>
        <w:widowControl w:val="0"/>
        <w:kinsoku/>
        <w:wordWrap/>
        <w:overflowPunct/>
        <w:topLinePunct w:val="0"/>
        <w:autoSpaceDE w:val="0"/>
        <w:autoSpaceDN w:val="0"/>
        <w:bidi w:val="0"/>
        <w:adjustRightInd w:val="0"/>
        <w:snapToGrid/>
        <w:spacing w:line="340" w:lineRule="exact"/>
        <w:ind w:left="0" w:right="571" w:firstLine="420" w:leftChars="0" w:rightChars="272" w:firstLineChars="200"/>
        <w:textAlignment w:val="auto"/>
        <w:rPr>
          <w:rFonts w:hAnsi="宋体" w:hint="eastAsia"/>
          <w:sz w:val="21"/>
          <w:szCs w:val="21"/>
          <w:lang w:eastAsia="zh-TW"/>
        </w:rPr>
      </w:pPr>
      <w:r>
        <w:rPr>
          <w:rFonts w:ascii="宋体" w:hAnsi="宋体" w:hint="eastAsia"/>
          <w:sz w:val="21"/>
          <w:szCs w:val="21"/>
        </w:rPr>
        <w:t>本毕业/学位论文（设计）作者同意学校保留并向国家有关部门或机构送交论文（设计）的复印件和电子版，允许论文（设计）被查阅和借阅。本人授权广东外语外贸大学可以将本毕业/学位论文（设计）的全部或部分内容编入有关数据库进行检索，可以采用影印、缩印或扫描等复制手段保存和汇编本毕业/学位论文（设计）。</w:t>
      </w:r>
    </w:p>
    <w:p>
      <w:pPr>
        <w:pStyle w:val="BodyTextIndent2"/>
        <w:keepNext w:val="0"/>
        <w:keepLines w:val="0"/>
        <w:pageBreakBefore w:val="0"/>
        <w:widowControl w:val="0"/>
        <w:kinsoku/>
        <w:wordWrap/>
        <w:overflowPunct/>
        <w:topLinePunct w:val="0"/>
        <w:autoSpaceDE w:val="0"/>
        <w:autoSpaceDN w:val="0"/>
        <w:bidi w:val="0"/>
        <w:adjustRightInd w:val="0"/>
        <w:snapToGrid/>
        <w:spacing w:line="340" w:lineRule="exact"/>
        <w:ind w:left="0" w:right="571" w:firstLine="420" w:leftChars="0" w:rightChars="272" w:firstLineChars="200"/>
        <w:textAlignment w:val="auto"/>
        <w:rPr>
          <w:rFonts w:hAnsi="宋体" w:hint="eastAsia"/>
          <w:sz w:val="21"/>
          <w:szCs w:val="21"/>
        </w:rPr>
      </w:pPr>
      <w:r>
        <w:rPr>
          <w:rFonts w:ascii="宋体" w:hAnsi="宋体" w:hint="eastAsia"/>
          <w:sz w:val="21"/>
          <w:szCs w:val="21"/>
        </w:rPr>
        <w:t>本论文（设计）属于保密□，在</w:t>
      </w:r>
      <w:r>
        <w:rPr>
          <w:rFonts w:hAnsi="宋体" w:hint="eastAsia"/>
          <w:sz w:val="21"/>
          <w:szCs w:val="21"/>
          <w:lang w:val="en-US" w:eastAsia="zh-CN"/>
        </w:rPr>
        <w:t>___</w:t>
      </w:r>
      <w:r>
        <w:rPr>
          <w:rFonts w:ascii="宋体" w:hAnsi="宋体" w:hint="eastAsia"/>
          <w:sz w:val="21"/>
          <w:szCs w:val="21"/>
        </w:rPr>
        <w:t>年解密后适用本授权书。</w:t>
      </w:r>
    </w:p>
    <w:p>
      <w:pPr>
        <w:pStyle w:val="BodyTextIndent2"/>
        <w:keepNext w:val="0"/>
        <w:keepLines w:val="0"/>
        <w:pageBreakBefore w:val="0"/>
        <w:widowControl w:val="0"/>
        <w:kinsoku/>
        <w:wordWrap/>
        <w:overflowPunct/>
        <w:topLinePunct w:val="0"/>
        <w:autoSpaceDE w:val="0"/>
        <w:autoSpaceDN w:val="0"/>
        <w:bidi w:val="0"/>
        <w:adjustRightInd w:val="0"/>
        <w:snapToGrid/>
        <w:spacing w:line="340" w:lineRule="exact"/>
        <w:ind w:right="571" w:firstLine="2310" w:rightChars="272" w:firstLineChars="1100"/>
        <w:textAlignment w:val="auto"/>
        <w:rPr>
          <w:rFonts w:hAnsi="宋体" w:hint="eastAsia"/>
          <w:color w:val="000000"/>
          <w:szCs w:val="21"/>
        </w:rPr>
      </w:pPr>
      <w:r>
        <w:rPr>
          <w:rFonts w:ascii="宋体" w:hAnsi="宋体" w:hint="eastAsia"/>
          <w:sz w:val="21"/>
          <w:szCs w:val="21"/>
        </w:rPr>
        <w:t>不保密□。（请在以上方框内打“√”）</w:t>
      </w:r>
    </w:p>
    <w:p>
      <w:pPr>
        <w:snapToGrid w:val="0"/>
        <w:spacing w:line="360" w:lineRule="auto"/>
        <w:ind w:left="718" w:right="571" w:leftChars="342" w:rightChars="272"/>
        <w:jc w:val="left"/>
        <w:rPr>
          <w:rFonts w:ascii="宋体" w:hAnsi="宋体" w:hint="eastAsia"/>
          <w:color w:val="000000"/>
          <w:szCs w:val="21"/>
        </w:rPr>
      </w:pPr>
      <w:r>
        <w:rPr>
          <w:rFonts w:ascii="宋体" w:eastAsia="宋体" w:hAnsi="宋体" w:cs="Times New Roman" w:hint="eastAsia"/>
          <w:kern w:val="0"/>
          <w:sz w:val="21"/>
          <w:szCs w:val="21"/>
          <w:lang w:val="en-US" w:eastAsia="zh-CN" w:bidi="ar-SA"/>
        </w:rPr>
        <w:t xml:space="preserve">毕业/学位论文（设计）作者签名：             </w:t>
      </w:r>
      <w:r>
        <w:rPr>
          <w:rFonts w:ascii="宋体" w:hAnsi="宋体"/>
          <w:color w:val="000000"/>
          <w:szCs w:val="21"/>
        </w:rPr>
        <w:t xml:space="preserve">  </w:t>
      </w:r>
    </w:p>
    <w:p>
      <w:pPr>
        <w:jc w:val="right"/>
        <w:rPr>
          <w:rFonts w:ascii="宋体" w:hAnsi="宋体" w:hint="eastAsia"/>
          <w:color w:val="000000"/>
          <w:szCs w:val="21"/>
        </w:rPr>
      </w:pPr>
      <w:r>
        <w:rPr>
          <w:rFonts w:ascii="宋体" w:hAnsi="宋体" w:hint="eastAsia"/>
          <w:color w:val="000000"/>
          <w:szCs w:val="21"/>
        </w:rPr>
        <w:t>日期：</w:t>
      </w:r>
      <w:r>
        <w:rPr>
          <w:rFonts w:ascii="宋体" w:hAnsi="宋体"/>
          <w:color w:val="000000"/>
          <w:szCs w:val="21"/>
        </w:rPr>
        <w:t xml:space="preserve">    </w:t>
      </w:r>
      <w:r>
        <w:rPr>
          <w:rFonts w:ascii="宋体" w:hAnsi="宋体" w:hint="eastAsia"/>
          <w:color w:val="000000"/>
          <w:szCs w:val="21"/>
        </w:rPr>
        <w:t>年</w:t>
      </w:r>
      <w:r>
        <w:rPr>
          <w:rFonts w:ascii="宋体" w:hAnsi="宋体"/>
          <w:color w:val="000000"/>
          <w:szCs w:val="21"/>
        </w:rPr>
        <w:t xml:space="preserve">    </w:t>
      </w:r>
      <w:r>
        <w:rPr>
          <w:rFonts w:ascii="宋体" w:hAnsi="宋体" w:hint="eastAsia"/>
          <w:color w:val="000000"/>
          <w:szCs w:val="21"/>
        </w:rPr>
        <w:t>月</w:t>
      </w:r>
      <w:r>
        <w:rPr>
          <w:rFonts w:ascii="宋体" w:hAnsi="宋体"/>
          <w:color w:val="000000"/>
          <w:szCs w:val="21"/>
        </w:rPr>
        <w:t xml:space="preserve">    </w:t>
      </w:r>
      <w:r>
        <w:rPr>
          <w:rFonts w:ascii="宋体" w:hAnsi="宋体" w:hint="eastAsia"/>
          <w:color w:val="000000"/>
          <w:szCs w:val="21"/>
        </w:rPr>
        <w:t>日</w:t>
      </w:r>
    </w:p>
    <w:p>
      <w:pPr>
        <w:jc w:val="center"/>
        <w:rPr>
          <w:rFonts w:ascii="宋体" w:hAnsi="宋体" w:hint="eastAsia"/>
          <w:color w:val="000000"/>
          <w:szCs w:val="21"/>
        </w:rPr>
        <w:sectPr>
          <w:headerReference w:type="even" r:id="rId8"/>
          <w:footerReference w:type="even" r:id="rId9"/>
          <w:footerReference w:type="default" r:id="rId10"/>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8" w:name="_Toc19181"/>
      <w:r>
        <w:rPr>
          <w:rFonts w:ascii="Times New Roman" w:eastAsia="黑体" w:hAnsi="Times New Roman" w:cs="Times New Roman" w:hint="eastAsia"/>
          <w:b/>
          <w:kern w:val="44"/>
          <w:sz w:val="36"/>
          <w:szCs w:val="36"/>
        </w:rPr>
        <w:t>摘要</w:t>
      </w:r>
      <w:bookmarkEnd w:id="8"/>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szCs w:val="21"/>
        </w:rPr>
      </w:pPr>
      <w:r>
        <w:rPr>
          <w:rFonts w:ascii="宋体" w:eastAsia="宋体" w:hAnsi="宋体" w:cs="宋体" w:hint="eastAsia"/>
          <w:sz w:val="24"/>
          <w:szCs w:val="21"/>
          <w:lang w:val="en-US" w:eastAsia="zh-CN"/>
        </w:rPr>
        <w:t>本研究旨在探究企业社交媒体营销对消费者购买决策的影响。通过研究假设的提出、变量的定义，以及数据收集和样本选择的过程，我们采用统计学方法和模型来分析数据，并解读和讨论结果。研究发现，社交媒体营销对消费者信息获取具有正向影响，消费者更多地通过社交媒体平台获取相关产品的信息。同时，社交媒体营销对消费者购买决策具有直接影响，并通过消费者信息获取的中介效应间接影响购买决策。这表明企业应加强社交媒体营销，提供丰富的信息和用户评价，以增加消费者对品牌的认知和了解，促进购买决策的形成。此外，消费者参与和互动也对购买决策具有重要作用，企业应积极回应消费者意见和需求，增加消费者对品牌的好感和认同度。研究的结论对企业制定和实施社交媒体营销策略具有重要的指导意义。</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9" w:name="_Toc136628969"/>
      <w:r>
        <w:rPr>
          <w:rFonts w:ascii="Times New Roman" w:eastAsia="黑体" w:hAnsi="Times New Roman" w:cs="Times New Roman" w:hint="eastAsia"/>
          <w:b/>
          <w:sz w:val="24"/>
          <w:szCs w:val="21"/>
          <w:lang w:val="en-US" w:eastAsia="zh-CN"/>
        </w:rPr>
        <w:t>社交媒体营销、消费者、购买决策、影响研究</w:t>
      </w:r>
    </w:p>
    <w:p>
      <w:pPr>
        <w:pStyle w:val="Heading1"/>
        <w:keepLines/>
        <w:spacing w:line="360" w:lineRule="auto"/>
        <w:rPr>
          <w:rFonts w:ascii="Times New Roman" w:eastAsia="黑体" w:hAnsi="Times New Roman" w:cs="Times New Roman" w:hint="eastAsia"/>
          <w:kern w:val="44"/>
          <w:lang w:eastAsia="en-US"/>
        </w:rPr>
        <w:sectPr>
          <w:headerReference w:type="even" r:id="rId11"/>
          <w:footerReference w:type="even" r:id="rId12"/>
          <w:footerReference w:type="default" r:id="rId13"/>
          <w:pgSz w:w="11906" w:h="16838"/>
          <w:pgMar w:top="1440" w:right="1797" w:bottom="1440" w:left="1797" w:header="851" w:footer="992" w:gutter="0"/>
          <w:pgNumType w:fmt="upperRoman" w:start="1"/>
          <w:cols w:num="1" w:space="72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0" w:name="_Toc1571"/>
      <w:r>
        <w:rPr>
          <w:rFonts w:ascii="Times New Roman" w:eastAsia="黑体" w:hAnsi="Times New Roman" w:cs="Times New Roman" w:hint="eastAsia"/>
          <w:b/>
          <w:kern w:val="44"/>
          <w:lang w:eastAsia="en-US"/>
        </w:rPr>
        <w:t>Abstract</w:t>
      </w:r>
      <w:bookmarkEnd w:id="9"/>
      <w:bookmarkEnd w:id="10"/>
    </w:p>
    <w:p>
      <w:pPr>
        <w:widowControl/>
        <w:spacing w:after="200" w:line="276" w:lineRule="auto"/>
        <w:ind w:firstLine="480" w:firstLineChars="200"/>
        <w:jc w:val="both"/>
        <w:rPr>
          <w:rFonts w:hint="eastAsia"/>
          <w:b w:val="0"/>
          <w:sz w:val="24"/>
          <w:szCs w:val="21"/>
        </w:rPr>
      </w:pPr>
      <w:r>
        <w:rPr>
          <w:rFonts w:ascii="Times New Roman" w:eastAsia="宋体" w:hAnsi="Times New Roman" w:cs="Times New Roman" w:hint="eastAsia"/>
          <w:b w:val="0"/>
          <w:sz w:val="24"/>
          <w:szCs w:val="21"/>
          <w:lang w:eastAsia="zh-CN"/>
        </w:rPr>
        <w:t>This study aims to explore the impact of corporate social media marketing on consumer purchasing decisions. By studying the formulation of hypotheses, the definition of variables, and the process of data collection and sample selection, we use statistical methods and models to analyze the data and interpret and discuss the results. Research has found that social media marketing has a positive impact on consumer information acquisition, with consumers increasingly accessing relevant product information through social media platforms. At the same time, social media marketing has a direct impact on consumer purchasing decisions, and indirectly affects purchasing decisions through the intermediary effect of consumer information acquisition. This indicates that enterprises should strengthen social media marketing, provide rich information and user reviews to increase consumer awareness and understanding of the brand, and promote the formation of purchase decisions. In addition, consumer participation and interaction also play an important role in purchasing decisions. Enterprises should actively respond to consumer opinions and needs, and increase consumers' liking and recognition of the brand. The conclusions of the study have important guiding significance for enterprises to develop and implement social media marketing strategies.</w:t>
      </w:r>
    </w:p>
    <w:p>
      <w:pPr>
        <w:jc w:val="both"/>
        <w:rPr>
          <w:rFonts w:ascii="黑体" w:eastAsia="黑体" w:hAnsi="黑体" w:hint="default"/>
          <w:b/>
          <w:sz w:val="32"/>
        </w:rPr>
        <w:sectPr>
          <w:headerReference w:type="even" r:id="rId14"/>
          <w:footerReference w:type="even" r:id="rId15"/>
          <w:footerReference w:type="default" r:id="rId16"/>
          <w:pgSz w:w="11906" w:h="16838"/>
          <w:pgMar w:top="1440" w:right="1797" w:bottom="1440" w:left="1797" w:header="851" w:footer="992" w:gutter="0"/>
          <w:pgNumType w:fmt="upperRoman" w:start="2"/>
          <w:cols w:num="1" w:space="720"/>
          <w:docGrid w:type="lines" w:linePitch="312" w:charSpace="0"/>
        </w:sectPr>
      </w:pPr>
      <w:r>
        <w:rPr>
          <w:rFonts w:ascii="Times New Roman" w:eastAsia="黑体" w:hAnsi="Times New Roman" w:cs="Times New Roman" w:hint="eastAsia"/>
          <w:b/>
          <w:sz w:val="24"/>
          <w:szCs w:val="21"/>
          <w:lang w:val="en-US" w:eastAsia="zh-CN"/>
        </w:rPr>
        <w:t>Keywords:Social media marketing, consumers, purchasing decisions, and impact research</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r>
        <w:rPr>
          <w:rFonts w:hint="eastAsia"/>
        </w:rPr>
        <w:fldChar w:fldCharType="begin"/>
      </w:r>
      <w:r>
        <w:rPr>
          <w:rFonts w:hint="eastAsia"/>
        </w:rPr>
        <w:instrText xml:space="preserve">TOC \o "1-3" \h \u </w:instrText>
      </w:r>
      <w:r>
        <w:rPr>
          <w:rFonts w:hint="eastAsia"/>
        </w:rPr>
        <w:fldChar w:fldCharType="separate"/>
      </w:r>
      <w:hyperlink w:anchor="_Toc19181" w:history="1">
        <w:r>
          <w:rPr>
            <w:rFonts w:ascii="Times New Roman" w:eastAsia="黑体" w:hAnsi="Times New Roman" w:cs="Times New Roman" w:hint="eastAsia"/>
            <w:kern w:val="44"/>
            <w:szCs w:val="36"/>
          </w:rPr>
          <w:t>摘要</w:t>
        </w:r>
        <w:r>
          <w:tab/>
        </w:r>
        <w:r>
          <w:fldChar w:fldCharType="begin"/>
        </w:r>
        <w:r>
          <w:instrText xml:space="preserve"> PAGEREF _Toc19181 \h </w:instrText>
        </w:r>
        <w:r>
          <w:fldChar w:fldCharType="separate"/>
        </w:r>
        <w:r>
          <w:t>I</w:t>
        </w:r>
        <w:r>
          <w:fldChar w:fldCharType="end"/>
        </w:r>
      </w:hyperlink>
    </w:p>
    <w:p>
      <w:pPr>
        <w:pStyle w:val="TOC1"/>
        <w:tabs>
          <w:tab w:val="clear" w:pos="8280"/>
          <w:tab w:val="right" w:leader="dot" w:pos="8312"/>
        </w:tabs>
      </w:pPr>
      <w:hyperlink w:anchor="_Toc1571" w:history="1">
        <w:r>
          <w:rPr>
            <w:rFonts w:ascii="Times New Roman" w:eastAsia="黑体" w:hAnsi="Times New Roman" w:cs="Times New Roman" w:hint="eastAsia"/>
            <w:kern w:val="44"/>
            <w:lang w:eastAsia="en-US"/>
          </w:rPr>
          <w:t>Abstract</w:t>
        </w:r>
        <w:r>
          <w:tab/>
        </w:r>
        <w:r>
          <w:fldChar w:fldCharType="begin"/>
        </w:r>
        <w:r>
          <w:instrText xml:space="preserve"> PAGEREF _Toc1571 \h </w:instrText>
        </w:r>
        <w:r>
          <w:fldChar w:fldCharType="separate"/>
        </w:r>
        <w:r>
          <w:t>II</w:t>
        </w:r>
        <w:r>
          <w:fldChar w:fldCharType="end"/>
        </w:r>
      </w:hyperlink>
    </w:p>
    <w:p>
      <w:pPr>
        <w:pStyle w:val="TOC1"/>
        <w:tabs>
          <w:tab w:val="clear" w:pos="8280"/>
          <w:tab w:val="right" w:leader="dot" w:pos="8312"/>
        </w:tabs>
      </w:pPr>
      <w:hyperlink w:anchor="_Toc15262" w:history="1">
        <w:r>
          <w:rPr>
            <w:rFonts w:ascii="宋体" w:eastAsia="宋体" w:hAnsi="宋体" w:cs="宋体" w:hint="eastAsia"/>
            <w:bCs/>
            <w:kern w:val="0"/>
            <w:szCs w:val="30"/>
          </w:rPr>
          <w:t>一</w:t>
        </w:r>
        <w:r>
          <w:rPr>
            <w:rFonts w:ascii="宋体" w:eastAsia="宋体" w:hAnsi="宋体" w:cs="宋体" w:hint="eastAsia"/>
            <w:bCs/>
            <w:kern w:val="0"/>
            <w:szCs w:val="30"/>
            <w:lang w:eastAsia="zh-CN"/>
          </w:rPr>
          <w:t>、</w:t>
        </w:r>
        <w:r>
          <w:rPr>
            <w:rFonts w:ascii="宋体" w:eastAsia="宋体" w:hAnsi="宋体" w:cs="宋体" w:hint="eastAsia"/>
            <w:bCs/>
            <w:kern w:val="0"/>
            <w:szCs w:val="30"/>
          </w:rPr>
          <w:t>绪论</w:t>
        </w:r>
        <w:r>
          <w:tab/>
        </w:r>
        <w:r>
          <w:fldChar w:fldCharType="begin"/>
        </w:r>
        <w:r>
          <w:instrText xml:space="preserve"> PAGEREF _Toc15262 \h </w:instrText>
        </w:r>
        <w:r>
          <w:fldChar w:fldCharType="separate"/>
        </w:r>
        <w:r>
          <w:t>4</w:t>
        </w:r>
        <w:r>
          <w:fldChar w:fldCharType="end"/>
        </w:r>
      </w:hyperlink>
    </w:p>
    <w:p>
      <w:pPr>
        <w:pStyle w:val="TOC2"/>
        <w:tabs>
          <w:tab w:val="right" w:leader="dot" w:pos="8312"/>
        </w:tabs>
      </w:pPr>
      <w:hyperlink w:anchor="_Toc16647" w:history="1">
        <w:r>
          <w:rPr>
            <w:rFonts w:ascii="宋体" w:eastAsia="宋体" w:hAnsi="宋体" w:cs="宋体" w:hint="eastAsia"/>
            <w:bCs w:val="0"/>
            <w:kern w:val="0"/>
            <w:szCs w:val="28"/>
            <w:lang w:val="en-US" w:eastAsia="zh-CN"/>
          </w:rPr>
          <w:t>(一) 研究背景与意义</w:t>
        </w:r>
        <w:r>
          <w:tab/>
        </w:r>
        <w:r>
          <w:fldChar w:fldCharType="begin"/>
        </w:r>
        <w:r>
          <w:instrText xml:space="preserve"> PAGEREF _Toc16647 \h </w:instrText>
        </w:r>
        <w:r>
          <w:fldChar w:fldCharType="separate"/>
        </w:r>
        <w:r>
          <w:t>4</w:t>
        </w:r>
        <w:r>
          <w:fldChar w:fldCharType="end"/>
        </w:r>
      </w:hyperlink>
    </w:p>
    <w:p>
      <w:pPr>
        <w:pStyle w:val="TOC2"/>
        <w:tabs>
          <w:tab w:val="right" w:leader="dot" w:pos="8312"/>
        </w:tabs>
      </w:pPr>
      <w:hyperlink w:anchor="_Toc28081" w:history="1">
        <w:r>
          <w:rPr>
            <w:rFonts w:ascii="宋体" w:eastAsia="宋体" w:hAnsi="宋体" w:cs="宋体" w:hint="eastAsia"/>
            <w:bCs w:val="0"/>
            <w:kern w:val="0"/>
            <w:szCs w:val="28"/>
            <w:lang w:val="en-US" w:eastAsia="zh-CN"/>
          </w:rPr>
          <w:t>(二) 研究目的与问题</w:t>
        </w:r>
        <w:r>
          <w:tab/>
        </w:r>
        <w:r>
          <w:fldChar w:fldCharType="begin"/>
        </w:r>
        <w:r>
          <w:instrText xml:space="preserve"> PAGEREF _Toc28081 \h </w:instrText>
        </w:r>
        <w:r>
          <w:fldChar w:fldCharType="separate"/>
        </w:r>
        <w:r>
          <w:t>4</w:t>
        </w:r>
        <w:r>
          <w:fldChar w:fldCharType="end"/>
        </w:r>
      </w:hyperlink>
    </w:p>
    <w:p>
      <w:pPr>
        <w:pStyle w:val="TOC2"/>
        <w:tabs>
          <w:tab w:val="right" w:leader="dot" w:pos="8312"/>
        </w:tabs>
      </w:pPr>
      <w:hyperlink w:anchor="_Toc26036" w:history="1">
        <w:r>
          <w:rPr>
            <w:rFonts w:ascii="宋体" w:eastAsia="宋体" w:hAnsi="宋体" w:cs="宋体" w:hint="eastAsia"/>
            <w:bCs w:val="0"/>
            <w:kern w:val="0"/>
            <w:szCs w:val="28"/>
            <w:lang w:val="en-US" w:eastAsia="zh-CN"/>
          </w:rPr>
          <w:t>(三) 研究方法与数据来源</w:t>
        </w:r>
        <w:r>
          <w:tab/>
        </w:r>
        <w:r>
          <w:fldChar w:fldCharType="begin"/>
        </w:r>
        <w:r>
          <w:instrText xml:space="preserve"> PAGEREF _Toc26036 \h </w:instrText>
        </w:r>
        <w:r>
          <w:fldChar w:fldCharType="separate"/>
        </w:r>
        <w:r>
          <w:t>4</w:t>
        </w:r>
        <w:r>
          <w:fldChar w:fldCharType="end"/>
        </w:r>
      </w:hyperlink>
    </w:p>
    <w:p>
      <w:pPr>
        <w:pStyle w:val="TOC1"/>
        <w:tabs>
          <w:tab w:val="clear" w:pos="8280"/>
          <w:tab w:val="right" w:leader="dot" w:pos="8312"/>
        </w:tabs>
      </w:pPr>
      <w:hyperlink w:anchor="_Toc9628" w:history="1">
        <w:r>
          <w:rPr>
            <w:rFonts w:ascii="宋体" w:eastAsia="宋体" w:hAnsi="宋体" w:cs="宋体" w:hint="eastAsia"/>
            <w:bCs/>
            <w:kern w:val="0"/>
            <w:szCs w:val="30"/>
            <w:lang w:val="en-US" w:eastAsia="zh-CN"/>
          </w:rPr>
          <w:t>二、社交媒体营销概述</w:t>
        </w:r>
        <w:r>
          <w:tab/>
        </w:r>
        <w:r>
          <w:fldChar w:fldCharType="begin"/>
        </w:r>
        <w:r>
          <w:instrText xml:space="preserve"> PAGEREF _Toc9628 \h </w:instrText>
        </w:r>
        <w:r>
          <w:fldChar w:fldCharType="separate"/>
        </w:r>
        <w:r>
          <w:t>5</w:t>
        </w:r>
        <w:r>
          <w:fldChar w:fldCharType="end"/>
        </w:r>
      </w:hyperlink>
    </w:p>
    <w:p>
      <w:pPr>
        <w:pStyle w:val="TOC2"/>
        <w:tabs>
          <w:tab w:val="right" w:leader="dot" w:pos="8312"/>
        </w:tabs>
      </w:pPr>
      <w:hyperlink w:anchor="_Toc18496" w:history="1">
        <w:r>
          <w:rPr>
            <w:rFonts w:ascii="宋体" w:eastAsia="宋体" w:hAnsi="宋体" w:cs="宋体" w:hint="eastAsia"/>
            <w:bCs w:val="0"/>
            <w:kern w:val="0"/>
            <w:szCs w:val="28"/>
            <w:lang w:val="en-US" w:eastAsia="zh-CN"/>
          </w:rPr>
          <w:t>(一) 社交媒体的定义与特点</w:t>
        </w:r>
        <w:r>
          <w:tab/>
        </w:r>
        <w:r>
          <w:fldChar w:fldCharType="begin"/>
        </w:r>
        <w:r>
          <w:instrText xml:space="preserve"> PAGEREF _Toc18496 \h </w:instrText>
        </w:r>
        <w:r>
          <w:fldChar w:fldCharType="separate"/>
        </w:r>
        <w:r>
          <w:t>5</w:t>
        </w:r>
        <w:r>
          <w:fldChar w:fldCharType="end"/>
        </w:r>
      </w:hyperlink>
    </w:p>
    <w:p>
      <w:pPr>
        <w:pStyle w:val="TOC2"/>
        <w:tabs>
          <w:tab w:val="right" w:leader="dot" w:pos="8312"/>
        </w:tabs>
      </w:pPr>
      <w:hyperlink w:anchor="_Toc27306" w:history="1">
        <w:r>
          <w:rPr>
            <w:rFonts w:ascii="宋体" w:eastAsia="宋体" w:hAnsi="宋体" w:cs="宋体" w:hint="eastAsia"/>
            <w:bCs w:val="0"/>
            <w:kern w:val="0"/>
            <w:szCs w:val="28"/>
            <w:lang w:val="en-US" w:eastAsia="zh-CN"/>
          </w:rPr>
          <w:t>(二) 企业社交媒体营销的发展与趋势</w:t>
        </w:r>
        <w:r>
          <w:tab/>
        </w:r>
        <w:r>
          <w:fldChar w:fldCharType="begin"/>
        </w:r>
        <w:r>
          <w:instrText xml:space="preserve"> PAGEREF _Toc27306 \h </w:instrText>
        </w:r>
        <w:r>
          <w:fldChar w:fldCharType="separate"/>
        </w:r>
        <w:r>
          <w:t>5</w:t>
        </w:r>
        <w:r>
          <w:fldChar w:fldCharType="end"/>
        </w:r>
      </w:hyperlink>
    </w:p>
    <w:p>
      <w:pPr>
        <w:pStyle w:val="TOC2"/>
        <w:tabs>
          <w:tab w:val="right" w:leader="dot" w:pos="8312"/>
        </w:tabs>
      </w:pPr>
      <w:hyperlink w:anchor="_Toc4119" w:history="1">
        <w:r>
          <w:rPr>
            <w:rFonts w:ascii="宋体" w:eastAsia="宋体" w:hAnsi="宋体" w:cs="宋体" w:hint="eastAsia"/>
            <w:bCs w:val="0"/>
            <w:kern w:val="0"/>
            <w:szCs w:val="28"/>
            <w:lang w:val="en-US" w:eastAsia="zh-CN"/>
          </w:rPr>
          <w:t>(三) 社交媒体营销的优势与挑战</w:t>
        </w:r>
        <w:r>
          <w:tab/>
        </w:r>
        <w:r>
          <w:fldChar w:fldCharType="begin"/>
        </w:r>
        <w:r>
          <w:instrText xml:space="preserve"> PAGEREF _Toc4119 \h </w:instrText>
        </w:r>
        <w:r>
          <w:fldChar w:fldCharType="separate"/>
        </w:r>
        <w:r>
          <w:t>6</w:t>
        </w:r>
        <w:r>
          <w:fldChar w:fldCharType="end"/>
        </w:r>
      </w:hyperlink>
    </w:p>
    <w:p>
      <w:pPr>
        <w:pStyle w:val="TOC1"/>
        <w:tabs>
          <w:tab w:val="clear" w:pos="8280"/>
          <w:tab w:val="right" w:leader="dot" w:pos="8312"/>
        </w:tabs>
      </w:pPr>
      <w:hyperlink w:anchor="_Toc14017" w:history="1">
        <w:r>
          <w:rPr>
            <w:rFonts w:ascii="宋体" w:eastAsia="宋体" w:hAnsi="宋体" w:cs="宋体" w:hint="eastAsia"/>
            <w:bCs/>
            <w:kern w:val="0"/>
            <w:szCs w:val="30"/>
            <w:lang w:val="en-US" w:eastAsia="zh-CN"/>
          </w:rPr>
          <w:t>三、消费者购买决策理论与模型</w:t>
        </w:r>
        <w:r>
          <w:tab/>
        </w:r>
        <w:r>
          <w:fldChar w:fldCharType="begin"/>
        </w:r>
        <w:r>
          <w:instrText xml:space="preserve"> PAGEREF _Toc14017 \h </w:instrText>
        </w:r>
        <w:r>
          <w:fldChar w:fldCharType="separate"/>
        </w:r>
        <w:r>
          <w:t>7</w:t>
        </w:r>
        <w:r>
          <w:fldChar w:fldCharType="end"/>
        </w:r>
      </w:hyperlink>
    </w:p>
    <w:p>
      <w:pPr>
        <w:pStyle w:val="TOC2"/>
        <w:tabs>
          <w:tab w:val="right" w:leader="dot" w:pos="8312"/>
        </w:tabs>
      </w:pPr>
      <w:hyperlink w:anchor="_Toc1827" w:history="1">
        <w:r>
          <w:rPr>
            <w:rFonts w:ascii="宋体" w:eastAsia="宋体" w:hAnsi="宋体" w:cs="宋体" w:hint="eastAsia"/>
            <w:bCs w:val="0"/>
            <w:kern w:val="0"/>
            <w:szCs w:val="28"/>
            <w:lang w:val="en-US" w:eastAsia="zh-CN"/>
          </w:rPr>
          <w:t>(一) 消费者决策过程的基本理论</w:t>
        </w:r>
        <w:r>
          <w:tab/>
        </w:r>
        <w:r>
          <w:fldChar w:fldCharType="begin"/>
        </w:r>
        <w:r>
          <w:instrText xml:space="preserve"> PAGEREF _Toc1827 \h </w:instrText>
        </w:r>
        <w:r>
          <w:fldChar w:fldCharType="separate"/>
        </w:r>
        <w:r>
          <w:t>7</w:t>
        </w:r>
        <w:r>
          <w:fldChar w:fldCharType="end"/>
        </w:r>
      </w:hyperlink>
    </w:p>
    <w:p>
      <w:pPr>
        <w:pStyle w:val="TOC2"/>
        <w:tabs>
          <w:tab w:val="right" w:leader="dot" w:pos="8312"/>
        </w:tabs>
      </w:pPr>
      <w:hyperlink w:anchor="_Toc27985" w:history="1">
        <w:r>
          <w:rPr>
            <w:rFonts w:ascii="宋体" w:eastAsia="宋体" w:hAnsi="宋体" w:cs="宋体" w:hint="eastAsia"/>
            <w:bCs w:val="0"/>
            <w:kern w:val="0"/>
            <w:szCs w:val="28"/>
            <w:lang w:val="en-US" w:eastAsia="zh-CN"/>
          </w:rPr>
          <w:t>(二) 社交媒体对消费者购买决策的影响机制</w:t>
        </w:r>
        <w:r>
          <w:tab/>
        </w:r>
        <w:r>
          <w:fldChar w:fldCharType="begin"/>
        </w:r>
        <w:r>
          <w:instrText xml:space="preserve"> PAGEREF _Toc27985 \h </w:instrText>
        </w:r>
        <w:r>
          <w:fldChar w:fldCharType="separate"/>
        </w:r>
        <w:r>
          <w:t>7</w:t>
        </w:r>
        <w:r>
          <w:fldChar w:fldCharType="end"/>
        </w:r>
      </w:hyperlink>
    </w:p>
    <w:p>
      <w:pPr>
        <w:pStyle w:val="TOC2"/>
        <w:tabs>
          <w:tab w:val="right" w:leader="dot" w:pos="8312"/>
        </w:tabs>
      </w:pPr>
      <w:hyperlink w:anchor="_Toc1911" w:history="1">
        <w:r>
          <w:rPr>
            <w:rFonts w:ascii="宋体" w:eastAsia="宋体" w:hAnsi="宋体" w:cs="宋体" w:hint="eastAsia"/>
            <w:bCs w:val="0"/>
            <w:kern w:val="0"/>
            <w:szCs w:val="28"/>
            <w:lang w:val="en-US" w:eastAsia="zh-CN"/>
          </w:rPr>
          <w:t>(三) 相关研究综述与批评</w:t>
        </w:r>
        <w:r>
          <w:tab/>
        </w:r>
        <w:r>
          <w:fldChar w:fldCharType="begin"/>
        </w:r>
        <w:r>
          <w:instrText xml:space="preserve"> PAGEREF _Toc1911 \h </w:instrText>
        </w:r>
        <w:r>
          <w:fldChar w:fldCharType="separate"/>
        </w:r>
        <w:r>
          <w:t>7</w:t>
        </w:r>
        <w:r>
          <w:fldChar w:fldCharType="end"/>
        </w:r>
      </w:hyperlink>
    </w:p>
    <w:p>
      <w:pPr>
        <w:pStyle w:val="TOC1"/>
        <w:tabs>
          <w:tab w:val="clear" w:pos="8280"/>
          <w:tab w:val="right" w:leader="dot" w:pos="8312"/>
        </w:tabs>
      </w:pPr>
      <w:hyperlink w:anchor="_Toc6883" w:history="1">
        <w:r>
          <w:rPr>
            <w:rFonts w:ascii="宋体" w:eastAsia="宋体" w:hAnsi="宋体" w:cs="宋体" w:hint="eastAsia"/>
            <w:bCs/>
            <w:kern w:val="0"/>
            <w:szCs w:val="30"/>
            <w:lang w:val="en-US" w:eastAsia="zh-CN"/>
          </w:rPr>
          <w:t>四、企业社交媒体营销对消费者购买决策的影响</w:t>
        </w:r>
        <w:r>
          <w:tab/>
        </w:r>
        <w:r>
          <w:fldChar w:fldCharType="begin"/>
        </w:r>
        <w:r>
          <w:instrText xml:space="preserve"> PAGEREF _Toc6883 \h </w:instrText>
        </w:r>
        <w:r>
          <w:fldChar w:fldCharType="separate"/>
        </w:r>
        <w:r>
          <w:t>8</w:t>
        </w:r>
        <w:r>
          <w:fldChar w:fldCharType="end"/>
        </w:r>
      </w:hyperlink>
    </w:p>
    <w:p>
      <w:pPr>
        <w:pStyle w:val="TOC2"/>
        <w:tabs>
          <w:tab w:val="right" w:leader="dot" w:pos="8312"/>
        </w:tabs>
      </w:pPr>
      <w:hyperlink w:anchor="_Toc9017" w:history="1">
        <w:r>
          <w:rPr>
            <w:rFonts w:ascii="宋体" w:eastAsia="宋体" w:hAnsi="宋体" w:cs="宋体" w:hint="eastAsia"/>
            <w:bCs w:val="0"/>
            <w:kern w:val="0"/>
            <w:szCs w:val="28"/>
            <w:lang w:val="en-US" w:eastAsia="zh-CN"/>
          </w:rPr>
          <w:t>(一) 社交媒体营销对消费者信息获取的影响</w:t>
        </w:r>
        <w:r>
          <w:tab/>
        </w:r>
        <w:r>
          <w:fldChar w:fldCharType="begin"/>
        </w:r>
        <w:r>
          <w:instrText xml:space="preserve"> PAGEREF _Toc9017 \h </w:instrText>
        </w:r>
        <w:r>
          <w:fldChar w:fldCharType="separate"/>
        </w:r>
        <w:r>
          <w:t>8</w:t>
        </w:r>
        <w:r>
          <w:fldChar w:fldCharType="end"/>
        </w:r>
      </w:hyperlink>
    </w:p>
    <w:p>
      <w:pPr>
        <w:pStyle w:val="TOC2"/>
        <w:tabs>
          <w:tab w:val="right" w:leader="dot" w:pos="8312"/>
        </w:tabs>
      </w:pPr>
      <w:hyperlink w:anchor="_Toc18901" w:history="1">
        <w:r>
          <w:rPr>
            <w:rFonts w:ascii="宋体" w:eastAsia="宋体" w:hAnsi="宋体" w:cs="宋体" w:hint="eastAsia"/>
            <w:bCs w:val="0"/>
            <w:kern w:val="0"/>
            <w:szCs w:val="28"/>
            <w:lang w:val="en-US" w:eastAsia="zh-CN"/>
          </w:rPr>
          <w:t>(二) 社交媒体营销对消费者态度与意见的影响</w:t>
        </w:r>
        <w:r>
          <w:tab/>
        </w:r>
        <w:r>
          <w:fldChar w:fldCharType="begin"/>
        </w:r>
        <w:r>
          <w:instrText xml:space="preserve"> PAGEREF _Toc18901 \h </w:instrText>
        </w:r>
        <w:r>
          <w:fldChar w:fldCharType="separate"/>
        </w:r>
        <w:r>
          <w:t>8</w:t>
        </w:r>
        <w:r>
          <w:fldChar w:fldCharType="end"/>
        </w:r>
      </w:hyperlink>
    </w:p>
    <w:p>
      <w:pPr>
        <w:pStyle w:val="TOC2"/>
        <w:tabs>
          <w:tab w:val="right" w:leader="dot" w:pos="8312"/>
        </w:tabs>
      </w:pPr>
      <w:hyperlink w:anchor="_Toc16597" w:history="1">
        <w:r>
          <w:rPr>
            <w:rFonts w:ascii="宋体" w:eastAsia="宋体" w:hAnsi="宋体" w:cs="宋体" w:hint="eastAsia"/>
            <w:bCs w:val="0"/>
            <w:kern w:val="0"/>
            <w:szCs w:val="28"/>
            <w:lang w:val="en-US" w:eastAsia="zh-CN"/>
          </w:rPr>
          <w:t>(三) 社交媒体营销对消费者购买意愿与行为的影响</w:t>
        </w:r>
        <w:r>
          <w:tab/>
        </w:r>
        <w:r>
          <w:fldChar w:fldCharType="begin"/>
        </w:r>
        <w:r>
          <w:instrText xml:space="preserve"> PAGEREF _Toc16597 \h </w:instrText>
        </w:r>
        <w:r>
          <w:fldChar w:fldCharType="separate"/>
        </w:r>
        <w:r>
          <w:t>9</w:t>
        </w:r>
        <w:r>
          <w:fldChar w:fldCharType="end"/>
        </w:r>
      </w:hyperlink>
    </w:p>
    <w:p>
      <w:pPr>
        <w:pStyle w:val="TOC1"/>
        <w:tabs>
          <w:tab w:val="clear" w:pos="8280"/>
          <w:tab w:val="right" w:leader="dot" w:pos="8312"/>
        </w:tabs>
      </w:pPr>
      <w:hyperlink w:anchor="_Toc24139" w:history="1">
        <w:r>
          <w:rPr>
            <w:rFonts w:ascii="宋体" w:eastAsia="宋体" w:hAnsi="宋体" w:cs="宋体" w:hint="eastAsia"/>
            <w:bCs/>
            <w:kern w:val="0"/>
            <w:szCs w:val="30"/>
            <w:lang w:val="en-US" w:eastAsia="zh-CN"/>
          </w:rPr>
          <w:t>五、实证研究设计与方法</w:t>
        </w:r>
        <w:r>
          <w:tab/>
        </w:r>
        <w:r>
          <w:fldChar w:fldCharType="begin"/>
        </w:r>
        <w:r>
          <w:instrText xml:space="preserve"> PAGEREF _Toc24139 \h </w:instrText>
        </w:r>
        <w:r>
          <w:fldChar w:fldCharType="separate"/>
        </w:r>
        <w:r>
          <w:t>10</w:t>
        </w:r>
        <w:r>
          <w:fldChar w:fldCharType="end"/>
        </w:r>
      </w:hyperlink>
    </w:p>
    <w:p>
      <w:pPr>
        <w:pStyle w:val="TOC2"/>
        <w:tabs>
          <w:tab w:val="right" w:leader="dot" w:pos="8312"/>
        </w:tabs>
      </w:pPr>
      <w:hyperlink w:anchor="_Toc30139" w:history="1">
        <w:r>
          <w:rPr>
            <w:rFonts w:ascii="宋体" w:eastAsia="宋体" w:hAnsi="宋体" w:cs="宋体" w:hint="eastAsia"/>
            <w:bCs w:val="0"/>
            <w:kern w:val="0"/>
            <w:szCs w:val="28"/>
            <w:lang w:val="en-US" w:eastAsia="zh-CN"/>
          </w:rPr>
          <w:t>(一) 研究假设与变量定义</w:t>
        </w:r>
        <w:r>
          <w:tab/>
        </w:r>
        <w:r>
          <w:fldChar w:fldCharType="begin"/>
        </w:r>
        <w:r>
          <w:instrText xml:space="preserve"> PAGEREF _Toc30139 \h </w:instrText>
        </w:r>
        <w:r>
          <w:fldChar w:fldCharType="separate"/>
        </w:r>
        <w:r>
          <w:t>10</w:t>
        </w:r>
        <w:r>
          <w:fldChar w:fldCharType="end"/>
        </w:r>
      </w:hyperlink>
    </w:p>
    <w:p>
      <w:pPr>
        <w:pStyle w:val="TOC2"/>
        <w:tabs>
          <w:tab w:val="right" w:leader="dot" w:pos="8312"/>
        </w:tabs>
      </w:pPr>
      <w:hyperlink w:anchor="_Toc14945" w:history="1">
        <w:r>
          <w:rPr>
            <w:rFonts w:ascii="宋体" w:eastAsia="宋体" w:hAnsi="宋体" w:cs="宋体" w:hint="eastAsia"/>
            <w:bCs w:val="0"/>
            <w:kern w:val="0"/>
            <w:szCs w:val="28"/>
            <w:lang w:val="en-US" w:eastAsia="zh-CN"/>
          </w:rPr>
          <w:t>(二) 数据收集</w:t>
        </w:r>
        <w:r>
          <w:tab/>
        </w:r>
        <w:r>
          <w:fldChar w:fldCharType="begin"/>
        </w:r>
        <w:r>
          <w:instrText xml:space="preserve"> PAGEREF _Toc14945 \h </w:instrText>
        </w:r>
        <w:r>
          <w:fldChar w:fldCharType="separate"/>
        </w:r>
        <w:r>
          <w:t>11</w:t>
        </w:r>
        <w:r>
          <w:fldChar w:fldCharType="end"/>
        </w:r>
      </w:hyperlink>
    </w:p>
    <w:p>
      <w:pPr>
        <w:pStyle w:val="TOC2"/>
        <w:tabs>
          <w:tab w:val="right" w:leader="dot" w:pos="8312"/>
        </w:tabs>
      </w:pPr>
      <w:hyperlink w:anchor="_Toc31810" w:history="1">
        <w:r>
          <w:rPr>
            <w:rFonts w:ascii="宋体" w:eastAsia="宋体" w:hAnsi="宋体" w:cs="宋体" w:hint="eastAsia"/>
            <w:bCs w:val="0"/>
            <w:kern w:val="0"/>
            <w:szCs w:val="28"/>
            <w:lang w:val="en-US" w:eastAsia="zh-CN"/>
          </w:rPr>
          <w:t>(三) 效度分析</w:t>
        </w:r>
        <w:r>
          <w:tab/>
        </w:r>
        <w:r>
          <w:fldChar w:fldCharType="begin"/>
        </w:r>
        <w:r>
          <w:instrText xml:space="preserve"> PAGEREF _Toc31810 \h </w:instrText>
        </w:r>
        <w:r>
          <w:fldChar w:fldCharType="separate"/>
        </w:r>
        <w:r>
          <w:t>15</w:t>
        </w:r>
        <w:r>
          <w:fldChar w:fldCharType="end"/>
        </w:r>
      </w:hyperlink>
    </w:p>
    <w:p>
      <w:pPr>
        <w:pStyle w:val="TOC1"/>
        <w:tabs>
          <w:tab w:val="clear" w:pos="8280"/>
          <w:tab w:val="right" w:leader="dot" w:pos="8312"/>
        </w:tabs>
      </w:pPr>
      <w:hyperlink w:anchor="_Toc13591" w:history="1">
        <w:r>
          <w:rPr>
            <w:rFonts w:ascii="宋体" w:eastAsia="宋体" w:hAnsi="宋体" w:cs="宋体" w:hint="eastAsia"/>
            <w:bCs/>
            <w:kern w:val="0"/>
            <w:szCs w:val="30"/>
            <w:lang w:val="en-US" w:eastAsia="zh-CN"/>
          </w:rPr>
          <w:t>六、结果与讨论</w:t>
        </w:r>
        <w:r>
          <w:tab/>
        </w:r>
        <w:r>
          <w:fldChar w:fldCharType="begin"/>
        </w:r>
        <w:r>
          <w:instrText xml:space="preserve"> PAGEREF _Toc13591 \h </w:instrText>
        </w:r>
        <w:r>
          <w:fldChar w:fldCharType="separate"/>
        </w:r>
        <w:r>
          <w:t>16</w:t>
        </w:r>
        <w:r>
          <w:fldChar w:fldCharType="end"/>
        </w:r>
      </w:hyperlink>
    </w:p>
    <w:p>
      <w:pPr>
        <w:pStyle w:val="TOC2"/>
        <w:tabs>
          <w:tab w:val="right" w:leader="dot" w:pos="8312"/>
        </w:tabs>
      </w:pPr>
      <w:hyperlink w:anchor="_Toc17759" w:history="1">
        <w:r>
          <w:rPr>
            <w:rFonts w:ascii="宋体" w:eastAsia="宋体" w:hAnsi="宋体" w:cs="宋体" w:hint="eastAsia"/>
            <w:bCs w:val="0"/>
            <w:kern w:val="0"/>
            <w:szCs w:val="28"/>
            <w:lang w:val="en-US" w:eastAsia="zh-CN"/>
          </w:rPr>
          <w:t xml:space="preserve">(一) </w:t>
        </w:r>
        <w:r>
          <w:rPr>
            <w:rFonts w:ascii="宋体" w:eastAsia="宋体" w:hAnsi="宋体" w:cs="宋体" w:hint="default"/>
            <w:bCs w:val="0"/>
            <w:kern w:val="0"/>
            <w:szCs w:val="28"/>
            <w:lang w:val="en-US" w:eastAsia="zh-CN"/>
          </w:rPr>
          <w:t>数据分析结果与验证</w:t>
        </w:r>
        <w:r>
          <w:tab/>
        </w:r>
        <w:r>
          <w:fldChar w:fldCharType="begin"/>
        </w:r>
        <w:r>
          <w:instrText xml:space="preserve"> PAGEREF _Toc17759 \h </w:instrText>
        </w:r>
        <w:r>
          <w:fldChar w:fldCharType="separate"/>
        </w:r>
        <w:r>
          <w:t>16</w:t>
        </w:r>
        <w:r>
          <w:fldChar w:fldCharType="end"/>
        </w:r>
      </w:hyperlink>
    </w:p>
    <w:p>
      <w:pPr>
        <w:pStyle w:val="TOC2"/>
        <w:tabs>
          <w:tab w:val="right" w:leader="dot" w:pos="8312"/>
        </w:tabs>
      </w:pPr>
      <w:hyperlink w:anchor="_Toc413" w:history="1">
        <w:r>
          <w:rPr>
            <w:rFonts w:ascii="宋体" w:eastAsia="宋体" w:hAnsi="宋体" w:cs="宋体" w:hint="eastAsia"/>
            <w:bCs w:val="0"/>
            <w:kern w:val="0"/>
            <w:szCs w:val="28"/>
            <w:lang w:val="en-US" w:eastAsia="zh-CN"/>
          </w:rPr>
          <w:t xml:space="preserve">(二) </w:t>
        </w:r>
        <w:r>
          <w:rPr>
            <w:rFonts w:ascii="宋体" w:eastAsia="宋体" w:hAnsi="宋体" w:cs="宋体" w:hint="default"/>
            <w:bCs w:val="0"/>
            <w:kern w:val="0"/>
            <w:szCs w:val="28"/>
            <w:lang w:val="en-US" w:eastAsia="zh-CN"/>
          </w:rPr>
          <w:t>结果解读与讨论</w:t>
        </w:r>
        <w:r>
          <w:tab/>
        </w:r>
        <w:r>
          <w:fldChar w:fldCharType="begin"/>
        </w:r>
        <w:r>
          <w:instrText xml:space="preserve"> PAGEREF _Toc413 \h </w:instrText>
        </w:r>
        <w:r>
          <w:fldChar w:fldCharType="separate"/>
        </w:r>
        <w:r>
          <w:t>17</w:t>
        </w:r>
        <w:r>
          <w:fldChar w:fldCharType="end"/>
        </w:r>
      </w:hyperlink>
    </w:p>
    <w:p>
      <w:pPr>
        <w:pStyle w:val="TOC2"/>
        <w:tabs>
          <w:tab w:val="right" w:leader="dot" w:pos="8312"/>
        </w:tabs>
      </w:pPr>
      <w:hyperlink w:anchor="_Toc20957" w:history="1">
        <w:r>
          <w:rPr>
            <w:rFonts w:ascii="宋体" w:eastAsia="宋体" w:hAnsi="宋体" w:cs="宋体" w:hint="eastAsia"/>
            <w:bCs w:val="0"/>
            <w:kern w:val="0"/>
            <w:szCs w:val="28"/>
            <w:lang w:val="en-US" w:eastAsia="zh-CN"/>
          </w:rPr>
          <w:t xml:space="preserve">(三) </w:t>
        </w:r>
        <w:r>
          <w:rPr>
            <w:rFonts w:ascii="宋体" w:eastAsia="宋体" w:hAnsi="宋体" w:cs="宋体" w:hint="default"/>
            <w:bCs w:val="0"/>
            <w:kern w:val="0"/>
            <w:szCs w:val="28"/>
            <w:lang w:val="en-US" w:eastAsia="zh-CN"/>
          </w:rPr>
          <w:t>研究结论与启示</w:t>
        </w:r>
        <w:r>
          <w:tab/>
        </w:r>
        <w:r>
          <w:fldChar w:fldCharType="begin"/>
        </w:r>
        <w:r>
          <w:instrText xml:space="preserve"> PAGEREF _Toc20957 \h </w:instrText>
        </w:r>
        <w:r>
          <w:fldChar w:fldCharType="separate"/>
        </w:r>
        <w:r>
          <w:t>17</w:t>
        </w:r>
        <w:r>
          <w:fldChar w:fldCharType="end"/>
        </w:r>
      </w:hyperlink>
    </w:p>
    <w:p>
      <w:pPr>
        <w:pStyle w:val="TOC1"/>
        <w:tabs>
          <w:tab w:val="clear" w:pos="8280"/>
          <w:tab w:val="right" w:leader="dot" w:pos="8312"/>
        </w:tabs>
      </w:pPr>
      <w:hyperlink w:anchor="_Toc21106" w:history="1">
        <w:r>
          <w:rPr>
            <w:rFonts w:ascii="宋体" w:eastAsia="宋体" w:hAnsi="宋体" w:cs="宋体" w:hint="eastAsia"/>
            <w:bCs/>
            <w:kern w:val="0"/>
            <w:szCs w:val="30"/>
            <w:lang w:val="en-US" w:eastAsia="zh-CN"/>
          </w:rPr>
          <w:t>参考文献</w:t>
        </w:r>
        <w:r>
          <w:tab/>
        </w:r>
        <w:r>
          <w:fldChar w:fldCharType="begin"/>
        </w:r>
        <w:r>
          <w:instrText xml:space="preserve"> PAGEREF _Toc21106 \h </w:instrText>
        </w:r>
        <w:r>
          <w:fldChar w:fldCharType="separate"/>
        </w:r>
        <w:r>
          <w:t>18</w:t>
        </w:r>
        <w:r>
          <w:fldChar w:fldCharType="end"/>
        </w:r>
      </w:hyperlink>
    </w:p>
    <w:p>
      <w:pPr>
        <w:pStyle w:val="Heading1"/>
        <w:keepNext w:val="0"/>
        <w:keepLines w:val="0"/>
        <w:spacing w:line="360" w:lineRule="auto"/>
        <w:jc w:val="both"/>
        <w:rPr>
          <w:rFonts w:hint="eastAsia"/>
        </w:rPr>
        <w:sectPr>
          <w:headerReference w:type="even" r:id="rId17"/>
          <w:headerReference w:type="default" r:id="rId18"/>
          <w:footerReference w:type="even" r:id="rId19"/>
          <w:footerReference w:type="default" r:id="rId20"/>
          <w:pgSz w:w="11906" w:h="16838"/>
          <w:pgMar w:top="1440" w:right="1797" w:bottom="1440" w:left="1797" w:header="851" w:footer="992" w:gutter="0"/>
          <w:pgNumType w:fmt="upperRoman" w:start="3"/>
          <w:cols w:num="1" w:space="720"/>
          <w:docGrid w:type="lines" w:linePitch="312" w:charSpace="0"/>
        </w:sectPr>
      </w:pPr>
      <w:r>
        <w:rPr>
          <w:rFonts w:hint="eastAsia"/>
        </w:rPr>
        <w:fldChar w:fldCharType="end"/>
      </w:r>
      <w:bookmarkStart w:id="11" w:name="_Toc13916"/>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pPr>
      <w:bookmarkStart w:id="12" w:name="_Toc15262"/>
      <w:r>
        <w:rPr>
          <w:rFonts w:ascii="宋体" w:eastAsia="宋体" w:hAnsi="宋体" w:cs="宋体" w:hint="eastAsia"/>
          <w:b/>
          <w:bCs/>
          <w:color w:val="000000"/>
          <w:kern w:val="0"/>
          <w:sz w:val="30"/>
          <w:szCs w:val="30"/>
        </w:rPr>
        <w:t>一</w:t>
      </w:r>
      <w:r>
        <w:rPr>
          <w:rFonts w:ascii="宋体" w:eastAsia="宋体" w:hAnsi="宋体" w:cs="宋体" w:hint="eastAsia"/>
          <w:b/>
          <w:bCs/>
          <w:color w:val="000000"/>
          <w:kern w:val="0"/>
          <w:sz w:val="30"/>
          <w:szCs w:val="30"/>
          <w:lang w:eastAsia="zh-CN"/>
        </w:rPr>
        <w:t>、</w:t>
      </w:r>
      <w:r>
        <w:rPr>
          <w:rFonts w:ascii="宋体" w:eastAsia="宋体" w:hAnsi="宋体" w:cs="宋体" w:hint="eastAsia"/>
          <w:b/>
          <w:bCs/>
          <w:color w:val="000000"/>
          <w:kern w:val="0"/>
          <w:sz w:val="30"/>
          <w:szCs w:val="30"/>
        </w:rPr>
        <w:t>绪论</w:t>
      </w:r>
      <w:bookmarkEnd w:id="7"/>
      <w:bookmarkEnd w:id="11"/>
      <w:bookmarkEnd w:id="12"/>
      <w:bookmarkStart w:id="13" w:name="_Toc30444"/>
      <w:bookmarkStart w:id="14" w:name="_Toc25090"/>
    </w:p>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eastAsia"/>
          <w:bCs w:val="0"/>
          <w:color w:val="000000"/>
          <w:kern w:val="0"/>
          <w:sz w:val="28"/>
          <w:szCs w:val="28"/>
          <w:lang w:val="en-US" w:eastAsia="zh-CN"/>
        </w:rPr>
      </w:pPr>
      <w:bookmarkStart w:id="15" w:name="_Toc16647"/>
      <w:r>
        <w:rPr>
          <w:rFonts w:ascii="宋体" w:eastAsia="宋体" w:hAnsi="宋体" w:cs="宋体" w:hint="eastAsia"/>
          <w:b/>
          <w:bCs w:val="0"/>
          <w:color w:val="000000"/>
          <w:kern w:val="0"/>
          <w:sz w:val="28"/>
          <w:szCs w:val="28"/>
          <w:lang w:val="en-US" w:eastAsia="zh-CN"/>
        </w:rPr>
        <w:t>(一) 研究背景与意义</w:t>
      </w:r>
      <w:bookmarkEnd w:id="15"/>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随着社交媒体的普及和企业对数字营销的关注，企业社交媒体营销已成为一种广泛应用的营销策略。社交媒体平台如Facebook、Instagram、Twitter等提供了企业与消费者之间直接互动的渠道，使得企业能够通过发布广告、推广活动和促销信息等方式与消费者进行沟通和互动。然而，虽然企业社交媒体营销已成为一种常见的策略，但对其对消费者购买决策的影响仍在争议中。</w:t>
      </w:r>
    </w:p>
    <w:bookmarkEnd w:id="13"/>
    <w:bookmarkEnd w:id="14"/>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eastAsia"/>
          <w:bCs w:val="0"/>
          <w:color w:val="000000"/>
          <w:kern w:val="0"/>
          <w:sz w:val="28"/>
          <w:szCs w:val="28"/>
          <w:lang w:val="en-US" w:eastAsia="zh-CN"/>
        </w:rPr>
      </w:pPr>
      <w:bookmarkStart w:id="16" w:name="_Toc28081"/>
      <w:r>
        <w:rPr>
          <w:rFonts w:ascii="宋体" w:eastAsia="宋体" w:hAnsi="宋体" w:cs="宋体" w:hint="eastAsia"/>
          <w:b/>
          <w:bCs w:val="0"/>
          <w:color w:val="000000"/>
          <w:kern w:val="0"/>
          <w:sz w:val="28"/>
          <w:szCs w:val="28"/>
          <w:lang w:val="en-US" w:eastAsia="zh-CN"/>
        </w:rPr>
        <w:t>(二) 研究目的与问题</w:t>
      </w:r>
      <w:bookmarkEnd w:id="16"/>
      <w:r>
        <w:rPr>
          <w:rFonts w:ascii="宋体" w:eastAsia="宋体" w:hAnsi="宋体" w:cs="宋体" w:hint="eastAsia"/>
          <w:b/>
          <w:bCs w:val="0"/>
          <w:color w:val="000000"/>
          <w:kern w:val="0"/>
          <w:sz w:val="28"/>
          <w:szCs w:val="28"/>
          <w:lang w:val="en-US" w:eastAsia="zh-CN"/>
        </w:rPr>
        <w:tab/>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bookmarkStart w:id="17" w:name="_Toc20084"/>
      <w:bookmarkStart w:id="18" w:name="_Toc14901"/>
      <w:r>
        <w:rPr>
          <w:rFonts w:ascii="宋体" w:eastAsia="宋体" w:hAnsi="宋体" w:cs="宋体" w:hint="eastAsia"/>
          <w:b w:val="0"/>
          <w:sz w:val="24"/>
          <w:szCs w:val="24"/>
          <w:lang w:val="en-US" w:eastAsia="zh-CN"/>
        </w:rPr>
        <w:t>本研究的目的是探究企业社交媒体营销对消费者购买决策的影响，并揭示其中的机制。具体而言，我们的研究问题包括：企业社交媒体营销对消费者购买决策的影响程度如何？这种影响是否受到消费者特征和社交媒体使用习惯的调节？企业在社交媒体平台上采取哪些策略能够最有效地影响消费者的购买决策？</w:t>
      </w:r>
    </w:p>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eastAsia"/>
          <w:bCs w:val="0"/>
          <w:color w:val="000000"/>
          <w:kern w:val="0"/>
          <w:sz w:val="28"/>
          <w:szCs w:val="28"/>
          <w:lang w:val="en-US" w:eastAsia="zh-CN"/>
        </w:rPr>
      </w:pPr>
      <w:bookmarkStart w:id="19" w:name="_Toc26036"/>
      <w:r>
        <w:rPr>
          <w:rFonts w:ascii="宋体" w:eastAsia="宋体" w:hAnsi="宋体" w:cs="宋体" w:hint="eastAsia"/>
          <w:b/>
          <w:bCs w:val="0"/>
          <w:color w:val="000000"/>
          <w:kern w:val="0"/>
          <w:sz w:val="28"/>
          <w:szCs w:val="28"/>
          <w:lang w:val="en-US" w:eastAsia="zh-CN"/>
        </w:rPr>
        <w:t>(三) 研究方法与数据来源</w:t>
      </w:r>
      <w:bookmarkEnd w:id="19"/>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本研究采用实证研究方法，利用问卷调查收集数据。样本将从广泛的消费者群体中选取，包括不同年龄、性别、收入和教育水平的消费者。我们将使用社交媒体用户行为数据、消费者购买决策相关的量表和其他相关数据源来支持我们的研究。同时，我们还将使用统计分析方法，如回归分析和结构方程模型，来分析数据并对研究问题进行探索。</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总体而言，本研究旨在填补现有研究中对企业社交媒体营销对消费者购买决策影响的了解的空白，并为企业制定更有效的社交媒体营销策略提供实证支持。接下来的章节将围绕文献综述、研究方法、研究结果及其讨论以及结论来展开对这一问题的研究。</w:t>
      </w:r>
      <w:bookmarkEnd w:id="17"/>
      <w:bookmarkEnd w:id="18"/>
      <w:bookmarkStart w:id="20" w:name="_Toc6401"/>
    </w:p>
    <w:p>
      <w:pPr>
        <w:pStyle w:val="Heading1"/>
        <w:autoSpaceDE w:val="0"/>
        <w:autoSpaceDN w:val="0"/>
        <w:adjustRightInd w:val="0"/>
        <w:spacing w:before="240" w:after="240"/>
        <w:ind w:left="-138" w:hanging="618" w:leftChars="-360" w:hangingChars="206"/>
        <w:jc w:val="center"/>
        <w:rPr>
          <w:rFonts w:ascii="宋体" w:eastAsia="宋体" w:hAnsi="宋体" w:cs="宋体" w:hint="default"/>
          <w:bCs/>
          <w:color w:val="000000"/>
          <w:kern w:val="0"/>
          <w:sz w:val="30"/>
          <w:szCs w:val="30"/>
          <w:lang w:val="en-US" w:eastAsia="zh-CN"/>
        </w:rPr>
      </w:pPr>
      <w:bookmarkStart w:id="21" w:name="_Toc9628"/>
      <w:r>
        <w:rPr>
          <w:rFonts w:ascii="宋体" w:eastAsia="宋体" w:hAnsi="宋体" w:cs="宋体" w:hint="eastAsia"/>
          <w:b/>
          <w:bCs/>
          <w:color w:val="000000"/>
          <w:kern w:val="0"/>
          <w:sz w:val="30"/>
          <w:szCs w:val="30"/>
          <w:lang w:val="en-US" w:eastAsia="zh-CN"/>
        </w:rPr>
        <w:t>二、社交媒体营销概述</w:t>
      </w:r>
      <w:bookmarkEnd w:id="20"/>
      <w:bookmarkEnd w:id="21"/>
      <w:bookmarkStart w:id="22" w:name="_Toc28668"/>
      <w:bookmarkStart w:id="23" w:name="_Toc23097"/>
    </w:p>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default"/>
          <w:bCs w:val="0"/>
          <w:color w:val="000000"/>
          <w:kern w:val="0"/>
          <w:sz w:val="28"/>
          <w:szCs w:val="28"/>
          <w:lang w:val="en-US" w:eastAsia="zh-CN"/>
        </w:rPr>
      </w:pPr>
      <w:bookmarkStart w:id="24" w:name="_Toc18496"/>
      <w:r>
        <w:rPr>
          <w:rFonts w:ascii="宋体" w:eastAsia="宋体" w:hAnsi="宋体" w:cs="宋体" w:hint="eastAsia"/>
          <w:b/>
          <w:bCs w:val="0"/>
          <w:color w:val="000000"/>
          <w:kern w:val="0"/>
          <w:sz w:val="28"/>
          <w:szCs w:val="28"/>
          <w:lang w:val="en-US" w:eastAsia="zh-CN"/>
        </w:rPr>
        <w:t>(一) 社交媒体的定义与特点</w:t>
      </w:r>
      <w:bookmarkEnd w:id="24"/>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sectPr>
          <w:headerReference w:type="even" r:id="rId21"/>
          <w:headerReference w:type="default" r:id="rId22"/>
          <w:footerReference w:type="even" r:id="rId23"/>
          <w:footerReference w:type="default" r:id="rId24"/>
          <w:pgSz w:w="11906" w:h="16838"/>
          <w:pgMar w:top="1440" w:right="1797" w:bottom="1440" w:left="1797" w:header="851" w:footer="992" w:gutter="0"/>
          <w:pgNumType w:fmt="decimal" w:start="4"/>
          <w:cols w:num="1" w:space="72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社交媒体是指通过网络平台，通过用户生成的内容和信息共享，实现用户之间的互动和社交的一种媒体形式。社交媒体的特点包括用户的参与性、网络传播速度快、信息广泛传播和互动性强等。</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首先，社交媒体的用户具有参与性。用户可以通过发布内容、评论、点赞和分享等方式积极参与社交媒体平台，进行信息的交流和共享。这种用户的参与性使得社交媒体成为了一个开放的互动平台。</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其次，社交媒体具有快速的网络传播速度。信息在社交媒体平台传播的速度迅猛，可以瞬间在全球范围内传播开来。这种快速传播的特点使得企业在社交媒体上进行营销活动能够迅速传达到目标消费者。</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再次，社交媒体的信息传播范围广泛。通过社交媒体平台，信息可以被广泛地传播给较大的用户群体，不受时空限制。企业能够通过社交媒体将自己的品牌和产品信息传播给更多的目标受众。</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最后，社交媒体的互动性特点使得用户能够进行双向的沟通和互动。企业可以通过社交媒体与消费者进行实时的互动，了解消费者的需求和意见，进而调整和优化自己的营销策略。</w:t>
      </w:r>
    </w:p>
    <w:bookmarkEnd w:id="22"/>
    <w:bookmarkEnd w:id="23"/>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default"/>
          <w:bCs w:val="0"/>
          <w:color w:val="000000"/>
          <w:kern w:val="0"/>
          <w:sz w:val="28"/>
          <w:szCs w:val="28"/>
          <w:lang w:val="en-US" w:eastAsia="zh-CN"/>
        </w:rPr>
      </w:pPr>
      <w:bookmarkStart w:id="25" w:name="_Toc27306"/>
      <w:bookmarkStart w:id="26" w:name="_Toc10900"/>
      <w:bookmarkStart w:id="27" w:name="_Toc3336"/>
      <w:r>
        <w:rPr>
          <w:rFonts w:ascii="宋体" w:eastAsia="宋体" w:hAnsi="宋体" w:cs="宋体" w:hint="eastAsia"/>
          <w:b/>
          <w:bCs w:val="0"/>
          <w:color w:val="000000"/>
          <w:kern w:val="0"/>
          <w:sz w:val="28"/>
          <w:szCs w:val="28"/>
          <w:lang w:val="en-US" w:eastAsia="zh-CN"/>
        </w:rPr>
        <w:t>(二) 企业社交媒体营销的发展与趋势</w:t>
      </w:r>
      <w:bookmarkEnd w:id="25"/>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随着社交媒体的快速发展，企业对社交媒体营销的重视日益增加。企业利用社交媒体平台可以达到更多的潜在客户，提升品牌知名度，促进销售增长。目前，企业社交媒体营销的发展趋势主要体现在以下几个方面。</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首先，社交媒体平台的多样化。除了传统的社交媒体平台，如Facebook、Instagram和Twitter等，还有一些新兴的社交媒体平台，如抖音、微信和微博等。企业需要根据自己的产品和目标受众选择适合的社交媒体平台进行营销。</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其次，社交媒体内容的多样化和个性化。随着消费者需求的多样化和个性化，企业需要根据不同的目标受众制定不同的营销内容和策略。个性化的营销内容能够更好地吸引和引导消费者的注意力，提升营销效果。</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再次，社交媒体广告的创新性和互动性。广告是企业进行社交媒体营销的主要方式之一。创新和有趣的社交媒体广告内容能够吸引消费者的关注和参与。此外，在社交媒体平台上进行互动活动，如抽奖、问卷调查等，也是提升消费者参与度和促销效果的有效手段。</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sectPr>
          <w:headerReference w:type="even" r:id="rId25"/>
          <w:headerReference w:type="default" r:id="rId26"/>
          <w:footerReference w:type="even" r:id="rId27"/>
          <w:footerReference w:type="default" r:id="rId28"/>
          <w:type w:val="nextPage"/>
          <w:pgSz w:w="11906" w:h="16838"/>
          <w:pgMar w:top="1440" w:right="1797" w:bottom="1440" w:left="1797" w:header="851" w:footer="992" w:gutter="0"/>
          <w:pgNumType w:fmt="decimal" w:start="5"/>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最后，社交媒体营销数据的分析和利用。随着大数据技术的发展，社交媒体营销数据的分析和利用越来越重要。通过对用户数据和行为进行分析，企业可以更加准确地了解目标受众的需求和偏好，从而制定更有针对性的营销策略。</w:t>
      </w:r>
    </w:p>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eastAsia"/>
          <w:bCs w:val="0"/>
          <w:color w:val="000000"/>
          <w:kern w:val="0"/>
          <w:sz w:val="28"/>
          <w:szCs w:val="28"/>
          <w:lang w:val="en-US" w:eastAsia="zh-CN"/>
        </w:rPr>
      </w:pPr>
      <w:bookmarkStart w:id="28" w:name="_Toc4119"/>
      <w:r>
        <w:rPr>
          <w:rFonts w:ascii="宋体" w:eastAsia="宋体" w:hAnsi="宋体" w:cs="宋体" w:hint="eastAsia"/>
          <w:b/>
          <w:bCs w:val="0"/>
          <w:color w:val="000000"/>
          <w:kern w:val="0"/>
          <w:sz w:val="28"/>
          <w:szCs w:val="28"/>
          <w:lang w:val="en-US" w:eastAsia="zh-CN"/>
        </w:rPr>
        <w:t>(三) 社交媒体营销的优势与挑战</w:t>
      </w:r>
      <w:bookmarkEnd w:id="28"/>
    </w:p>
    <w:bookmarkEnd w:id="26"/>
    <w:bookmarkEnd w:id="27"/>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企业在社交媒体上进行营销活动具有一系列的优势和挑战。</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首先，社交媒体营销具有低成本和高效率的优势。相比于传统的营销方式，如电视广告和传单派发，社交媒体营销成本更低且效果更好。企业可以通过社交媒体平台直接与消费者互动，减少中间环节和成本，提升营销效率。</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其次，社交媒体营销具有广泛的受众和精准的定位优势。社交媒体平台具有海量的用户群体，企业可以通过定位和精准广告投放，将广告和信息传递给特定的目标受众。</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再次，社交媒体营销可以提升品牌声誉和客户满意度。通过社交媒体的互动和沟通，企业可以与消费者建立更紧密的关系，提升品牌的知名度和形象。同时，对消费者的需求和意见进行及时的回应和解决，提升消费者的满意度和忠诚度。</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然而，社交媒体营销也存在一些挑战。首先，社交媒体是开放平台，用户生成的内容和评论无法控制。企业需要提高对社交媒体舆情的监测和管理能力，及时回应和处理负面信息。</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其次，社交媒体平台的更新迭代速度快，营销策略需要及时调整和优化。企业需要紧跟社交媒体的发展并不断学习新的营销技巧和方法，才能保持竞争优势。</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最后，虽然社交媒体平台的用户群体广泛，但也存在活跃度和参与度不高的问题。企业需要通过创新的营销内容和策略来吸引和激发用户的参与和互动，提升营销效果。</w:t>
      </w:r>
    </w:p>
    <w:p>
      <w:pPr>
        <w:spacing w:line="440" w:lineRule="exact"/>
        <w:rPr>
          <w:rFonts w:ascii="宋体" w:hAnsi="宋体" w:cs="宋体" w:hint="default"/>
          <w:b w:val="0"/>
          <w:sz w:val="28"/>
          <w:szCs w:val="28"/>
        </w:rPr>
      </w:pP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lang w:val="en-US" w:eastAsia="zh-CN"/>
        </w:rPr>
      </w:pPr>
      <w:bookmarkStart w:id="29" w:name="_Toc9795"/>
      <w:bookmarkStart w:id="30" w:name="_Toc14017"/>
      <w:r>
        <w:rPr>
          <w:rFonts w:ascii="宋体" w:eastAsia="宋体" w:hAnsi="宋体" w:cs="宋体" w:hint="eastAsia"/>
          <w:b/>
          <w:bCs/>
          <w:color w:val="000000"/>
          <w:kern w:val="0"/>
          <w:sz w:val="30"/>
          <w:szCs w:val="30"/>
          <w:lang w:val="en-US" w:eastAsia="zh-CN"/>
        </w:rPr>
        <w:t>三、消费者购买决策理论与模型</w:t>
      </w:r>
      <w:bookmarkEnd w:id="29"/>
      <w:bookmarkEnd w:id="30"/>
    </w:p>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default"/>
          <w:bCs w:val="0"/>
          <w:color w:val="000000"/>
          <w:kern w:val="0"/>
          <w:sz w:val="28"/>
          <w:szCs w:val="28"/>
          <w:lang w:val="en-US" w:eastAsia="zh-CN"/>
        </w:rPr>
      </w:pPr>
      <w:bookmarkStart w:id="31" w:name="_Toc1827"/>
      <w:r>
        <w:rPr>
          <w:rFonts w:ascii="宋体" w:eastAsia="宋体" w:hAnsi="宋体" w:cs="宋体" w:hint="eastAsia"/>
          <w:b/>
          <w:bCs w:val="0"/>
          <w:color w:val="000000"/>
          <w:kern w:val="0"/>
          <w:sz w:val="28"/>
          <w:szCs w:val="28"/>
          <w:lang w:val="en-US" w:eastAsia="zh-CN"/>
        </w:rPr>
        <w:t>(一) 消费者决策过程的基本理论</w:t>
      </w:r>
      <w:bookmarkEnd w:id="31"/>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sectPr>
          <w:headerReference w:type="even" r:id="rId29"/>
          <w:headerReference w:type="default" r:id="rId30"/>
          <w:footerReference w:type="even" r:id="rId31"/>
          <w:footerReference w:type="default" r:id="rId32"/>
          <w:type w:val="nextPage"/>
          <w:pgSz w:w="11906" w:h="16838"/>
          <w:pgMar w:top="1440" w:right="1797" w:bottom="1440" w:left="1797" w:header="851" w:footer="992" w:gutter="0"/>
          <w:pgNumType w:fmt="decimal" w:start="6"/>
          <w:cols w:num="1" w:space="720"/>
          <w:titlePg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eastAsia"/>
          <w:b w:val="0"/>
          <w:sz w:val="24"/>
        </w:rPr>
      </w:pPr>
      <w:r>
        <w:rPr>
          <w:rFonts w:ascii="宋体" w:eastAsia="宋体" w:hAnsi="宋体" w:cs="宋体" w:hint="eastAsia"/>
          <w:b w:val="0"/>
          <w:sz w:val="24"/>
          <w:szCs w:val="24"/>
          <w:lang w:val="en-US" w:eastAsia="zh-CN"/>
        </w:rPr>
        <w:t>消费者决策过程主要包括需求识别、信息搜索、评估和选择、购买和后续评价等阶段。在需求识别阶段，消费者通过感知自身的需求和欲望来引发购买行为的动机。在信息搜索阶段，消费者会收集和获取涉及到所需产品或服务的信息，以便更好地做出决策。在评估和选择阶段，消费者会根据收集到的信息对不同的产品进行评估和比较，最终选择出最适合自己的产品。在购买和后续评价阶段，消费者会进行购买行为，并对购买后的产品或服务进行评价和反馈。</w:t>
      </w:r>
    </w:p>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eastAsia"/>
          <w:bCs w:val="0"/>
          <w:color w:val="000000"/>
          <w:kern w:val="0"/>
          <w:sz w:val="28"/>
          <w:szCs w:val="28"/>
          <w:lang w:val="en-US" w:eastAsia="zh-CN"/>
        </w:rPr>
      </w:pPr>
      <w:bookmarkStart w:id="32" w:name="_Toc27985"/>
      <w:r>
        <w:rPr>
          <w:rFonts w:ascii="宋体" w:eastAsia="宋体" w:hAnsi="宋体" w:cs="宋体" w:hint="eastAsia"/>
          <w:b/>
          <w:bCs w:val="0"/>
          <w:color w:val="000000"/>
          <w:kern w:val="0"/>
          <w:sz w:val="28"/>
          <w:szCs w:val="28"/>
          <w:lang w:val="en-US" w:eastAsia="zh-CN"/>
        </w:rPr>
        <w:t>(二) 社交媒体对消费者购买决策的影响机制</w:t>
      </w:r>
      <w:bookmarkEnd w:id="32"/>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社交媒体对消费者购买决策的影响主要通过以下几个机制：</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首先，社交媒体提供了丰富的信息资源。通过社交媒体平台，消费者可以获取大量的产品信息、评价和评论等。这些信息来源广泛、即时性强，对消费者购买决策具有重要的影响。</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其次，社交媒体提供了消费者的社交参考。消费者在做出购买决策时往往会受到其他人的影响和参考。社交媒体上用户生成的内容和分享的经验可以为消费者提供社交参考，进一步影响其购买决策。</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再次，社交媒体提供了互动和参与的平台。消费者可以通过评论、点赞、分享等方式与品牌和其他消费者进行互动和参与。这种互动和参与能够增加消费者对品牌的认同感和参与度，进而影响其购买决策。</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另外，社交媒体还提供了个性化推荐和广告。通过对用户的行为和兴趣进行分析，社交媒体平台可以向用户推送个性化的广告和推荐内容。这些个性化的推荐和广告能够更好地吸引消费者的注意力，影响其购买决策。</w:t>
      </w:r>
    </w:p>
    <w:p>
      <w:pPr>
        <w:pStyle w:val="Heading2"/>
        <w:keepNext/>
        <w:keepLines w:val="0"/>
        <w:pageBreakBefore w:val="0"/>
        <w:widowControl w:val="0"/>
        <w:kinsoku/>
        <w:wordWrap/>
        <w:overflowPunct/>
        <w:topLinePunct w:val="0"/>
        <w:autoSpaceDE w:val="0"/>
        <w:autoSpaceDN w:val="0"/>
        <w:bidi w:val="0"/>
        <w:adjustRightInd w:val="0"/>
        <w:snapToGrid/>
        <w:spacing w:before="120" w:after="120" w:line="440" w:lineRule="exact"/>
        <w:ind w:left="0" w:firstLine="560" w:leftChars="0" w:firstLineChars="200"/>
        <w:jc w:val="left"/>
        <w:textAlignment w:val="auto"/>
        <w:rPr>
          <w:rFonts w:ascii="宋体" w:eastAsia="宋体" w:hAnsi="宋体" w:cs="宋体" w:hint="eastAsia"/>
          <w:bCs w:val="0"/>
          <w:color w:val="000000"/>
          <w:kern w:val="0"/>
          <w:sz w:val="28"/>
          <w:szCs w:val="28"/>
          <w:lang w:val="en-US" w:eastAsia="zh-CN"/>
        </w:rPr>
      </w:pPr>
      <w:bookmarkStart w:id="33" w:name="_Toc1911"/>
      <w:r>
        <w:rPr>
          <w:rFonts w:ascii="宋体" w:eastAsia="宋体" w:hAnsi="宋体" w:cs="宋体" w:hint="eastAsia"/>
          <w:b/>
          <w:bCs w:val="0"/>
          <w:color w:val="000000"/>
          <w:kern w:val="0"/>
          <w:sz w:val="28"/>
          <w:szCs w:val="28"/>
          <w:lang w:val="en-US" w:eastAsia="zh-CN"/>
        </w:rPr>
        <w:t>(三) 相关研究综述与批评</w:t>
      </w:r>
      <w:bookmarkEnd w:id="33"/>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在消费者购买决策与社交媒体之间的关系研究领域，已经有许多相关研究进行。这些研究主要从社交媒体信息的可信度、信息的影响力、社交媒体广告的效果等方面进行探索。</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然而，目前的研究也面临一些争议和批评。一方面，社交媒体上存在着大量的虚假信息和广告，消费者往往难以辨别信息的真实性和可信度。另一方面，消费者在社交媒体上的参与度和活跃度也会影响其对信息的注意和接受程度。</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ascii="宋体" w:hAnsi="宋体" w:cs="宋体" w:hint="default"/>
          <w:b w:val="0"/>
          <w:sz w:val="24"/>
        </w:rPr>
      </w:pPr>
      <w:r>
        <w:rPr>
          <w:rFonts w:ascii="宋体" w:eastAsia="宋体" w:hAnsi="宋体" w:cs="宋体" w:hint="default"/>
          <w:b w:val="0"/>
          <w:sz w:val="24"/>
          <w:szCs w:val="24"/>
          <w:lang w:val="en-US" w:eastAsia="zh-CN"/>
        </w:rPr>
        <w:t>此外，社交媒体的广告推送也存在一定的局限性。个性化的推送虽然可以提高广告的点击率和购买率，但也会引发消费者的隐私和安全问题。此外，过多的广告推送也会导致消费者的反感和抗拒情绪，影响其对广告的接受和购买决策。</w:t>
      </w:r>
    </w:p>
    <w:p>
      <w:pPr>
        <w:spacing w:line="440" w:lineRule="exact"/>
        <w:rPr>
          <w:rFonts w:ascii="宋体" w:hAnsi="宋体" w:cs="宋体" w:hint="default"/>
          <w:b w:val="0"/>
          <w:sz w:val="28"/>
          <w:szCs w:val="28"/>
        </w:rPr>
      </w:pPr>
      <w:r>
        <w:rPr>
          <w:rFonts w:ascii="宋体" w:hAnsi="宋体" w:cs="宋体" w:hint="default"/>
          <w:b w:val="0"/>
          <w:sz w:val="28"/>
          <w:szCs w:val="28"/>
        </w:rPr>
        <w:br/>
      </w:r>
      <w:r>
        <w:rPr>
          <w:rFonts w:ascii="宋体" w:hAnsi="宋体" w:cs="宋体" w:hint="default"/>
          <w:b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https://d.book118.com/306051133011010040</w:t>
        </w:r>
      </w:hyperlink>
    </w:p>
    <w:p>
      <w:pPr>
        <w:spacing w:line="440" w:lineRule="exact"/>
        <w:rPr>
          <w:rFonts w:ascii="宋体" w:hAnsi="宋体" w:cs="宋体" w:hint="default"/>
          <w:b w:val="0"/>
          <w:sz w:val="28"/>
          <w:szCs w:val="28"/>
        </w:rPr>
      </w:pPr>
    </w:p>
    <w:sectPr>
      <w:headerReference w:type="even" r:id="rId34"/>
      <w:headerReference w:type="default" r:id="rId35"/>
      <w:footerReference w:type="even" r:id="rId36"/>
      <w:footerReference w:type="default" r:id="rId37"/>
      <w:type w:val="nextPage"/>
      <w:pgSz w:w="11906" w:h="16838"/>
      <w:pgMar w:top="1440" w:right="1797" w:bottom="1440" w:left="1797" w:header="851" w:footer="992" w:gutter="0"/>
      <w:pgNumType w:fmt="decimal" w:start="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B32435A0-FF8E-4EBF-B8FA-7DB0C777CC2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B8D2AE44-D6CB-4969-B3CE-7E5B58F401EB}"/>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35B58EDD-FC46-4D3C-B0EC-2045C121D56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sz w:val="21"/>
        <w:szCs w:val="21"/>
        <w:lang w:val="en-US" w:eastAsia="zh-CN"/>
      </w:rPr>
    </w:pPr>
    <w:r>
      <w:rPr>
        <w:rFonts w:hint="eastAsia"/>
        <w:sz w:val="21"/>
        <w:szCs w:val="21"/>
        <w:lang w:val="en-US" w:eastAsia="zh-CN"/>
      </w:rPr>
      <w:t>目录</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hint="default"/>
        <w:lang w:val="en-US"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cs="宋体" w:hint="eastAsia"/>
        <w:kern w:val="2"/>
        <w:sz w:val="21"/>
        <w:szCs w:val="21"/>
        <w:lang w:val="en-US" w:eastAsia="zh-CN" w:bidi="ar"/>
      </w:rPr>
      <w:t>参考文献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hint="default"/>
        <w:sz w:val="21"/>
        <w:szCs w:val="21"/>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cs="宋体" w:hint="eastAsia"/>
        <w:kern w:val="2"/>
        <w:sz w:val="21"/>
        <w:szCs w:val="21"/>
        <w:lang w:val="en-US" w:eastAsia="zh-CN" w:bidi="ar"/>
      </w:rPr>
      <w:t>参考文献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hint="default"/>
        <w:sz w:val="21"/>
        <w:szCs w:val="21"/>
        <w:lang w:val="en-US"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cs="宋体" w:hint="eastAsia"/>
        <w:kern w:val="2"/>
        <w:sz w:val="21"/>
        <w:szCs w:val="21"/>
        <w:lang w:val="en-US" w:eastAsia="zh-CN" w:bidi="ar"/>
      </w:rPr>
      <w:t>参考文献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hint="default"/>
        <w:sz w:val="21"/>
        <w:szCs w:val="21"/>
        <w:lang w:val="en-US"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val="0"/>
      <w:suppressLineNumbers w:val="0"/>
      <w:pBdr>
        <w:top w:val="none" w:sz="0" w:space="0" w:color="auto"/>
        <w:left w:val="none" w:sz="0" w:space="0" w:color="auto"/>
        <w:bottom w:val="single" w:sz="4" w:space="0" w:color="auto"/>
        <w:right w:val="none" w:sz="0" w:space="0" w:color="auto"/>
      </w:pBdr>
      <w:snapToGrid w:val="0"/>
      <w:spacing w:before="0" w:beforeAutospacing="0" w:after="0" w:afterAutospacing="0"/>
      <w:ind w:left="0" w:right="0"/>
      <w:jc w:val="center"/>
      <w:rPr>
        <w:rFonts w:hint="default"/>
      </w:rPr>
    </w:pPr>
    <w:r>
      <w:rPr>
        <w:rFonts w:cs="宋体" w:hint="eastAsia"/>
        <w:kern w:val="2"/>
        <w:sz w:val="21"/>
        <w:szCs w:val="21"/>
        <w:lang w:val="en-US" w:eastAsia="zh-CN" w:bidi="ar"/>
      </w:rPr>
      <w:t>参考文献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rFonts w:hint="default"/>
        <w:sz w:val="21"/>
        <w:szCs w:val="21"/>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59E94A9"/>
    <w:multiLevelType w:val="singleLevel"/>
    <w:tmpl w:val="159E94A9"/>
    <w:lvl w:ilvl="0">
      <w:start w:val="1"/>
      <w:numFmt w:val="decimal"/>
      <w:lvlText w:val="[%1]"/>
      <w:lvlJc w:val="left"/>
      <w:pPr>
        <w:tabs>
          <w:tab w:val="left" w:pos="312"/>
        </w:tabs>
      </w:pPr>
    </w:lvl>
  </w:abstractNum>
  <w:abstractNum w:abstractNumId="1">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55141F1D"/>
    <w:multiLevelType w:val="multilevel"/>
    <w:tmpl w:val="55141F1D"/>
    <w:lvl w:ilvl="0">
      <w:start w:val="1"/>
      <w:numFmt w:val="decimal"/>
      <w:pStyle w:val="a7"/>
      <w:lvlText w:val="[%1]"/>
      <w:lvlJc w:val="left"/>
      <w:pPr>
        <w:tabs>
          <w:tab w:val="left" w:pos="567"/>
        </w:tabs>
        <w:ind w:left="567" w:hanging="567"/>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3"/>
  </w:num>
  <w:num w:numId="3">
    <w:abstractNumId w:val="1"/>
  </w:num>
  <w:num w:numId="4">
    <w:abstractNumId w:val="2"/>
    <w:lvlOverride w:ilvl="0">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1B91F2A"/>
    <w:rsid w:val="01C875EE"/>
    <w:rsid w:val="027061CF"/>
    <w:rsid w:val="0379189F"/>
    <w:rsid w:val="04BE5FB8"/>
    <w:rsid w:val="0502622C"/>
    <w:rsid w:val="06510766"/>
    <w:rsid w:val="06C1675E"/>
    <w:rsid w:val="072D39DB"/>
    <w:rsid w:val="07500A1D"/>
    <w:rsid w:val="07570744"/>
    <w:rsid w:val="076A5F83"/>
    <w:rsid w:val="07D375FD"/>
    <w:rsid w:val="091B2737"/>
    <w:rsid w:val="0A4B6780"/>
    <w:rsid w:val="0B3A2110"/>
    <w:rsid w:val="0B631DBB"/>
    <w:rsid w:val="0B68215D"/>
    <w:rsid w:val="0B7A075E"/>
    <w:rsid w:val="0C6272FB"/>
    <w:rsid w:val="0CA710DF"/>
    <w:rsid w:val="0E100F06"/>
    <w:rsid w:val="0EFA4090"/>
    <w:rsid w:val="135D656A"/>
    <w:rsid w:val="150712B5"/>
    <w:rsid w:val="15E2762C"/>
    <w:rsid w:val="17147CB9"/>
    <w:rsid w:val="176A7DA0"/>
    <w:rsid w:val="18C13529"/>
    <w:rsid w:val="199E386A"/>
    <w:rsid w:val="1A98650B"/>
    <w:rsid w:val="1DD51824"/>
    <w:rsid w:val="1F4E6921"/>
    <w:rsid w:val="1F7E2174"/>
    <w:rsid w:val="1FC03BD0"/>
    <w:rsid w:val="202775F3"/>
    <w:rsid w:val="20C6696F"/>
    <w:rsid w:val="211D59BC"/>
    <w:rsid w:val="2121532E"/>
    <w:rsid w:val="23E97DD8"/>
    <w:rsid w:val="250C0222"/>
    <w:rsid w:val="27B84691"/>
    <w:rsid w:val="2963436A"/>
    <w:rsid w:val="298F2498"/>
    <w:rsid w:val="2A082962"/>
    <w:rsid w:val="2B193698"/>
    <w:rsid w:val="2B967CBD"/>
    <w:rsid w:val="2BF13CCD"/>
    <w:rsid w:val="2BFD09F6"/>
    <w:rsid w:val="2C0954BB"/>
    <w:rsid w:val="2C7129CB"/>
    <w:rsid w:val="2C923702"/>
    <w:rsid w:val="2EBB0F25"/>
    <w:rsid w:val="2FEE110E"/>
    <w:rsid w:val="304D754B"/>
    <w:rsid w:val="33413B18"/>
    <w:rsid w:val="340622E0"/>
    <w:rsid w:val="344917D7"/>
    <w:rsid w:val="37BA2508"/>
    <w:rsid w:val="37FA2CCD"/>
    <w:rsid w:val="387E493B"/>
    <w:rsid w:val="3AE50EA1"/>
    <w:rsid w:val="3DEA0D64"/>
    <w:rsid w:val="3E7A1962"/>
    <w:rsid w:val="3F416B74"/>
    <w:rsid w:val="3F984734"/>
    <w:rsid w:val="40586A6B"/>
    <w:rsid w:val="41F52311"/>
    <w:rsid w:val="41F70E40"/>
    <w:rsid w:val="434D7F2B"/>
    <w:rsid w:val="435A0DF6"/>
    <w:rsid w:val="43AC6A00"/>
    <w:rsid w:val="451958FB"/>
    <w:rsid w:val="459F064A"/>
    <w:rsid w:val="46690BD8"/>
    <w:rsid w:val="468A6EDC"/>
    <w:rsid w:val="46F72688"/>
    <w:rsid w:val="48897310"/>
    <w:rsid w:val="49B52386"/>
    <w:rsid w:val="49C1434B"/>
    <w:rsid w:val="49E54A1A"/>
    <w:rsid w:val="4A54394D"/>
    <w:rsid w:val="4A895CED"/>
    <w:rsid w:val="4AD563FB"/>
    <w:rsid w:val="4B8D3CE8"/>
    <w:rsid w:val="4BF0782B"/>
    <w:rsid w:val="4CB05EF6"/>
    <w:rsid w:val="4CB37051"/>
    <w:rsid w:val="4DF27802"/>
    <w:rsid w:val="50075916"/>
    <w:rsid w:val="50151DB2"/>
    <w:rsid w:val="501778F7"/>
    <w:rsid w:val="50DC2C28"/>
    <w:rsid w:val="514C1822"/>
    <w:rsid w:val="51631205"/>
    <w:rsid w:val="530156DE"/>
    <w:rsid w:val="53C658BC"/>
    <w:rsid w:val="53F73324"/>
    <w:rsid w:val="556447D1"/>
    <w:rsid w:val="56861021"/>
    <w:rsid w:val="56FB1D20"/>
    <w:rsid w:val="57B34D81"/>
    <w:rsid w:val="58550302"/>
    <w:rsid w:val="593B28A8"/>
    <w:rsid w:val="5B417F1E"/>
    <w:rsid w:val="5DCD4618"/>
    <w:rsid w:val="5E6C3504"/>
    <w:rsid w:val="5E955C18"/>
    <w:rsid w:val="5EE96902"/>
    <w:rsid w:val="5F1C2903"/>
    <w:rsid w:val="62760774"/>
    <w:rsid w:val="62A50D92"/>
    <w:rsid w:val="63350368"/>
    <w:rsid w:val="635B58F5"/>
    <w:rsid w:val="63F40041"/>
    <w:rsid w:val="648E4435"/>
    <w:rsid w:val="657B5DDA"/>
    <w:rsid w:val="6780592A"/>
    <w:rsid w:val="67A27F96"/>
    <w:rsid w:val="69A60A81"/>
    <w:rsid w:val="6B4705AB"/>
    <w:rsid w:val="6C0C1E82"/>
    <w:rsid w:val="6C7A503E"/>
    <w:rsid w:val="6D525A34"/>
    <w:rsid w:val="6E8C4C92"/>
    <w:rsid w:val="6E97450F"/>
    <w:rsid w:val="702459EC"/>
    <w:rsid w:val="70C37A98"/>
    <w:rsid w:val="72091354"/>
    <w:rsid w:val="72FC5BB5"/>
    <w:rsid w:val="730F7446"/>
    <w:rsid w:val="73BE7F06"/>
    <w:rsid w:val="73F676A0"/>
    <w:rsid w:val="775F37AE"/>
    <w:rsid w:val="77921029"/>
    <w:rsid w:val="779C230C"/>
    <w:rsid w:val="782D73DA"/>
    <w:rsid w:val="79A211A9"/>
    <w:rsid w:val="79E32474"/>
    <w:rsid w:val="7A816CD9"/>
    <w:rsid w:val="7A9502B7"/>
    <w:rsid w:val="7C0233C0"/>
    <w:rsid w:val="7CCD4E85"/>
    <w:rsid w:val="7CE861F3"/>
    <w:rsid w:val="7D6975E8"/>
    <w:rsid w:val="7DDA3818"/>
    <w:rsid w:val="7ECD52A1"/>
    <w:rsid w:val="7ED00AED"/>
    <w:rsid w:val="7FBE1080"/>
    <w:rsid w:val="7FCB1A05"/>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qFormat="1"/>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jc w:val="center"/>
      <w:outlineLvl w:val="0"/>
    </w:pPr>
    <w:rPr>
      <w:b/>
      <w:sz w:val="32"/>
    </w:rPr>
  </w:style>
  <w:style w:type="paragraph" w:styleId="Heading2">
    <w:name w:val="heading 2"/>
    <w:basedOn w:val="Normal"/>
    <w:next w:val="Normal"/>
    <w:link w:val="2Char"/>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link w:val="3Char"/>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3">
    <w:name w:val="Body Text 3"/>
    <w:basedOn w:val="Normal"/>
    <w:qFormat/>
    <w:pPr>
      <w:spacing w:after="120" w:afterLines="0"/>
    </w:pPr>
    <w:rPr>
      <w:sz w:val="16"/>
      <w:szCs w:val="16"/>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
    <w:name w:val="样式 标题 1 + 居中"/>
    <w:basedOn w:val="Heading1"/>
    <w:qFormat/>
    <w:pPr>
      <w:jc w:val="center"/>
    </w:pPr>
    <w:rPr>
      <w:rFonts w:cs="宋体"/>
      <w:szCs w:val="20"/>
    </w:rPr>
  </w:style>
  <w:style w:type="paragraph" w:customStyle="1" w:styleId="TableText">
    <w:name w:val="Table Text"/>
    <w:basedOn w:val="Normal"/>
    <w:semiHidden/>
    <w:qFormat/>
    <w:rPr>
      <w:rFonts w:ascii="宋体" w:eastAsia="宋体" w:hAnsi="宋体" w:cs="宋体"/>
      <w:sz w:val="21"/>
      <w:szCs w:val="21"/>
      <w:lang w:val="en-US" w:eastAsia="en-US" w:bidi="ar-SA"/>
    </w:rPr>
  </w:style>
  <w:style w:type="character" w:customStyle="1" w:styleId="15">
    <w:name w:val="15"/>
    <w:basedOn w:val="DefaultParagraphFont"/>
    <w:qFormat/>
    <w:rPr>
      <w:b/>
      <w:bCs/>
      <w:sz w:val="48"/>
      <w:szCs w:val="48"/>
    </w:rPr>
  </w:style>
  <w:style w:type="paragraph" w:customStyle="1" w:styleId="a7">
    <w:name w:val="正文_参考文献"/>
    <w:qFormat/>
    <w:pPr>
      <w:numPr>
        <w:ilvl w:val="0"/>
        <w:numId w:val="4"/>
      </w:numPr>
      <w:snapToGrid w:val="0"/>
      <w:spacing w:before="98" w:beforeLines="25" w:line="300" w:lineRule="auto"/>
      <w:ind w:right="212" w:rightChars="100"/>
      <w:jc w:val="both"/>
    </w:pPr>
    <w:rPr>
      <w:rFonts w:ascii="Times New Roman" w:eastAsia="宋体" w:hAnsi="Times New Roman" w:cs="Times New Roman"/>
      <w:snapToGrid w:val="0"/>
      <w:sz w:val="24"/>
      <w:szCs w:val="24"/>
      <w:lang w:val="en-US" w:eastAsia="zh-CN" w:bidi="ar-SA"/>
    </w:rPr>
  </w:style>
  <w:style w:type="paragraph" w:customStyle="1" w:styleId="a8">
    <w:name w:val="列出段落"/>
    <w:basedOn w:val="Normal"/>
    <w:qFormat/>
    <w:pPr>
      <w:ind w:firstLine="420" w:firstLineChars="200"/>
    </w:pPr>
  </w:style>
  <w:style w:type="character" w:customStyle="1" w:styleId="3Char">
    <w:name w:val="标题 3 Char"/>
    <w:link w:val="Heading3"/>
    <w:qFormat/>
    <w:rPr>
      <w:b/>
      <w:sz w:val="32"/>
    </w:rPr>
  </w:style>
  <w:style w:type="character" w:customStyle="1" w:styleId="2Char">
    <w:name w:val="标题 2 Char"/>
    <w:link w:val="Heading2"/>
    <w:qFormat/>
    <w:rPr>
      <w:rFonts w:ascii="Arial" w:eastAsia="黑体" w:hAnsi="Arial"/>
      <w:b/>
      <w:bCs/>
      <w:sz w:val="32"/>
      <w:szCs w:val="32"/>
    </w:rPr>
  </w:style>
  <w:style w:type="paragraph" w:customStyle="1" w:styleId="p">
    <w:name w:val="p"/>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header" Target="header4.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header" Target="header6.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7.xml" /><Relationship Id="rId22" Type="http://schemas.openxmlformats.org/officeDocument/2006/relationships/header" Target="header8.xml"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header" Target="header9.xml" /><Relationship Id="rId26" Type="http://schemas.openxmlformats.org/officeDocument/2006/relationships/header" Target="header10.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5.xml" /><Relationship Id="rId32" Type="http://schemas.openxmlformats.org/officeDocument/2006/relationships/footer" Target="footer16.xml" /><Relationship Id="rId33" Type="http://schemas.openxmlformats.org/officeDocument/2006/relationships/hyperlink" Target="https://d.book118.com/306051133011010040" TargetMode="Externa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footer" Target="footer17.xml" /><Relationship Id="rId37" Type="http://schemas.openxmlformats.org/officeDocument/2006/relationships/footer" Target="footer18.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image" Target="media/image1.jpeg" /><Relationship Id="rId40"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footer" Target="footer3.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40</TotalTime>
  <Pages>10</Pages>
  <Words>11193</Words>
  <Characters>13461</Characters>
  <Application>Microsoft Office Word</Application>
  <DocSecurity>0</DocSecurity>
  <Lines>1</Lines>
  <Paragraphs>1</Paragraphs>
  <ScaleCrop>false</ScaleCrop>
  <Company>school</Company>
  <LinksUpToDate>false</LinksUpToDate>
  <CharactersWithSpaces>17847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WPS_1177649148</cp:lastModifiedBy>
  <cp:revision>1</cp:revision>
  <cp:lastPrinted>2009-04-16T04:57:00Z</cp:lastPrinted>
  <dcterms:created xsi:type="dcterms:W3CDTF">2008-03-21T07:30:00Z</dcterms:created>
  <dcterms:modified xsi:type="dcterms:W3CDTF">2023-10-16T10:11:49Z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2052-11.1.0.14036</vt:lpwstr>
  </property>
</Properties>
</file>