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不干胶胶水行业相关公司筹备报告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75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_Toc25756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_Toc803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_Toc29189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_Toc13036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_Toc16578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_Toc31247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27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_Toc26727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_Toc18072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_Toc2186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_Toc25744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_Toc1182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_Toc31493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_Toc31566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_Toc23141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71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_Toc15871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9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_Toc28292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_Toc28970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_Toc31242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6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_Toc1186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_Toc11807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_Toc27405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_Toc2178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_Toc29204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_Toc29566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_Toc26896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6" w:history="1">
        <w:r>
          <w:rPr>
            <w:rFonts w:ascii="仿宋" w:eastAsia="仿宋" w:hAnsi="仿宋" w:cs="仿宋" w:hint="eastAsia"/>
            <w:lang w:eastAsia="zh-CN"/>
          </w:rPr>
          <w:t>(七)、不干胶胶水项目建设必要性分析</w:t>
        </w:r>
        <w:r>
          <w:tab/>
        </w:r>
        <w:r>
          <w:fldChar w:fldCharType="begin"/>
        </w:r>
        <w:r>
          <w:instrText xml:space="preserve"> PAGEREF _Toc15956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60" w:history="1">
        <w:r>
          <w:rPr>
            <w:rFonts w:ascii="仿宋" w:eastAsia="仿宋" w:hAnsi="仿宋" w:cs="仿宋" w:hint="eastAsia"/>
            <w:lang w:eastAsia="zh-CN"/>
          </w:rPr>
          <w:t>五、不干胶胶水项目概况</w:t>
        </w:r>
        <w:r>
          <w:tab/>
        </w:r>
        <w:r>
          <w:fldChar w:fldCharType="begin"/>
        </w:r>
        <w:r>
          <w:instrText xml:space="preserve"> PAGEREF _Toc29260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_Toc31244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5" w:history="1">
        <w:r>
          <w:rPr>
            <w:rFonts w:ascii="仿宋" w:eastAsia="仿宋" w:hAnsi="仿宋" w:cs="仿宋" w:hint="eastAsia"/>
            <w:lang w:eastAsia="zh-CN"/>
          </w:rPr>
          <w:t>(二)、不干胶胶水项目提出的理由</w:t>
        </w:r>
        <w:r>
          <w:tab/>
        </w:r>
        <w:r>
          <w:fldChar w:fldCharType="begin"/>
        </w:r>
        <w:r>
          <w:instrText xml:space="preserve"> PAGEREF _Toc31495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8" w:history="1">
        <w:r>
          <w:rPr>
            <w:rFonts w:ascii="仿宋" w:eastAsia="仿宋" w:hAnsi="仿宋" w:cs="仿宋" w:hint="eastAsia"/>
            <w:lang w:eastAsia="zh-CN"/>
          </w:rPr>
          <w:t>(三)、不干胶胶水项目选址</w:t>
        </w:r>
        <w:r>
          <w:tab/>
        </w:r>
        <w:r>
          <w:fldChar w:fldCharType="begin"/>
        </w:r>
        <w:r>
          <w:instrText xml:space="preserve"> PAGEREF _Toc26068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_Toc30944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_Toc12117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4" w:history="1">
        <w:r>
          <w:rPr>
            <w:rFonts w:ascii="仿宋" w:eastAsia="仿宋" w:hAnsi="仿宋" w:cs="仿宋" w:hint="eastAsia"/>
            <w:lang w:eastAsia="zh-CN"/>
          </w:rPr>
          <w:t>(六)、不干胶胶水项目投资</w:t>
        </w:r>
        <w:r>
          <w:tab/>
        </w:r>
        <w:r>
          <w:fldChar w:fldCharType="begin"/>
        </w:r>
        <w:r>
          <w:instrText xml:space="preserve"> PAGEREF _Toc16214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9" w:history="1">
        <w:r>
          <w:rPr>
            <w:rFonts w:ascii="仿宋" w:eastAsia="仿宋" w:hAnsi="仿宋" w:cs="仿宋" w:hint="eastAsia"/>
            <w:lang w:eastAsia="zh-CN"/>
          </w:rPr>
          <w:t>(七)、不干胶胶水项目进度规划</w:t>
        </w:r>
        <w:r>
          <w:tab/>
        </w:r>
        <w:r>
          <w:fldChar w:fldCharType="begin"/>
        </w:r>
        <w:r>
          <w:instrText xml:space="preserve"> PAGEREF _Toc11939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_Toc5753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4" w:history="1">
        <w:r>
          <w:rPr>
            <w:rFonts w:ascii="仿宋" w:eastAsia="仿宋" w:hAnsi="仿宋" w:cs="仿宋" w:hint="eastAsia"/>
            <w:lang w:eastAsia="zh-CN"/>
          </w:rPr>
          <w:t>(九)、不干胶胶水项目综合评价</w:t>
        </w:r>
        <w:r>
          <w:tab/>
        </w:r>
        <w:r>
          <w:fldChar w:fldCharType="begin"/>
        </w:r>
        <w:r>
          <w:instrText xml:space="preserve"> PAGEREF _Toc17074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15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_Toc17415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1" w:history="1">
        <w:r>
          <w:rPr>
            <w:rFonts w:ascii="仿宋" w:eastAsia="仿宋" w:hAnsi="仿宋" w:cs="仿宋" w:hint="eastAsia"/>
            <w:lang w:eastAsia="zh-CN"/>
          </w:rPr>
          <w:t>(一)、不干胶胶水项目进度安排</w:t>
        </w:r>
        <w:r>
          <w:tab/>
        </w:r>
        <w:r>
          <w:fldChar w:fldCharType="begin"/>
        </w:r>
        <w:r>
          <w:instrText xml:space="preserve"> PAGEREF _Toc23161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" w:history="1">
        <w:r>
          <w:rPr>
            <w:rFonts w:ascii="仿宋" w:eastAsia="仿宋" w:hAnsi="仿宋" w:cs="仿宋" w:hint="eastAsia"/>
            <w:lang w:eastAsia="zh-CN"/>
          </w:rPr>
          <w:t>(二)、不干胶胶水项目实施保障措施</w:t>
        </w:r>
        <w:r>
          <w:tab/>
        </w:r>
        <w:r>
          <w:fldChar w:fldCharType="begin"/>
        </w:r>
        <w:r>
          <w:instrText xml:space="preserve"> PAGEREF _Toc645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69" w:history="1">
        <w:r>
          <w:rPr>
            <w:rFonts w:ascii="仿宋" w:eastAsia="仿宋" w:hAnsi="仿宋" w:cs="仿宋" w:hint="eastAsia"/>
            <w:lang w:eastAsia="zh-CN"/>
          </w:rPr>
          <w:t>七、不干胶胶水项目风险分析</w:t>
        </w:r>
        <w:r>
          <w:tab/>
        </w:r>
        <w:r>
          <w:fldChar w:fldCharType="begin"/>
        </w:r>
        <w:r>
          <w:instrText xml:space="preserve"> PAGEREF _Toc22569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1" w:history="1">
        <w:r>
          <w:rPr>
            <w:rFonts w:ascii="仿宋" w:eastAsia="仿宋" w:hAnsi="仿宋" w:cs="仿宋" w:hint="eastAsia"/>
            <w:lang w:eastAsia="zh-CN"/>
          </w:rPr>
          <w:t>(一)、不干胶胶水项目风险分析</w:t>
        </w:r>
        <w:r>
          <w:tab/>
        </w:r>
        <w:r>
          <w:fldChar w:fldCharType="begin"/>
        </w:r>
        <w:r>
          <w:instrText xml:space="preserve"> PAGEREF _Toc32281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018" w:history="1">
        <w:r>
          <w:rPr>
            <w:rFonts w:ascii="仿宋" w:eastAsia="仿宋" w:hAnsi="仿宋" w:cs="仿宋" w:hint="eastAsia"/>
            <w:lang w:eastAsia="zh-CN"/>
          </w:rPr>
          <w:t>(二)、不干胶胶水项目风险对策</w:t>
        </w:r>
        <w:r>
          <w:tab/>
        </w:r>
        <w:r>
          <w:fldChar w:fldCharType="begin"/>
        </w:r>
        <w:r>
          <w:instrText xml:space="preserve"> PAGEREF _Toc10018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47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_Toc27947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_Toc25231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_Toc19226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_Toc6599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_Toc11652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3" w:history="1">
        <w:r>
          <w:rPr>
            <w:rFonts w:ascii="仿宋" w:eastAsia="仿宋" w:hAnsi="仿宋" w:cs="仿宋" w:hint="eastAsia"/>
            <w:lang w:eastAsia="zh-CN"/>
          </w:rPr>
          <w:t>(五)、不干胶胶水项目总投资</w:t>
        </w:r>
        <w:r>
          <w:tab/>
        </w:r>
        <w:r>
          <w:fldChar w:fldCharType="begin"/>
        </w:r>
        <w:r>
          <w:instrText xml:space="preserve"> PAGEREF _Toc26863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_Toc12536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51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_Toc3951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_Toc8200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_Toc15152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_Toc20500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_Toc14021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_Toc18758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_Toc23025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_Toc15256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_Toc22300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_Toc4313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_Toc5560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_Toc11275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_Toc2224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_Toc10391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72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_Toc10572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8" w:history="1">
        <w:r>
          <w:rPr>
            <w:rFonts w:ascii="仿宋" w:eastAsia="仿宋" w:hAnsi="仿宋" w:cs="仿宋" w:hint="eastAsia"/>
            <w:lang w:eastAsia="zh-CN"/>
          </w:rPr>
          <w:t>(一)、不干胶胶水项目背景分析</w:t>
        </w:r>
        <w:r>
          <w:tab/>
        </w:r>
        <w:r>
          <w:fldChar w:fldCharType="begin"/>
        </w:r>
        <w:r>
          <w:instrText xml:space="preserve"> PAGEREF _Toc16418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3" w:history="1">
        <w:r>
          <w:rPr>
            <w:rFonts w:ascii="仿宋" w:eastAsia="仿宋" w:hAnsi="仿宋" w:cs="仿宋" w:hint="eastAsia"/>
            <w:lang w:eastAsia="zh-CN"/>
          </w:rPr>
          <w:t>(二)、不干胶胶水项目建设必要性分析</w:t>
        </w:r>
        <w:r>
          <w:tab/>
        </w:r>
        <w:r>
          <w:fldChar w:fldCharType="begin"/>
        </w:r>
        <w:r>
          <w:instrText xml:space="preserve"> PAGEREF _Toc16943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_Toc29707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_Toc21343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45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_Toc16345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_Toc24440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_Toc1062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_Toc13168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_Toc5571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2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_Toc1442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_Toc31537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_Toc28144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_Toc29342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2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_Toc2112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_Toc27910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_Toc23460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67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_Toc20267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_Toc13283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8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_Toc3968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_Toc18506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45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_Toc16445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673" w:history="1">
        <w:r>
          <w:rPr>
            <w:rFonts w:ascii="仿宋" w:eastAsia="仿宋" w:hAnsi="仿宋" w:cs="仿宋" w:hint="eastAsia"/>
            <w:lang w:eastAsia="zh-CN"/>
          </w:rPr>
          <w:t>(一)、社会责任不干胶胶水项目</w:t>
        </w:r>
        <w:r>
          <w:tab/>
        </w:r>
        <w:r>
          <w:fldChar w:fldCharType="begin"/>
        </w:r>
        <w:r>
          <w:instrText xml:space="preserve"> PAGEREF _Toc8673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_Toc20272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_Toc1151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575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03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18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https://d.book118.com/306053143114010051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不干胶胶水行业相关公司筹备报告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不干胶胶水行业相关公司筹备报告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不干胶胶水行业相关公司筹备报告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不干胶胶水行业相关公司筹备报告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不干胶胶水行业相关公司筹备报告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06053143114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2024-02-07T11:09:00Z</dcterms:created>
  <dcterms:modified xsi:type="dcterms:W3CDTF">2024-02-07T11:10:13Z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178C199FD2264D359BEDEA766F713F05_11</vt:lpwstr>
  </property>
  <property fmtid="{D5CDD505-2E9C-101B-9397-08002B2CF9AE}" pid="3" name="KSOProductBuildVer">
    <vt:lpwstr>2052-12.1.0.16250</vt:lpwstr>
  </property>
</Properties>
</file>